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ED2D00" w14:textId="77777777" w:rsidR="002131C6" w:rsidRDefault="002131C6" w:rsidP="00C5794D">
      <w:pPr>
        <w:pStyle w:val="2Tytuprojektu"/>
      </w:pPr>
    </w:p>
    <w:p w14:paraId="70E44126" w14:textId="77777777" w:rsidR="002131C6" w:rsidRDefault="003B1535" w:rsidP="00C5794D">
      <w:pPr>
        <w:pStyle w:val="2Tytuprojektu"/>
      </w:pPr>
      <w:r>
        <w:t>ST 1</w:t>
      </w:r>
    </w:p>
    <w:p w14:paraId="7FA43B13" w14:textId="77777777" w:rsidR="002131C6" w:rsidRPr="008B5FA0" w:rsidRDefault="004F520C" w:rsidP="002131C6">
      <w:pPr>
        <w:pStyle w:val="2Tytuprojektu"/>
      </w:pPr>
      <w:r w:rsidRPr="008B5FA0">
        <w:t>ROBOTY INSTALACYJNE ELEKTRYCZNE</w:t>
      </w:r>
    </w:p>
    <w:p w14:paraId="5A7B33DF" w14:textId="77777777" w:rsidR="002131C6" w:rsidRPr="008B5FA0" w:rsidRDefault="002131C6" w:rsidP="002131C6">
      <w:pPr>
        <w:pStyle w:val="2Podtytuprojektu"/>
      </w:pPr>
    </w:p>
    <w:p w14:paraId="4381E879" w14:textId="77777777" w:rsidR="002131C6" w:rsidRDefault="002131C6" w:rsidP="002131C6">
      <w:pPr>
        <w:pStyle w:val="2Hasastrtytprojektu"/>
      </w:pPr>
    </w:p>
    <w:p w14:paraId="69C04A76" w14:textId="77777777" w:rsidR="00C5794D" w:rsidRDefault="00547EF1" w:rsidP="002131C6">
      <w:pPr>
        <w:pStyle w:val="2Podtytuprojektu"/>
      </w:pPr>
      <w:r>
        <w:t xml:space="preserve">SZCZEGÓŁOWA </w:t>
      </w:r>
      <w:r w:rsidR="00C5794D" w:rsidRPr="005F4714">
        <w:t xml:space="preserve">SPECYFIKACJA TECHNICZNA </w:t>
      </w:r>
      <w:r w:rsidR="00C5794D">
        <w:t xml:space="preserve">WYKONANIA </w:t>
      </w:r>
    </w:p>
    <w:p w14:paraId="10F58F46" w14:textId="77777777" w:rsidR="00C5794D" w:rsidRDefault="00C5794D" w:rsidP="002131C6">
      <w:pPr>
        <w:pStyle w:val="2Podtytuprojektu"/>
      </w:pPr>
      <w:r>
        <w:t>I ODBIORU ROBÓT BUDOWLANYCH</w:t>
      </w:r>
    </w:p>
    <w:p w14:paraId="37863451" w14:textId="77777777" w:rsidR="002131C6" w:rsidRDefault="002131C6" w:rsidP="002131C6">
      <w:pPr>
        <w:pStyle w:val="2Hasastrtytprojektu"/>
      </w:pPr>
    </w:p>
    <w:p w14:paraId="3291D0A2" w14:textId="77777777" w:rsidR="002131C6" w:rsidRDefault="002131C6" w:rsidP="002131C6">
      <w:pPr>
        <w:pStyle w:val="2Hasastrtytprojektu"/>
      </w:pPr>
    </w:p>
    <w:p w14:paraId="1EFD9C16" w14:textId="77777777" w:rsidR="002131C6" w:rsidRDefault="002131C6" w:rsidP="002131C6">
      <w:pPr>
        <w:pStyle w:val="2Hasastrtytprojektu"/>
      </w:pPr>
    </w:p>
    <w:p w14:paraId="0259CB8B" w14:textId="77777777" w:rsidR="003B1535" w:rsidRPr="00DE3612" w:rsidRDefault="003B1535" w:rsidP="003B1535">
      <w:pPr>
        <w:pStyle w:val="2Hasastrtytprojektu"/>
        <w:rPr>
          <w:color w:val="000000"/>
          <w:sz w:val="22"/>
          <w:lang w:eastAsia="pl-PL"/>
        </w:rPr>
      </w:pPr>
      <w:r w:rsidRPr="00DE3612">
        <w:t>Temat opracowania:</w:t>
      </w:r>
    </w:p>
    <w:p w14:paraId="676182BB" w14:textId="54BE6981" w:rsidR="003B1535" w:rsidRPr="00B931A8" w:rsidRDefault="00B931A8" w:rsidP="003B1535">
      <w:pPr>
        <w:pStyle w:val="2Danestrtytprojektu"/>
      </w:pPr>
      <w:r w:rsidRPr="00B931A8">
        <w:rPr>
          <w:rFonts w:eastAsia="Times New Roman" w:cs="Arial Narrow"/>
          <w:color w:val="000000"/>
          <w:kern w:val="2"/>
          <w:lang w:eastAsia="pl-PL"/>
        </w:rPr>
        <w:t>Roboty budowlane w ramach termomodernizacji i remontu budynku D-11 przy ul. Kawiory 26a w Krakowie</w:t>
      </w:r>
      <w:r w:rsidR="003B1535" w:rsidRPr="00B931A8">
        <w:t xml:space="preserve"> </w:t>
      </w:r>
    </w:p>
    <w:p w14:paraId="22E11DE5" w14:textId="77777777" w:rsidR="003B1535" w:rsidRPr="00DE3612" w:rsidRDefault="003B1535" w:rsidP="003B1535">
      <w:pPr>
        <w:pStyle w:val="2Hasastrtytprojektu"/>
        <w:rPr>
          <w:color w:val="000000"/>
          <w:sz w:val="22"/>
          <w:lang w:eastAsia="pl-PL"/>
        </w:rPr>
      </w:pPr>
      <w:r w:rsidRPr="00DE3612">
        <w:t>Lokalizacja:</w:t>
      </w:r>
    </w:p>
    <w:p w14:paraId="038FA7B3" w14:textId="77777777" w:rsidR="00B931A8" w:rsidRPr="004F2BE5" w:rsidRDefault="00B931A8" w:rsidP="00B931A8">
      <w:pPr>
        <w:ind w:left="2124"/>
        <w:jc w:val="both"/>
        <w:rPr>
          <w:rFonts w:cs="Arial"/>
          <w:b/>
          <w:bCs/>
          <w:color w:val="000000"/>
          <w:kern w:val="2"/>
        </w:rPr>
      </w:pPr>
      <w:r>
        <w:rPr>
          <w:rFonts w:cs="Arial"/>
          <w:b/>
          <w:bCs/>
          <w:color w:val="000000"/>
          <w:kern w:val="2"/>
        </w:rPr>
        <w:t>Budynek D-11</w:t>
      </w:r>
    </w:p>
    <w:p w14:paraId="39212CB5" w14:textId="77777777" w:rsidR="00B931A8" w:rsidRPr="004F2BE5" w:rsidRDefault="00B931A8" w:rsidP="00B931A8">
      <w:pPr>
        <w:ind w:left="2124"/>
        <w:jc w:val="both"/>
        <w:rPr>
          <w:rFonts w:cs="Arial"/>
          <w:b/>
          <w:bCs/>
          <w:color w:val="000000"/>
          <w:kern w:val="2"/>
        </w:rPr>
      </w:pPr>
      <w:r w:rsidRPr="004F2BE5">
        <w:rPr>
          <w:rFonts w:cs="Arial"/>
          <w:b/>
          <w:bCs/>
          <w:color w:val="000000"/>
          <w:kern w:val="2"/>
        </w:rPr>
        <w:t xml:space="preserve">ul. </w:t>
      </w:r>
      <w:r>
        <w:rPr>
          <w:rFonts w:cs="Arial"/>
          <w:b/>
          <w:bCs/>
          <w:color w:val="000000"/>
          <w:kern w:val="2"/>
        </w:rPr>
        <w:t>Kawiory 26a, 33-332 Kraków</w:t>
      </w:r>
    </w:p>
    <w:p w14:paraId="48BCFBD0" w14:textId="77777777" w:rsidR="00B931A8" w:rsidRPr="004F2BE5" w:rsidRDefault="00B931A8" w:rsidP="00B931A8">
      <w:pPr>
        <w:ind w:left="2124"/>
        <w:jc w:val="both"/>
        <w:rPr>
          <w:rFonts w:cs="Arial"/>
          <w:b/>
          <w:bCs/>
          <w:color w:val="000000"/>
          <w:kern w:val="2"/>
        </w:rPr>
      </w:pPr>
      <w:r>
        <w:rPr>
          <w:rFonts w:cs="Arial"/>
          <w:b/>
          <w:bCs/>
          <w:color w:val="000000"/>
          <w:kern w:val="2"/>
        </w:rPr>
        <w:t>Kraków</w:t>
      </w:r>
      <w:r w:rsidRPr="004F2BE5">
        <w:rPr>
          <w:rFonts w:cs="Arial"/>
          <w:b/>
          <w:bCs/>
          <w:color w:val="000000"/>
          <w:kern w:val="2"/>
        </w:rPr>
        <w:t xml:space="preserve"> dz. </w:t>
      </w:r>
      <w:proofErr w:type="spellStart"/>
      <w:r w:rsidRPr="004F2BE5">
        <w:rPr>
          <w:rFonts w:cs="Arial"/>
          <w:b/>
          <w:bCs/>
          <w:color w:val="000000"/>
          <w:kern w:val="2"/>
        </w:rPr>
        <w:t>ewid</w:t>
      </w:r>
      <w:proofErr w:type="spellEnd"/>
      <w:r w:rsidRPr="004F2BE5">
        <w:rPr>
          <w:rFonts w:cs="Arial"/>
          <w:b/>
          <w:bCs/>
          <w:color w:val="000000"/>
          <w:kern w:val="2"/>
        </w:rPr>
        <w:t xml:space="preserve">. </w:t>
      </w:r>
      <w:r>
        <w:rPr>
          <w:rFonts w:cs="Arial"/>
          <w:b/>
          <w:bCs/>
          <w:color w:val="000000"/>
          <w:kern w:val="2"/>
        </w:rPr>
        <w:t>699/18</w:t>
      </w:r>
      <w:r w:rsidRPr="004F2BE5">
        <w:rPr>
          <w:rFonts w:cs="Arial"/>
          <w:b/>
          <w:bCs/>
          <w:color w:val="000000"/>
          <w:kern w:val="2"/>
        </w:rPr>
        <w:t xml:space="preserve">, jedn. </w:t>
      </w:r>
      <w:proofErr w:type="spellStart"/>
      <w:r w:rsidRPr="004F2BE5">
        <w:rPr>
          <w:rFonts w:cs="Arial"/>
          <w:b/>
          <w:bCs/>
          <w:color w:val="000000"/>
          <w:kern w:val="2"/>
        </w:rPr>
        <w:t>ewid</w:t>
      </w:r>
      <w:proofErr w:type="spellEnd"/>
      <w:r w:rsidRPr="004F2BE5">
        <w:rPr>
          <w:rFonts w:cs="Arial"/>
          <w:b/>
          <w:bCs/>
          <w:color w:val="000000"/>
          <w:kern w:val="2"/>
        </w:rPr>
        <w:t xml:space="preserve">. </w:t>
      </w:r>
      <w:r>
        <w:rPr>
          <w:rFonts w:cs="Arial"/>
          <w:b/>
          <w:bCs/>
          <w:color w:val="000000"/>
          <w:kern w:val="2"/>
        </w:rPr>
        <w:t>126102_9.0004.699/18</w:t>
      </w:r>
      <w:r w:rsidRPr="004F2BE5">
        <w:rPr>
          <w:rFonts w:cs="Arial"/>
          <w:b/>
          <w:bCs/>
          <w:color w:val="000000"/>
          <w:kern w:val="2"/>
        </w:rPr>
        <w:t>, obręb: 000</w:t>
      </w:r>
      <w:r>
        <w:rPr>
          <w:rFonts w:cs="Arial"/>
          <w:b/>
          <w:bCs/>
          <w:color w:val="000000"/>
          <w:kern w:val="2"/>
        </w:rPr>
        <w:t>4</w:t>
      </w:r>
    </w:p>
    <w:p w14:paraId="43C748A4" w14:textId="77777777" w:rsidR="003B1535" w:rsidRPr="00DE3612" w:rsidRDefault="003B1535" w:rsidP="003B1535">
      <w:pPr>
        <w:pStyle w:val="2Hasastrtytprojektu"/>
      </w:pPr>
    </w:p>
    <w:p w14:paraId="4F3A992A" w14:textId="77777777" w:rsidR="003B1535" w:rsidRPr="00DE3612" w:rsidRDefault="003B1535" w:rsidP="003B1535">
      <w:pPr>
        <w:pStyle w:val="2Hasastrtytprojektu"/>
      </w:pPr>
      <w:r w:rsidRPr="00DE3612">
        <w:t>Zamawiający:</w:t>
      </w:r>
    </w:p>
    <w:p w14:paraId="77DEFF37" w14:textId="77777777" w:rsidR="00B931A8" w:rsidRDefault="00B931A8" w:rsidP="00B931A8">
      <w:pPr>
        <w:ind w:left="2124"/>
        <w:jc w:val="both"/>
        <w:rPr>
          <w:rFonts w:cs="Arial"/>
          <w:b/>
          <w:bCs/>
          <w:color w:val="000000"/>
          <w:kern w:val="2"/>
        </w:rPr>
      </w:pPr>
      <w:r>
        <w:rPr>
          <w:rFonts w:cs="Arial"/>
          <w:b/>
          <w:bCs/>
          <w:color w:val="000000"/>
          <w:kern w:val="2"/>
        </w:rPr>
        <w:t>Akademia Górniczo-Hutnicza</w:t>
      </w:r>
    </w:p>
    <w:p w14:paraId="40F1E47B" w14:textId="77777777" w:rsidR="00B931A8" w:rsidRPr="004F2BE5" w:rsidRDefault="00B931A8" w:rsidP="00B931A8">
      <w:pPr>
        <w:ind w:left="2124"/>
        <w:jc w:val="both"/>
        <w:rPr>
          <w:rFonts w:cs="Arial"/>
          <w:b/>
          <w:bCs/>
          <w:color w:val="000000"/>
          <w:kern w:val="2"/>
        </w:rPr>
      </w:pPr>
      <w:r>
        <w:rPr>
          <w:rFonts w:cs="Arial"/>
          <w:b/>
          <w:bCs/>
          <w:color w:val="000000"/>
          <w:kern w:val="2"/>
        </w:rPr>
        <w:t>Im. Stanisława Staszica w Krakowie</w:t>
      </w:r>
    </w:p>
    <w:p w14:paraId="1AD71422" w14:textId="77777777" w:rsidR="00B931A8" w:rsidRPr="004F2BE5" w:rsidRDefault="00B931A8" w:rsidP="00B931A8">
      <w:pPr>
        <w:ind w:left="2124"/>
        <w:jc w:val="both"/>
        <w:rPr>
          <w:rFonts w:cs="Arial"/>
          <w:b/>
          <w:bCs/>
          <w:color w:val="000000"/>
          <w:kern w:val="2"/>
        </w:rPr>
      </w:pPr>
      <w:r w:rsidRPr="004F2BE5">
        <w:rPr>
          <w:rFonts w:cs="Arial"/>
          <w:b/>
          <w:bCs/>
          <w:color w:val="000000"/>
          <w:kern w:val="2"/>
        </w:rPr>
        <w:t xml:space="preserve">ul. </w:t>
      </w:r>
      <w:r>
        <w:rPr>
          <w:rFonts w:cs="Arial"/>
          <w:b/>
          <w:bCs/>
          <w:color w:val="000000"/>
          <w:kern w:val="2"/>
        </w:rPr>
        <w:t>Mickiewicza 30</w:t>
      </w:r>
    </w:p>
    <w:p w14:paraId="482C20D6" w14:textId="77777777" w:rsidR="00B931A8" w:rsidRPr="004F2BE5" w:rsidRDefault="00B931A8" w:rsidP="00B931A8">
      <w:pPr>
        <w:ind w:left="2124"/>
        <w:jc w:val="both"/>
        <w:rPr>
          <w:rFonts w:cs="Arial Narrow"/>
          <w:kern w:val="2"/>
          <w:szCs w:val="20"/>
          <w:lang w:eastAsia="zh-CN"/>
        </w:rPr>
      </w:pPr>
      <w:r>
        <w:rPr>
          <w:rFonts w:cs="Arial"/>
          <w:b/>
          <w:bCs/>
          <w:color w:val="000000"/>
          <w:kern w:val="2"/>
        </w:rPr>
        <w:t>30-059 Kraków</w:t>
      </w:r>
    </w:p>
    <w:p w14:paraId="17906882" w14:textId="77777777" w:rsidR="002131C6" w:rsidRPr="00DE3612" w:rsidRDefault="002131C6" w:rsidP="002131C6">
      <w:pPr>
        <w:pStyle w:val="2Hasastrtytprojektu"/>
      </w:pPr>
    </w:p>
    <w:p w14:paraId="1A05EE76" w14:textId="77777777" w:rsidR="002131C6" w:rsidRPr="00DE3612" w:rsidRDefault="002131C6" w:rsidP="002131C6">
      <w:pPr>
        <w:pStyle w:val="2Hasastrtytprojektu"/>
      </w:pPr>
      <w:r w:rsidRPr="00DE3612">
        <w:t xml:space="preserve">Jednostka projektowa: </w:t>
      </w:r>
    </w:p>
    <w:p w14:paraId="7099F749" w14:textId="77777777" w:rsidR="002131C6" w:rsidRPr="00DE3612" w:rsidRDefault="002131C6" w:rsidP="002131C6">
      <w:pPr>
        <w:pStyle w:val="2Danestrtytprojektu"/>
        <w:rPr>
          <w:lang w:eastAsia="pl-PL"/>
        </w:rPr>
      </w:pPr>
      <w:proofErr w:type="spellStart"/>
      <w:r w:rsidRPr="00DE3612">
        <w:rPr>
          <w:lang w:eastAsia="pl-PL"/>
        </w:rPr>
        <w:t>Powersun</w:t>
      </w:r>
      <w:proofErr w:type="spellEnd"/>
      <w:r w:rsidRPr="00DE3612">
        <w:rPr>
          <w:lang w:eastAsia="pl-PL"/>
        </w:rPr>
        <w:t xml:space="preserve"> Sp. z o.o.</w:t>
      </w:r>
    </w:p>
    <w:p w14:paraId="5DB0A43A" w14:textId="25796748" w:rsidR="002131C6" w:rsidRPr="00DE3612" w:rsidRDefault="002131C6" w:rsidP="002131C6">
      <w:pPr>
        <w:pStyle w:val="2Danestrtytprojektu"/>
        <w:rPr>
          <w:lang w:eastAsia="pl-PL"/>
        </w:rPr>
      </w:pPr>
      <w:r w:rsidRPr="00DE3612">
        <w:rPr>
          <w:lang w:eastAsia="pl-PL"/>
        </w:rPr>
        <w:t xml:space="preserve">ul. </w:t>
      </w:r>
      <w:r w:rsidR="003903F2">
        <w:rPr>
          <w:lang w:eastAsia="pl-PL"/>
        </w:rPr>
        <w:t>Diamentowa 2</w:t>
      </w:r>
      <w:r w:rsidRPr="00DE3612">
        <w:rPr>
          <w:lang w:eastAsia="pl-PL"/>
        </w:rPr>
        <w:t xml:space="preserve">, </w:t>
      </w:r>
    </w:p>
    <w:p w14:paraId="5C9936E3" w14:textId="5DFF987A" w:rsidR="002131C6" w:rsidRPr="003903F2" w:rsidRDefault="002131C6" w:rsidP="002131C6">
      <w:pPr>
        <w:pStyle w:val="2Danestrtytprojektu"/>
        <w:rPr>
          <w:lang w:eastAsia="pl-PL"/>
        </w:rPr>
      </w:pPr>
      <w:r w:rsidRPr="003903F2">
        <w:rPr>
          <w:lang w:eastAsia="pl-PL"/>
        </w:rPr>
        <w:t>20-</w:t>
      </w:r>
      <w:r w:rsidR="003903F2">
        <w:rPr>
          <w:lang w:eastAsia="pl-PL"/>
        </w:rPr>
        <w:t>447</w:t>
      </w:r>
      <w:r w:rsidRPr="003903F2">
        <w:rPr>
          <w:lang w:eastAsia="pl-PL"/>
        </w:rPr>
        <w:t xml:space="preserve"> Lublin</w:t>
      </w:r>
    </w:p>
    <w:p w14:paraId="7CDB78EE" w14:textId="77777777" w:rsidR="002131C6" w:rsidRPr="003903F2" w:rsidRDefault="002131C6" w:rsidP="002131C6">
      <w:pPr>
        <w:pStyle w:val="2Hasastrtytprojektu"/>
      </w:pPr>
    </w:p>
    <w:p w14:paraId="0ABB33D5" w14:textId="77777777" w:rsidR="002131C6" w:rsidRPr="003903F2" w:rsidRDefault="002131C6" w:rsidP="002131C6">
      <w:pPr>
        <w:pStyle w:val="2Hasastrtytprojektu"/>
      </w:pPr>
    </w:p>
    <w:p w14:paraId="4AC01F1C" w14:textId="77777777" w:rsidR="002131C6" w:rsidRPr="003903F2" w:rsidRDefault="002131C6" w:rsidP="002131C6">
      <w:pPr>
        <w:pStyle w:val="2Hasastrtytprojektu"/>
      </w:pPr>
    </w:p>
    <w:p w14:paraId="52C29C48" w14:textId="23C8DDBE" w:rsidR="002131C6" w:rsidRPr="00B931A8" w:rsidRDefault="002131C6" w:rsidP="002131C6">
      <w:pPr>
        <w:pStyle w:val="2Hasastrtytprojektu"/>
        <w:rPr>
          <w:lang w:val="en-US"/>
        </w:rPr>
      </w:pPr>
      <w:r w:rsidRPr="00FC32F3">
        <w:rPr>
          <w:lang w:val="en-US"/>
        </w:rPr>
        <w:t>Autor:</w:t>
      </w:r>
    </w:p>
    <w:tbl>
      <w:tblPr>
        <w:tblW w:w="9220" w:type="dxa"/>
        <w:tblInd w:w="-40" w:type="dxa"/>
        <w:tblLayout w:type="fixed"/>
        <w:tblLook w:val="04A0" w:firstRow="1" w:lastRow="0" w:firstColumn="1" w:lastColumn="0" w:noHBand="0" w:noVBand="1"/>
      </w:tblPr>
      <w:tblGrid>
        <w:gridCol w:w="2275"/>
        <w:gridCol w:w="1842"/>
        <w:gridCol w:w="1134"/>
        <w:gridCol w:w="1134"/>
        <w:gridCol w:w="2835"/>
      </w:tblGrid>
      <w:tr w:rsidR="00B931A8" w:rsidRPr="004F2BE5" w14:paraId="60789377" w14:textId="77777777" w:rsidTr="00DC7728">
        <w:trPr>
          <w:trHeight w:hRule="exact" w:val="348"/>
        </w:trPr>
        <w:tc>
          <w:tcPr>
            <w:tcW w:w="2275" w:type="dxa"/>
            <w:tcBorders>
              <w:top w:val="single" w:sz="8" w:space="0" w:color="000000"/>
              <w:left w:val="single" w:sz="8" w:space="0" w:color="000000"/>
              <w:bottom w:val="single" w:sz="8" w:space="0" w:color="000000"/>
              <w:right w:val="nil"/>
            </w:tcBorders>
            <w:vAlign w:val="center"/>
            <w:hideMark/>
          </w:tcPr>
          <w:p w14:paraId="6BEF7E57" w14:textId="77777777" w:rsidR="00B931A8" w:rsidRPr="004F2BE5" w:rsidRDefault="00B931A8" w:rsidP="00DC7728">
            <w:pPr>
              <w:snapToGrid w:val="0"/>
              <w:jc w:val="center"/>
              <w:rPr>
                <w:rFonts w:cs="Arial"/>
                <w:b/>
                <w:bCs/>
                <w:kern w:val="2"/>
                <w:sz w:val="20"/>
                <w:szCs w:val="20"/>
                <w:lang w:eastAsia="zh-CN"/>
              </w:rPr>
            </w:pPr>
            <w:r w:rsidRPr="004F2BE5">
              <w:rPr>
                <w:rFonts w:cs="Arial"/>
                <w:b/>
                <w:bCs/>
                <w:kern w:val="2"/>
                <w:sz w:val="20"/>
                <w:szCs w:val="20"/>
                <w:lang w:eastAsia="zh-CN"/>
              </w:rPr>
              <w:t>Imię</w:t>
            </w:r>
            <w:r w:rsidRPr="004F2BE5">
              <w:rPr>
                <w:rFonts w:eastAsia="Arial" w:cs="Arial"/>
                <w:b/>
                <w:bCs/>
                <w:kern w:val="2"/>
                <w:sz w:val="20"/>
                <w:szCs w:val="20"/>
                <w:lang w:eastAsia="zh-CN"/>
              </w:rPr>
              <w:t xml:space="preserve"> </w:t>
            </w:r>
            <w:r w:rsidRPr="004F2BE5">
              <w:rPr>
                <w:rFonts w:cs="Arial"/>
                <w:b/>
                <w:bCs/>
                <w:kern w:val="2"/>
                <w:sz w:val="20"/>
                <w:szCs w:val="20"/>
                <w:lang w:eastAsia="zh-CN"/>
              </w:rPr>
              <w:t>i</w:t>
            </w:r>
            <w:r w:rsidRPr="004F2BE5">
              <w:rPr>
                <w:rFonts w:eastAsia="Arial" w:cs="Arial"/>
                <w:b/>
                <w:bCs/>
                <w:kern w:val="2"/>
                <w:sz w:val="20"/>
                <w:szCs w:val="20"/>
                <w:lang w:eastAsia="zh-CN"/>
              </w:rPr>
              <w:t xml:space="preserve"> </w:t>
            </w:r>
            <w:r w:rsidRPr="004F2BE5">
              <w:rPr>
                <w:rFonts w:cs="Arial"/>
                <w:b/>
                <w:bCs/>
                <w:kern w:val="2"/>
                <w:sz w:val="20"/>
                <w:szCs w:val="20"/>
                <w:lang w:eastAsia="zh-CN"/>
              </w:rPr>
              <w:t>Nazwisko</w:t>
            </w:r>
          </w:p>
        </w:tc>
        <w:tc>
          <w:tcPr>
            <w:tcW w:w="1842" w:type="dxa"/>
            <w:tcBorders>
              <w:top w:val="single" w:sz="8" w:space="0" w:color="000000"/>
              <w:left w:val="single" w:sz="8" w:space="0" w:color="000000"/>
              <w:bottom w:val="single" w:sz="8" w:space="0" w:color="000000"/>
              <w:right w:val="nil"/>
            </w:tcBorders>
            <w:vAlign w:val="center"/>
            <w:hideMark/>
          </w:tcPr>
          <w:p w14:paraId="5DCEB1E9" w14:textId="77777777" w:rsidR="00B931A8" w:rsidRPr="004F2BE5" w:rsidRDefault="00B931A8" w:rsidP="00DC7728">
            <w:pPr>
              <w:snapToGrid w:val="0"/>
              <w:jc w:val="center"/>
              <w:rPr>
                <w:rFonts w:cs="Arial"/>
                <w:b/>
                <w:bCs/>
                <w:kern w:val="2"/>
                <w:sz w:val="20"/>
                <w:szCs w:val="20"/>
                <w:lang w:eastAsia="zh-CN"/>
              </w:rPr>
            </w:pPr>
            <w:r w:rsidRPr="004F2BE5">
              <w:rPr>
                <w:rFonts w:cs="Arial"/>
                <w:b/>
                <w:bCs/>
                <w:kern w:val="2"/>
                <w:sz w:val="20"/>
                <w:szCs w:val="20"/>
                <w:lang w:eastAsia="zh-CN"/>
              </w:rPr>
              <w:t>Nr</w:t>
            </w:r>
            <w:r w:rsidRPr="004F2BE5">
              <w:rPr>
                <w:rFonts w:eastAsia="Arial" w:cs="Arial"/>
                <w:b/>
                <w:bCs/>
                <w:kern w:val="2"/>
                <w:sz w:val="20"/>
                <w:szCs w:val="20"/>
                <w:lang w:eastAsia="zh-CN"/>
              </w:rPr>
              <w:t xml:space="preserve"> </w:t>
            </w:r>
            <w:proofErr w:type="spellStart"/>
            <w:r w:rsidRPr="004F2BE5">
              <w:rPr>
                <w:rFonts w:cs="Arial"/>
                <w:b/>
                <w:bCs/>
                <w:kern w:val="2"/>
                <w:sz w:val="20"/>
                <w:szCs w:val="20"/>
                <w:lang w:eastAsia="zh-CN"/>
              </w:rPr>
              <w:t>upr</w:t>
            </w:r>
            <w:proofErr w:type="spellEnd"/>
            <w:r w:rsidRPr="004F2BE5">
              <w:rPr>
                <w:rFonts w:cs="Arial"/>
                <w:b/>
                <w:bCs/>
                <w:kern w:val="2"/>
                <w:sz w:val="20"/>
                <w:szCs w:val="20"/>
                <w:lang w:eastAsia="zh-CN"/>
              </w:rPr>
              <w:t>.</w:t>
            </w:r>
            <w:r w:rsidRPr="004F2BE5">
              <w:rPr>
                <w:rFonts w:eastAsia="Arial" w:cs="Arial"/>
                <w:b/>
                <w:bCs/>
                <w:kern w:val="2"/>
                <w:sz w:val="20"/>
                <w:szCs w:val="20"/>
                <w:lang w:eastAsia="zh-CN"/>
              </w:rPr>
              <w:t xml:space="preserve"> </w:t>
            </w:r>
            <w:r w:rsidRPr="004F2BE5">
              <w:rPr>
                <w:rFonts w:cs="Arial"/>
                <w:b/>
                <w:bCs/>
                <w:kern w:val="2"/>
                <w:sz w:val="20"/>
                <w:szCs w:val="20"/>
                <w:lang w:eastAsia="zh-CN"/>
              </w:rPr>
              <w:t>bud.</w:t>
            </w:r>
          </w:p>
        </w:tc>
        <w:tc>
          <w:tcPr>
            <w:tcW w:w="1134" w:type="dxa"/>
            <w:tcBorders>
              <w:top w:val="single" w:sz="8" w:space="0" w:color="000000"/>
              <w:left w:val="single" w:sz="8" w:space="0" w:color="000000"/>
              <w:bottom w:val="single" w:sz="8" w:space="0" w:color="000000"/>
              <w:right w:val="nil"/>
            </w:tcBorders>
            <w:vAlign w:val="center"/>
            <w:hideMark/>
          </w:tcPr>
          <w:p w14:paraId="5D8C1D78" w14:textId="77777777" w:rsidR="00B931A8" w:rsidRPr="004F2BE5" w:rsidRDefault="00B931A8" w:rsidP="00DC7728">
            <w:pPr>
              <w:snapToGrid w:val="0"/>
              <w:jc w:val="center"/>
              <w:rPr>
                <w:rFonts w:cs="Arial"/>
                <w:b/>
                <w:bCs/>
                <w:kern w:val="2"/>
                <w:sz w:val="20"/>
                <w:szCs w:val="20"/>
                <w:lang w:eastAsia="zh-CN"/>
              </w:rPr>
            </w:pPr>
            <w:r w:rsidRPr="004F2BE5">
              <w:rPr>
                <w:rFonts w:cs="Arial"/>
                <w:b/>
                <w:bCs/>
                <w:kern w:val="2"/>
                <w:sz w:val="20"/>
                <w:szCs w:val="20"/>
                <w:lang w:eastAsia="zh-CN"/>
              </w:rPr>
              <w:t>Specjalność</w:t>
            </w:r>
          </w:p>
        </w:tc>
        <w:tc>
          <w:tcPr>
            <w:tcW w:w="1134" w:type="dxa"/>
            <w:tcBorders>
              <w:top w:val="single" w:sz="8" w:space="0" w:color="000000"/>
              <w:left w:val="single" w:sz="8" w:space="0" w:color="000000"/>
              <w:bottom w:val="single" w:sz="8" w:space="0" w:color="000000"/>
              <w:right w:val="nil"/>
            </w:tcBorders>
            <w:vAlign w:val="center"/>
            <w:hideMark/>
          </w:tcPr>
          <w:p w14:paraId="63537F06" w14:textId="77777777" w:rsidR="00B931A8" w:rsidRPr="004F2BE5" w:rsidRDefault="00B931A8" w:rsidP="00DC7728">
            <w:pPr>
              <w:snapToGrid w:val="0"/>
              <w:jc w:val="center"/>
              <w:rPr>
                <w:rFonts w:cs="Arial"/>
                <w:b/>
                <w:bCs/>
                <w:kern w:val="2"/>
                <w:sz w:val="20"/>
                <w:szCs w:val="20"/>
                <w:lang w:eastAsia="zh-CN"/>
              </w:rPr>
            </w:pPr>
            <w:r w:rsidRPr="004F2BE5">
              <w:rPr>
                <w:rFonts w:cs="Arial"/>
                <w:b/>
                <w:bCs/>
                <w:kern w:val="2"/>
                <w:sz w:val="20"/>
                <w:szCs w:val="20"/>
                <w:lang w:eastAsia="zh-CN"/>
              </w:rPr>
              <w:t>Data</w:t>
            </w:r>
          </w:p>
        </w:tc>
        <w:tc>
          <w:tcPr>
            <w:tcW w:w="2835" w:type="dxa"/>
            <w:tcBorders>
              <w:top w:val="single" w:sz="8" w:space="0" w:color="000000"/>
              <w:left w:val="single" w:sz="8" w:space="0" w:color="000000"/>
              <w:bottom w:val="single" w:sz="8" w:space="0" w:color="000000"/>
              <w:right w:val="single" w:sz="8" w:space="0" w:color="000000"/>
            </w:tcBorders>
            <w:vAlign w:val="center"/>
            <w:hideMark/>
          </w:tcPr>
          <w:p w14:paraId="153D01BE" w14:textId="77777777" w:rsidR="00B931A8" w:rsidRPr="004F2BE5" w:rsidRDefault="00B931A8" w:rsidP="00DC7728">
            <w:pPr>
              <w:snapToGrid w:val="0"/>
              <w:jc w:val="center"/>
              <w:rPr>
                <w:rFonts w:cs="Arial"/>
                <w:b/>
                <w:bCs/>
                <w:kern w:val="2"/>
                <w:sz w:val="20"/>
                <w:szCs w:val="20"/>
                <w:lang w:eastAsia="zh-CN"/>
              </w:rPr>
            </w:pPr>
            <w:r w:rsidRPr="004F2BE5">
              <w:rPr>
                <w:rFonts w:cs="Arial"/>
                <w:b/>
                <w:bCs/>
                <w:kern w:val="2"/>
                <w:sz w:val="20"/>
                <w:szCs w:val="20"/>
                <w:lang w:eastAsia="zh-CN"/>
              </w:rPr>
              <w:t>Podpis</w:t>
            </w:r>
          </w:p>
        </w:tc>
      </w:tr>
      <w:tr w:rsidR="00B931A8" w:rsidRPr="004F2BE5" w14:paraId="56E1940C" w14:textId="77777777" w:rsidTr="00DC7728">
        <w:trPr>
          <w:trHeight w:hRule="exact" w:val="880"/>
        </w:trPr>
        <w:tc>
          <w:tcPr>
            <w:tcW w:w="2275" w:type="dxa"/>
            <w:tcBorders>
              <w:top w:val="single" w:sz="4" w:space="0" w:color="000000"/>
              <w:left w:val="single" w:sz="4" w:space="0" w:color="000000"/>
              <w:bottom w:val="single" w:sz="4" w:space="0" w:color="000000"/>
              <w:right w:val="nil"/>
            </w:tcBorders>
            <w:vAlign w:val="center"/>
          </w:tcPr>
          <w:p w14:paraId="0CBE13FA" w14:textId="77777777" w:rsidR="00B931A8" w:rsidRPr="004F2BE5" w:rsidRDefault="00B931A8" w:rsidP="00DC7728">
            <w:pPr>
              <w:jc w:val="center"/>
              <w:textAlignment w:val="baseline"/>
              <w:rPr>
                <w:rFonts w:eastAsia="HG Mincho Light J" w:cs="Arial"/>
                <w:kern w:val="2"/>
                <w:sz w:val="20"/>
                <w:szCs w:val="20"/>
                <w:lang w:eastAsia="zh-CN"/>
              </w:rPr>
            </w:pPr>
            <w:r w:rsidRPr="004F2BE5">
              <w:rPr>
                <w:rFonts w:eastAsia="HG Mincho Light J" w:cs="Arial"/>
                <w:kern w:val="2"/>
                <w:sz w:val="20"/>
                <w:szCs w:val="20"/>
                <w:lang w:eastAsia="zh-CN"/>
              </w:rPr>
              <w:t>mgr inż. Robert Wrona</w:t>
            </w:r>
          </w:p>
        </w:tc>
        <w:tc>
          <w:tcPr>
            <w:tcW w:w="1842" w:type="dxa"/>
            <w:tcBorders>
              <w:top w:val="single" w:sz="4" w:space="0" w:color="000000"/>
              <w:left w:val="single" w:sz="4" w:space="0" w:color="000000"/>
              <w:bottom w:val="single" w:sz="4" w:space="0" w:color="000000"/>
              <w:right w:val="nil"/>
            </w:tcBorders>
            <w:vAlign w:val="center"/>
          </w:tcPr>
          <w:p w14:paraId="731105D4" w14:textId="77777777" w:rsidR="00B931A8" w:rsidRPr="004F2BE5" w:rsidRDefault="00B931A8" w:rsidP="00DC7728">
            <w:pPr>
              <w:snapToGrid w:val="0"/>
              <w:jc w:val="center"/>
              <w:textAlignment w:val="baseline"/>
              <w:rPr>
                <w:rFonts w:eastAsia="HG Mincho Light J" w:cs="Arial"/>
                <w:color w:val="000000"/>
                <w:kern w:val="2"/>
                <w:sz w:val="20"/>
                <w:szCs w:val="20"/>
                <w:lang w:eastAsia="zh-CN"/>
              </w:rPr>
            </w:pPr>
            <w:r w:rsidRPr="004F2BE5">
              <w:rPr>
                <w:rFonts w:eastAsia="HG Mincho Light J" w:cs="Arial"/>
                <w:color w:val="000000"/>
                <w:kern w:val="2"/>
                <w:sz w:val="20"/>
                <w:szCs w:val="20"/>
                <w:lang w:eastAsia="zh-CN"/>
              </w:rPr>
              <w:t>LUB/0080/PWOE/12</w:t>
            </w:r>
          </w:p>
        </w:tc>
        <w:tc>
          <w:tcPr>
            <w:tcW w:w="1134" w:type="dxa"/>
            <w:tcBorders>
              <w:top w:val="single" w:sz="4" w:space="0" w:color="000000"/>
              <w:left w:val="single" w:sz="4" w:space="0" w:color="000000"/>
              <w:bottom w:val="single" w:sz="4" w:space="0" w:color="000000"/>
              <w:right w:val="nil"/>
            </w:tcBorders>
            <w:vAlign w:val="center"/>
          </w:tcPr>
          <w:p w14:paraId="6F199611" w14:textId="77777777" w:rsidR="00B931A8" w:rsidRPr="004F2BE5" w:rsidRDefault="00B931A8" w:rsidP="00DC7728">
            <w:pPr>
              <w:snapToGrid w:val="0"/>
              <w:jc w:val="center"/>
              <w:textAlignment w:val="baseline"/>
              <w:rPr>
                <w:rFonts w:eastAsia="HG Mincho Light J" w:cs="Arial"/>
                <w:color w:val="000000"/>
                <w:kern w:val="2"/>
                <w:sz w:val="20"/>
                <w:szCs w:val="20"/>
                <w:lang w:eastAsia="zh-CN"/>
              </w:rPr>
            </w:pPr>
            <w:r w:rsidRPr="004F2BE5">
              <w:rPr>
                <w:rFonts w:eastAsia="HG Mincho Light J" w:cs="Arial"/>
                <w:color w:val="000000"/>
                <w:kern w:val="2"/>
                <w:sz w:val="20"/>
                <w:szCs w:val="20"/>
                <w:lang w:eastAsia="zh-CN"/>
              </w:rPr>
              <w:t>Elektryczna</w:t>
            </w:r>
          </w:p>
        </w:tc>
        <w:tc>
          <w:tcPr>
            <w:tcW w:w="1134" w:type="dxa"/>
            <w:tcBorders>
              <w:top w:val="single" w:sz="4" w:space="0" w:color="000000"/>
              <w:left w:val="single" w:sz="4" w:space="0" w:color="000000"/>
              <w:bottom w:val="single" w:sz="4" w:space="0" w:color="000000"/>
              <w:right w:val="nil"/>
            </w:tcBorders>
            <w:vAlign w:val="center"/>
          </w:tcPr>
          <w:p w14:paraId="439EF459" w14:textId="275C3AA2" w:rsidR="00B931A8" w:rsidRPr="004F2BE5" w:rsidRDefault="00B931A8" w:rsidP="00DC7728">
            <w:pPr>
              <w:snapToGrid w:val="0"/>
              <w:jc w:val="center"/>
              <w:rPr>
                <w:rFonts w:cs="Arial"/>
                <w:color w:val="000000"/>
                <w:kern w:val="2"/>
                <w:sz w:val="20"/>
                <w:szCs w:val="20"/>
                <w:lang w:eastAsia="zh-CN"/>
              </w:rPr>
            </w:pPr>
            <w:r w:rsidRPr="004F2BE5">
              <w:rPr>
                <w:rFonts w:cs="Arial"/>
                <w:color w:val="000000"/>
                <w:kern w:val="2"/>
                <w:sz w:val="20"/>
                <w:szCs w:val="20"/>
                <w:lang w:eastAsia="zh-CN"/>
              </w:rPr>
              <w:t>0</w:t>
            </w:r>
            <w:r>
              <w:rPr>
                <w:rFonts w:cs="Arial"/>
                <w:color w:val="000000"/>
                <w:kern w:val="2"/>
                <w:sz w:val="20"/>
                <w:szCs w:val="20"/>
                <w:lang w:eastAsia="zh-CN"/>
              </w:rPr>
              <w:t>5</w:t>
            </w:r>
            <w:r w:rsidRPr="004F2BE5">
              <w:rPr>
                <w:rFonts w:cs="Arial"/>
                <w:color w:val="000000"/>
                <w:kern w:val="2"/>
                <w:sz w:val="20"/>
                <w:szCs w:val="20"/>
                <w:lang w:eastAsia="zh-CN"/>
              </w:rPr>
              <w:t>.20</w:t>
            </w:r>
            <w:r>
              <w:rPr>
                <w:rFonts w:cs="Arial"/>
                <w:color w:val="000000"/>
                <w:kern w:val="2"/>
                <w:sz w:val="20"/>
                <w:szCs w:val="20"/>
                <w:lang w:eastAsia="zh-CN"/>
              </w:rPr>
              <w:t>2</w:t>
            </w:r>
            <w:r w:rsidR="002756EE">
              <w:rPr>
                <w:rFonts w:cs="Arial"/>
                <w:color w:val="000000"/>
                <w:kern w:val="2"/>
                <w:sz w:val="20"/>
                <w:szCs w:val="20"/>
                <w:lang w:eastAsia="zh-CN"/>
              </w:rPr>
              <w:t>1</w:t>
            </w:r>
            <w:r w:rsidRPr="004F2BE5">
              <w:rPr>
                <w:rFonts w:cs="Arial"/>
                <w:color w:val="000000"/>
                <w:kern w:val="2"/>
                <w:sz w:val="20"/>
                <w:szCs w:val="20"/>
                <w:lang w:eastAsia="zh-CN"/>
              </w:rPr>
              <w:t>r.</w:t>
            </w:r>
          </w:p>
        </w:tc>
        <w:tc>
          <w:tcPr>
            <w:tcW w:w="2835" w:type="dxa"/>
            <w:tcBorders>
              <w:top w:val="single" w:sz="4" w:space="0" w:color="000000"/>
              <w:left w:val="single" w:sz="4" w:space="0" w:color="000000"/>
              <w:bottom w:val="single" w:sz="4" w:space="0" w:color="000000"/>
              <w:right w:val="single" w:sz="4" w:space="0" w:color="000000"/>
            </w:tcBorders>
            <w:vAlign w:val="center"/>
          </w:tcPr>
          <w:p w14:paraId="4410E302" w14:textId="77777777" w:rsidR="00B931A8" w:rsidRPr="004F2BE5" w:rsidRDefault="00B931A8" w:rsidP="00DC7728">
            <w:pPr>
              <w:snapToGrid w:val="0"/>
              <w:jc w:val="center"/>
              <w:rPr>
                <w:rFonts w:cs="Arial"/>
                <w:bCs/>
                <w:kern w:val="2"/>
                <w:sz w:val="20"/>
                <w:szCs w:val="20"/>
                <w:lang w:eastAsia="zh-CN"/>
              </w:rPr>
            </w:pPr>
          </w:p>
        </w:tc>
      </w:tr>
    </w:tbl>
    <w:p w14:paraId="0EF24F2D" w14:textId="77777777" w:rsidR="002131C6" w:rsidRDefault="002131C6" w:rsidP="002131C6">
      <w:pPr>
        <w:pStyle w:val="2Hasastrtytprojektu"/>
      </w:pPr>
    </w:p>
    <w:p w14:paraId="00D41CBC" w14:textId="77777777" w:rsidR="002131C6" w:rsidRDefault="002131C6" w:rsidP="002131C6">
      <w:pPr>
        <w:pStyle w:val="2Hasastrtytprojektu"/>
      </w:pPr>
    </w:p>
    <w:p w14:paraId="645F124A" w14:textId="77777777" w:rsidR="00464F53" w:rsidRDefault="00464F53" w:rsidP="002131C6">
      <w:pPr>
        <w:pStyle w:val="2Hasastrtytprojektu"/>
      </w:pPr>
    </w:p>
    <w:p w14:paraId="2E4D915A" w14:textId="77777777" w:rsidR="00464F53" w:rsidRPr="00DE3612" w:rsidRDefault="00464F53" w:rsidP="002131C6">
      <w:pPr>
        <w:pStyle w:val="2Hasastrtytprojektu"/>
      </w:pPr>
    </w:p>
    <w:p w14:paraId="70CE0149" w14:textId="77777777" w:rsidR="000E684D" w:rsidRDefault="000E684D" w:rsidP="002131C6">
      <w:pPr>
        <w:pStyle w:val="2Hasastrtytprojektu"/>
        <w:rPr>
          <w:rFonts w:ascii="Arial" w:hAnsi="Arial"/>
          <w:color w:val="000000"/>
        </w:rPr>
      </w:pPr>
    </w:p>
    <w:p w14:paraId="2A143453" w14:textId="33EB57B7" w:rsidR="00105ACF" w:rsidRDefault="00AE3C32" w:rsidP="00C5794D">
      <w:pPr>
        <w:pStyle w:val="Tekstcentrum"/>
        <w:rPr>
          <w:b/>
        </w:rPr>
      </w:pPr>
      <w:r>
        <w:rPr>
          <w:b/>
        </w:rPr>
        <w:t xml:space="preserve">Lublin, </w:t>
      </w:r>
      <w:r w:rsidR="00B931A8">
        <w:rPr>
          <w:b/>
        </w:rPr>
        <w:t>05</w:t>
      </w:r>
      <w:r w:rsidR="00547EF1">
        <w:rPr>
          <w:b/>
        </w:rPr>
        <w:t>.</w:t>
      </w:r>
      <w:r w:rsidR="004B1EEC" w:rsidRPr="00C5794D">
        <w:rPr>
          <w:b/>
        </w:rPr>
        <w:t>20</w:t>
      </w:r>
      <w:r w:rsidR="00B931A8">
        <w:rPr>
          <w:b/>
        </w:rPr>
        <w:t>2</w:t>
      </w:r>
      <w:r>
        <w:rPr>
          <w:b/>
        </w:rPr>
        <w:t>1</w:t>
      </w:r>
    </w:p>
    <w:p w14:paraId="64280FB8" w14:textId="77777777" w:rsidR="00C5794D" w:rsidRPr="00C5794D" w:rsidRDefault="00C5794D" w:rsidP="00464F53">
      <w:pPr>
        <w:pStyle w:val="Tekstcentrum"/>
      </w:pPr>
    </w:p>
    <w:p w14:paraId="6FEFEF31" w14:textId="77777777" w:rsidR="009E0E70" w:rsidRPr="0066733F" w:rsidRDefault="00306FC5" w:rsidP="00A0394E">
      <w:pPr>
        <w:pStyle w:val="5Nag1"/>
      </w:pPr>
      <w:r>
        <w:rPr>
          <w:rFonts w:ascii="Arial" w:hAnsi="Arial"/>
          <w:sz w:val="18"/>
          <w:szCs w:val="20"/>
        </w:rPr>
        <w:br w:type="page"/>
      </w:r>
      <w:bookmarkStart w:id="0" w:name="_Toc91240450"/>
      <w:bookmarkStart w:id="1" w:name="_Toc91240669"/>
      <w:bookmarkStart w:id="2" w:name="_Toc95832054"/>
      <w:bookmarkStart w:id="3" w:name="_Toc469135771"/>
      <w:bookmarkStart w:id="4" w:name="_Toc469136198"/>
      <w:bookmarkStart w:id="5" w:name="_Toc469258709"/>
      <w:r w:rsidR="009E0E70" w:rsidRPr="0066733F">
        <w:lastRenderedPageBreak/>
        <w:t>Część ogólna</w:t>
      </w:r>
      <w:bookmarkEnd w:id="0"/>
      <w:bookmarkEnd w:id="1"/>
      <w:bookmarkEnd w:id="2"/>
      <w:bookmarkEnd w:id="3"/>
      <w:bookmarkEnd w:id="4"/>
      <w:bookmarkEnd w:id="5"/>
    </w:p>
    <w:p w14:paraId="62B81379" w14:textId="77777777" w:rsidR="009E0E70" w:rsidRPr="00A0394E" w:rsidRDefault="00547EF1" w:rsidP="00A0394E">
      <w:pPr>
        <w:pStyle w:val="5Nag2"/>
      </w:pPr>
      <w:r>
        <w:t>Przedmiot i zakres stosowania</w:t>
      </w:r>
    </w:p>
    <w:p w14:paraId="4ACFFFB8" w14:textId="2DB2C8D3" w:rsidR="00547EF1" w:rsidRDefault="00FE2280" w:rsidP="00B931A8">
      <w:pPr>
        <w:pStyle w:val="5TekstAN100"/>
      </w:pPr>
      <w:bookmarkStart w:id="6" w:name="OLE_LINK25"/>
      <w:bookmarkStart w:id="7" w:name="OLE_LINK26"/>
      <w:bookmarkStart w:id="8" w:name="_Toc91240452"/>
      <w:bookmarkStart w:id="9" w:name="_Toc91240671"/>
      <w:bookmarkStart w:id="10" w:name="_Toc95832056"/>
      <w:r w:rsidRPr="008F5C19">
        <w:t xml:space="preserve">Przedmiotem niniejszej Specyfikacji Technicznej Wykonania i Odbioru Robót </w:t>
      </w:r>
      <w:r w:rsidR="00276BDB" w:rsidRPr="008F5C19">
        <w:t xml:space="preserve">Budowlanych </w:t>
      </w:r>
      <w:r w:rsidRPr="008F5C19">
        <w:t>(</w:t>
      </w:r>
      <w:proofErr w:type="spellStart"/>
      <w:r w:rsidRPr="008F5C19">
        <w:t>STWiOR</w:t>
      </w:r>
      <w:r w:rsidR="00276BDB" w:rsidRPr="008F5C19">
        <w:t>B</w:t>
      </w:r>
      <w:proofErr w:type="spellEnd"/>
      <w:r w:rsidRPr="008F5C19">
        <w:t xml:space="preserve">) są wymagania dotyczące wykonania i odbioru robót związanych z realizacją </w:t>
      </w:r>
      <w:bookmarkStart w:id="11" w:name="OLE_LINK23"/>
      <w:bookmarkStart w:id="12" w:name="OLE_LINK24"/>
      <w:r w:rsidR="00276BDB" w:rsidRPr="008F5C19">
        <w:t>projektu</w:t>
      </w:r>
      <w:r w:rsidR="00B931A8">
        <w:t>:</w:t>
      </w:r>
      <w:r w:rsidR="00276BDB" w:rsidRPr="008F5C19">
        <w:t xml:space="preserve"> </w:t>
      </w:r>
      <w:r w:rsidR="00B931A8" w:rsidRPr="00B931A8">
        <w:t>Roboty budowlane w ramach termomodernizacji i remontu budynku D-11 przy ul. Kawiory 26a w Krakowie</w:t>
      </w:r>
      <w:r w:rsidR="00B931A8">
        <w:t>.</w:t>
      </w:r>
    </w:p>
    <w:p w14:paraId="28920BDD" w14:textId="77777777" w:rsidR="00EE7CA7" w:rsidRPr="008F5C19" w:rsidRDefault="00547EF1" w:rsidP="007F701D">
      <w:pPr>
        <w:pStyle w:val="5TekstAN100"/>
      </w:pPr>
      <w:r>
        <w:t xml:space="preserve">Niniejsza specyfikacja </w:t>
      </w:r>
      <w:r w:rsidRPr="008B5FA0">
        <w:t xml:space="preserve">techniczna stosowana jest jako dokument przetargowy i kontraktowy przy zlecaniu i realizacji robót związanych z </w:t>
      </w:r>
      <w:r>
        <w:t>realizacją ww. projektu.</w:t>
      </w:r>
    </w:p>
    <w:bookmarkEnd w:id="6"/>
    <w:bookmarkEnd w:id="7"/>
    <w:bookmarkEnd w:id="8"/>
    <w:bookmarkEnd w:id="9"/>
    <w:bookmarkEnd w:id="10"/>
    <w:bookmarkEnd w:id="11"/>
    <w:bookmarkEnd w:id="12"/>
    <w:p w14:paraId="05DDE4D8" w14:textId="77777777" w:rsidR="009E0E70" w:rsidRDefault="00547EF1" w:rsidP="00A0394E">
      <w:pPr>
        <w:pStyle w:val="5Nag2"/>
      </w:pPr>
      <w:r w:rsidRPr="008B5FA0">
        <w:t xml:space="preserve">Zakres </w:t>
      </w:r>
      <w:r>
        <w:t>robót budowlanych</w:t>
      </w:r>
    </w:p>
    <w:p w14:paraId="2CA0F7DB" w14:textId="262B71A0" w:rsidR="009E0E70" w:rsidRDefault="009E0E70" w:rsidP="00A0394E">
      <w:pPr>
        <w:pStyle w:val="5TekstAN100"/>
      </w:pPr>
      <w:r w:rsidRPr="00740451">
        <w:t>Zakres</w:t>
      </w:r>
      <w:r>
        <w:t xml:space="preserve"> </w:t>
      </w:r>
      <w:r w:rsidRPr="00BE2F55">
        <w:t>prac</w:t>
      </w:r>
      <w:r>
        <w:t xml:space="preserve"> </w:t>
      </w:r>
      <w:r w:rsidRPr="00740451">
        <w:t>budowlanych</w:t>
      </w:r>
      <w:r w:rsidR="008F5C19">
        <w:t xml:space="preserve"> branży elektrycznej</w:t>
      </w:r>
      <w:r>
        <w:t>:</w:t>
      </w:r>
    </w:p>
    <w:p w14:paraId="29871884" w14:textId="77777777" w:rsidR="00B931A8" w:rsidRPr="00041E54" w:rsidRDefault="00B931A8" w:rsidP="00B931A8">
      <w:pPr>
        <w:pStyle w:val="5TekstAN100"/>
      </w:pPr>
      <w:r w:rsidRPr="00041E54">
        <w:t>- demontaż istniejącej instalacji elektrycznej oświetlenia podstawowego,</w:t>
      </w:r>
    </w:p>
    <w:p w14:paraId="3EC4372D" w14:textId="77777777" w:rsidR="00B931A8" w:rsidRPr="00041E54" w:rsidRDefault="00B931A8" w:rsidP="00B931A8">
      <w:pPr>
        <w:pStyle w:val="5TekstAN100"/>
      </w:pPr>
      <w:r w:rsidRPr="00041E54">
        <w:t>- demontaż istniejącej instalacji elektrycznej oświetlenia awaryjnego ewakuacyjnego,</w:t>
      </w:r>
    </w:p>
    <w:p w14:paraId="08858E2C" w14:textId="77777777" w:rsidR="00B931A8" w:rsidRPr="00041E54" w:rsidRDefault="00B931A8" w:rsidP="00B931A8">
      <w:pPr>
        <w:pStyle w:val="5TekstAN100"/>
      </w:pPr>
      <w:r w:rsidRPr="00041E54">
        <w:t>- demontaż istniejącej instalacji odgromowej,</w:t>
      </w:r>
    </w:p>
    <w:p w14:paraId="06ABD2C7" w14:textId="77777777" w:rsidR="00B931A8" w:rsidRPr="00041E54" w:rsidRDefault="00B931A8" w:rsidP="00B931A8">
      <w:pPr>
        <w:pStyle w:val="5TekstAN100"/>
      </w:pPr>
      <w:r w:rsidRPr="00041E54">
        <w:t>- wykonanie instalacji oświetlenia podstawowego z zastosowaniem energooszczędnych opraw ze źródłami LED,</w:t>
      </w:r>
    </w:p>
    <w:p w14:paraId="08C1D6E4" w14:textId="77777777" w:rsidR="00B931A8" w:rsidRPr="00041E54" w:rsidRDefault="00B931A8" w:rsidP="00B931A8">
      <w:pPr>
        <w:pStyle w:val="5TekstAN100"/>
      </w:pPr>
      <w:r w:rsidRPr="00041E54">
        <w:t>-</w:t>
      </w:r>
      <w:r>
        <w:t xml:space="preserve"> </w:t>
      </w:r>
      <w:r w:rsidRPr="00041E54">
        <w:t>wykonanie instalacji oświetlenia awaryjnego ewakuacyjnego z zastosowaniem energooszczędnych opraw ze źródłami LED,</w:t>
      </w:r>
    </w:p>
    <w:p w14:paraId="0F5D9DF5" w14:textId="77777777" w:rsidR="00B931A8" w:rsidRPr="00041E54" w:rsidRDefault="00B931A8" w:rsidP="00B931A8">
      <w:pPr>
        <w:pStyle w:val="5TekstAN100"/>
      </w:pPr>
      <w:r w:rsidRPr="00041E54">
        <w:t>- doposażenie istniejących tablic piętrowych,</w:t>
      </w:r>
    </w:p>
    <w:p w14:paraId="15816B2A" w14:textId="77777777" w:rsidR="00B931A8" w:rsidRDefault="00B931A8" w:rsidP="00B931A8">
      <w:pPr>
        <w:pStyle w:val="5TekstAN100"/>
      </w:pPr>
      <w:r w:rsidRPr="00041E54">
        <w:t>- wykonanie instalacji odgromowej.</w:t>
      </w:r>
    </w:p>
    <w:p w14:paraId="2642FAD5" w14:textId="77777777" w:rsidR="009E0E70" w:rsidRDefault="00547EF1" w:rsidP="00632FF7">
      <w:pPr>
        <w:pStyle w:val="5Nag2"/>
      </w:pPr>
      <w:r>
        <w:t>Wyszczególnienie prac towarzyszących i robót tymczasowych</w:t>
      </w:r>
    </w:p>
    <w:p w14:paraId="729D95A4" w14:textId="77777777" w:rsidR="009E0E70" w:rsidRDefault="009E0E70" w:rsidP="00E87EA7">
      <w:pPr>
        <w:pStyle w:val="5TekstAN100"/>
      </w:pPr>
      <w:r>
        <w:t>Do prac towarzyszących związanych z budowa instalacji elektrycznych należą:</w:t>
      </w:r>
    </w:p>
    <w:p w14:paraId="2282B3BC" w14:textId="77777777" w:rsidR="00547EF1" w:rsidRPr="00FE111B" w:rsidRDefault="00547EF1" w:rsidP="00547EF1">
      <w:pPr>
        <w:pStyle w:val="5Numeracja"/>
      </w:pPr>
      <w:bookmarkStart w:id="13" w:name="_Toc91240454"/>
      <w:bookmarkStart w:id="14" w:name="_Toc91240673"/>
      <w:bookmarkStart w:id="15" w:name="_Toc95832058"/>
      <w:bookmarkStart w:id="16" w:name="_Toc457381692"/>
      <w:bookmarkStart w:id="17" w:name="_Toc469086549"/>
      <w:bookmarkStart w:id="18" w:name="_Toc469135775"/>
      <w:bookmarkStart w:id="19" w:name="_Toc469136202"/>
      <w:bookmarkStart w:id="20" w:name="_Toc469258713"/>
      <w:r>
        <w:t>Z</w:t>
      </w:r>
      <w:r w:rsidRPr="00FE111B">
        <w:t>abezpieczenie placu budowy w zakresie niezbędnym do wykonania robót,</w:t>
      </w:r>
    </w:p>
    <w:p w14:paraId="0B35F038" w14:textId="77777777" w:rsidR="00547EF1" w:rsidRDefault="00547EF1" w:rsidP="00547EF1">
      <w:pPr>
        <w:pStyle w:val="5Numeracja"/>
      </w:pPr>
      <w:r>
        <w:t>Wykonanie przejść dla kabli i przewodów przez ściany i stropy.</w:t>
      </w:r>
    </w:p>
    <w:p w14:paraId="2F4D3B4F" w14:textId="77777777" w:rsidR="00547EF1" w:rsidRDefault="00547EF1" w:rsidP="00547EF1">
      <w:pPr>
        <w:pStyle w:val="5Numeracja"/>
      </w:pPr>
      <w:r>
        <w:t>Wykonanie przepustów instalacyjnych przeciwpożarowych w ścianach i stropach o odporności ogniowej tych elementów.</w:t>
      </w:r>
    </w:p>
    <w:p w14:paraId="40E90A8F" w14:textId="77777777" w:rsidR="00547EF1" w:rsidRDefault="00547EF1" w:rsidP="00547EF1">
      <w:pPr>
        <w:pStyle w:val="5Numeracja"/>
      </w:pPr>
      <w:r>
        <w:t>Wykonanie bruzd dla kabli i przewodów.</w:t>
      </w:r>
    </w:p>
    <w:p w14:paraId="4746E704" w14:textId="77777777" w:rsidR="00547EF1" w:rsidRDefault="00547EF1" w:rsidP="00547EF1">
      <w:pPr>
        <w:pStyle w:val="5Numeracja"/>
      </w:pPr>
      <w:r>
        <w:t>Montaż konstrukcji wsporczych (korytka kablowe).</w:t>
      </w:r>
    </w:p>
    <w:p w14:paraId="061960D8" w14:textId="77777777" w:rsidR="00547EF1" w:rsidRDefault="00547EF1" w:rsidP="00547EF1">
      <w:pPr>
        <w:pStyle w:val="5Numeracja"/>
      </w:pPr>
      <w:r>
        <w:t>Prace budowlane związane z robotami elektrycznymi – zaprawianie przebić i bruzd, naprawa tynków, malowanie.</w:t>
      </w:r>
    </w:p>
    <w:p w14:paraId="16A4F086" w14:textId="77777777" w:rsidR="009E0E70" w:rsidRDefault="009E0E70" w:rsidP="00EE616D">
      <w:pPr>
        <w:pStyle w:val="5Nag2"/>
      </w:pPr>
      <w:r>
        <w:t>Informacje o terenie budowy</w:t>
      </w:r>
      <w:bookmarkEnd w:id="13"/>
      <w:bookmarkEnd w:id="14"/>
      <w:bookmarkEnd w:id="15"/>
      <w:bookmarkEnd w:id="16"/>
      <w:bookmarkEnd w:id="17"/>
      <w:bookmarkEnd w:id="18"/>
      <w:bookmarkEnd w:id="19"/>
      <w:bookmarkEnd w:id="20"/>
    </w:p>
    <w:p w14:paraId="50AC050B" w14:textId="77777777" w:rsidR="00547EF1" w:rsidRDefault="00547EF1" w:rsidP="00547EF1">
      <w:pPr>
        <w:pStyle w:val="5TekstAN100"/>
      </w:pPr>
      <w:bookmarkStart w:id="21" w:name="_Toc91240457"/>
      <w:bookmarkStart w:id="22" w:name="_Toc91240676"/>
      <w:bookmarkStart w:id="23" w:name="_Toc95832061"/>
      <w:bookmarkStart w:id="24" w:name="_Toc457381693"/>
      <w:bookmarkStart w:id="25" w:name="_Toc469086550"/>
      <w:bookmarkStart w:id="26" w:name="_Toc469135776"/>
      <w:bookmarkStart w:id="27" w:name="_Toc469136203"/>
      <w:bookmarkStart w:id="28" w:name="_Toc469258714"/>
      <w:r>
        <w:t>Informacja o terenie budowy zawierająca wytyczne zabezpieczenia interesów osób trzecich, ochrony środowiska, zaplecza dla potrzeb wykonawcy, warunków bezpieczeństwa pracy, warunków dotyczących organizacji pracy na budowie.</w:t>
      </w:r>
    </w:p>
    <w:p w14:paraId="724A51F5" w14:textId="77777777" w:rsidR="00547EF1" w:rsidRPr="00FE7C66" w:rsidRDefault="00547EF1" w:rsidP="00547EF1">
      <w:pPr>
        <w:pStyle w:val="5Numeracja"/>
        <w:numPr>
          <w:ilvl w:val="0"/>
          <w:numId w:val="11"/>
        </w:numPr>
      </w:pPr>
      <w:r w:rsidRPr="00FE7C66">
        <w:t>Zamawiający, w terminie określonym w dokumentach umowy przekaże Wykonawcy teren budowy wraz ze wszystkimi wymaganymi uzgodnieniami prawnymi</w:t>
      </w:r>
      <w:r>
        <w:t xml:space="preserve"> i administracyjnymi.</w:t>
      </w:r>
    </w:p>
    <w:p w14:paraId="2837117A" w14:textId="77777777" w:rsidR="00547EF1" w:rsidRPr="00FE7C66" w:rsidRDefault="00547EF1" w:rsidP="00547EF1">
      <w:pPr>
        <w:pStyle w:val="5Numeracja"/>
      </w:pPr>
      <w:r w:rsidRPr="00FE7C66">
        <w:t xml:space="preserve">Wykonawca jest zobowiązany do zabezpieczenia terenu budowy w okresie trwania realizacji kontraktu aż do zakończenia </w:t>
      </w:r>
      <w:r>
        <w:br/>
      </w:r>
      <w:r w:rsidRPr="00FE7C66">
        <w:t>i odbioru ostatecznego robót.</w:t>
      </w:r>
      <w:r>
        <w:t xml:space="preserve"> </w:t>
      </w:r>
      <w:r w:rsidRPr="00FE7C66">
        <w:t>Wykonawca dostarczy, zainstaluje i będzie utrzymywać tymczasowe urządzenia zabezpieczające, w tym: ogrodzenia, poręcze, oświetlenie, sygnały i znaki ostrzegawcze, dozorców, wszelkie inne środki niezbędne do ochrony robót, wygody społeczności i innych.</w:t>
      </w:r>
      <w:r>
        <w:t xml:space="preserve"> </w:t>
      </w:r>
      <w:r w:rsidRPr="00FE7C66">
        <w:t>Koszt zabezpieczenia terenu budowy nie podlega odrębnej zapłacie i przyjmuje się, że jest włączony w cenę umowną.</w:t>
      </w:r>
    </w:p>
    <w:p w14:paraId="63A63755" w14:textId="77777777" w:rsidR="00547EF1" w:rsidRDefault="00547EF1" w:rsidP="00547EF1">
      <w:pPr>
        <w:pStyle w:val="5Numeracja"/>
      </w:pPr>
      <w:r>
        <w:t>Zamawiający wskaże dostęp do energii elektrycznej i wody niezbędny do prowadzenia prac</w:t>
      </w:r>
      <w:r w:rsidRPr="00FE7C66">
        <w:t>.</w:t>
      </w:r>
    </w:p>
    <w:p w14:paraId="7AA592B0" w14:textId="77777777" w:rsidR="00EC223A" w:rsidRDefault="00EC223A" w:rsidP="00547EF1">
      <w:pPr>
        <w:pStyle w:val="5Numeracja"/>
      </w:pPr>
      <w:r>
        <w:t>Złom pochodzący z robót demontażowych jest własnością Zamawiającego.</w:t>
      </w:r>
    </w:p>
    <w:p w14:paraId="3CF96FD6" w14:textId="77777777" w:rsidR="00547EF1" w:rsidRPr="00382427" w:rsidRDefault="00547EF1" w:rsidP="00547EF1">
      <w:pPr>
        <w:pStyle w:val="5Numeracja"/>
        <w:numPr>
          <w:ilvl w:val="0"/>
          <w:numId w:val="11"/>
        </w:numPr>
      </w:pPr>
      <w:r w:rsidRPr="00382427">
        <w:t xml:space="preserve">Wykonawca odpowiada za ochronę instalacji i urządzeń zlokalizowanych na powierzchni terenu i pod jego poziomem, takie jak rurociągi, kable itp. Wykonawca zapewni właściwe oznaczenie i zabezpieczenie przed uszkodzeniem tych instalacji </w:t>
      </w:r>
      <w:r>
        <w:br/>
      </w:r>
      <w:r w:rsidRPr="00382427">
        <w:t>i urządzeń w czasie trwania budowy. 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w:t>
      </w:r>
      <w:r>
        <w:t xml:space="preserve"> </w:t>
      </w:r>
      <w:r w:rsidRPr="00382427">
        <w:t>i urządzeń podziemnych wykazanych w dokumentach dostarczonych mu przez Zamawiającego.</w:t>
      </w:r>
    </w:p>
    <w:p w14:paraId="48442EFF" w14:textId="77777777" w:rsidR="00547EF1" w:rsidRDefault="00547EF1" w:rsidP="00547EF1">
      <w:pPr>
        <w:pStyle w:val="5Numeracja"/>
        <w:numPr>
          <w:ilvl w:val="0"/>
          <w:numId w:val="11"/>
        </w:numPr>
      </w:pPr>
      <w:r w:rsidRPr="00244D7A">
        <w:t>Wykonawca ma obowiązek znać i stosować w czasie prowadzenia robót wszelkie przepisy dotyczące ochrony środowiska naturalnego.</w:t>
      </w:r>
      <w:r w:rsidRPr="00244D7A">
        <w:br/>
        <w:t xml:space="preserve">W okresie trwania budowy i wykonywania robót </w:t>
      </w:r>
      <w:r>
        <w:t>budowlanych</w:t>
      </w:r>
      <w:r w:rsidRPr="00244D7A">
        <w:t xml:space="preserve"> Wykonawca będzie:</w:t>
      </w:r>
    </w:p>
    <w:p w14:paraId="7ACBC6B2" w14:textId="77777777" w:rsidR="00547EF1" w:rsidRPr="003E464A" w:rsidRDefault="00547EF1" w:rsidP="00547EF1">
      <w:pPr>
        <w:pStyle w:val="5ListaAN100"/>
      </w:pPr>
      <w:r w:rsidRPr="003E464A">
        <w:t>stosować się do przepisów i norm dotyczących ochrony środowiska na terenie i wokół terenu robót oraz unikać uciążliwości dla osób trzecich wynikających ze skażenia, hałasu lub innych przyczyn powstałych w następstwie jego sposobu działania,</w:t>
      </w:r>
    </w:p>
    <w:p w14:paraId="7692A79A" w14:textId="77777777" w:rsidR="00547EF1" w:rsidRPr="003E464A" w:rsidRDefault="00547EF1" w:rsidP="00547EF1">
      <w:pPr>
        <w:pStyle w:val="5ListaAN100"/>
      </w:pPr>
      <w:r>
        <w:t>nie stosować urządzeń powodujących nadmierny hałas i drgania uciążliwe dla pracowników.</w:t>
      </w:r>
    </w:p>
    <w:p w14:paraId="7334B268" w14:textId="77777777" w:rsidR="00547EF1" w:rsidRDefault="00547EF1" w:rsidP="00547EF1">
      <w:pPr>
        <w:pStyle w:val="5ListaAN100"/>
      </w:pPr>
      <w:r>
        <w:t>w przypadku prowadzenia robót głośnych i uciążliwych określał zasady ich prowadzenia w porozumieniu ze służbami Zamawiającego.</w:t>
      </w:r>
    </w:p>
    <w:p w14:paraId="47AD3C89" w14:textId="77777777" w:rsidR="00547EF1" w:rsidRDefault="00547EF1" w:rsidP="00547EF1">
      <w:pPr>
        <w:pStyle w:val="5Numeracja"/>
      </w:pPr>
      <w:r>
        <w:t xml:space="preserve">Wykonawca będzie miał obowiązek: </w:t>
      </w:r>
    </w:p>
    <w:p w14:paraId="5BF83E3E" w14:textId="438ACDA9" w:rsidR="00547EF1" w:rsidRPr="003E464A" w:rsidRDefault="00547EF1" w:rsidP="00547EF1">
      <w:pPr>
        <w:pStyle w:val="5ListaAN100"/>
      </w:pPr>
      <w:r>
        <w:t xml:space="preserve">stosowania technologii </w:t>
      </w:r>
      <w:r w:rsidR="00B931A8">
        <w:t>niedopuszczających</w:t>
      </w:r>
      <w:r>
        <w:t xml:space="preserve"> uciążliwości takich jak zanieczyszczenia pomieszczeń i mediów pyłami lub substancjami toksycznymi,</w:t>
      </w:r>
    </w:p>
    <w:p w14:paraId="5D78AEA2" w14:textId="77777777" w:rsidR="00547EF1" w:rsidRDefault="00547EF1" w:rsidP="00547EF1">
      <w:pPr>
        <w:pStyle w:val="5ListaAN100"/>
      </w:pPr>
      <w:r>
        <w:t xml:space="preserve">nie zanieczyszczać pyłami, gruzem, pozostałościami ze spoiw hydraulicznych i innymi </w:t>
      </w:r>
      <w:r w:rsidRPr="003E464A">
        <w:t>odpadami przyległych do placu budowy pomieszczeń, placów i dróg dojazdowych,</w:t>
      </w:r>
    </w:p>
    <w:p w14:paraId="79D05C15" w14:textId="77777777" w:rsidR="00547EF1" w:rsidRDefault="00547EF1" w:rsidP="00547EF1">
      <w:pPr>
        <w:pStyle w:val="5ListaAN100"/>
      </w:pPr>
      <w:r>
        <w:t>uzyskany podczas rozbiórki gruz i inne odpady, nie przeznaczone do ponownego wbudowania lub innego wykorzystania, wywozić na składowisko wskazane przez organ Ochrony Środowiska i uzgodnione z Inspektorem Nadzoru Inwestorskiego,</w:t>
      </w:r>
    </w:p>
    <w:p w14:paraId="49698CA9" w14:textId="77777777" w:rsidR="00547EF1" w:rsidRDefault="00547EF1" w:rsidP="00547EF1">
      <w:pPr>
        <w:pStyle w:val="5ListaAN100"/>
      </w:pPr>
      <w:r>
        <w:lastRenderedPageBreak/>
        <w:t>plac budowy oraz place składowe i drogi dojazdowe utrzymywać w należytym porządku,</w:t>
      </w:r>
    </w:p>
    <w:p w14:paraId="7146131F" w14:textId="77777777" w:rsidR="00547EF1" w:rsidRDefault="00547EF1" w:rsidP="00547EF1">
      <w:pPr>
        <w:pStyle w:val="5ListaAN100"/>
      </w:pPr>
      <w:r w:rsidRPr="003E464A">
        <w:t>chronić obiekt i pomieszczenia oraz teren przyległy przed możliwością powstania pożaru.</w:t>
      </w:r>
    </w:p>
    <w:p w14:paraId="28588366" w14:textId="77777777" w:rsidR="00547EF1" w:rsidRDefault="00547EF1" w:rsidP="00547EF1">
      <w:pPr>
        <w:pStyle w:val="5Numeracja"/>
      </w:pPr>
      <w:r>
        <w:t>Podczas realizacji robot Wykonawca będzie przestrzegać obowiązujących przepisów dotyczących BHP m.in.:</w:t>
      </w:r>
    </w:p>
    <w:p w14:paraId="66B5B2B3" w14:textId="77777777" w:rsidR="00547EF1" w:rsidRDefault="00547EF1" w:rsidP="00547EF1">
      <w:pPr>
        <w:pStyle w:val="5ListaAN100"/>
      </w:pPr>
      <w:r>
        <w:t>Rozporządzenie Ministra Gospodarki z dnia 30.10.2002 w sprawie minimalnych wymagań dotyczących BHP w zakresie użytkowania maszyn przez pracowników podczas pracy /Dz.U. nr 91 poz.1596/ z późniejszymi zmianami /Dz.U.2003 nr 178 poz.1745/,</w:t>
      </w:r>
    </w:p>
    <w:p w14:paraId="63956447" w14:textId="77777777" w:rsidR="00547EF1" w:rsidRDefault="00547EF1" w:rsidP="00547EF1">
      <w:pPr>
        <w:pStyle w:val="5ListaAN100"/>
      </w:pPr>
      <w:r>
        <w:t>Obwieszczenie Ministra Gospodarki, Pracy i Polityki Społecznej z dnia 28.08.2003r w sprawie ogłoszenia jednolitego tekstu Rozporządzenia ministra Pracy i polityki Socjalnej w sprawie ogólnych przepisów BHP /Dz.U. 2003 nr 169 poz. 1650/,</w:t>
      </w:r>
    </w:p>
    <w:p w14:paraId="7534DD2B" w14:textId="77777777" w:rsidR="00547EF1" w:rsidRDefault="00547EF1" w:rsidP="00547EF1">
      <w:pPr>
        <w:pStyle w:val="5ListaAN100"/>
      </w:pPr>
      <w:r>
        <w:t>Rozporządzenie Ministra Gospodarki i Pracy z dnia 27.07.2004 w sprawie szkolenia w dziedzinie BHP /Dz.U. 2004 nr 180 poz.1860/,</w:t>
      </w:r>
    </w:p>
    <w:p w14:paraId="0815B19C" w14:textId="77777777" w:rsidR="00547EF1" w:rsidRDefault="00547EF1" w:rsidP="00547EF1">
      <w:pPr>
        <w:pStyle w:val="5ListaAN100"/>
      </w:pPr>
      <w:r>
        <w:t>Rozporządzenie Ministra Gospodarki z dnia 20.09.2001 w sprawie BHP podczas eksploatacji maszyn i urządzeń technicznych do robot ziemnych, budowlanych i drogowych /Dz. U. 2001 nr 118 poz. 1263/,</w:t>
      </w:r>
    </w:p>
    <w:p w14:paraId="434B723B" w14:textId="77777777" w:rsidR="00547EF1" w:rsidRDefault="00547EF1" w:rsidP="00547EF1">
      <w:pPr>
        <w:pStyle w:val="5ListaAN100"/>
      </w:pPr>
      <w:r>
        <w:t>Rozporządzenie Ministra Pracy i Polityki Społecznej z dnia 14.03.2000r w sprawie BHP przy ręcznych pracach transportowych /Dz.U.2000 nr 26 poz.313/ z późniejszymi zmianami /Dz.U.2000 nr 82 poz. 930/.</w:t>
      </w:r>
    </w:p>
    <w:p w14:paraId="406A22FE" w14:textId="77777777" w:rsidR="00547EF1" w:rsidRDefault="00547EF1" w:rsidP="00547EF1">
      <w:pPr>
        <w:pStyle w:val="5Numeracja"/>
      </w:pPr>
      <w:r>
        <w:t>Wykonawca we własnym zakresie przeprowadzi szkolenie stanowiskowe dla wszystkich pracowników zatrudnionych przy realizacji zamówienia. Wszyscy pracownicy zatrudnieni przy realizacji zamówienia muszą posiadać aktualne badania lekarskie dopuszczające ich do pracy na zajmowanym stanowisku. W</w:t>
      </w:r>
      <w:r w:rsidRPr="003E4F03">
        <w:t>szelkie koszty związane z BHP nie podlegają odrębnej zapłacie.</w:t>
      </w:r>
    </w:p>
    <w:p w14:paraId="42CD30C8" w14:textId="77777777" w:rsidR="009E0E70" w:rsidRDefault="009E0E70" w:rsidP="00E87EA7">
      <w:pPr>
        <w:pStyle w:val="5Nag2"/>
      </w:pPr>
      <w:r>
        <w:t>Nazwy i kody</w:t>
      </w:r>
      <w:bookmarkEnd w:id="21"/>
      <w:bookmarkEnd w:id="22"/>
      <w:bookmarkEnd w:id="23"/>
      <w:r>
        <w:t xml:space="preserve"> robót CPV</w:t>
      </w:r>
      <w:bookmarkEnd w:id="24"/>
      <w:bookmarkEnd w:id="25"/>
      <w:bookmarkEnd w:id="26"/>
      <w:bookmarkEnd w:id="27"/>
      <w:bookmarkEnd w:id="28"/>
    </w:p>
    <w:p w14:paraId="54D53F92" w14:textId="77777777" w:rsidR="00547EF1" w:rsidRDefault="00547EF1" w:rsidP="00547EF1">
      <w:pPr>
        <w:pStyle w:val="5TekstAN100"/>
      </w:pPr>
      <w:bookmarkStart w:id="29" w:name="_Toc91240458"/>
      <w:bookmarkStart w:id="30" w:name="_Toc91240677"/>
      <w:bookmarkStart w:id="31" w:name="_Toc95832062"/>
      <w:r>
        <w:t>45310000-3 Roboty instalacyjne elektryczne</w:t>
      </w:r>
    </w:p>
    <w:p w14:paraId="2E6463DB" w14:textId="15583018" w:rsidR="00547EF1" w:rsidRDefault="00547EF1" w:rsidP="00B931A8">
      <w:pPr>
        <w:pStyle w:val="5TekstAN100"/>
      </w:pPr>
      <w:r>
        <w:t>45311200-2 Roboty w zakresie instalacji elektrycznych</w:t>
      </w:r>
    </w:p>
    <w:p w14:paraId="5C57882C" w14:textId="77777777" w:rsidR="00547EF1" w:rsidRDefault="00547EF1" w:rsidP="00547EF1">
      <w:pPr>
        <w:pStyle w:val="5TekstAN100"/>
      </w:pPr>
      <w:r>
        <w:t>45317300-5 Elektryczne elektrycznych urz</w:t>
      </w:r>
      <w:r>
        <w:rPr>
          <w:rFonts w:ascii="Arial" w:hAnsi="Arial" w:cs="Arial"/>
        </w:rPr>
        <w:t>ą</w:t>
      </w:r>
      <w:r>
        <w:t>dze</w:t>
      </w:r>
      <w:r>
        <w:rPr>
          <w:rFonts w:ascii="Arial" w:hAnsi="Arial" w:cs="Arial"/>
        </w:rPr>
        <w:t xml:space="preserve">ń </w:t>
      </w:r>
      <w:r>
        <w:t>rozdzielczych</w:t>
      </w:r>
    </w:p>
    <w:p w14:paraId="250FE1FE" w14:textId="77777777" w:rsidR="00547EF1" w:rsidRDefault="00547EF1" w:rsidP="00547EF1">
      <w:pPr>
        <w:pStyle w:val="5TekstAN100"/>
      </w:pPr>
      <w:r>
        <w:t>45316000-5 Instalowanie systemów o</w:t>
      </w:r>
      <w:r>
        <w:rPr>
          <w:rFonts w:ascii="Arial" w:hAnsi="Arial" w:cs="Arial"/>
        </w:rPr>
        <w:t>ś</w:t>
      </w:r>
      <w:r>
        <w:t>wietleniowych i sygnalizacyjnych</w:t>
      </w:r>
    </w:p>
    <w:p w14:paraId="6D5D973A" w14:textId="77777777" w:rsidR="00547EF1" w:rsidRDefault="00547EF1" w:rsidP="00547EF1">
      <w:pPr>
        <w:pStyle w:val="5TekstAN100"/>
      </w:pPr>
      <w:r>
        <w:t>45312311-0 Monta</w:t>
      </w:r>
      <w:r>
        <w:rPr>
          <w:rFonts w:ascii="Arial" w:hAnsi="Arial" w:cs="Arial"/>
        </w:rPr>
        <w:t xml:space="preserve">ż </w:t>
      </w:r>
      <w:r>
        <w:t>instalacji piorunochronnej</w:t>
      </w:r>
    </w:p>
    <w:p w14:paraId="68682F17" w14:textId="77777777" w:rsidR="009E0E70" w:rsidRDefault="009E0E70" w:rsidP="00E87EA7">
      <w:pPr>
        <w:pStyle w:val="5Nag2"/>
      </w:pPr>
      <w:bookmarkStart w:id="32" w:name="_Toc457381694"/>
      <w:bookmarkStart w:id="33" w:name="_Toc469086551"/>
      <w:bookmarkStart w:id="34" w:name="_Toc469135777"/>
      <w:bookmarkStart w:id="35" w:name="_Toc469136204"/>
      <w:bookmarkStart w:id="36" w:name="_Toc469258715"/>
      <w:r>
        <w:t>Określenia podstawowe</w:t>
      </w:r>
      <w:bookmarkEnd w:id="29"/>
      <w:bookmarkEnd w:id="30"/>
      <w:bookmarkEnd w:id="31"/>
      <w:bookmarkEnd w:id="32"/>
      <w:bookmarkEnd w:id="33"/>
      <w:bookmarkEnd w:id="34"/>
      <w:bookmarkEnd w:id="35"/>
      <w:bookmarkEnd w:id="36"/>
    </w:p>
    <w:p w14:paraId="7FE38392" w14:textId="77777777" w:rsidR="00547EF1" w:rsidRDefault="00547EF1" w:rsidP="00547EF1">
      <w:pPr>
        <w:pStyle w:val="5TekstAN100"/>
      </w:pPr>
      <w:bookmarkStart w:id="37" w:name="_Toc91240459"/>
      <w:bookmarkStart w:id="38" w:name="_Toc91240678"/>
      <w:bookmarkStart w:id="39" w:name="_Toc95832063"/>
      <w:r>
        <w:t>Wszystkie określenia i nazwy użyte w niniejszej specyfikacji są zgodne lub równoważne z Polskimi Normami [pkt. 10.3].</w:t>
      </w:r>
    </w:p>
    <w:p w14:paraId="563B6416" w14:textId="0B963D94" w:rsidR="00547EF1" w:rsidRDefault="00547EF1" w:rsidP="00547EF1">
      <w:pPr>
        <w:pStyle w:val="5TekstAN100"/>
      </w:pPr>
      <w:r>
        <w:t xml:space="preserve">Roboty zaprojektowane powinny być wykonane zgodnie z wymaganiami obowiązujących przepisów, norm i instrukcji. </w:t>
      </w:r>
      <w:r w:rsidR="00B931A8">
        <w:t>Niewyszczególnienie</w:t>
      </w:r>
      <w:r>
        <w:t xml:space="preserve"> jakichkolwiek obowiązujących aktów prawnych nie zwalnia wykonawcy od ich stosowania.</w:t>
      </w:r>
    </w:p>
    <w:p w14:paraId="3F7B7722" w14:textId="77777777" w:rsidR="009E0E70" w:rsidRPr="00FE2280" w:rsidRDefault="009E0E70" w:rsidP="00E87EA7">
      <w:pPr>
        <w:pStyle w:val="5Nag1"/>
      </w:pPr>
      <w:r w:rsidRPr="00FE2280">
        <w:t xml:space="preserve"> </w:t>
      </w:r>
      <w:bookmarkStart w:id="40" w:name="_Toc469135778"/>
      <w:bookmarkStart w:id="41" w:name="_Toc469136205"/>
      <w:bookmarkStart w:id="42" w:name="_Toc469258716"/>
      <w:r w:rsidRPr="00FE2280">
        <w:t>Wymagania dotyczące właściwości wyrobów budowlanych</w:t>
      </w:r>
      <w:bookmarkEnd w:id="37"/>
      <w:bookmarkEnd w:id="38"/>
      <w:bookmarkEnd w:id="39"/>
      <w:bookmarkEnd w:id="40"/>
      <w:bookmarkEnd w:id="41"/>
      <w:bookmarkEnd w:id="42"/>
    </w:p>
    <w:p w14:paraId="7E9636B4" w14:textId="77777777" w:rsidR="009E0E70" w:rsidRDefault="009E0E70" w:rsidP="00E87EA7">
      <w:pPr>
        <w:pStyle w:val="5Nag2"/>
      </w:pPr>
      <w:bookmarkStart w:id="43" w:name="_Toc91240460"/>
      <w:bookmarkStart w:id="44" w:name="_Toc91240679"/>
      <w:bookmarkStart w:id="45" w:name="_Toc95832064"/>
      <w:bookmarkStart w:id="46" w:name="_Toc457381695"/>
      <w:bookmarkStart w:id="47" w:name="_Toc469086552"/>
      <w:bookmarkStart w:id="48" w:name="_Toc469135779"/>
      <w:bookmarkStart w:id="49" w:name="_Toc469136206"/>
      <w:bookmarkStart w:id="50" w:name="_Toc469258717"/>
      <w:r>
        <w:t>Ogólne wymagania dotyczące wyrobów stosowanych przy budowie instalacji elektrycznych</w:t>
      </w:r>
      <w:bookmarkEnd w:id="43"/>
      <w:bookmarkEnd w:id="44"/>
      <w:bookmarkEnd w:id="45"/>
      <w:bookmarkEnd w:id="46"/>
      <w:bookmarkEnd w:id="47"/>
      <w:bookmarkEnd w:id="48"/>
      <w:bookmarkEnd w:id="49"/>
      <w:bookmarkEnd w:id="50"/>
    </w:p>
    <w:p w14:paraId="63BD920C" w14:textId="77777777" w:rsidR="009E0E70" w:rsidRDefault="009E0E70" w:rsidP="00E87EA7">
      <w:pPr>
        <w:pStyle w:val="5TekstAN100"/>
      </w:pPr>
      <w:r>
        <w:t>Wyroby stosowane do zabudowy powinny być nowe (nieużywane).</w:t>
      </w:r>
    </w:p>
    <w:p w14:paraId="7A98BD88" w14:textId="77777777" w:rsidR="009E0E70" w:rsidRDefault="009E0E70" w:rsidP="00E87EA7">
      <w:pPr>
        <w:pStyle w:val="5TekstAN100"/>
      </w:pPr>
      <w:r>
        <w:t>Parametry techniczne materiałów i wyrobów powinny być zgodne z wymogami podanymi w projekcie wykonawczym</w:t>
      </w:r>
      <w:r w:rsidR="00E87EA7">
        <w:t xml:space="preserve"> </w:t>
      </w:r>
      <w:r>
        <w:t>i powinny odpowiadać wymaganiom obowiązujących norm i przepisów. Materiały i wyroby o zbliżonych, lecz nie o identycznych parametrach jak w projekcie lub kosztorysie można zastosować na budowie wyłącznie za zgodą projektanta i Inwestora.</w:t>
      </w:r>
    </w:p>
    <w:p w14:paraId="50AC0F2E" w14:textId="77777777" w:rsidR="00E87EA7" w:rsidRDefault="009E0E70" w:rsidP="00E87EA7">
      <w:pPr>
        <w:pStyle w:val="5TekstAN100"/>
      </w:pPr>
      <w:r>
        <w:t>Materiały, wyroby i urządzenia, dla których wymaga się świadectwa jakości np. aparaty, przewody, materiały do wykonania przepustów ognioochronnych, urządzenia prefabrykowane itp. należy dostarczyć wraz ze świadectwami jakości i kartami gwarancyjnymi lub protokółami odbioru technicznego.</w:t>
      </w:r>
      <w:bookmarkStart w:id="51" w:name="_Toc91240461"/>
      <w:bookmarkStart w:id="52" w:name="_Toc91240680"/>
      <w:bookmarkStart w:id="53" w:name="_Toc95832065"/>
      <w:bookmarkStart w:id="54" w:name="_Toc457381696"/>
      <w:bookmarkStart w:id="55" w:name="_Toc469086553"/>
    </w:p>
    <w:p w14:paraId="73CF2C74" w14:textId="77777777" w:rsidR="009E0E70" w:rsidRPr="00A01D64" w:rsidRDefault="009E0E70" w:rsidP="00A01D64">
      <w:pPr>
        <w:pStyle w:val="5Nag2"/>
      </w:pPr>
      <w:bookmarkStart w:id="56" w:name="_Toc469135780"/>
      <w:bookmarkStart w:id="57" w:name="_Toc469136207"/>
      <w:bookmarkStart w:id="58" w:name="_Toc469258718"/>
      <w:r w:rsidRPr="00A01D64">
        <w:t>Niezbędne wymagania związane z transportowaniem i przechowywaniem wyrobów</w:t>
      </w:r>
      <w:bookmarkEnd w:id="51"/>
      <w:bookmarkEnd w:id="52"/>
      <w:bookmarkEnd w:id="53"/>
      <w:r w:rsidRPr="00A01D64">
        <w:t xml:space="preserve"> stosowanych przy budowie instalacji elektrycznych</w:t>
      </w:r>
      <w:bookmarkEnd w:id="54"/>
      <w:bookmarkEnd w:id="55"/>
      <w:bookmarkEnd w:id="56"/>
      <w:bookmarkEnd w:id="57"/>
      <w:bookmarkEnd w:id="58"/>
    </w:p>
    <w:p w14:paraId="6DE948B0" w14:textId="77777777" w:rsidR="009E0E70" w:rsidRPr="00397379" w:rsidRDefault="009E0E70" w:rsidP="00397379">
      <w:pPr>
        <w:pStyle w:val="5Nag3"/>
      </w:pPr>
      <w:bookmarkStart w:id="59" w:name="_Toc91240462"/>
      <w:bookmarkStart w:id="60" w:name="_Toc91240681"/>
      <w:bookmarkStart w:id="61" w:name="_Toc95832066"/>
      <w:bookmarkStart w:id="62" w:name="_Toc457381697"/>
      <w:bookmarkStart w:id="63" w:name="_Toc469086554"/>
      <w:bookmarkStart w:id="64" w:name="_Toc469135781"/>
      <w:bookmarkStart w:id="65" w:name="_Toc469136208"/>
      <w:bookmarkStart w:id="66" w:name="_Toc469258719"/>
      <w:r w:rsidRPr="00397379">
        <w:t>Wymagania ogólne</w:t>
      </w:r>
      <w:bookmarkEnd w:id="59"/>
      <w:bookmarkEnd w:id="60"/>
      <w:bookmarkEnd w:id="61"/>
      <w:bookmarkEnd w:id="62"/>
      <w:bookmarkEnd w:id="63"/>
      <w:bookmarkEnd w:id="64"/>
      <w:bookmarkEnd w:id="65"/>
      <w:bookmarkEnd w:id="66"/>
    </w:p>
    <w:p w14:paraId="29966D2B" w14:textId="77777777" w:rsidR="009E0E70" w:rsidRDefault="009E0E70" w:rsidP="00AA55F5">
      <w:pPr>
        <w:pStyle w:val="5Numeracja"/>
        <w:numPr>
          <w:ilvl w:val="0"/>
          <w:numId w:val="12"/>
        </w:numPr>
      </w:pPr>
      <w:r>
        <w:t>Dostawa materiałów przeznaczonych do robót elektrycznych powinna nastąpić po odpowiednim przygotowaniu pomieszczeń magazynowych. Pomieszczenia magazynowe powinny być zamykane i zabezpieczone od zewnętrznych wpływów atmosferycznych.</w:t>
      </w:r>
    </w:p>
    <w:p w14:paraId="0AE6CD63" w14:textId="77777777" w:rsidR="009E0E70" w:rsidRDefault="009E0E70" w:rsidP="00AA55F5">
      <w:pPr>
        <w:pStyle w:val="5Numeracja"/>
        <w:numPr>
          <w:ilvl w:val="0"/>
          <w:numId w:val="12"/>
        </w:numPr>
      </w:pPr>
      <w:r>
        <w:t xml:space="preserve">Masa składowanych materiałów nie powinna przekraczać granic wytrzymałości podłoża. </w:t>
      </w:r>
    </w:p>
    <w:p w14:paraId="5361FC5F" w14:textId="77777777" w:rsidR="009E0E70" w:rsidRDefault="009E0E70" w:rsidP="00AA55F5">
      <w:pPr>
        <w:pStyle w:val="5Numeracja"/>
        <w:numPr>
          <w:ilvl w:val="0"/>
          <w:numId w:val="12"/>
        </w:numPr>
      </w:pPr>
      <w:r>
        <w:t xml:space="preserve">Składowanie materiałów, aparatów i urządzeń elektrycznych powinno odbywać się w warunkach zapobiegających zniszczeniu, uszkodzeniu lub pogorszeniu właściwości technicznych na skutek wpływów atmosferycznych lub czynników fizykochemicznych. </w:t>
      </w:r>
    </w:p>
    <w:p w14:paraId="711BA532" w14:textId="77777777" w:rsidR="009E0E70" w:rsidRDefault="009E0E70" w:rsidP="00AA55F5">
      <w:pPr>
        <w:pStyle w:val="5Numeracja"/>
        <w:numPr>
          <w:ilvl w:val="0"/>
          <w:numId w:val="12"/>
        </w:numPr>
      </w:pPr>
      <w:r>
        <w:t>Należy zachować wymagania wynikające ze specjalnych właściwości materiałów oraz wymagania w zakresie bezpieczeństwa pożarowego.</w:t>
      </w:r>
    </w:p>
    <w:p w14:paraId="4C9D6374" w14:textId="77777777" w:rsidR="009E0E70" w:rsidRPr="00397379" w:rsidRDefault="009E0E70" w:rsidP="00397379">
      <w:pPr>
        <w:pStyle w:val="5Nag3"/>
      </w:pPr>
      <w:bookmarkStart w:id="67" w:name="_Toc67128221"/>
      <w:bookmarkStart w:id="68" w:name="_Toc91240463"/>
      <w:bookmarkStart w:id="69" w:name="_Toc91240682"/>
      <w:bookmarkStart w:id="70" w:name="_Toc95832067"/>
      <w:bookmarkStart w:id="71" w:name="_Toc457381698"/>
      <w:bookmarkStart w:id="72" w:name="_Toc469086555"/>
      <w:bookmarkStart w:id="73" w:name="_Toc469135782"/>
      <w:bookmarkStart w:id="74" w:name="_Toc469136209"/>
      <w:bookmarkStart w:id="75" w:name="_Toc469258720"/>
      <w:r w:rsidRPr="00397379">
        <w:t>Transport materiałów</w:t>
      </w:r>
      <w:bookmarkEnd w:id="67"/>
      <w:bookmarkEnd w:id="68"/>
      <w:bookmarkEnd w:id="69"/>
      <w:bookmarkEnd w:id="70"/>
      <w:bookmarkEnd w:id="71"/>
      <w:bookmarkEnd w:id="72"/>
      <w:bookmarkEnd w:id="73"/>
      <w:bookmarkEnd w:id="74"/>
      <w:bookmarkEnd w:id="75"/>
    </w:p>
    <w:p w14:paraId="4CFD2F62" w14:textId="77777777" w:rsidR="009E0E70" w:rsidRDefault="009E0E70" w:rsidP="00AA55F5">
      <w:pPr>
        <w:pStyle w:val="5Numeracja"/>
        <w:numPr>
          <w:ilvl w:val="0"/>
          <w:numId w:val="13"/>
        </w:numPr>
      </w:pPr>
      <w:r>
        <w:t>Środki i urządzenia transportowe powinny być odpowiednio przystosowane do transportu materiałów, elementów, konstrukcji, urządzeń itp. niezbędnych do wykonania danego rodzaju robót. W czasie transportu należy zabezpieczyć przemieszczane przedmioty w sposób zapobiegający ich uszkodzeniu.</w:t>
      </w:r>
    </w:p>
    <w:p w14:paraId="280F9F11" w14:textId="77777777" w:rsidR="009E0E70" w:rsidRDefault="009E0E70" w:rsidP="00AA55F5">
      <w:pPr>
        <w:pStyle w:val="5Numeracja"/>
        <w:numPr>
          <w:ilvl w:val="0"/>
          <w:numId w:val="13"/>
        </w:numPr>
      </w:pPr>
      <w:r>
        <w:t>Załadowanie i wyładowanie urządzeń o dużej masie lub znacznym gabarycie należy przeprowadzić za pomocą dźwignic lub posługując się pomostem-pochylnią.</w:t>
      </w:r>
    </w:p>
    <w:p w14:paraId="7A560831" w14:textId="77777777" w:rsidR="009E0E70" w:rsidRDefault="009E0E70" w:rsidP="00AA55F5">
      <w:pPr>
        <w:pStyle w:val="5Numeracja"/>
        <w:numPr>
          <w:ilvl w:val="0"/>
          <w:numId w:val="13"/>
        </w:numPr>
      </w:pPr>
      <w:r>
        <w:lastRenderedPageBreak/>
        <w:t>Przemieszczanie w magazynie lub na miejscu montażu ciężkich urządzeń, które nie mają kół jezdnych należy wykonać za pomocą wózków lub rolek.</w:t>
      </w:r>
    </w:p>
    <w:p w14:paraId="518548C5" w14:textId="77777777" w:rsidR="009E0E70" w:rsidRDefault="009E0E70" w:rsidP="00AA55F5">
      <w:pPr>
        <w:pStyle w:val="5Numeracja"/>
        <w:numPr>
          <w:ilvl w:val="0"/>
          <w:numId w:val="13"/>
        </w:numPr>
      </w:pPr>
      <w:r>
        <w:t>W czasie transportu, załadunku i wyładunku oraz składowania aparatury elektrycznej i urządzeń rozdzielczych należy przestrzegać zaleceń wytwórców, a w szczególności:</w:t>
      </w:r>
    </w:p>
    <w:p w14:paraId="014588E8" w14:textId="77777777" w:rsidR="009E0E70" w:rsidRDefault="009E0E70" w:rsidP="00ED002D">
      <w:pPr>
        <w:pStyle w:val="5ListaAN100"/>
      </w:pPr>
      <w:r>
        <w:t>transportowane urządzenia zabezpieczyć przed nadmiernymi drganiami i wstrząsami oraz przesuwaniem się wewnątrz ładowni</w:t>
      </w:r>
    </w:p>
    <w:p w14:paraId="63A1EFDD" w14:textId="77777777" w:rsidR="009E0E70" w:rsidRDefault="009E0E70" w:rsidP="00ED002D">
      <w:pPr>
        <w:pStyle w:val="5ListaAN100"/>
      </w:pPr>
      <w:r>
        <w:t>aparaturę i urządzenia ostrożnie załadowywać i zdejmować nie narażając ich na uderzenia, ubytki lub uszkodzenia powłok lakierniczych, osłon, zamków itp.</w:t>
      </w:r>
    </w:p>
    <w:p w14:paraId="567BEB58" w14:textId="77777777" w:rsidR="009E0E70" w:rsidRDefault="009E0E70" w:rsidP="00ED002D">
      <w:pPr>
        <w:pStyle w:val="5ListaAN100"/>
      </w:pPr>
      <w:r>
        <w:t>prace załadunkowe i wyładunkowe ciężkich i wielkogabarytowych urządzeń powinny być wykonywane przez przeszkolone do tego celu brygady przy użyciu dźwigów, podnośników hydraulicznych lub innych urządzeń dźwignicowych</w:t>
      </w:r>
    </w:p>
    <w:p w14:paraId="6B007026" w14:textId="77777777" w:rsidR="009E0E70" w:rsidRDefault="009E0E70" w:rsidP="00ED002D">
      <w:pPr>
        <w:pStyle w:val="5Numeracja"/>
      </w:pPr>
      <w:r>
        <w:t xml:space="preserve">Zaleca się dostarczanie urządzeń i ich konstrukcji oraz aparatów na stanowiska montażu bezpośrednio przed montażem </w:t>
      </w:r>
      <w:r w:rsidR="00ED002D">
        <w:br/>
      </w:r>
      <w:r>
        <w:t>w celu uniknięcia dodatkowego transportu wewnętrznego z magazynu budowy</w:t>
      </w:r>
    </w:p>
    <w:p w14:paraId="0ADB5233" w14:textId="77777777" w:rsidR="009E0E70" w:rsidRDefault="009E0E70" w:rsidP="00ED002D">
      <w:pPr>
        <w:pStyle w:val="5Numeracja"/>
      </w:pPr>
      <w:r>
        <w:t>W czasie transportu i składowania końce wszystkich rodzajów (kabli) i przewodów powinny być zabezpieczone przed zawilgoceniem i innymi wpływami środowiska przez założenie na oczyszczonej powłoce kapturków termokurczliwych pokrytych od wewnątrz warstwą kleju lub nałożenie kapturków z tworzywa sztucznego i uszczelnienie ich za pomocą kilku obwojów z taśmy izolacyjnej.</w:t>
      </w:r>
    </w:p>
    <w:p w14:paraId="1AED33B0" w14:textId="77777777" w:rsidR="009E0E70" w:rsidRPr="00397379" w:rsidRDefault="009E0E70" w:rsidP="00397379">
      <w:pPr>
        <w:pStyle w:val="5Nag3"/>
      </w:pPr>
      <w:bookmarkStart w:id="76" w:name="_Toc67128222"/>
      <w:bookmarkStart w:id="77" w:name="_Toc91240464"/>
      <w:bookmarkStart w:id="78" w:name="_Toc91240683"/>
      <w:bookmarkStart w:id="79" w:name="_Toc95832068"/>
      <w:bookmarkStart w:id="80" w:name="_Toc457381699"/>
      <w:bookmarkStart w:id="81" w:name="_Toc469086556"/>
      <w:bookmarkStart w:id="82" w:name="_Toc469135783"/>
      <w:bookmarkStart w:id="83" w:name="_Toc469136210"/>
      <w:bookmarkStart w:id="84" w:name="_Toc469258721"/>
      <w:r w:rsidRPr="00397379">
        <w:t>Odbiór i przyjmowanie materiałów, wyrobów i urządzeń –</w:t>
      </w:r>
      <w:r w:rsidR="00397379">
        <w:rPr>
          <w:b w:val="0"/>
          <w:bCs w:val="0"/>
        </w:rPr>
        <w:t xml:space="preserve"> </w:t>
      </w:r>
      <w:r w:rsidRPr="00397379">
        <w:t>kontrola jakości</w:t>
      </w:r>
      <w:bookmarkEnd w:id="76"/>
      <w:bookmarkEnd w:id="77"/>
      <w:bookmarkEnd w:id="78"/>
      <w:bookmarkEnd w:id="79"/>
      <w:bookmarkEnd w:id="80"/>
      <w:bookmarkEnd w:id="81"/>
      <w:bookmarkEnd w:id="82"/>
      <w:bookmarkEnd w:id="83"/>
      <w:bookmarkEnd w:id="84"/>
    </w:p>
    <w:p w14:paraId="18E4B384" w14:textId="77777777" w:rsidR="009E0E70" w:rsidRDefault="009E0E70" w:rsidP="00AA55F5">
      <w:pPr>
        <w:pStyle w:val="5Numeracja"/>
        <w:numPr>
          <w:ilvl w:val="0"/>
          <w:numId w:val="14"/>
        </w:numPr>
      </w:pPr>
      <w:r>
        <w:t>Przyjęcie materiałów do magazynu powinno być poprzedzone jakościowym i ilościowym odbiorem tych materiałów.</w:t>
      </w:r>
    </w:p>
    <w:p w14:paraId="18C79ADC" w14:textId="77777777" w:rsidR="009E0E70" w:rsidRDefault="009E0E70" w:rsidP="00AA55F5">
      <w:pPr>
        <w:pStyle w:val="5Numeracja"/>
        <w:numPr>
          <w:ilvl w:val="0"/>
          <w:numId w:val="14"/>
        </w:numPr>
      </w:pPr>
      <w:r>
        <w:t>Przedsiębiorstwo wykonawcze jest zobowiązane dostarczyć na budowę wyroby i materiały nowe (nieużywane). Materiały używane mogą być stosowane wyłącznie za pisemną zgodą inwestora.</w:t>
      </w:r>
    </w:p>
    <w:p w14:paraId="3C8C9D79" w14:textId="77777777" w:rsidR="009E0E70" w:rsidRPr="00ED002D" w:rsidRDefault="009E0E70" w:rsidP="00AA55F5">
      <w:pPr>
        <w:pStyle w:val="5Numeracja"/>
        <w:numPr>
          <w:ilvl w:val="0"/>
          <w:numId w:val="14"/>
        </w:numPr>
        <w:rPr>
          <w:b/>
          <w:bCs/>
        </w:rPr>
      </w:pPr>
      <w:r>
        <w:t xml:space="preserve">Parametry techniczne materiałów i wyrobów powinny być zgodne z wymaganiami podanymi w projekcie wykonawczym </w:t>
      </w:r>
      <w:r w:rsidR="00ED002D">
        <w:br/>
      </w:r>
      <w:r>
        <w:t>i powinny odpowiadać wymaganiom obowiązujących norm i przepisów.</w:t>
      </w:r>
      <w:r w:rsidRPr="00ED002D">
        <w:rPr>
          <w:b/>
          <w:bCs/>
        </w:rPr>
        <w:t>.</w:t>
      </w:r>
    </w:p>
    <w:p w14:paraId="79820398" w14:textId="77777777" w:rsidR="009E0E70" w:rsidRDefault="009E0E70" w:rsidP="00AA55F5">
      <w:pPr>
        <w:pStyle w:val="5Numeracja"/>
        <w:numPr>
          <w:ilvl w:val="0"/>
          <w:numId w:val="14"/>
        </w:numPr>
      </w:pPr>
      <w:r>
        <w:t>Materiały, wyroby i urządzenia, dla których wymaga się świadectw jakości np.: aparaty, kable, przewody, urządzenia prefabrykowane itp. należy dostarczać wraz ze świadectwami jakości, kartami gwarancyjnymi lub protokołami odbioru technicznego. Przy odbiorze materiałów należy zwrócić uwagę na zgodność stanu faktycznego z dowodami dostawy.</w:t>
      </w:r>
    </w:p>
    <w:p w14:paraId="0BD0D9DB" w14:textId="77777777" w:rsidR="009E0E70" w:rsidRDefault="009E0E70" w:rsidP="00AA55F5">
      <w:pPr>
        <w:pStyle w:val="5Numeracja"/>
        <w:numPr>
          <w:ilvl w:val="0"/>
          <w:numId w:val="14"/>
        </w:numPr>
      </w:pPr>
      <w:r>
        <w:t>Urządzenia dostarczone przez zleceniodawcę powinny być zaopatrzone w świadectwa jakości</w:t>
      </w:r>
    </w:p>
    <w:p w14:paraId="66424EF1" w14:textId="77777777" w:rsidR="009E0E70" w:rsidRDefault="009E0E70" w:rsidP="00AA55F5">
      <w:pPr>
        <w:pStyle w:val="5Numeracja"/>
        <w:numPr>
          <w:ilvl w:val="0"/>
          <w:numId w:val="14"/>
        </w:numPr>
      </w:pPr>
      <w:r>
        <w:t>Dostarczone na miejsce składowania materiały i urządzenia należy sprawdzić pod względem kompletności</w:t>
      </w:r>
      <w:r w:rsidR="00956458">
        <w:t xml:space="preserve"> </w:t>
      </w:r>
      <w:r>
        <w:t xml:space="preserve">i zgodności </w:t>
      </w:r>
      <w:r w:rsidR="00ED002D">
        <w:br/>
      </w:r>
      <w:r>
        <w:t>z danymi wytwórcy, przeprowadzić oględziny stanu opakowań materiałów, części składowych urządzeń i kompletnych urządzeń. Należy również wyrywkowo sprawdzić jakość wykonania, stwierdzić brak uszkodzeń itp.</w:t>
      </w:r>
    </w:p>
    <w:p w14:paraId="18DB7016" w14:textId="77777777" w:rsidR="009E0E70" w:rsidRPr="00ED002D" w:rsidRDefault="009E0E70" w:rsidP="00ED002D">
      <w:pPr>
        <w:pStyle w:val="5Nag3"/>
      </w:pPr>
      <w:bookmarkStart w:id="85" w:name="_Toc67128223"/>
      <w:bookmarkStart w:id="86" w:name="_Toc91240465"/>
      <w:bookmarkStart w:id="87" w:name="_Toc91240684"/>
      <w:bookmarkStart w:id="88" w:name="_Toc95832069"/>
      <w:bookmarkStart w:id="89" w:name="_Toc457381700"/>
      <w:bookmarkStart w:id="90" w:name="_Toc469086557"/>
      <w:bookmarkStart w:id="91" w:name="_Toc469135784"/>
      <w:bookmarkStart w:id="92" w:name="_Toc469136211"/>
      <w:bookmarkStart w:id="93" w:name="_Toc469258722"/>
      <w:r w:rsidRPr="00ED002D">
        <w:t>Składowanie materiałów</w:t>
      </w:r>
      <w:bookmarkEnd w:id="85"/>
      <w:bookmarkEnd w:id="86"/>
      <w:bookmarkEnd w:id="87"/>
      <w:bookmarkEnd w:id="88"/>
      <w:bookmarkEnd w:id="89"/>
      <w:bookmarkEnd w:id="90"/>
      <w:bookmarkEnd w:id="91"/>
      <w:bookmarkEnd w:id="92"/>
      <w:bookmarkEnd w:id="93"/>
    </w:p>
    <w:p w14:paraId="3567AB20" w14:textId="77777777" w:rsidR="009E0E70" w:rsidRDefault="009E0E70" w:rsidP="00AA55F5">
      <w:pPr>
        <w:pStyle w:val="5Numeracja"/>
        <w:numPr>
          <w:ilvl w:val="0"/>
          <w:numId w:val="15"/>
        </w:numPr>
      </w:pPr>
      <w:r>
        <w:t>Sposób składowania materiałów elektrycznych w magazynach jak i konserwacja tych materiałów powinny być dostosowane do rodzaju materiałów.</w:t>
      </w:r>
    </w:p>
    <w:p w14:paraId="651CA7C4" w14:textId="77777777" w:rsidR="009E0E70" w:rsidRDefault="009E0E70" w:rsidP="00AA55F5">
      <w:pPr>
        <w:pStyle w:val="5Numeracja"/>
        <w:numPr>
          <w:ilvl w:val="0"/>
          <w:numId w:val="15"/>
        </w:numPr>
      </w:pPr>
      <w:r>
        <w:t>Materiały, aparaty i urządzenia elektryczne należy przechowywać w pomieszczeniach zamkniętych przystosowanych do tego celu, suchych, przewietrzanych i dobrze oświetlonych</w:t>
      </w:r>
    </w:p>
    <w:p w14:paraId="175CEC70" w14:textId="77777777" w:rsidR="009E0E70" w:rsidRDefault="009E0E70" w:rsidP="00AA55F5">
      <w:pPr>
        <w:pStyle w:val="5Numeracja"/>
        <w:numPr>
          <w:ilvl w:val="0"/>
          <w:numId w:val="15"/>
        </w:numPr>
      </w:pPr>
      <w:r>
        <w:t>Przy składowaniu poszczególnych rodzajów materiałów należy przestrzegać następujących wymagań:</w:t>
      </w:r>
    </w:p>
    <w:p w14:paraId="62E73D2E" w14:textId="77777777" w:rsidR="009E0E70" w:rsidRDefault="009E0E70" w:rsidP="00ED002D">
      <w:pPr>
        <w:pStyle w:val="5ListaAN100"/>
      </w:pPr>
      <w:r>
        <w:t xml:space="preserve">kanały, listwy i rury instalacyjne z tworzywa sztucznego należy przechowywać w pomieszczeniach zamkniętych </w:t>
      </w:r>
      <w:r w:rsidR="00AD48C4">
        <w:br/>
      </w:r>
      <w:r>
        <w:t>o temperaturze nie niższej niż –15</w:t>
      </w:r>
      <w:r>
        <w:rPr>
          <w:vertAlign w:val="superscript"/>
        </w:rPr>
        <w:t>0</w:t>
      </w:r>
      <w:r>
        <w:t>C i nie wyższej niż +</w:t>
      </w:r>
      <w:smartTag w:uri="urn:schemas-microsoft-com:office:smarttags" w:element="metricconverter">
        <w:smartTagPr>
          <w:attr w:name="ProductID" w:val="250C"/>
        </w:smartTagPr>
        <w:r>
          <w:t>25</w:t>
        </w:r>
        <w:r>
          <w:rPr>
            <w:vertAlign w:val="superscript"/>
          </w:rPr>
          <w:t>0</w:t>
        </w:r>
        <w:r>
          <w:t>C</w:t>
        </w:r>
      </w:smartTag>
      <w:r>
        <w:t xml:space="preserve"> w pozycji pionowej, w wiązkach odpowiednio gęsto wiązanych (dla uniknięcia wyboczenia), z dala od urządzeń grzewczych</w:t>
      </w:r>
      <w:r w:rsidR="00ED002D">
        <w:t>,</w:t>
      </w:r>
    </w:p>
    <w:p w14:paraId="5C230C43" w14:textId="77777777" w:rsidR="009E0E70" w:rsidRDefault="009E0E70" w:rsidP="00ED002D">
      <w:pPr>
        <w:pStyle w:val="5ListaAN100"/>
      </w:pPr>
      <w:r>
        <w:t>rury instalacyjne karbowane z tworzywa sztucznego należy przechowywać analogicznie jak w</w:t>
      </w:r>
      <w:r w:rsidR="00ED002D">
        <w:t>yżej</w:t>
      </w:r>
      <w:r w:rsidR="00956458">
        <w:t xml:space="preserve"> </w:t>
      </w:r>
      <w:r>
        <w:t>w kręgach zwijanych związanych sznurkiem co najmniej w trzech miejscach; kręgi w liczbie nie większej niż 10 mogą być układane jeden na drugim</w:t>
      </w:r>
      <w:r w:rsidR="00ED002D">
        <w:t>,</w:t>
      </w:r>
    </w:p>
    <w:p w14:paraId="479A5E86" w14:textId="77777777" w:rsidR="009E0E70" w:rsidRDefault="009E0E70" w:rsidP="00ED002D">
      <w:pPr>
        <w:pStyle w:val="5ListaAN100"/>
      </w:pPr>
      <w:r>
        <w:t>przewody izolowane i taśmy izolacyjne należy przechowywać w pomieszczeniach suchych i chłodnych</w:t>
      </w:r>
      <w:r w:rsidR="00ED002D">
        <w:t>,</w:t>
      </w:r>
    </w:p>
    <w:p w14:paraId="08292202" w14:textId="77777777" w:rsidR="009E0E70" w:rsidRDefault="00893949" w:rsidP="00ED002D">
      <w:pPr>
        <w:pStyle w:val="5ListaAN100"/>
      </w:pPr>
      <w:r>
        <w:t>urzą</w:t>
      </w:r>
      <w:r w:rsidR="009E0E70">
        <w:t>dzenia elektryczne itp. należy składować w pomieszczeniach suchych i ogrzewanych, zabezpieczonych od kurzu, na podłodze lub drewnianych podkładach</w:t>
      </w:r>
      <w:r w:rsidR="00ED002D">
        <w:t>,</w:t>
      </w:r>
    </w:p>
    <w:p w14:paraId="2D0A6CB6" w14:textId="77777777" w:rsidR="009E0E70" w:rsidRDefault="009E0E70" w:rsidP="00ED002D">
      <w:pPr>
        <w:pStyle w:val="5ListaAN100"/>
      </w:pPr>
      <w:r>
        <w:t>wyroby metalowe i drobne stalowe wyroby hutnicze należy składowa</w:t>
      </w:r>
      <w:r w:rsidR="00893949">
        <w:t xml:space="preserve">ć w pomieszczeniach suchych, </w:t>
      </w:r>
      <w:r>
        <w:t>z odpowiednim zabezpieczeniem przed działaniem korozji</w:t>
      </w:r>
      <w:r w:rsidR="00ED002D">
        <w:t>,</w:t>
      </w:r>
    </w:p>
    <w:p w14:paraId="03F94E9F" w14:textId="77777777" w:rsidR="00893949" w:rsidRDefault="009E0E70" w:rsidP="00ED002D">
      <w:pPr>
        <w:pStyle w:val="5ListaAN100"/>
      </w:pPr>
      <w:r>
        <w:t>farby płynne, lakiery, rozpuszczalniki, oleje itp. należy magazynować</w:t>
      </w:r>
      <w:r w:rsidR="00893949">
        <w:t xml:space="preserve"> w oddzielnych pomieszczeniach</w:t>
      </w:r>
      <w:r>
        <w:t xml:space="preserve"> z zachowaniem przepisów bezpieczeństwa przeciwpożarowego i BHP; pomieszczenie powinno być przewietrzane (wlot powietrza z dołu); półki i regały powinny być o</w:t>
      </w:r>
      <w:r w:rsidR="00893949">
        <w:t>dporne na ogień; drzwi magazynu</w:t>
      </w:r>
      <w:r>
        <w:t xml:space="preserve"> powinny otwierać się na zewnątrz; na zewnętrznej stronie drzwi należy umocować odpowiednie tablice ostrzegawcze, a w pobliżu wywiesić instrukcję przeciwpożarową</w:t>
      </w:r>
    </w:p>
    <w:p w14:paraId="0E49EEB3" w14:textId="77777777" w:rsidR="009E0E70" w:rsidRDefault="009E0E70" w:rsidP="00ED002D">
      <w:pPr>
        <w:pStyle w:val="5ListaAN100"/>
      </w:pPr>
      <w:r>
        <w:t>cement i gips w workach papierowych należy składować w pomieszczeniach suchych, zabezpieczonych przed opadami atmosferycznymi i wilgocią; należy zwracać uwagę na okres zdolności wiązania cementu i gipsu; szczegółowe warunki są podane w odnośnych normach</w:t>
      </w:r>
    </w:p>
    <w:p w14:paraId="455700B3" w14:textId="77777777" w:rsidR="009E0E70" w:rsidRDefault="009E0E70" w:rsidP="000E3CC0">
      <w:pPr>
        <w:pStyle w:val="5Nag1"/>
      </w:pPr>
      <w:bookmarkStart w:id="94" w:name="_Toc91240466"/>
      <w:bookmarkStart w:id="95" w:name="_Toc91240685"/>
      <w:bookmarkStart w:id="96" w:name="_Toc95832070"/>
      <w:bookmarkStart w:id="97" w:name="_Toc457381701"/>
      <w:bookmarkStart w:id="98" w:name="_Toc469086558"/>
      <w:bookmarkStart w:id="99" w:name="_Toc469135785"/>
      <w:bookmarkStart w:id="100" w:name="_Toc469136212"/>
      <w:bookmarkStart w:id="101" w:name="_Toc469258723"/>
      <w:r>
        <w:t>Wymagania dotyczące sprzętu i maszyn przewidzianych do wykonania robót</w:t>
      </w:r>
      <w:bookmarkEnd w:id="94"/>
      <w:bookmarkEnd w:id="95"/>
      <w:bookmarkEnd w:id="96"/>
      <w:bookmarkEnd w:id="97"/>
      <w:bookmarkEnd w:id="98"/>
      <w:bookmarkEnd w:id="99"/>
      <w:bookmarkEnd w:id="100"/>
      <w:bookmarkEnd w:id="101"/>
    </w:p>
    <w:p w14:paraId="35C2AB4B" w14:textId="77777777" w:rsidR="009E0E70" w:rsidRDefault="009E0E70" w:rsidP="000E3CC0">
      <w:pPr>
        <w:pStyle w:val="5Nag2"/>
      </w:pPr>
      <w:bookmarkStart w:id="102" w:name="_Toc67128224"/>
      <w:bookmarkStart w:id="103" w:name="_Toc91240467"/>
      <w:bookmarkStart w:id="104" w:name="_Toc91240686"/>
      <w:bookmarkStart w:id="105" w:name="_Toc95832071"/>
      <w:bookmarkStart w:id="106" w:name="_Toc457381702"/>
      <w:bookmarkStart w:id="107" w:name="_Toc469086559"/>
      <w:bookmarkStart w:id="108" w:name="_Toc469135786"/>
      <w:bookmarkStart w:id="109" w:name="_Toc469136213"/>
      <w:bookmarkStart w:id="110" w:name="_Toc469258724"/>
      <w:r>
        <w:t>Maszyny i urządzenia stosowane przy wykonywaniu robót elektrycznych</w:t>
      </w:r>
      <w:bookmarkEnd w:id="102"/>
      <w:bookmarkEnd w:id="103"/>
      <w:bookmarkEnd w:id="104"/>
      <w:bookmarkEnd w:id="105"/>
      <w:bookmarkEnd w:id="106"/>
      <w:bookmarkEnd w:id="107"/>
      <w:bookmarkEnd w:id="108"/>
      <w:bookmarkEnd w:id="109"/>
      <w:bookmarkEnd w:id="110"/>
    </w:p>
    <w:p w14:paraId="0832350A" w14:textId="77777777" w:rsidR="009E0E70" w:rsidRDefault="009E0E70" w:rsidP="00AA55F5">
      <w:pPr>
        <w:pStyle w:val="5Numeracja"/>
        <w:numPr>
          <w:ilvl w:val="0"/>
          <w:numId w:val="16"/>
        </w:numPr>
      </w:pPr>
      <w:r>
        <w:t>Urządzenia pomocnicze, transportowe i ochronne stosowane przy robotach elektrycznych powinny odpowiadać ogólnie przyjętym wymaganiom co do ich jakości i wytrzymałości.</w:t>
      </w:r>
    </w:p>
    <w:p w14:paraId="09297D7A" w14:textId="77777777" w:rsidR="009E0E70" w:rsidRDefault="009E0E70" w:rsidP="00AA55F5">
      <w:pPr>
        <w:pStyle w:val="5Numeracja"/>
        <w:numPr>
          <w:ilvl w:val="0"/>
          <w:numId w:val="16"/>
        </w:numPr>
      </w:pPr>
      <w:r>
        <w:lastRenderedPageBreak/>
        <w:t>Maszyny, urządzenia i sprzęt zmechanizowany powinny mieć ustalone parametry techniczne i powinny być ustawione zgodnie z wymaganiami producenta oraz stosowane zgodnie z ich przeznaczeniem.</w:t>
      </w:r>
    </w:p>
    <w:p w14:paraId="17BF77AE" w14:textId="77777777" w:rsidR="00306FC5" w:rsidRPr="000E3CC0" w:rsidRDefault="009E0E70" w:rsidP="00AA55F5">
      <w:pPr>
        <w:pStyle w:val="5Numeracja"/>
        <w:numPr>
          <w:ilvl w:val="0"/>
          <w:numId w:val="16"/>
        </w:numPr>
      </w:pPr>
      <w:r>
        <w:t>Urządzenia i sprzęt zmechanizowany podlegające przepisom o dozorze technicznym powinny mieć aktualnie ważne dokumenty uprawniające do ich eksploatacji.</w:t>
      </w:r>
    </w:p>
    <w:p w14:paraId="275F1731" w14:textId="77777777" w:rsidR="009E0E70" w:rsidRDefault="009E0E70" w:rsidP="00AA55F5">
      <w:pPr>
        <w:pStyle w:val="5Numeracja"/>
        <w:numPr>
          <w:ilvl w:val="0"/>
          <w:numId w:val="16"/>
        </w:numPr>
      </w:pPr>
      <w:r>
        <w:t>Należy uniemożliwić dostęp do maszyn i urządzeń na miejscu prowadzenia robót osobom nieuprawnionym do obsługi, a na widocznym miejscu wywiesić odpowiednią instrukcję.</w:t>
      </w:r>
    </w:p>
    <w:p w14:paraId="0609897F" w14:textId="77777777" w:rsidR="009E0E70" w:rsidRDefault="009E0E70" w:rsidP="00AA55F5">
      <w:pPr>
        <w:pStyle w:val="5Numeracja"/>
        <w:numPr>
          <w:ilvl w:val="0"/>
          <w:numId w:val="16"/>
        </w:numPr>
      </w:pPr>
      <w:r>
        <w:t xml:space="preserve">Używane na budowie maszyny i urządzenia można uruchamiać dopiero po uprzednim zbadaniu ich stanu technicznego </w:t>
      </w:r>
      <w:r w:rsidR="00A01D64">
        <w:t xml:space="preserve">                       </w:t>
      </w:r>
      <w:r>
        <w:t>i działania. Należy je zabezpieczyć przed możliwością uruchomienia przez osoby niepowołane./</w:t>
      </w:r>
    </w:p>
    <w:p w14:paraId="36EC86AF" w14:textId="77777777" w:rsidR="009E0E70" w:rsidRDefault="009E0E70" w:rsidP="00AA55F5">
      <w:pPr>
        <w:pStyle w:val="5Numeracja"/>
        <w:numPr>
          <w:ilvl w:val="0"/>
          <w:numId w:val="16"/>
        </w:numPr>
      </w:pPr>
      <w:r>
        <w:t>Przekraczanie parametrów technicznych określonych przez producenta jest zabronione.</w:t>
      </w:r>
    </w:p>
    <w:p w14:paraId="2AF7AE3C" w14:textId="77777777" w:rsidR="009E0E70" w:rsidRDefault="009E0E70" w:rsidP="000E3CC0">
      <w:pPr>
        <w:pStyle w:val="5Nag1"/>
      </w:pPr>
      <w:bookmarkStart w:id="111" w:name="_Toc91240468"/>
      <w:bookmarkStart w:id="112" w:name="_Toc91240687"/>
      <w:bookmarkStart w:id="113" w:name="_Toc95832072"/>
      <w:bookmarkStart w:id="114" w:name="_Toc457381703"/>
      <w:bookmarkStart w:id="115" w:name="_Toc469086560"/>
      <w:bookmarkStart w:id="116" w:name="_Toc469135787"/>
      <w:bookmarkStart w:id="117" w:name="_Toc469136214"/>
      <w:bookmarkStart w:id="118" w:name="_Toc469258725"/>
      <w:r>
        <w:t>Wymagania dotyczące środków transportu</w:t>
      </w:r>
      <w:bookmarkEnd w:id="111"/>
      <w:bookmarkEnd w:id="112"/>
      <w:bookmarkEnd w:id="113"/>
      <w:bookmarkEnd w:id="114"/>
      <w:bookmarkEnd w:id="115"/>
      <w:bookmarkEnd w:id="116"/>
      <w:bookmarkEnd w:id="117"/>
      <w:bookmarkEnd w:id="118"/>
    </w:p>
    <w:p w14:paraId="7AE3F249" w14:textId="77777777" w:rsidR="009E0E70" w:rsidRDefault="009E0E70" w:rsidP="000E3CC0">
      <w:pPr>
        <w:pStyle w:val="5Nag2"/>
      </w:pPr>
      <w:bookmarkStart w:id="119" w:name="_Toc91240469"/>
      <w:bookmarkStart w:id="120" w:name="_Toc91240688"/>
      <w:bookmarkStart w:id="121" w:name="_Toc95832073"/>
      <w:bookmarkStart w:id="122" w:name="_Toc457381704"/>
      <w:bookmarkStart w:id="123" w:name="_Toc469086561"/>
      <w:bookmarkStart w:id="124" w:name="_Toc469135788"/>
      <w:bookmarkStart w:id="125" w:name="_Toc469136215"/>
      <w:bookmarkStart w:id="126" w:name="_Toc469258726"/>
      <w:r>
        <w:t>Ogólne wymagania dotyczące transportu</w:t>
      </w:r>
      <w:bookmarkEnd w:id="119"/>
      <w:bookmarkEnd w:id="120"/>
      <w:bookmarkEnd w:id="121"/>
      <w:bookmarkEnd w:id="122"/>
      <w:bookmarkEnd w:id="123"/>
      <w:bookmarkEnd w:id="124"/>
      <w:bookmarkEnd w:id="125"/>
      <w:bookmarkEnd w:id="126"/>
    </w:p>
    <w:p w14:paraId="15D2C718" w14:textId="77777777" w:rsidR="009E0E70" w:rsidRDefault="009E0E70" w:rsidP="000E3CC0">
      <w:pPr>
        <w:pStyle w:val="5TekstAN100"/>
      </w:pPr>
      <w:r>
        <w:t>Środki transportowe użyte do transportu materiałów muszą zapewnić dostarczenie materiałów potrzebnych do wykonania robót budowlanych.</w:t>
      </w:r>
    </w:p>
    <w:p w14:paraId="522C9ED6" w14:textId="77777777" w:rsidR="009E0E70" w:rsidRDefault="009E0E70" w:rsidP="000E3CC0">
      <w:pPr>
        <w:pStyle w:val="5Nag1"/>
      </w:pPr>
      <w:bookmarkStart w:id="127" w:name="_Toc91240471"/>
      <w:bookmarkStart w:id="128" w:name="_Toc91240690"/>
      <w:bookmarkStart w:id="129" w:name="_Toc95832075"/>
      <w:bookmarkStart w:id="130" w:name="_Toc457381705"/>
      <w:bookmarkStart w:id="131" w:name="_Toc469086562"/>
      <w:bookmarkStart w:id="132" w:name="_Toc469135789"/>
      <w:bookmarkStart w:id="133" w:name="_Toc469136216"/>
      <w:bookmarkStart w:id="134" w:name="_Toc469258727"/>
      <w:r>
        <w:t>Wymagania dotyczące wykonania robót</w:t>
      </w:r>
      <w:bookmarkEnd w:id="127"/>
      <w:bookmarkEnd w:id="128"/>
      <w:bookmarkEnd w:id="129"/>
      <w:bookmarkEnd w:id="130"/>
      <w:bookmarkEnd w:id="131"/>
      <w:bookmarkEnd w:id="132"/>
      <w:bookmarkEnd w:id="133"/>
      <w:bookmarkEnd w:id="134"/>
    </w:p>
    <w:p w14:paraId="14D65DA6" w14:textId="77777777" w:rsidR="009E0E70" w:rsidRDefault="009E0E70" w:rsidP="000E3CC0">
      <w:pPr>
        <w:pStyle w:val="5Nag2"/>
      </w:pPr>
      <w:bookmarkStart w:id="135" w:name="_Toc91240472"/>
      <w:bookmarkStart w:id="136" w:name="_Toc91240691"/>
      <w:bookmarkStart w:id="137" w:name="_Toc95832076"/>
      <w:bookmarkStart w:id="138" w:name="_Toc457381706"/>
      <w:bookmarkStart w:id="139" w:name="_Toc469086563"/>
      <w:bookmarkStart w:id="140" w:name="_Toc469135790"/>
      <w:bookmarkStart w:id="141" w:name="_Toc469136217"/>
      <w:bookmarkStart w:id="142" w:name="_Toc469258728"/>
      <w:r>
        <w:t>Wymagania ogólne dotyczące wykonywania instalacji elektrycznyc</w:t>
      </w:r>
      <w:bookmarkEnd w:id="135"/>
      <w:bookmarkEnd w:id="136"/>
      <w:bookmarkEnd w:id="137"/>
      <w:r>
        <w:t>h</w:t>
      </w:r>
      <w:bookmarkEnd w:id="138"/>
      <w:bookmarkEnd w:id="139"/>
      <w:bookmarkEnd w:id="140"/>
      <w:bookmarkEnd w:id="141"/>
      <w:bookmarkEnd w:id="142"/>
    </w:p>
    <w:p w14:paraId="7ED35DFA" w14:textId="77777777" w:rsidR="009E0E70" w:rsidRDefault="009E0E70" w:rsidP="00AA55F5">
      <w:pPr>
        <w:pStyle w:val="5Numeracja"/>
        <w:numPr>
          <w:ilvl w:val="0"/>
          <w:numId w:val="17"/>
        </w:numPr>
      </w:pPr>
      <w:r>
        <w:t xml:space="preserve">Warunki techniczne podane w niniejszym rozdziale dotyczą wykonania i odbioru instalacji elektrycznych i teletechnicznych wnętrzowych na napięcie do 1 </w:t>
      </w:r>
      <w:proofErr w:type="spellStart"/>
      <w:r>
        <w:t>kV</w:t>
      </w:r>
      <w:proofErr w:type="spellEnd"/>
      <w:r>
        <w:t xml:space="preserve"> w budownictwie ogólnym, w pomieszczeniach suchych lub wilgotnych.</w:t>
      </w:r>
    </w:p>
    <w:p w14:paraId="0DC93443" w14:textId="77777777" w:rsidR="009E0E70" w:rsidRDefault="009E0E70" w:rsidP="00AA55F5">
      <w:pPr>
        <w:pStyle w:val="5Numeracja"/>
        <w:numPr>
          <w:ilvl w:val="0"/>
          <w:numId w:val="17"/>
        </w:numPr>
      </w:pPr>
      <w:r>
        <w:t>Warunki dotyczą instalacji wnętrzowych wykonywanych:</w:t>
      </w:r>
    </w:p>
    <w:p w14:paraId="7AE6AC4D" w14:textId="77777777" w:rsidR="009E0E70" w:rsidRDefault="009E0E70" w:rsidP="000E3CC0">
      <w:pPr>
        <w:pStyle w:val="5ListaAN100"/>
      </w:pPr>
      <w:r>
        <w:t xml:space="preserve">przewodami izolowanymi jednożyłowymi w rurach instalacyjnych z tworzywa sztucznego układanych na uchwytach </w:t>
      </w:r>
      <w:proofErr w:type="spellStart"/>
      <w:r>
        <w:t>odst</w:t>
      </w:r>
      <w:r w:rsidR="000E3CC0">
        <w:t>ę</w:t>
      </w:r>
      <w:r>
        <w:t>powych</w:t>
      </w:r>
      <w:proofErr w:type="spellEnd"/>
      <w:r>
        <w:t>,</w:t>
      </w:r>
    </w:p>
    <w:p w14:paraId="7E6D0E7D" w14:textId="77777777" w:rsidR="009E0E70" w:rsidRDefault="009E0E70" w:rsidP="000E3CC0">
      <w:pPr>
        <w:pStyle w:val="5ListaAN100"/>
      </w:pPr>
      <w:r>
        <w:t xml:space="preserve">przewodami jednożyłowymi w rurach instalacyjnych z tworzywa sztucznego układanych pod tynkiem, </w:t>
      </w:r>
    </w:p>
    <w:p w14:paraId="38D1CFD1" w14:textId="77777777" w:rsidR="009E0E70" w:rsidRDefault="009E0E70" w:rsidP="000E3CC0">
      <w:pPr>
        <w:pStyle w:val="5ListaAN100"/>
      </w:pPr>
      <w:r>
        <w:t>przewodami kabelkowymi i kablami na uchwytach w listwach na-tynkowych oraz korytkach kablowych</w:t>
      </w:r>
      <w:r w:rsidR="000E3CC0">
        <w:t>,</w:t>
      </w:r>
    </w:p>
    <w:p w14:paraId="641E48E2" w14:textId="77777777" w:rsidR="009E0E70" w:rsidRDefault="009E0E70" w:rsidP="000E3CC0">
      <w:pPr>
        <w:pStyle w:val="5ListaAN100"/>
      </w:pPr>
      <w:r>
        <w:t>przewodami kabelkowymi pod tynkiem.</w:t>
      </w:r>
    </w:p>
    <w:p w14:paraId="78DEFCA3" w14:textId="77777777" w:rsidR="009E0E70" w:rsidRDefault="009E0E70" w:rsidP="000E3CC0">
      <w:pPr>
        <w:pStyle w:val="5Numeracja"/>
      </w:pPr>
      <w:r>
        <w:t>Warunki dotyczą również montażu opraw oświetleniowych, urządzeń energetycznych, instalacji ochrony od porażeń i instalacji odgromowej.</w:t>
      </w:r>
    </w:p>
    <w:p w14:paraId="1D8EE0B1" w14:textId="77777777" w:rsidR="009E0E70" w:rsidRPr="00D91EB4" w:rsidRDefault="009E0E70" w:rsidP="00D91EB4">
      <w:pPr>
        <w:pStyle w:val="5Nag3"/>
      </w:pPr>
      <w:bookmarkStart w:id="143" w:name="_Toc91240473"/>
      <w:bookmarkStart w:id="144" w:name="_Toc91240692"/>
      <w:bookmarkStart w:id="145" w:name="_Toc95832077"/>
      <w:bookmarkStart w:id="146" w:name="_Toc457381707"/>
      <w:bookmarkStart w:id="147" w:name="_Toc469086564"/>
      <w:bookmarkStart w:id="148" w:name="_Toc469135791"/>
      <w:bookmarkStart w:id="149" w:name="_Toc469136218"/>
      <w:bookmarkStart w:id="150" w:name="_Toc469258729"/>
      <w:r w:rsidRPr="00D91EB4">
        <w:t>Tablice elektryczne</w:t>
      </w:r>
      <w:bookmarkEnd w:id="143"/>
      <w:bookmarkEnd w:id="144"/>
      <w:bookmarkEnd w:id="145"/>
      <w:bookmarkEnd w:id="146"/>
      <w:bookmarkEnd w:id="147"/>
      <w:bookmarkEnd w:id="148"/>
      <w:bookmarkEnd w:id="149"/>
      <w:bookmarkEnd w:id="150"/>
    </w:p>
    <w:p w14:paraId="0D4EBA4C" w14:textId="77777777" w:rsidR="009E0E70" w:rsidRDefault="009E0E70" w:rsidP="00AA55F5">
      <w:pPr>
        <w:pStyle w:val="5Numeracja"/>
        <w:numPr>
          <w:ilvl w:val="0"/>
          <w:numId w:val="18"/>
        </w:numPr>
      </w:pPr>
      <w:r w:rsidRPr="000E3CC0">
        <w:t>Tablice montować na podłożu wyprawionym /otynkowanym/  w  sposób trwały przez przykręcenie do  kotew lub dybli odpowiednich do masy tablicy</w:t>
      </w:r>
      <w:r>
        <w:t>.</w:t>
      </w:r>
    </w:p>
    <w:p w14:paraId="204DC0D7" w14:textId="77777777" w:rsidR="009E0E70" w:rsidRDefault="009E0E70" w:rsidP="00AA55F5">
      <w:pPr>
        <w:pStyle w:val="5Numeracja"/>
        <w:numPr>
          <w:ilvl w:val="0"/>
          <w:numId w:val="18"/>
        </w:numPr>
      </w:pPr>
      <w:r>
        <w:t>Tablice montowane na kotwach osadzonych w betonie, montować po stwardnieniu betonu.</w:t>
      </w:r>
    </w:p>
    <w:p w14:paraId="61EBB9AA" w14:textId="77777777" w:rsidR="009E0E70" w:rsidRDefault="009E0E70" w:rsidP="00AA55F5">
      <w:pPr>
        <w:pStyle w:val="5Numeracja"/>
        <w:numPr>
          <w:ilvl w:val="0"/>
          <w:numId w:val="18"/>
        </w:numPr>
      </w:pPr>
      <w:r>
        <w:t>Tablice zlokalizowane we wnękach powinny mieć odizolowane drzwi od konstrukcji. Tablice te są rozwiązaniem indywidualnym</w:t>
      </w:r>
      <w:r w:rsidR="00F85ADD">
        <w:t>.</w:t>
      </w:r>
      <w:r>
        <w:t xml:space="preserve"> Konstrukcje (wsporniki) pod szyny aparatury modułowej powinny być zabezpieczone przed korozją przez malowanie. Minimalny odstęp pomiędzy szynami TH</w:t>
      </w:r>
      <w:r w:rsidR="00F85ADD">
        <w:t xml:space="preserve"> - </w:t>
      </w:r>
      <w:smartTag w:uri="urn:schemas-microsoft-com:office:smarttags" w:element="metricconverter">
        <w:smartTagPr>
          <w:attr w:name="ProductID" w:val="15 cm"/>
        </w:smartTagPr>
        <w:r>
          <w:t>15 cm</w:t>
        </w:r>
      </w:smartTag>
      <w:r>
        <w:t xml:space="preserve">. Aparatura modułowa powinna być osłonięta od frontu maskownicami. Konstrukcje tablic </w:t>
      </w:r>
      <w:r w:rsidR="00CD58F6">
        <w:t>połączyć metalicznie i uziemić.</w:t>
      </w:r>
    </w:p>
    <w:p w14:paraId="2B3EAC7D" w14:textId="77777777" w:rsidR="009E0E70" w:rsidRDefault="009E0E70" w:rsidP="00AA55F5">
      <w:pPr>
        <w:pStyle w:val="5Numeracja"/>
        <w:numPr>
          <w:ilvl w:val="0"/>
          <w:numId w:val="18"/>
        </w:numPr>
      </w:pPr>
      <w:r>
        <w:t>Tablice zlokalizowane w pomieszczeniu wilgotnym</w:t>
      </w:r>
      <w:r w:rsidR="00F85ADD">
        <w:t xml:space="preserve"> powinny być wykonane z poliest</w:t>
      </w:r>
      <w:r>
        <w:t>ru wzmocnionego włóknem szklanym (tworzywo samogasnące) w stopniu ochrony IP55 w II klasie izolacji. tworzywo samo-gasnące.</w:t>
      </w:r>
    </w:p>
    <w:p w14:paraId="1E6C094F" w14:textId="77777777" w:rsidR="009E0E70" w:rsidRDefault="009E0E70" w:rsidP="00AA55F5">
      <w:pPr>
        <w:pStyle w:val="5Numeracja"/>
        <w:numPr>
          <w:ilvl w:val="0"/>
          <w:numId w:val="18"/>
        </w:numPr>
      </w:pPr>
      <w:r>
        <w:t xml:space="preserve">Zabezpieczenia poszczególnych obwodów należy opisać w sposób trwały, jednoznaczny i czytelny. </w:t>
      </w:r>
    </w:p>
    <w:p w14:paraId="31ADE3A2" w14:textId="77777777" w:rsidR="00CD58F6" w:rsidRPr="00CD58F6" w:rsidRDefault="00CD58F6" w:rsidP="00CD58F6">
      <w:pPr>
        <w:pStyle w:val="5Nag3"/>
      </w:pPr>
      <w:bookmarkStart w:id="151" w:name="_Toc469135792"/>
      <w:bookmarkStart w:id="152" w:name="_Toc469136219"/>
      <w:bookmarkStart w:id="153" w:name="_Toc469258730"/>
      <w:r w:rsidRPr="00CD58F6">
        <w:t>T</w:t>
      </w:r>
      <w:r>
        <w:t>rasowanie</w:t>
      </w:r>
      <w:bookmarkEnd w:id="151"/>
      <w:bookmarkEnd w:id="152"/>
      <w:bookmarkEnd w:id="153"/>
    </w:p>
    <w:p w14:paraId="77027FB6" w14:textId="77777777" w:rsidR="009E0E70" w:rsidRDefault="009E0E70" w:rsidP="00CD58F6">
      <w:pPr>
        <w:pStyle w:val="5TekstAN100"/>
      </w:pPr>
      <w:r>
        <w:t xml:space="preserve">Trasowanie należy wykonać uwzględniając konstrukcje budynku oraz zapewniając bezkolizyjność z innymi instalacjami. Trasa instalacji powinna być przejrzysta, prosta i dostępna dla prawidłowej konserwacji i remontów. Wskazane jest, aby trasa przebiegała </w:t>
      </w:r>
      <w:r w:rsidR="00397379">
        <w:br/>
      </w:r>
      <w:r>
        <w:t xml:space="preserve">w liniach poziomych i pionowych. Korytka instalacyjne mocować do wsporników ściennych lub zawiesi sufitowych w odległości </w:t>
      </w:r>
      <w:smartTag w:uri="urn:schemas-microsoft-com:office:smarttags" w:element="metricconverter">
        <w:smartTagPr>
          <w:attr w:name="ProductID" w:val="30 cm"/>
        </w:smartTagPr>
        <w:r>
          <w:t>30 cm</w:t>
        </w:r>
      </w:smartTag>
      <w:r>
        <w:t xml:space="preserve"> od gotowej powierzchni sufitu.</w:t>
      </w:r>
    </w:p>
    <w:p w14:paraId="35EA5C5C" w14:textId="77777777" w:rsidR="009E0E70" w:rsidRPr="00CD58F6" w:rsidRDefault="009E0E70" w:rsidP="00CD58F6">
      <w:pPr>
        <w:pStyle w:val="5Nag3"/>
      </w:pPr>
      <w:bookmarkStart w:id="154" w:name="_Toc91240476"/>
      <w:bookmarkStart w:id="155" w:name="_Toc91240695"/>
      <w:bookmarkStart w:id="156" w:name="_Toc95832081"/>
      <w:bookmarkStart w:id="157" w:name="_Toc457381709"/>
      <w:bookmarkStart w:id="158" w:name="_Toc469086566"/>
      <w:bookmarkStart w:id="159" w:name="_Toc469135793"/>
      <w:bookmarkStart w:id="160" w:name="_Toc469136220"/>
      <w:bookmarkStart w:id="161" w:name="_Toc469258731"/>
      <w:r w:rsidRPr="00CD58F6">
        <w:t>Kucie bruzd</w:t>
      </w:r>
      <w:bookmarkEnd w:id="154"/>
      <w:bookmarkEnd w:id="155"/>
      <w:bookmarkEnd w:id="156"/>
      <w:bookmarkEnd w:id="157"/>
      <w:bookmarkEnd w:id="158"/>
      <w:bookmarkEnd w:id="159"/>
      <w:bookmarkEnd w:id="160"/>
      <w:bookmarkEnd w:id="161"/>
    </w:p>
    <w:p w14:paraId="7AE5F6FB" w14:textId="77777777" w:rsidR="009E0E70" w:rsidRDefault="009E0E70" w:rsidP="00AA55F5">
      <w:pPr>
        <w:pStyle w:val="5Numeracja"/>
        <w:numPr>
          <w:ilvl w:val="0"/>
          <w:numId w:val="19"/>
        </w:numPr>
      </w:pPr>
      <w:r>
        <w:t>Bruzdy można wykonać ręcznie i mechanicznie</w:t>
      </w:r>
      <w:r w:rsidR="00F85ADD">
        <w:t>.</w:t>
      </w:r>
    </w:p>
    <w:p w14:paraId="6340F8E9" w14:textId="77777777" w:rsidR="009E0E70" w:rsidRDefault="009E0E70" w:rsidP="00AA55F5">
      <w:pPr>
        <w:pStyle w:val="5Numeracja"/>
        <w:numPr>
          <w:ilvl w:val="0"/>
          <w:numId w:val="19"/>
        </w:numPr>
      </w:pPr>
      <w:r>
        <w:t>Bruzdy należy dostosować do średnicy rury z uwzględnieniem rodzaju i grubości tynku.</w:t>
      </w:r>
    </w:p>
    <w:p w14:paraId="4E99FB0E" w14:textId="77777777" w:rsidR="009E0E70" w:rsidRDefault="009E0E70" w:rsidP="00AA55F5">
      <w:pPr>
        <w:pStyle w:val="5Numeracja"/>
        <w:numPr>
          <w:ilvl w:val="0"/>
          <w:numId w:val="19"/>
        </w:numPr>
      </w:pPr>
      <w:r>
        <w:t>Przy układaniu dwóch lub kilku rur w jednej bruździe szerokość bruzdy powinna być taka, aby odstępy między rurami wynosiły nie mniej niż 5mm.</w:t>
      </w:r>
    </w:p>
    <w:p w14:paraId="04411DF5" w14:textId="77777777" w:rsidR="009E0E70" w:rsidRDefault="009E0E70" w:rsidP="00AA55F5">
      <w:pPr>
        <w:pStyle w:val="5Numeracja"/>
        <w:numPr>
          <w:ilvl w:val="0"/>
          <w:numId w:val="19"/>
        </w:numPr>
      </w:pPr>
      <w:r>
        <w:t>Rury zaleca się układać jednowarstwowo.</w:t>
      </w:r>
    </w:p>
    <w:p w14:paraId="5126F99F" w14:textId="77777777" w:rsidR="009E0E70" w:rsidRDefault="009E0E70" w:rsidP="00AA55F5">
      <w:pPr>
        <w:pStyle w:val="5Numeracja"/>
        <w:numPr>
          <w:ilvl w:val="0"/>
          <w:numId w:val="19"/>
        </w:numPr>
      </w:pPr>
      <w:r>
        <w:t>Zabrania się wykonywania bruzd w cienkich ścianach działowych w sposób osłabiający ich konstrukcję.</w:t>
      </w:r>
    </w:p>
    <w:p w14:paraId="5F433CC0" w14:textId="77777777" w:rsidR="009E0E70" w:rsidRDefault="009E0E70" w:rsidP="00AA55F5">
      <w:pPr>
        <w:pStyle w:val="5Numeracja"/>
        <w:numPr>
          <w:ilvl w:val="0"/>
          <w:numId w:val="19"/>
        </w:numPr>
      </w:pPr>
      <w:r>
        <w:t>Zabrania się kucia bruzd, przebić i przepustów w betonowych elementach konstrukcyjno-budowlanych.</w:t>
      </w:r>
    </w:p>
    <w:p w14:paraId="317E727C" w14:textId="77777777" w:rsidR="009E0E70" w:rsidRDefault="009E0E70" w:rsidP="00AA55F5">
      <w:pPr>
        <w:pStyle w:val="5Numeracja"/>
        <w:numPr>
          <w:ilvl w:val="0"/>
          <w:numId w:val="19"/>
        </w:numPr>
      </w:pPr>
      <w:r>
        <w:t xml:space="preserve">Przy przejściach z jednaj strony ściany na drugą lub ze ściany na strop cała rura powinna być pokryta tynkiem. </w:t>
      </w:r>
    </w:p>
    <w:p w14:paraId="5AFAC5A1" w14:textId="77777777" w:rsidR="009E0E70" w:rsidRDefault="00CD58F6" w:rsidP="00AA55F5">
      <w:pPr>
        <w:pStyle w:val="5Numeracja"/>
        <w:numPr>
          <w:ilvl w:val="0"/>
          <w:numId w:val="19"/>
        </w:numPr>
      </w:pPr>
      <w:r>
        <w:t>P</w:t>
      </w:r>
      <w:r w:rsidR="009E0E70">
        <w:t>rzebicia przez ściany należy wykonywać w taki sposób, aby rurę można było wyginać łagodnym łukiem, o promieniu nie mniejszym od wartości podanych w p. 5.1.7.</w:t>
      </w:r>
      <w:r w:rsidR="00956458">
        <w:t xml:space="preserve">      </w:t>
      </w:r>
    </w:p>
    <w:p w14:paraId="617C8F5F" w14:textId="77777777" w:rsidR="009E0E70" w:rsidRDefault="009E0E70" w:rsidP="00AA55F5">
      <w:pPr>
        <w:pStyle w:val="5Numeracja"/>
        <w:numPr>
          <w:ilvl w:val="0"/>
          <w:numId w:val="19"/>
        </w:numPr>
      </w:pPr>
      <w:r>
        <w:t>Rury w podłodze mogą być układane w warstwach konstrukcyjnych podłogi (stropu), ale w taki sposób, aby nie były narażone na naprężenia mechaniczne. Mogą być one również zatapiane w warstwie podłogi.</w:t>
      </w:r>
    </w:p>
    <w:p w14:paraId="02952035" w14:textId="77777777" w:rsidR="009E0E70" w:rsidRPr="008E61BF" w:rsidRDefault="009E0E70" w:rsidP="008E61BF">
      <w:pPr>
        <w:pStyle w:val="5Nag3"/>
      </w:pPr>
      <w:bookmarkStart w:id="162" w:name="_Toc91240477"/>
      <w:bookmarkStart w:id="163" w:name="_Toc91240696"/>
      <w:bookmarkStart w:id="164" w:name="_Toc95832082"/>
      <w:bookmarkStart w:id="165" w:name="_Toc457381710"/>
      <w:bookmarkStart w:id="166" w:name="_Toc469086567"/>
      <w:bookmarkStart w:id="167" w:name="_Toc469135794"/>
      <w:bookmarkStart w:id="168" w:name="_Toc469136221"/>
      <w:bookmarkStart w:id="169" w:name="_Toc469258732"/>
      <w:r w:rsidRPr="008E61BF">
        <w:lastRenderedPageBreak/>
        <w:t>Wykonanie przebić</w:t>
      </w:r>
      <w:bookmarkEnd w:id="162"/>
      <w:bookmarkEnd w:id="163"/>
      <w:bookmarkEnd w:id="164"/>
      <w:bookmarkEnd w:id="165"/>
      <w:bookmarkEnd w:id="166"/>
      <w:bookmarkEnd w:id="167"/>
      <w:bookmarkEnd w:id="168"/>
      <w:bookmarkEnd w:id="169"/>
    </w:p>
    <w:p w14:paraId="2E014BED" w14:textId="77777777" w:rsidR="009E0E70" w:rsidRDefault="009E0E70" w:rsidP="008E61BF">
      <w:pPr>
        <w:pStyle w:val="5TekstAN100"/>
      </w:pPr>
      <w:r>
        <w:t>Wszystkie przejścia przez ściany i stropy obwodów instalacji elektrycznych wewnątrz budynku muszą być chronione przed uszkodzeniami przez przepusty.</w:t>
      </w:r>
    </w:p>
    <w:p w14:paraId="02CA7F32" w14:textId="77777777" w:rsidR="009E0E70" w:rsidRDefault="009E0E70" w:rsidP="008E61BF">
      <w:pPr>
        <w:pStyle w:val="5TekstAN100"/>
      </w:pPr>
      <w:r>
        <w:t>Zabrania się kucia przebić i instalowania przepustów w betonowych elementach konstrukcyjno-budowlanych.</w:t>
      </w:r>
    </w:p>
    <w:p w14:paraId="2D7E5F35" w14:textId="77777777" w:rsidR="009E0E70" w:rsidRPr="008E61BF" w:rsidRDefault="009E0E70" w:rsidP="008E61BF">
      <w:pPr>
        <w:pStyle w:val="5Nag3"/>
      </w:pPr>
      <w:bookmarkStart w:id="170" w:name="_Toc95832083"/>
      <w:bookmarkStart w:id="171" w:name="_Toc457381711"/>
      <w:bookmarkStart w:id="172" w:name="_Toc469086568"/>
      <w:bookmarkStart w:id="173" w:name="_Toc469135795"/>
      <w:bookmarkStart w:id="174" w:name="_Toc469136222"/>
      <w:bookmarkStart w:id="175" w:name="_Toc469258733"/>
      <w:r w:rsidRPr="008E61BF">
        <w:t>Zaprawianie bruzd i przebić</w:t>
      </w:r>
      <w:bookmarkEnd w:id="170"/>
      <w:bookmarkEnd w:id="171"/>
      <w:bookmarkEnd w:id="172"/>
      <w:bookmarkEnd w:id="173"/>
      <w:bookmarkEnd w:id="174"/>
      <w:bookmarkEnd w:id="175"/>
    </w:p>
    <w:p w14:paraId="64173704" w14:textId="77777777" w:rsidR="009E0E70" w:rsidRDefault="009E0E70" w:rsidP="00AA55F5">
      <w:pPr>
        <w:pStyle w:val="5Numeracja"/>
        <w:numPr>
          <w:ilvl w:val="0"/>
          <w:numId w:val="20"/>
        </w:numPr>
      </w:pPr>
      <w:r>
        <w:t>Po ułożeniu rur, wciągnięciu przewodów i odbiorze robót zanikających bruzdy zaprawić tynkiem.</w:t>
      </w:r>
    </w:p>
    <w:p w14:paraId="69A67F39" w14:textId="77777777" w:rsidR="009E0E70" w:rsidRDefault="009E0E70" w:rsidP="00AA55F5">
      <w:pPr>
        <w:pStyle w:val="5Numeracja"/>
        <w:numPr>
          <w:ilvl w:val="0"/>
          <w:numId w:val="20"/>
        </w:numPr>
      </w:pPr>
      <w:r>
        <w:t>Po  ułożeniu przewodów podtynkowych postąpić jw.</w:t>
      </w:r>
    </w:p>
    <w:p w14:paraId="336BA7B1" w14:textId="77777777" w:rsidR="009E0E70" w:rsidRDefault="009E0E70" w:rsidP="00AA55F5">
      <w:pPr>
        <w:pStyle w:val="5Numeracja"/>
        <w:numPr>
          <w:ilvl w:val="0"/>
          <w:numId w:val="20"/>
        </w:numPr>
      </w:pPr>
      <w:r>
        <w:t>Naprawę tynków wykonać zaprawą cementowo-wapienną kl.</w:t>
      </w:r>
      <w:r w:rsidR="00F85ADD">
        <w:t xml:space="preserve"> 5  </w:t>
      </w:r>
      <w:proofErr w:type="spellStart"/>
      <w:r w:rsidR="00F85ADD">
        <w:t>MPa</w:t>
      </w:r>
      <w:proofErr w:type="spellEnd"/>
      <w:r w:rsidR="00F85ADD">
        <w:t>,</w:t>
      </w:r>
      <w:r>
        <w:t xml:space="preserve"> powierzchnia naprawianych miejsc powinna być gładka.</w:t>
      </w:r>
    </w:p>
    <w:p w14:paraId="440D000D" w14:textId="77777777" w:rsidR="009E0E70" w:rsidRPr="008E61BF" w:rsidRDefault="009E0E70" w:rsidP="008E61BF">
      <w:pPr>
        <w:pStyle w:val="5Nag3"/>
      </w:pPr>
      <w:bookmarkStart w:id="176" w:name="_Toc91240478"/>
      <w:bookmarkStart w:id="177" w:name="_Toc91240697"/>
      <w:bookmarkStart w:id="178" w:name="_Toc95832084"/>
      <w:bookmarkStart w:id="179" w:name="_Toc457381712"/>
      <w:bookmarkStart w:id="180" w:name="_Toc469086569"/>
      <w:bookmarkStart w:id="181" w:name="_Toc469135796"/>
      <w:bookmarkStart w:id="182" w:name="_Toc469136223"/>
      <w:bookmarkStart w:id="183" w:name="_Toc469258734"/>
      <w:r w:rsidRPr="008E61BF">
        <w:t>Montaż konstrukcji wsporczych i uchwytów</w:t>
      </w:r>
      <w:bookmarkEnd w:id="176"/>
      <w:bookmarkEnd w:id="177"/>
      <w:bookmarkEnd w:id="178"/>
      <w:bookmarkEnd w:id="179"/>
      <w:bookmarkEnd w:id="180"/>
      <w:bookmarkEnd w:id="181"/>
      <w:bookmarkEnd w:id="182"/>
      <w:bookmarkEnd w:id="183"/>
    </w:p>
    <w:p w14:paraId="41C7C8E4" w14:textId="77777777" w:rsidR="009E0E70" w:rsidRDefault="009E0E70" w:rsidP="008E61BF">
      <w:pPr>
        <w:pStyle w:val="5TekstAN100"/>
      </w:pPr>
      <w:r>
        <w:t xml:space="preserve">Konstrukcje wsporcze i uchwyty przewidziane do ułożenia na nich instalacji elektrycznych, bez względu na rodzaj tych instalacji, powinny być zamocowane do podłoża (ścian, stropów, elementów konstrukcji budynku itp.) w sposób trwały, uwzględniający warunki lokalne i technologiczne, w jakich dana instalacja będzie pracowała oraz sam rodzaj instalacji. </w:t>
      </w:r>
    </w:p>
    <w:p w14:paraId="2872A853" w14:textId="77777777" w:rsidR="009E0E70" w:rsidRPr="008E61BF" w:rsidRDefault="009E0E70" w:rsidP="008E61BF">
      <w:pPr>
        <w:pStyle w:val="5Nag3"/>
      </w:pPr>
      <w:bookmarkStart w:id="184" w:name="_Toc91240480"/>
      <w:bookmarkStart w:id="185" w:name="_Toc91240699"/>
      <w:bookmarkStart w:id="186" w:name="_Toc95832086"/>
      <w:bookmarkStart w:id="187" w:name="_Toc457381713"/>
      <w:bookmarkStart w:id="188" w:name="_Toc469086570"/>
      <w:bookmarkStart w:id="189" w:name="_Toc469135797"/>
      <w:bookmarkStart w:id="190" w:name="_Toc469136224"/>
      <w:bookmarkStart w:id="191" w:name="_Toc469258735"/>
      <w:r w:rsidRPr="008E61BF">
        <w:t>Układanie rur</w:t>
      </w:r>
      <w:bookmarkEnd w:id="184"/>
      <w:bookmarkEnd w:id="185"/>
      <w:bookmarkEnd w:id="186"/>
      <w:bookmarkEnd w:id="187"/>
      <w:bookmarkEnd w:id="188"/>
      <w:bookmarkEnd w:id="189"/>
      <w:bookmarkEnd w:id="190"/>
      <w:bookmarkEnd w:id="191"/>
    </w:p>
    <w:p w14:paraId="51B0354B" w14:textId="77777777" w:rsidR="009E0E70" w:rsidRDefault="009E0E70" w:rsidP="00AA55F5">
      <w:pPr>
        <w:pStyle w:val="5Numeracja"/>
        <w:numPr>
          <w:ilvl w:val="0"/>
          <w:numId w:val="21"/>
        </w:numPr>
      </w:pPr>
      <w:r>
        <w:t>Na przygotowanej wg p. 5.1.2 trasie należy układać rury z tworzywa sztucznego na uchwytach osadzonych w podłożu wg</w:t>
      </w:r>
      <w:r w:rsidR="008E61BF">
        <w:t xml:space="preserve"> </w:t>
      </w:r>
      <w:r w:rsidR="00397379">
        <w:br/>
      </w:r>
      <w:r>
        <w:t>p. 5.1.6</w:t>
      </w:r>
      <w:r w:rsidR="00F85ADD">
        <w:t>.</w:t>
      </w:r>
      <w:r>
        <w:t xml:space="preserve"> Końce rur przed połączeniem powinny być pozbawione ostrych krawędzi.</w:t>
      </w:r>
    </w:p>
    <w:p w14:paraId="6FF96079" w14:textId="77777777" w:rsidR="009E0E70" w:rsidRDefault="009E0E70" w:rsidP="00AA55F5">
      <w:pPr>
        <w:pStyle w:val="5Numeracja"/>
        <w:numPr>
          <w:ilvl w:val="0"/>
          <w:numId w:val="21"/>
        </w:numPr>
      </w:pPr>
      <w:r>
        <w:t>Łączenie rur ze sobą i ze sprzętem i osprzętem należy wykonywać poprzez wsuwanie końców rur w otwory sprzętu</w:t>
      </w:r>
      <w:r w:rsidR="00956458">
        <w:t xml:space="preserve"> </w:t>
      </w:r>
      <w:r>
        <w:t>i osprzętu, złączek lub w kielichy rur.</w:t>
      </w:r>
    </w:p>
    <w:p w14:paraId="4CF7072E" w14:textId="77777777" w:rsidR="009E0E70" w:rsidRDefault="009E0E70" w:rsidP="00AA55F5">
      <w:pPr>
        <w:pStyle w:val="5Numeracja"/>
        <w:numPr>
          <w:ilvl w:val="0"/>
          <w:numId w:val="21"/>
        </w:numPr>
      </w:pPr>
      <w:r>
        <w:t>Cała instalacja rurowa powinna być wykonana ze spadkami 0,1</w:t>
      </w:r>
      <w:r>
        <w:sym w:font="Symbol" w:char="F025"/>
      </w:r>
      <w:r>
        <w:t xml:space="preserve"> w celu umożliwienia odprowadzenia wody zbierającej się wewnątrz instalacji (skropliny). W przypadku układania długich prostych ciągów rur należy stosować kompensację wydłużenia cieplnego, np. za pomocą złączek kompensacyjnych wstawionych w ciągi rur sztywnych, czy też umożliwienia przesunięć </w:t>
      </w:r>
      <w:r w:rsidR="00397379">
        <w:br/>
      </w:r>
      <w:r>
        <w:t>w kielichach (przy wykonaniu nieszczelnym).</w:t>
      </w:r>
    </w:p>
    <w:p w14:paraId="3BDB480D" w14:textId="77777777" w:rsidR="009E0E70" w:rsidRDefault="009E0E70" w:rsidP="00AA55F5">
      <w:pPr>
        <w:pStyle w:val="5Numeracja"/>
        <w:numPr>
          <w:ilvl w:val="0"/>
          <w:numId w:val="21"/>
        </w:numPr>
      </w:pPr>
      <w:r>
        <w:t>Na łuki należy również stosować rury elastyczne, spełniające równocześnie funkcję elementów kompensacyjnych. Promień gięcia rur powinien zapewniać możliwość swobodnego wciągania przewodów</w:t>
      </w:r>
      <w:r w:rsidR="00F85ADD">
        <w:t>.</w:t>
      </w:r>
    </w:p>
    <w:p w14:paraId="6667FA7B" w14:textId="77777777" w:rsidR="009E0E70" w:rsidRDefault="009E0E70" w:rsidP="00AA55F5">
      <w:pPr>
        <w:pStyle w:val="5Numeracja"/>
        <w:numPr>
          <w:ilvl w:val="0"/>
          <w:numId w:val="21"/>
        </w:numPr>
      </w:pPr>
      <w:r>
        <w:t>Najmniejszy dopuszczalny promień łuku powinien wynosić:</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7"/>
        <w:gridCol w:w="989"/>
        <w:gridCol w:w="988"/>
        <w:gridCol w:w="988"/>
        <w:gridCol w:w="988"/>
        <w:gridCol w:w="988"/>
        <w:gridCol w:w="922"/>
      </w:tblGrid>
      <w:tr w:rsidR="009E0E70" w14:paraId="74C666E7" w14:textId="77777777" w:rsidTr="008E61BF">
        <w:trPr>
          <w:trHeight w:val="270"/>
        </w:trPr>
        <w:tc>
          <w:tcPr>
            <w:tcW w:w="3157" w:type="dxa"/>
          </w:tcPr>
          <w:p w14:paraId="3E011FC5" w14:textId="77777777" w:rsidR="009E0E70" w:rsidRDefault="009E0E70" w:rsidP="00F85ADD">
            <w:pPr>
              <w:pStyle w:val="5TekstAN100"/>
              <w:ind w:hanging="3"/>
              <w:jc w:val="center"/>
            </w:pPr>
            <w:r>
              <w:t>Średnica znamionowa rury w mm</w:t>
            </w:r>
          </w:p>
        </w:tc>
        <w:tc>
          <w:tcPr>
            <w:tcW w:w="997" w:type="dxa"/>
          </w:tcPr>
          <w:p w14:paraId="4C2C8F4C" w14:textId="77777777" w:rsidR="009E0E70" w:rsidRDefault="009E0E70" w:rsidP="00F85ADD">
            <w:pPr>
              <w:pStyle w:val="5TekstAN100"/>
              <w:ind w:firstLine="5"/>
              <w:jc w:val="center"/>
            </w:pPr>
            <w:r>
              <w:t>18</w:t>
            </w:r>
          </w:p>
        </w:tc>
        <w:tc>
          <w:tcPr>
            <w:tcW w:w="997" w:type="dxa"/>
          </w:tcPr>
          <w:p w14:paraId="6482426E" w14:textId="77777777" w:rsidR="009E0E70" w:rsidRDefault="009E0E70" w:rsidP="00F85ADD">
            <w:pPr>
              <w:pStyle w:val="5TekstAN100"/>
              <w:ind w:firstLine="0"/>
              <w:jc w:val="center"/>
            </w:pPr>
            <w:r>
              <w:t>21</w:t>
            </w:r>
          </w:p>
        </w:tc>
        <w:tc>
          <w:tcPr>
            <w:tcW w:w="997" w:type="dxa"/>
          </w:tcPr>
          <w:p w14:paraId="743B5E68" w14:textId="77777777" w:rsidR="009E0E70" w:rsidRDefault="009E0E70" w:rsidP="00F85ADD">
            <w:pPr>
              <w:pStyle w:val="5TekstAN100"/>
              <w:ind w:firstLine="0"/>
              <w:jc w:val="center"/>
            </w:pPr>
            <w:r>
              <w:t>22</w:t>
            </w:r>
          </w:p>
        </w:tc>
        <w:tc>
          <w:tcPr>
            <w:tcW w:w="997" w:type="dxa"/>
          </w:tcPr>
          <w:p w14:paraId="24A1C3EE" w14:textId="77777777" w:rsidR="009E0E70" w:rsidRDefault="009E0E70" w:rsidP="00F85ADD">
            <w:pPr>
              <w:pStyle w:val="5TekstAN100"/>
              <w:ind w:firstLine="0"/>
              <w:jc w:val="center"/>
            </w:pPr>
            <w:r>
              <w:t>28</w:t>
            </w:r>
          </w:p>
        </w:tc>
        <w:tc>
          <w:tcPr>
            <w:tcW w:w="997" w:type="dxa"/>
          </w:tcPr>
          <w:p w14:paraId="6CE63695" w14:textId="77777777" w:rsidR="009E0E70" w:rsidRDefault="009E0E70" w:rsidP="00F85ADD">
            <w:pPr>
              <w:pStyle w:val="5TekstAN100"/>
              <w:ind w:firstLine="13"/>
              <w:jc w:val="center"/>
            </w:pPr>
            <w:r>
              <w:t>37</w:t>
            </w:r>
          </w:p>
        </w:tc>
        <w:tc>
          <w:tcPr>
            <w:tcW w:w="930" w:type="dxa"/>
          </w:tcPr>
          <w:p w14:paraId="56C8EA03" w14:textId="77777777" w:rsidR="009E0E70" w:rsidRDefault="009E0E70" w:rsidP="00F85ADD">
            <w:pPr>
              <w:pStyle w:val="5TekstAN100"/>
              <w:ind w:firstLine="13"/>
              <w:jc w:val="center"/>
            </w:pPr>
            <w:r>
              <w:t>47</w:t>
            </w:r>
          </w:p>
        </w:tc>
      </w:tr>
      <w:tr w:rsidR="009E0E70" w14:paraId="26C83AA0" w14:textId="77777777" w:rsidTr="008E61BF">
        <w:trPr>
          <w:trHeight w:val="270"/>
        </w:trPr>
        <w:tc>
          <w:tcPr>
            <w:tcW w:w="3157" w:type="dxa"/>
          </w:tcPr>
          <w:p w14:paraId="7A66A8BF" w14:textId="77777777" w:rsidR="009E0E70" w:rsidRDefault="009E0E70" w:rsidP="00F85ADD">
            <w:pPr>
              <w:pStyle w:val="5TekstAN100"/>
              <w:jc w:val="center"/>
            </w:pPr>
            <w:r>
              <w:t>Promień łuku w mm</w:t>
            </w:r>
          </w:p>
        </w:tc>
        <w:tc>
          <w:tcPr>
            <w:tcW w:w="997" w:type="dxa"/>
          </w:tcPr>
          <w:p w14:paraId="4F6498E7" w14:textId="77777777" w:rsidR="009E0E70" w:rsidRDefault="009E0E70" w:rsidP="00F85ADD">
            <w:pPr>
              <w:pStyle w:val="5TekstAN100"/>
              <w:ind w:firstLine="5"/>
              <w:jc w:val="center"/>
            </w:pPr>
            <w:r>
              <w:t>190</w:t>
            </w:r>
          </w:p>
        </w:tc>
        <w:tc>
          <w:tcPr>
            <w:tcW w:w="997" w:type="dxa"/>
          </w:tcPr>
          <w:p w14:paraId="614AB6F3" w14:textId="77777777" w:rsidR="009E0E70" w:rsidRDefault="009E0E70" w:rsidP="00F85ADD">
            <w:pPr>
              <w:pStyle w:val="5TekstAN100"/>
              <w:ind w:firstLine="0"/>
              <w:jc w:val="center"/>
            </w:pPr>
            <w:r>
              <w:t>190</w:t>
            </w:r>
          </w:p>
        </w:tc>
        <w:tc>
          <w:tcPr>
            <w:tcW w:w="997" w:type="dxa"/>
          </w:tcPr>
          <w:p w14:paraId="0A596ABD" w14:textId="77777777" w:rsidR="009E0E70" w:rsidRDefault="009E0E70" w:rsidP="00F85ADD">
            <w:pPr>
              <w:pStyle w:val="5TekstAN100"/>
              <w:ind w:firstLine="0"/>
              <w:jc w:val="center"/>
            </w:pPr>
            <w:r>
              <w:t>250</w:t>
            </w:r>
          </w:p>
        </w:tc>
        <w:tc>
          <w:tcPr>
            <w:tcW w:w="997" w:type="dxa"/>
          </w:tcPr>
          <w:p w14:paraId="23607BB3" w14:textId="77777777" w:rsidR="009E0E70" w:rsidRDefault="009E0E70" w:rsidP="00F85ADD">
            <w:pPr>
              <w:pStyle w:val="5TekstAN100"/>
              <w:ind w:firstLine="0"/>
              <w:jc w:val="center"/>
            </w:pPr>
            <w:r>
              <w:t>250</w:t>
            </w:r>
          </w:p>
        </w:tc>
        <w:tc>
          <w:tcPr>
            <w:tcW w:w="997" w:type="dxa"/>
          </w:tcPr>
          <w:p w14:paraId="47764DDB" w14:textId="77777777" w:rsidR="009E0E70" w:rsidRDefault="009E0E70" w:rsidP="00F85ADD">
            <w:pPr>
              <w:pStyle w:val="5TekstAN100"/>
              <w:ind w:firstLine="13"/>
              <w:jc w:val="center"/>
            </w:pPr>
            <w:r>
              <w:t>350</w:t>
            </w:r>
          </w:p>
        </w:tc>
        <w:tc>
          <w:tcPr>
            <w:tcW w:w="930" w:type="dxa"/>
          </w:tcPr>
          <w:p w14:paraId="20959D82" w14:textId="77777777" w:rsidR="009E0E70" w:rsidRDefault="009E0E70" w:rsidP="00F85ADD">
            <w:pPr>
              <w:pStyle w:val="5TekstAN100"/>
              <w:ind w:firstLine="13"/>
              <w:jc w:val="center"/>
            </w:pPr>
            <w:r>
              <w:t>450</w:t>
            </w:r>
          </w:p>
        </w:tc>
      </w:tr>
    </w:tbl>
    <w:p w14:paraId="6A7DE104" w14:textId="77777777" w:rsidR="009E0E70" w:rsidRDefault="009E0E70" w:rsidP="008E61BF">
      <w:pPr>
        <w:pStyle w:val="5Numeracja"/>
      </w:pPr>
      <w:r>
        <w:rPr>
          <w:b/>
          <w:bCs/>
        </w:rPr>
        <w:t xml:space="preserve"> </w:t>
      </w:r>
      <w:r>
        <w:t xml:space="preserve">Koniec rury powinien wchodzić do puszki na głębokość do </w:t>
      </w:r>
      <w:smartTag w:uri="urn:schemas-microsoft-com:office:smarttags" w:element="metricconverter">
        <w:smartTagPr>
          <w:attr w:name="ProductID" w:val="5 mm"/>
        </w:smartTagPr>
        <w:r>
          <w:t>5 mm</w:t>
        </w:r>
      </w:smartTag>
      <w:r>
        <w:t>.</w:t>
      </w:r>
    </w:p>
    <w:p w14:paraId="7A2E4EEF" w14:textId="77777777" w:rsidR="009E0E70" w:rsidRDefault="009E0E70" w:rsidP="008E61BF">
      <w:pPr>
        <w:pStyle w:val="5Numeracja"/>
      </w:pPr>
      <w:r>
        <w:rPr>
          <w:b/>
          <w:bCs/>
        </w:rPr>
        <w:t xml:space="preserve"> </w:t>
      </w:r>
      <w:r>
        <w:t>Zabrania się układania rur z wciągniętymi w nie przewodami</w:t>
      </w:r>
      <w:r w:rsidR="008E61BF">
        <w:t>.</w:t>
      </w:r>
    </w:p>
    <w:p w14:paraId="5D972A06" w14:textId="77777777" w:rsidR="009E0E70" w:rsidRPr="008E61BF" w:rsidRDefault="009E0E70" w:rsidP="008E61BF">
      <w:pPr>
        <w:pStyle w:val="5Nag3"/>
      </w:pPr>
      <w:bookmarkStart w:id="192" w:name="_Toc91240481"/>
      <w:bookmarkStart w:id="193" w:name="_Toc91240700"/>
      <w:bookmarkStart w:id="194" w:name="_Toc95832087"/>
      <w:bookmarkStart w:id="195" w:name="_Toc457381714"/>
      <w:bookmarkStart w:id="196" w:name="_Toc469086571"/>
      <w:bookmarkStart w:id="197" w:name="_Toc469135798"/>
      <w:bookmarkStart w:id="198" w:name="_Toc469136225"/>
      <w:bookmarkStart w:id="199" w:name="_Toc469258736"/>
      <w:r w:rsidRPr="008E61BF">
        <w:t>Instalowanie puszek</w:t>
      </w:r>
      <w:bookmarkEnd w:id="192"/>
      <w:bookmarkEnd w:id="193"/>
      <w:bookmarkEnd w:id="194"/>
      <w:bookmarkEnd w:id="195"/>
      <w:bookmarkEnd w:id="196"/>
      <w:bookmarkEnd w:id="197"/>
      <w:bookmarkEnd w:id="198"/>
      <w:bookmarkEnd w:id="199"/>
    </w:p>
    <w:p w14:paraId="0B34041F" w14:textId="77777777" w:rsidR="009E0E70" w:rsidRDefault="008E61BF" w:rsidP="00AA55F5">
      <w:pPr>
        <w:pStyle w:val="5Numeracja"/>
        <w:numPr>
          <w:ilvl w:val="0"/>
          <w:numId w:val="22"/>
        </w:numPr>
      </w:pPr>
      <w:r>
        <w:t>P</w:t>
      </w:r>
      <w:r w:rsidR="009E0E70">
        <w:t xml:space="preserve">uszki dla instalacji natynkowej należy osadzać w sposób trwały przez przykręcenie. Przed zainstalowaniem należy </w:t>
      </w:r>
      <w:r>
        <w:t xml:space="preserve"> </w:t>
      </w:r>
      <w:r w:rsidR="009E0E70">
        <w:t>w puszce wyciąć wymaganą liczbę otworów dostosowanych do średnicy wprowadzanych rur. Puszki po zamontowaniu należy przykryć pokrywami montażowymi.</w:t>
      </w:r>
    </w:p>
    <w:p w14:paraId="658EC7DD" w14:textId="77777777" w:rsidR="009E0E70" w:rsidRPr="008E61BF" w:rsidRDefault="009E0E70" w:rsidP="00AA55F5">
      <w:pPr>
        <w:pStyle w:val="5Numeracja"/>
        <w:numPr>
          <w:ilvl w:val="0"/>
          <w:numId w:val="22"/>
        </w:numPr>
        <w:rPr>
          <w:szCs w:val="20"/>
        </w:rPr>
      </w:pPr>
      <w:r w:rsidRPr="008E61BF">
        <w:rPr>
          <w:szCs w:val="20"/>
        </w:rPr>
        <w:t>Puszki dla instalacji podtynkowej należy osadzać w ślepych otworach wywierconych w ścianach (przed ich tynkowaniem)</w:t>
      </w:r>
      <w:r w:rsidR="00A01D64">
        <w:rPr>
          <w:szCs w:val="20"/>
        </w:rPr>
        <w:t xml:space="preserve"> </w:t>
      </w:r>
      <w:r w:rsidR="00CF22D2">
        <w:rPr>
          <w:szCs w:val="20"/>
        </w:rPr>
        <w:br/>
      </w:r>
      <w:r w:rsidRPr="008E61BF">
        <w:rPr>
          <w:szCs w:val="20"/>
        </w:rPr>
        <w:t xml:space="preserve">w sposób trwały przez przykręcenie lub na zaprawie cementowo-piaskowej bądź gipsowej. Puszki po zamontowaniu należy przykryć pokrywami </w:t>
      </w:r>
    </w:p>
    <w:p w14:paraId="319668BD" w14:textId="77777777" w:rsidR="009E0E70" w:rsidRDefault="009E0E70" w:rsidP="00AA55F5">
      <w:pPr>
        <w:pStyle w:val="5Numeracja"/>
        <w:numPr>
          <w:ilvl w:val="0"/>
          <w:numId w:val="22"/>
        </w:numPr>
      </w:pPr>
      <w:r w:rsidRPr="008E61BF">
        <w:rPr>
          <w:szCs w:val="20"/>
        </w:rPr>
        <w:t>Puszki dla instalacji podtynkowej powinny być osadzone na takiej głębokości, aby ich górna (zewnętrzna)</w:t>
      </w:r>
      <w:r>
        <w:t xml:space="preserve"> krawędź po otynkowaniu ściany była zrównana z tynkiem. Przed zainstalowaniem należy w puszce wyciąć wymaganą liczbę otworów dostosowanych do średnicy wprowadzanych rur.</w:t>
      </w:r>
    </w:p>
    <w:p w14:paraId="723CF35F" w14:textId="77777777" w:rsidR="009E0E70" w:rsidRDefault="009E0E70" w:rsidP="00AA55F5">
      <w:pPr>
        <w:pStyle w:val="5Numeracja"/>
        <w:numPr>
          <w:ilvl w:val="0"/>
          <w:numId w:val="22"/>
        </w:numPr>
      </w:pPr>
      <w:r>
        <w:t>Puszki o IP20 można stosować tylko w pomieszczeniach suchych.</w:t>
      </w:r>
    </w:p>
    <w:p w14:paraId="2751861D" w14:textId="77777777" w:rsidR="009E0E70" w:rsidRDefault="009E0E70" w:rsidP="00AA55F5">
      <w:pPr>
        <w:pStyle w:val="5Numeracja"/>
        <w:numPr>
          <w:ilvl w:val="0"/>
          <w:numId w:val="22"/>
        </w:numPr>
      </w:pPr>
      <w:r>
        <w:t>Do osprzętu w jednej ramce kilkukrotnej stosować puszki wielokrotne.</w:t>
      </w:r>
    </w:p>
    <w:p w14:paraId="7D92D116" w14:textId="77777777" w:rsidR="009E0E70" w:rsidRDefault="009E0E70" w:rsidP="00AA55F5">
      <w:pPr>
        <w:pStyle w:val="5Numeracja"/>
        <w:numPr>
          <w:ilvl w:val="0"/>
          <w:numId w:val="22"/>
        </w:numPr>
      </w:pPr>
      <w:r>
        <w:t>W pomieszczeniach wilgotnych instalować puszki o IP44.</w:t>
      </w:r>
    </w:p>
    <w:p w14:paraId="046C2EEF" w14:textId="77777777" w:rsidR="009E0E70" w:rsidRDefault="009E0E70" w:rsidP="00AA55F5">
      <w:pPr>
        <w:pStyle w:val="5Numeracja"/>
        <w:numPr>
          <w:ilvl w:val="0"/>
          <w:numId w:val="22"/>
        </w:numPr>
      </w:pPr>
      <w:r>
        <w:t xml:space="preserve">Puszki przynależne do instalacji oświetlenia awaryjnego powinny być pomalowane wewnątrz farbą żółtą. </w:t>
      </w:r>
    </w:p>
    <w:p w14:paraId="455136B4" w14:textId="77777777" w:rsidR="009E0E70" w:rsidRPr="008E61BF" w:rsidRDefault="009E0E70" w:rsidP="008E61BF">
      <w:pPr>
        <w:pStyle w:val="5Nag3"/>
      </w:pPr>
      <w:bookmarkStart w:id="200" w:name="_Toc91240482"/>
      <w:bookmarkStart w:id="201" w:name="_Toc91240701"/>
      <w:bookmarkStart w:id="202" w:name="_Toc95832088"/>
      <w:bookmarkStart w:id="203" w:name="_Toc457381715"/>
      <w:bookmarkStart w:id="204" w:name="_Toc469086572"/>
      <w:bookmarkStart w:id="205" w:name="_Toc469135799"/>
      <w:bookmarkStart w:id="206" w:name="_Toc469136226"/>
      <w:bookmarkStart w:id="207" w:name="_Toc469258737"/>
      <w:r w:rsidRPr="008E61BF">
        <w:t>Układanie przewodów</w:t>
      </w:r>
      <w:bookmarkEnd w:id="200"/>
      <w:bookmarkEnd w:id="201"/>
      <w:bookmarkEnd w:id="202"/>
      <w:bookmarkEnd w:id="203"/>
      <w:bookmarkEnd w:id="204"/>
      <w:bookmarkEnd w:id="205"/>
      <w:bookmarkEnd w:id="206"/>
      <w:bookmarkEnd w:id="207"/>
    </w:p>
    <w:p w14:paraId="57AC73DA" w14:textId="77777777" w:rsidR="009E0E70" w:rsidRDefault="009E0E70" w:rsidP="00AA55F5">
      <w:pPr>
        <w:pStyle w:val="5Numeracja"/>
        <w:numPr>
          <w:ilvl w:val="0"/>
          <w:numId w:val="23"/>
        </w:numPr>
      </w:pPr>
      <w:r>
        <w:t>Wszystkie przejścia przez ściany i stropy obwodów instalacji elektrycznych (wewnątrz budynku) muszą być chronione przed uszkodzeniami.</w:t>
      </w:r>
    </w:p>
    <w:p w14:paraId="0DE55195" w14:textId="77777777" w:rsidR="009E0E70" w:rsidRDefault="009E0E70" w:rsidP="00AA55F5">
      <w:pPr>
        <w:pStyle w:val="5Numeracja"/>
        <w:numPr>
          <w:ilvl w:val="0"/>
          <w:numId w:val="23"/>
        </w:numPr>
      </w:pPr>
      <w:r>
        <w:t>Wyżej wymienione przejścia należy wykonywać w przepustach rurowych.</w:t>
      </w:r>
    </w:p>
    <w:p w14:paraId="31777D5F" w14:textId="77777777" w:rsidR="009E0E70" w:rsidRPr="008E61BF" w:rsidRDefault="009E0E70" w:rsidP="00AA55F5">
      <w:pPr>
        <w:pStyle w:val="5Numeracja"/>
        <w:numPr>
          <w:ilvl w:val="0"/>
          <w:numId w:val="23"/>
        </w:numPr>
        <w:rPr>
          <w:szCs w:val="20"/>
        </w:rPr>
      </w:pPr>
      <w:r w:rsidRPr="008E61BF">
        <w:rPr>
          <w:szCs w:val="20"/>
        </w:rPr>
        <w:t>Obwody instalacji elektrycznych przechodzące przez podłogi muszą być chronione do wysokości bezpiecznej przed przypadkowymi uszkodzeniami. Jako osłony przed uszkodzeniem mechanicznym można stosować rury z tworzyw sztucznych</w:t>
      </w:r>
    </w:p>
    <w:p w14:paraId="501180D9" w14:textId="77777777" w:rsidR="009E0E70" w:rsidRPr="008E61BF" w:rsidRDefault="009E0E70" w:rsidP="00AA55F5">
      <w:pPr>
        <w:pStyle w:val="5Numeracja"/>
        <w:numPr>
          <w:ilvl w:val="0"/>
          <w:numId w:val="23"/>
        </w:numPr>
        <w:rPr>
          <w:szCs w:val="20"/>
        </w:rPr>
      </w:pPr>
      <w:r w:rsidRPr="008E61BF">
        <w:rPr>
          <w:szCs w:val="20"/>
        </w:rPr>
        <w:t xml:space="preserve">Obowiązujące barwy i oznaczenia przewodów: </w:t>
      </w:r>
    </w:p>
    <w:p w14:paraId="4A88EEC8" w14:textId="77777777" w:rsidR="009E0E70" w:rsidRDefault="009E0E70" w:rsidP="00726884">
      <w:pPr>
        <w:pStyle w:val="5ListaAN100"/>
      </w:pPr>
      <w:r>
        <w:t xml:space="preserve">   izolacje żył przewodów  ochronnych i wszystkie przewody używane do celów ochrony powinny mieć kolor żółto-zielony,</w:t>
      </w:r>
    </w:p>
    <w:p w14:paraId="023D425B" w14:textId="77777777" w:rsidR="009E0E70" w:rsidRDefault="009E0E70" w:rsidP="00D4672E">
      <w:pPr>
        <w:pStyle w:val="5ListaAN100"/>
      </w:pPr>
      <w:r>
        <w:t xml:space="preserve">   izolacje żył przewodów neutralnych powinny mieć kolor niebieski,</w:t>
      </w:r>
    </w:p>
    <w:p w14:paraId="03274C6B" w14:textId="77777777" w:rsidR="009E0E70" w:rsidRDefault="009E0E70" w:rsidP="00726884">
      <w:pPr>
        <w:pStyle w:val="5ListaAN100"/>
      </w:pPr>
      <w:r>
        <w:t xml:space="preserve">   izolacje żył pozostałych przewodów mogą mieć kolory dowolne z wyjątkiem kolorów wymienionych wyżej czyli niebieskiego i żółto-zielonego.</w:t>
      </w:r>
    </w:p>
    <w:p w14:paraId="15AB508F" w14:textId="77777777" w:rsidR="009E0E70" w:rsidRDefault="009E0E70" w:rsidP="00D4672E">
      <w:pPr>
        <w:pStyle w:val="5Numeracja"/>
      </w:pPr>
      <w:r>
        <w:t xml:space="preserve">Przewody powinny mieć izolację o napięciu znamionowym 750V~. </w:t>
      </w:r>
    </w:p>
    <w:p w14:paraId="683E4473" w14:textId="77777777" w:rsidR="009E0E70" w:rsidRPr="00D4672E" w:rsidRDefault="009E0E70" w:rsidP="00D4672E">
      <w:pPr>
        <w:pStyle w:val="5Nag3"/>
      </w:pPr>
      <w:bookmarkStart w:id="208" w:name="_Toc91240484"/>
      <w:bookmarkStart w:id="209" w:name="_Toc91240703"/>
      <w:bookmarkStart w:id="210" w:name="_Toc95832090"/>
      <w:bookmarkStart w:id="211" w:name="_Toc457381716"/>
      <w:bookmarkStart w:id="212" w:name="_Toc469086573"/>
      <w:bookmarkStart w:id="213" w:name="_Toc469135800"/>
      <w:bookmarkStart w:id="214" w:name="_Toc469136227"/>
      <w:bookmarkStart w:id="215" w:name="_Toc469258738"/>
      <w:r w:rsidRPr="00D4672E">
        <w:t>Układanie przewodów w rurach</w:t>
      </w:r>
      <w:bookmarkEnd w:id="208"/>
      <w:bookmarkEnd w:id="209"/>
      <w:bookmarkEnd w:id="210"/>
      <w:bookmarkEnd w:id="211"/>
      <w:bookmarkEnd w:id="212"/>
      <w:bookmarkEnd w:id="213"/>
      <w:bookmarkEnd w:id="214"/>
      <w:bookmarkEnd w:id="215"/>
    </w:p>
    <w:p w14:paraId="37D4E56F" w14:textId="77777777" w:rsidR="009E0E70" w:rsidRDefault="009E0E70" w:rsidP="00AA55F5">
      <w:pPr>
        <w:pStyle w:val="5Numeracja"/>
        <w:numPr>
          <w:ilvl w:val="0"/>
          <w:numId w:val="24"/>
        </w:numPr>
      </w:pPr>
      <w:r>
        <w:t>Przed przystąpieniem do tej czynności należy sprawdzić prawidłowość wykonanego rurowania, zamocowania osprzętu i jego skręcenia z rurami oraz przelotowość.</w:t>
      </w:r>
    </w:p>
    <w:p w14:paraId="7D72AC09" w14:textId="77777777" w:rsidR="009E0E70" w:rsidRDefault="009E0E70" w:rsidP="00AA55F5">
      <w:pPr>
        <w:pStyle w:val="5Numeracja"/>
        <w:numPr>
          <w:ilvl w:val="0"/>
          <w:numId w:val="24"/>
        </w:numPr>
      </w:pPr>
      <w:r>
        <w:lastRenderedPageBreak/>
        <w:t>Wciąganie przewodów należy wykonywać za pomocą specjalnego osprzętu montażowego, np. sprężyny instalacyjnej zakończonej z jednej strony kulką a z drugiej uszkiem, nie wolno do tego celu stosować przewodów, które później zostaną użyte w instalacji.</w:t>
      </w:r>
    </w:p>
    <w:p w14:paraId="333ED7DF" w14:textId="77777777" w:rsidR="009E0E70" w:rsidRPr="00D4672E" w:rsidRDefault="009E0E70" w:rsidP="00D4672E">
      <w:pPr>
        <w:pStyle w:val="5Nag3"/>
      </w:pPr>
      <w:bookmarkStart w:id="216" w:name="_Toc91240485"/>
      <w:bookmarkStart w:id="217" w:name="_Toc91240704"/>
      <w:bookmarkStart w:id="218" w:name="_Toc95832091"/>
      <w:bookmarkStart w:id="219" w:name="_Toc457381717"/>
      <w:bookmarkStart w:id="220" w:name="_Toc469086574"/>
      <w:bookmarkStart w:id="221" w:name="_Toc469135801"/>
      <w:bookmarkStart w:id="222" w:name="_Toc469136228"/>
      <w:bookmarkStart w:id="223" w:name="_Toc469258739"/>
      <w:r w:rsidRPr="00D4672E">
        <w:t>Układanie przewodów na uchwytach</w:t>
      </w:r>
      <w:bookmarkEnd w:id="216"/>
      <w:bookmarkEnd w:id="217"/>
      <w:bookmarkEnd w:id="218"/>
      <w:bookmarkEnd w:id="219"/>
      <w:bookmarkEnd w:id="220"/>
      <w:bookmarkEnd w:id="221"/>
      <w:bookmarkEnd w:id="222"/>
      <w:bookmarkEnd w:id="223"/>
    </w:p>
    <w:p w14:paraId="0CEC5092" w14:textId="77777777" w:rsidR="009E0E70" w:rsidRDefault="009E0E70" w:rsidP="00D4672E">
      <w:pPr>
        <w:pStyle w:val="5TekstAN100"/>
      </w:pPr>
      <w:r>
        <w:t>Przy układaniu przewodów na uchwytach:</w:t>
      </w:r>
    </w:p>
    <w:p w14:paraId="60DB9A3F" w14:textId="77777777" w:rsidR="009E0E70" w:rsidRDefault="009E0E70" w:rsidP="00D4672E">
      <w:pPr>
        <w:pStyle w:val="5ListaAN100"/>
      </w:pPr>
      <w:r>
        <w:t>na przygotowanej wg p. 5.1.2 trasie należy zamocować uchwyty, odległości między uchwytami nie powinny być większe od:</w:t>
      </w:r>
    </w:p>
    <w:p w14:paraId="63B95F57" w14:textId="77777777" w:rsidR="009E0E70" w:rsidRDefault="009E0E70" w:rsidP="00D4672E">
      <w:pPr>
        <w:pStyle w:val="5ListaAN100"/>
        <w:ind w:firstLine="426"/>
      </w:pPr>
      <w:smartTag w:uri="urn:schemas-microsoft-com:office:smarttags" w:element="metricconverter">
        <w:smartTagPr>
          <w:attr w:name="ProductID" w:val="0,5 m"/>
        </w:smartTagPr>
        <w:r>
          <w:t>0,5 m</w:t>
        </w:r>
      </w:smartTag>
      <w:r>
        <w:t xml:space="preserve"> dla przewodów kabelkowych, </w:t>
      </w:r>
    </w:p>
    <w:p w14:paraId="598B817E" w14:textId="77777777" w:rsidR="009E0E70" w:rsidRDefault="009E0E70" w:rsidP="00D4672E">
      <w:pPr>
        <w:pStyle w:val="5ListaAN100"/>
        <w:ind w:firstLine="426"/>
      </w:pPr>
      <w:r>
        <w:t>1,0 m dla kabli,</w:t>
      </w:r>
    </w:p>
    <w:p w14:paraId="57F3A666" w14:textId="77777777" w:rsidR="009E0E70" w:rsidRDefault="009E0E70" w:rsidP="00D4672E">
      <w:pPr>
        <w:pStyle w:val="5ListaAN100"/>
      </w:pPr>
      <w:r>
        <w:t>rozstawienie uchwytów powinno być takie aby odległości między nimi ze względów estetycznych były jednakowe, uchwyty między innymi znajdowały się w pobliżu sprzętu i osprzętu, do którego dany przewód jest wprowadzany oraz aby zwisy przewodów między uchwytami nie były widoczne.</w:t>
      </w:r>
    </w:p>
    <w:p w14:paraId="394378E9" w14:textId="77777777" w:rsidR="009E0E70" w:rsidRPr="00D4672E" w:rsidRDefault="009E0E70" w:rsidP="00D4672E">
      <w:pPr>
        <w:pStyle w:val="5Nag3"/>
      </w:pPr>
      <w:bookmarkStart w:id="224" w:name="_Toc91240486"/>
      <w:bookmarkStart w:id="225" w:name="_Toc91240705"/>
      <w:bookmarkStart w:id="226" w:name="_Toc95832092"/>
      <w:bookmarkStart w:id="227" w:name="_Toc457381718"/>
      <w:bookmarkStart w:id="228" w:name="_Toc469086575"/>
      <w:bookmarkStart w:id="229" w:name="_Toc469135802"/>
      <w:bookmarkStart w:id="230" w:name="_Toc469136229"/>
      <w:bookmarkStart w:id="231" w:name="_Toc469258740"/>
      <w:r w:rsidRPr="00D4672E">
        <w:t>Układanie przewodów w tynku</w:t>
      </w:r>
      <w:bookmarkEnd w:id="224"/>
      <w:bookmarkEnd w:id="225"/>
      <w:bookmarkEnd w:id="226"/>
      <w:bookmarkEnd w:id="227"/>
      <w:bookmarkEnd w:id="228"/>
      <w:bookmarkEnd w:id="229"/>
      <w:bookmarkEnd w:id="230"/>
      <w:bookmarkEnd w:id="231"/>
    </w:p>
    <w:p w14:paraId="6C826506" w14:textId="77777777" w:rsidR="009E0E70" w:rsidRDefault="009E0E70" w:rsidP="00AA55F5">
      <w:pPr>
        <w:pStyle w:val="5Numeracja"/>
        <w:numPr>
          <w:ilvl w:val="0"/>
          <w:numId w:val="25"/>
        </w:numPr>
      </w:pPr>
      <w:r>
        <w:t>Instalacje wtynkowe należy wykonywać przewodami Cu wielożyłowymi płaskimi.</w:t>
      </w:r>
    </w:p>
    <w:p w14:paraId="616A83F9" w14:textId="77777777" w:rsidR="009E0E70" w:rsidRDefault="009E0E70" w:rsidP="00AA55F5">
      <w:pPr>
        <w:pStyle w:val="5Numeracja"/>
        <w:numPr>
          <w:ilvl w:val="0"/>
          <w:numId w:val="25"/>
        </w:numPr>
      </w:pPr>
      <w:r>
        <w:t>Przewody wprowadzane do puszek powinny mieć nadwyżkę długości niezbędną do wykonania połączeń. Przewód PE powinien być nie</w:t>
      </w:r>
      <w:r w:rsidR="00D4672E">
        <w:t>co dłuższy niż przewody fazowe.</w:t>
      </w:r>
    </w:p>
    <w:p w14:paraId="4E55DDC5" w14:textId="77777777" w:rsidR="009E0E70" w:rsidRDefault="009E0E70" w:rsidP="00AA55F5">
      <w:pPr>
        <w:pStyle w:val="5Numeracja"/>
        <w:numPr>
          <w:ilvl w:val="0"/>
          <w:numId w:val="25"/>
        </w:numPr>
      </w:pPr>
      <w:r>
        <w:t xml:space="preserve">Zagięcia i łuki w płaszczyźnie przewodu powinny być łagodne. </w:t>
      </w:r>
    </w:p>
    <w:p w14:paraId="4F29A123" w14:textId="77777777" w:rsidR="009E0E70" w:rsidRDefault="009E0E70" w:rsidP="00AA55F5">
      <w:pPr>
        <w:pStyle w:val="5Numeracja"/>
        <w:numPr>
          <w:ilvl w:val="0"/>
          <w:numId w:val="25"/>
        </w:numPr>
      </w:pPr>
      <w:r>
        <w:t>Podłoże do układania na nim przewodów powinno być gładkie.</w:t>
      </w:r>
    </w:p>
    <w:p w14:paraId="0B179C00" w14:textId="77777777" w:rsidR="009E0E70" w:rsidRDefault="009E0E70" w:rsidP="00AA55F5">
      <w:pPr>
        <w:pStyle w:val="5Numeracja"/>
        <w:numPr>
          <w:ilvl w:val="0"/>
          <w:numId w:val="25"/>
        </w:numPr>
      </w:pPr>
      <w:r>
        <w:t xml:space="preserve">Przewody należy mocować do podłoża za pomocą klamerek. </w:t>
      </w:r>
    </w:p>
    <w:p w14:paraId="23C86F23" w14:textId="77777777" w:rsidR="009E0E70" w:rsidRDefault="009E0E70" w:rsidP="00AA55F5">
      <w:pPr>
        <w:pStyle w:val="5Numeracja"/>
        <w:numPr>
          <w:ilvl w:val="0"/>
          <w:numId w:val="25"/>
        </w:numPr>
      </w:pPr>
      <w:r>
        <w:t xml:space="preserve">Mocowanie klamerkami należy wykonywać w odstępach około </w:t>
      </w:r>
      <w:smartTag w:uri="urn:schemas-microsoft-com:office:smarttags" w:element="metricconverter">
        <w:smartTagPr>
          <w:attr w:name="ProductID" w:val="50 cm"/>
        </w:smartTagPr>
        <w:r>
          <w:t>50 cm</w:t>
        </w:r>
      </w:smartTag>
      <w:r>
        <w:t>, wbijając je tak aby nie uszkodzić żył przewodu.</w:t>
      </w:r>
    </w:p>
    <w:p w14:paraId="5B5C61F6" w14:textId="77777777" w:rsidR="009E0E70" w:rsidRDefault="009E0E70" w:rsidP="00AA55F5">
      <w:pPr>
        <w:pStyle w:val="5Numeracja"/>
        <w:numPr>
          <w:ilvl w:val="0"/>
          <w:numId w:val="25"/>
        </w:numPr>
      </w:pPr>
      <w:r>
        <w:t xml:space="preserve">Do puszek należy wprowadzać tylko te przewody, które wymagają łączenia w puszce. Pozostałe przewody należy prowadzić obok puszki. </w:t>
      </w:r>
    </w:p>
    <w:p w14:paraId="022708D1" w14:textId="77777777" w:rsidR="009E0E70" w:rsidRDefault="009E0E70" w:rsidP="00AA55F5">
      <w:pPr>
        <w:pStyle w:val="5Numeracja"/>
        <w:numPr>
          <w:ilvl w:val="0"/>
          <w:numId w:val="25"/>
        </w:numPr>
      </w:pPr>
      <w:r>
        <w:t xml:space="preserve">Przed tynkowaniem końce przewodów należy zwinąć w luźny krążek i włożyć do puszek, a puszki zakryć pokrywami lub </w:t>
      </w:r>
      <w:r w:rsidR="00CF22D2">
        <w:br/>
      </w:r>
      <w:r>
        <w:t>w inny sposób zabezpieczyć je przed zatynkowaniem.</w:t>
      </w:r>
    </w:p>
    <w:p w14:paraId="2E89E35D" w14:textId="77777777" w:rsidR="00D4672E" w:rsidRPr="00D4672E" w:rsidRDefault="009E0E70" w:rsidP="00AA55F5">
      <w:pPr>
        <w:pStyle w:val="5Numeracja"/>
        <w:numPr>
          <w:ilvl w:val="0"/>
          <w:numId w:val="25"/>
        </w:numPr>
        <w:rPr>
          <w:bCs/>
        </w:rPr>
      </w:pPr>
      <w:r>
        <w:t>Zabrania się układania przewodów bezpośrednio w betonie, w warstwie wyrównawczej podłogi, w złączach płyt itp.</w:t>
      </w:r>
    </w:p>
    <w:p w14:paraId="7AE42B6B" w14:textId="77777777" w:rsidR="009E0E70" w:rsidRPr="00D4672E" w:rsidRDefault="009E0E70" w:rsidP="00AA55F5">
      <w:pPr>
        <w:pStyle w:val="5Numeracja"/>
        <w:numPr>
          <w:ilvl w:val="0"/>
          <w:numId w:val="25"/>
        </w:numPr>
        <w:rPr>
          <w:bCs/>
        </w:rPr>
      </w:pPr>
      <w:r w:rsidRPr="00D4672E">
        <w:rPr>
          <w:bCs/>
        </w:rPr>
        <w:t>Przewody układane w tynku powinny być przykryte warstwą tynku o grubości co najmniej 5mm [5.1.5].</w:t>
      </w:r>
    </w:p>
    <w:p w14:paraId="1E62A767" w14:textId="77777777" w:rsidR="009E0E70" w:rsidRPr="00D4672E" w:rsidRDefault="009E0E70" w:rsidP="00D4672E">
      <w:pPr>
        <w:pStyle w:val="5Nag3"/>
      </w:pPr>
      <w:bookmarkStart w:id="232" w:name="_Toc457381719"/>
      <w:bookmarkStart w:id="233" w:name="_Toc469086576"/>
      <w:bookmarkStart w:id="234" w:name="_Toc469135803"/>
      <w:bookmarkStart w:id="235" w:name="_Toc469136230"/>
      <w:bookmarkStart w:id="236" w:name="_Toc469258741"/>
      <w:r w:rsidRPr="00D4672E">
        <w:t>Układanie przewodów na drabinkach i korytkach kablowych</w:t>
      </w:r>
      <w:bookmarkEnd w:id="232"/>
      <w:bookmarkEnd w:id="233"/>
      <w:bookmarkEnd w:id="234"/>
      <w:bookmarkEnd w:id="235"/>
      <w:bookmarkEnd w:id="236"/>
    </w:p>
    <w:p w14:paraId="49BCD3E3" w14:textId="77777777" w:rsidR="009E0E70" w:rsidRDefault="009E0E70" w:rsidP="00D4672E">
      <w:pPr>
        <w:pStyle w:val="5TekstAN100"/>
      </w:pPr>
      <w:r>
        <w:t>Na  poziomych ciągach drabinek, koryt przewody mogą być układane bez mocowania. Na pionowych trasach przewody należy mocować do drabinek, koryt.</w:t>
      </w:r>
    </w:p>
    <w:p w14:paraId="6C199184" w14:textId="77777777" w:rsidR="009E0E70" w:rsidRPr="00D4672E" w:rsidRDefault="009E0E70" w:rsidP="000C17BD">
      <w:pPr>
        <w:pStyle w:val="5Nag3"/>
      </w:pPr>
      <w:bookmarkStart w:id="237" w:name="_Toc91240488"/>
      <w:bookmarkStart w:id="238" w:name="_Toc91240707"/>
      <w:bookmarkStart w:id="239" w:name="_Toc95832093"/>
      <w:bookmarkStart w:id="240" w:name="_Toc457381720"/>
      <w:bookmarkStart w:id="241" w:name="_Toc469086577"/>
      <w:bookmarkStart w:id="242" w:name="_Toc469135804"/>
      <w:bookmarkStart w:id="243" w:name="_Toc469136231"/>
      <w:bookmarkStart w:id="244" w:name="_Toc469258742"/>
      <w:r w:rsidRPr="00D4672E">
        <w:t>Łączenie przewodów</w:t>
      </w:r>
      <w:bookmarkEnd w:id="237"/>
      <w:bookmarkEnd w:id="238"/>
      <w:bookmarkEnd w:id="239"/>
      <w:bookmarkEnd w:id="240"/>
      <w:bookmarkEnd w:id="241"/>
      <w:bookmarkEnd w:id="242"/>
      <w:bookmarkEnd w:id="243"/>
      <w:bookmarkEnd w:id="244"/>
    </w:p>
    <w:p w14:paraId="2BF05DEE" w14:textId="77777777" w:rsidR="009E0E70" w:rsidRDefault="009E0E70" w:rsidP="00AA55F5">
      <w:pPr>
        <w:pStyle w:val="5Numeracja"/>
        <w:numPr>
          <w:ilvl w:val="0"/>
          <w:numId w:val="26"/>
        </w:numPr>
      </w:pPr>
      <w:r>
        <w:t xml:space="preserve">W instalacjach elektrycznych wnętrzowych łączenia przewodów należy wykonywać w sprzęcie i osprzęcie </w:t>
      </w:r>
      <w:r w:rsidR="00D4672E">
        <w:t>i</w:t>
      </w:r>
      <w:r>
        <w:t>nstalacyjnym</w:t>
      </w:r>
      <w:r w:rsidR="00D4672E">
        <w:t xml:space="preserve"> </w:t>
      </w:r>
      <w:r w:rsidR="00CF22D2">
        <w:br/>
      </w:r>
      <w:r>
        <w:t xml:space="preserve">i w odbiornikach. </w:t>
      </w:r>
    </w:p>
    <w:p w14:paraId="3F50395F" w14:textId="77777777" w:rsidR="009E0E70" w:rsidRDefault="009E0E70" w:rsidP="00AA55F5">
      <w:pPr>
        <w:pStyle w:val="5Numeracja"/>
        <w:numPr>
          <w:ilvl w:val="0"/>
          <w:numId w:val="26"/>
        </w:numPr>
      </w:pPr>
      <w:r>
        <w:t>Przewody muszą być ułożone swobodnie i nie mogą być narażone na naciągi i dodatkowe naprężenia.</w:t>
      </w:r>
    </w:p>
    <w:p w14:paraId="03B5B70D" w14:textId="77777777" w:rsidR="009E0E70" w:rsidRDefault="009E0E70" w:rsidP="00AA55F5">
      <w:pPr>
        <w:pStyle w:val="5Numeracja"/>
        <w:numPr>
          <w:ilvl w:val="0"/>
          <w:numId w:val="26"/>
        </w:numPr>
      </w:pPr>
      <w:r>
        <w:t>Do danego zacisku należy przyłączać przewody o rodzaju wykonania, przekroju i w liczbie, do jakich zacisk ten jest     przystosowany.</w:t>
      </w:r>
    </w:p>
    <w:p w14:paraId="6D3C1069" w14:textId="77777777" w:rsidR="009E0E70" w:rsidRDefault="009E0E70" w:rsidP="00AA55F5">
      <w:pPr>
        <w:pStyle w:val="5Numeracja"/>
        <w:numPr>
          <w:ilvl w:val="0"/>
          <w:numId w:val="26"/>
        </w:numPr>
      </w:pPr>
      <w:r>
        <w:t>Długość odizolowanej żyły przewodu powinna zapewniać prawidłowe przyłączenie.</w:t>
      </w:r>
    </w:p>
    <w:p w14:paraId="344E902B" w14:textId="77777777" w:rsidR="009E0E70" w:rsidRDefault="009E0E70" w:rsidP="00AA55F5">
      <w:pPr>
        <w:pStyle w:val="5Numeracja"/>
        <w:numPr>
          <w:ilvl w:val="0"/>
          <w:numId w:val="26"/>
        </w:numPr>
      </w:pPr>
      <w:r>
        <w:t>Zdejmowanie izolacji i oczyszczenie przewodu nie może powodować uszkodzeń mechanicznych. W przypadku stosowania żył ocynkowanych proces oczyszczenia nie powinien uszkadzać warstwy cyny.</w:t>
      </w:r>
    </w:p>
    <w:p w14:paraId="44FD9D8F" w14:textId="77777777" w:rsidR="009E0E70" w:rsidRDefault="009E0E70" w:rsidP="00AA55F5">
      <w:pPr>
        <w:pStyle w:val="5Numeracja"/>
        <w:numPr>
          <w:ilvl w:val="0"/>
          <w:numId w:val="26"/>
        </w:numPr>
      </w:pPr>
      <w:r>
        <w:t>Końce przewodów miedzianych z żyłami wielodrutowymi (linek) powinny być zabezpieczone zaprasowanymi tulejkami lub ocynowane (zaleca się stosowanie takich tulejek zamiast cynowania).</w:t>
      </w:r>
    </w:p>
    <w:p w14:paraId="50924BEB" w14:textId="77777777" w:rsidR="009E0E70" w:rsidRPr="00D4672E" w:rsidRDefault="009E0E70" w:rsidP="00D4672E">
      <w:pPr>
        <w:pStyle w:val="5Nag3"/>
      </w:pPr>
      <w:bookmarkStart w:id="245" w:name="_Toc91240489"/>
      <w:bookmarkStart w:id="246" w:name="_Toc91240708"/>
      <w:bookmarkStart w:id="247" w:name="_Toc95832094"/>
      <w:bookmarkStart w:id="248" w:name="_Toc457381721"/>
      <w:bookmarkStart w:id="249" w:name="_Toc469086578"/>
      <w:bookmarkStart w:id="250" w:name="_Toc469135805"/>
      <w:bookmarkStart w:id="251" w:name="_Toc469136232"/>
      <w:bookmarkStart w:id="252" w:name="_Toc469258743"/>
      <w:r w:rsidRPr="00D4672E">
        <w:t>Podejścia do odbiorników i przyłączenie odbiorników</w:t>
      </w:r>
      <w:bookmarkEnd w:id="245"/>
      <w:bookmarkEnd w:id="246"/>
      <w:bookmarkEnd w:id="247"/>
      <w:bookmarkEnd w:id="248"/>
      <w:bookmarkEnd w:id="249"/>
      <w:bookmarkEnd w:id="250"/>
      <w:bookmarkEnd w:id="251"/>
      <w:bookmarkEnd w:id="252"/>
    </w:p>
    <w:p w14:paraId="17774F77" w14:textId="77777777" w:rsidR="009E0E70" w:rsidRDefault="009E0E70" w:rsidP="00AA55F5">
      <w:pPr>
        <w:pStyle w:val="5Numeracja"/>
        <w:numPr>
          <w:ilvl w:val="0"/>
          <w:numId w:val="27"/>
        </w:numPr>
      </w:pPr>
      <w:r>
        <w:t>Podejścia instalacji elektrycznych do odbiorników należy wykonać w miejscach bezkolizyjnych oraz w sposób estetyczny.</w:t>
      </w:r>
    </w:p>
    <w:p w14:paraId="57303A95" w14:textId="77777777" w:rsidR="009E0E70" w:rsidRDefault="009E0E70" w:rsidP="00AA55F5">
      <w:pPr>
        <w:pStyle w:val="5Numeracja"/>
        <w:numPr>
          <w:ilvl w:val="0"/>
          <w:numId w:val="27"/>
        </w:numPr>
      </w:pPr>
      <w:r>
        <w:t>Do odbiorników mocowanych na ścianach, stropach lub konstrukcjach podejścia należy wykonywać na tych podłożach: pod tynkiem, w rurach instalacyjnych lub w korytkach – w zależności od miejsca montażu odbioru.</w:t>
      </w:r>
    </w:p>
    <w:p w14:paraId="7044425D" w14:textId="77777777" w:rsidR="009E0E70" w:rsidRDefault="009E0E70" w:rsidP="00AA55F5">
      <w:pPr>
        <w:pStyle w:val="5Numeracja"/>
        <w:numPr>
          <w:ilvl w:val="0"/>
          <w:numId w:val="27"/>
        </w:numPr>
      </w:pPr>
      <w:r>
        <w:t xml:space="preserve">Miejsca połączeń żył przewodów z zaciskami odbiorników powinny być dokładnie oczyszczone. Samo połączenie musi być wykonane w sposób pewny pod względem elektrycznym i mechanicznym oraz zabezpieczone przed </w:t>
      </w:r>
      <w:r w:rsidR="006B4D08">
        <w:t>o</w:t>
      </w:r>
      <w:r>
        <w:t xml:space="preserve">słabieniem siły docisku i korozją. </w:t>
      </w:r>
    </w:p>
    <w:p w14:paraId="05B2DAA2" w14:textId="77777777" w:rsidR="009E0E70" w:rsidRDefault="009E0E70" w:rsidP="00AA55F5">
      <w:pPr>
        <w:pStyle w:val="5Numeracja"/>
        <w:numPr>
          <w:ilvl w:val="0"/>
          <w:numId w:val="27"/>
        </w:numPr>
      </w:pPr>
      <w:r>
        <w:t>W miejscach narażonych na uszkodzenia mechaniczne przewody doprowadzone do odbiorników muszą być chronione.</w:t>
      </w:r>
    </w:p>
    <w:p w14:paraId="397A1B3F" w14:textId="77777777" w:rsidR="009E0E70" w:rsidRPr="006B4D08" w:rsidRDefault="009E0E70" w:rsidP="006B4D08">
      <w:pPr>
        <w:pStyle w:val="5Nag3"/>
      </w:pPr>
      <w:bookmarkStart w:id="253" w:name="_Toc457381722"/>
      <w:bookmarkStart w:id="254" w:name="_Toc469086579"/>
      <w:bookmarkStart w:id="255" w:name="_Toc469135806"/>
      <w:bookmarkStart w:id="256" w:name="_Toc469136233"/>
      <w:bookmarkStart w:id="257" w:name="_Toc469258744"/>
      <w:r w:rsidRPr="006B4D08">
        <w:t>Demontaż opraw oświetleniowych i osprzętu</w:t>
      </w:r>
      <w:bookmarkEnd w:id="253"/>
      <w:bookmarkEnd w:id="254"/>
      <w:bookmarkEnd w:id="255"/>
      <w:bookmarkEnd w:id="256"/>
      <w:bookmarkEnd w:id="257"/>
    </w:p>
    <w:p w14:paraId="1C7401AD" w14:textId="77777777" w:rsidR="009E0E70" w:rsidRDefault="009E0E70" w:rsidP="006B4D08">
      <w:pPr>
        <w:pStyle w:val="5TekstAN100"/>
      </w:pPr>
      <w:r>
        <w:t>Przed rozpoczęciem demontażu należy sprawdzić, czy elementy nie są pod napięciem.</w:t>
      </w:r>
    </w:p>
    <w:p w14:paraId="29710FC2" w14:textId="77777777" w:rsidR="009E0E70" w:rsidRDefault="009E0E70" w:rsidP="006B4D08">
      <w:pPr>
        <w:pStyle w:val="5TekstAN100"/>
      </w:pPr>
      <w:r>
        <w:t>Demontaż opraw należy przeprowadzić szczególnie uważnie.</w:t>
      </w:r>
    </w:p>
    <w:p w14:paraId="71764B02" w14:textId="77777777" w:rsidR="009E0E70" w:rsidRDefault="009E0E70" w:rsidP="006B4D08">
      <w:pPr>
        <w:pStyle w:val="5TekstAN100"/>
      </w:pPr>
      <w:r>
        <w:t xml:space="preserve">Zdemontowane oprawy należy przekazać Gospodarzowi Budynku. </w:t>
      </w:r>
    </w:p>
    <w:p w14:paraId="62287B25" w14:textId="77777777" w:rsidR="009E0E70" w:rsidRDefault="009E0E70" w:rsidP="006B4D08">
      <w:pPr>
        <w:pStyle w:val="5TekstAN100"/>
      </w:pPr>
      <w:r>
        <w:t>Demontaż opraw oświetleniowych obejmuje następujące czynności:</w:t>
      </w:r>
    </w:p>
    <w:p w14:paraId="4609182D" w14:textId="77777777" w:rsidR="009E0E70" w:rsidRDefault="009E0E70" w:rsidP="006B4D08">
      <w:pPr>
        <w:pStyle w:val="5ListaAN100"/>
      </w:pPr>
      <w:r>
        <w:t>oczyszczenie oprawy,</w:t>
      </w:r>
    </w:p>
    <w:p w14:paraId="65F1591A" w14:textId="77777777" w:rsidR="009E0E70" w:rsidRDefault="009E0E70" w:rsidP="006B4D08">
      <w:pPr>
        <w:pStyle w:val="5ListaAN100"/>
      </w:pPr>
      <w:r>
        <w:t>otwarcie oprawy,</w:t>
      </w:r>
    </w:p>
    <w:p w14:paraId="76F423B7" w14:textId="77777777" w:rsidR="009E0E70" w:rsidRDefault="009E0E70" w:rsidP="006B4D08">
      <w:pPr>
        <w:pStyle w:val="5ListaAN100"/>
      </w:pPr>
      <w:r>
        <w:t>odłączenie przewodów,</w:t>
      </w:r>
    </w:p>
    <w:p w14:paraId="0F0B2B8E" w14:textId="77777777" w:rsidR="009E0E70" w:rsidRDefault="009E0E70" w:rsidP="006B4D08">
      <w:pPr>
        <w:pStyle w:val="5ListaAN100"/>
      </w:pPr>
      <w:r>
        <w:t>demontaż źródeł światła i zapłonników,</w:t>
      </w:r>
    </w:p>
    <w:p w14:paraId="3A9294AB" w14:textId="77777777" w:rsidR="009E0E70" w:rsidRDefault="009E0E70" w:rsidP="006B4D08">
      <w:pPr>
        <w:pStyle w:val="5ListaAN100"/>
      </w:pPr>
      <w:r>
        <w:t>zdemontowanie oprawy,</w:t>
      </w:r>
    </w:p>
    <w:p w14:paraId="245E32CC" w14:textId="77777777" w:rsidR="009E0E70" w:rsidRDefault="009E0E70" w:rsidP="006B4D08">
      <w:pPr>
        <w:pStyle w:val="5ListaAN100"/>
      </w:pPr>
      <w:r>
        <w:lastRenderedPageBreak/>
        <w:t>zamknięcie oprawy,</w:t>
      </w:r>
    </w:p>
    <w:p w14:paraId="4CCF8B4F" w14:textId="77777777" w:rsidR="009E0E70" w:rsidRDefault="009E0E70" w:rsidP="006B4D08">
      <w:pPr>
        <w:pStyle w:val="5TekstAN100"/>
      </w:pPr>
      <w:r>
        <w:t>Demontaż osprzętu obejmuje następujące czynności:</w:t>
      </w:r>
    </w:p>
    <w:p w14:paraId="51202F50" w14:textId="77777777" w:rsidR="009E0E70" w:rsidRDefault="009E0E70" w:rsidP="006B4D08">
      <w:pPr>
        <w:pStyle w:val="5ListaAN100"/>
      </w:pPr>
      <w:r>
        <w:t>otwarcie osprzętu,</w:t>
      </w:r>
    </w:p>
    <w:p w14:paraId="5AC3F331" w14:textId="77777777" w:rsidR="009E0E70" w:rsidRDefault="009E0E70" w:rsidP="006B4D08">
      <w:pPr>
        <w:pStyle w:val="5ListaAN100"/>
      </w:pPr>
      <w:r>
        <w:t>odłączenie przewodów,</w:t>
      </w:r>
    </w:p>
    <w:p w14:paraId="2A55848E" w14:textId="77777777" w:rsidR="009E0E70" w:rsidRDefault="009E0E70" w:rsidP="006B4D08">
      <w:pPr>
        <w:pStyle w:val="5ListaAN100"/>
      </w:pPr>
      <w:r>
        <w:t>zdemontowanie osprzętu,</w:t>
      </w:r>
    </w:p>
    <w:p w14:paraId="2DCB08B0" w14:textId="77777777" w:rsidR="009E0E70" w:rsidRPr="006B4D08" w:rsidRDefault="009E0E70" w:rsidP="006B4D08">
      <w:pPr>
        <w:pStyle w:val="5Nag3"/>
      </w:pPr>
      <w:bookmarkStart w:id="258" w:name="_Toc91240491"/>
      <w:bookmarkStart w:id="259" w:name="_Toc91240710"/>
      <w:bookmarkStart w:id="260" w:name="_Toc95832096"/>
      <w:bookmarkStart w:id="261" w:name="_Toc457381723"/>
      <w:bookmarkStart w:id="262" w:name="_Toc469086580"/>
      <w:bookmarkStart w:id="263" w:name="_Toc469135807"/>
      <w:bookmarkStart w:id="264" w:name="_Toc469136234"/>
      <w:bookmarkStart w:id="265" w:name="_Toc469258745"/>
      <w:r w:rsidRPr="006B4D08">
        <w:t>Montaż gniazd wtyczkowych i łączników</w:t>
      </w:r>
      <w:bookmarkEnd w:id="258"/>
      <w:bookmarkEnd w:id="259"/>
      <w:bookmarkEnd w:id="260"/>
      <w:bookmarkEnd w:id="261"/>
      <w:bookmarkEnd w:id="262"/>
      <w:bookmarkEnd w:id="263"/>
      <w:bookmarkEnd w:id="264"/>
      <w:bookmarkEnd w:id="265"/>
    </w:p>
    <w:p w14:paraId="61191E41" w14:textId="77777777" w:rsidR="009E0E70" w:rsidRDefault="009E0E70" w:rsidP="00AA55F5">
      <w:pPr>
        <w:pStyle w:val="5Numeracja"/>
        <w:numPr>
          <w:ilvl w:val="0"/>
          <w:numId w:val="28"/>
        </w:numPr>
      </w:pPr>
      <w:r>
        <w:t>Osprzęt instalacyjny należy mocować do podłoża w sposób trwały zapewniający mocne i bezpieczne jego osadzanie.</w:t>
      </w:r>
    </w:p>
    <w:p w14:paraId="1BAA870C" w14:textId="77777777" w:rsidR="009E0E70" w:rsidRDefault="009E0E70" w:rsidP="00AA55F5">
      <w:pPr>
        <w:pStyle w:val="5Numeracja"/>
        <w:numPr>
          <w:ilvl w:val="0"/>
          <w:numId w:val="28"/>
        </w:numPr>
      </w:pPr>
      <w:r>
        <w:t>Należy instalować osprzęt stosownie do warunków środowiskowych:</w:t>
      </w:r>
    </w:p>
    <w:p w14:paraId="780B8C41" w14:textId="77777777" w:rsidR="009E0E70" w:rsidRDefault="009E0E70" w:rsidP="006B4D08">
      <w:pPr>
        <w:pStyle w:val="5ListaAN100"/>
      </w:pPr>
      <w:r>
        <w:t>łączniki instalacyjne 10(16)A podtynkowe IP20 w pomieszczeniach suchych,</w:t>
      </w:r>
    </w:p>
    <w:p w14:paraId="6E10A2F4" w14:textId="77777777" w:rsidR="009E0E70" w:rsidRDefault="009E0E70" w:rsidP="006B4D08">
      <w:pPr>
        <w:pStyle w:val="5ListaAN100"/>
      </w:pPr>
      <w:r>
        <w:t>łączniki instalacyjne 10(16)A natynkowe IP44 w sanitariatach i innych pomieszczeniach wilgotnych,</w:t>
      </w:r>
    </w:p>
    <w:p w14:paraId="0F4868E6" w14:textId="77777777" w:rsidR="009E0E70" w:rsidRPr="006B4D08" w:rsidRDefault="009E0E70" w:rsidP="006B4D08">
      <w:pPr>
        <w:pStyle w:val="5ListaAN100"/>
        <w:rPr>
          <w:szCs w:val="20"/>
        </w:rPr>
      </w:pPr>
      <w:r w:rsidRPr="006B4D08">
        <w:rPr>
          <w:szCs w:val="20"/>
        </w:rPr>
        <w:t>gniazda wtyczkowe 16A z bolcem ochronnym o IP20 w pomieszczeniach suchych,</w:t>
      </w:r>
    </w:p>
    <w:p w14:paraId="67ECF593" w14:textId="77777777" w:rsidR="009E0E70" w:rsidRPr="006B4D08" w:rsidRDefault="009E0E70" w:rsidP="006B4D08">
      <w:pPr>
        <w:pStyle w:val="5ListaAN100"/>
        <w:rPr>
          <w:szCs w:val="20"/>
        </w:rPr>
      </w:pPr>
      <w:r w:rsidRPr="006B4D08">
        <w:rPr>
          <w:szCs w:val="20"/>
        </w:rPr>
        <w:t>gniazda wtyczkowe 16A z bolcem ochronnym o IP44 w pomieszczeniach wilgotnych</w:t>
      </w:r>
      <w:r w:rsidR="006B4D08">
        <w:rPr>
          <w:szCs w:val="20"/>
        </w:rPr>
        <w:t>,</w:t>
      </w:r>
    </w:p>
    <w:p w14:paraId="0896072F" w14:textId="77777777" w:rsidR="009E0E70" w:rsidRDefault="009E0E70" w:rsidP="006B4D08">
      <w:pPr>
        <w:pStyle w:val="5ListaAN100"/>
      </w:pPr>
      <w:r>
        <w:t>gniazdo wtyczkowe 5-biegunowe 3x16A/L+N+PE-230VAC, IP44 natynkowe,</w:t>
      </w:r>
    </w:p>
    <w:p w14:paraId="7E9E566F" w14:textId="77777777" w:rsidR="009E0E70" w:rsidRPr="006B4D08" w:rsidRDefault="009E0E70" w:rsidP="00AA55F5">
      <w:pPr>
        <w:pStyle w:val="5Numeracja"/>
        <w:numPr>
          <w:ilvl w:val="0"/>
          <w:numId w:val="28"/>
        </w:numPr>
        <w:rPr>
          <w:szCs w:val="20"/>
        </w:rPr>
      </w:pPr>
      <w:r w:rsidRPr="006B4D08">
        <w:rPr>
          <w:szCs w:val="20"/>
        </w:rPr>
        <w:t xml:space="preserve">Do lewego  bieguna gniazda należy doprowadzić przewód fazowy a do prawego bieguna przewód neutralny. </w:t>
      </w:r>
    </w:p>
    <w:p w14:paraId="1B66E1A7" w14:textId="77777777" w:rsidR="009E0E70" w:rsidRPr="006B4D08" w:rsidRDefault="006B4D08" w:rsidP="00AA55F5">
      <w:pPr>
        <w:pStyle w:val="5Numeracja"/>
        <w:numPr>
          <w:ilvl w:val="0"/>
          <w:numId w:val="28"/>
        </w:numPr>
        <w:rPr>
          <w:szCs w:val="20"/>
        </w:rPr>
      </w:pPr>
      <w:r>
        <w:rPr>
          <w:szCs w:val="20"/>
        </w:rPr>
        <w:t>Pojedyn</w:t>
      </w:r>
      <w:r w:rsidR="009E0E70" w:rsidRPr="006B4D08">
        <w:rPr>
          <w:szCs w:val="20"/>
        </w:rPr>
        <w:t>cze gniazda wtyczkowe należy instalować w takim położeniu, aby styk ochronny występował u góry.</w:t>
      </w:r>
    </w:p>
    <w:p w14:paraId="54EB8AEC" w14:textId="77777777" w:rsidR="009E0E70" w:rsidRPr="006B4D08" w:rsidRDefault="009E0E70" w:rsidP="00AA55F5">
      <w:pPr>
        <w:pStyle w:val="5Numeracja"/>
        <w:numPr>
          <w:ilvl w:val="0"/>
          <w:numId w:val="28"/>
        </w:numPr>
        <w:rPr>
          <w:szCs w:val="20"/>
        </w:rPr>
      </w:pPr>
      <w:r w:rsidRPr="006B4D08">
        <w:rPr>
          <w:szCs w:val="20"/>
        </w:rPr>
        <w:t>Łączniki kołyskowe powinny mieć w całym obiekcie jednakowe położenie dla stanu załączenia i wyłączenia.</w:t>
      </w:r>
    </w:p>
    <w:p w14:paraId="6B3D75F8" w14:textId="77777777" w:rsidR="009E0E70" w:rsidRPr="006B4D08" w:rsidRDefault="009E0E70" w:rsidP="00AA55F5">
      <w:pPr>
        <w:pStyle w:val="5Numeracja"/>
        <w:numPr>
          <w:ilvl w:val="0"/>
          <w:numId w:val="28"/>
        </w:numPr>
        <w:rPr>
          <w:szCs w:val="20"/>
        </w:rPr>
      </w:pPr>
      <w:r w:rsidRPr="006B4D08">
        <w:rPr>
          <w:szCs w:val="20"/>
        </w:rPr>
        <w:t>Gniazda i łączniki w pomieszczeniach sanitarnych wyposażonych w wannę lub prysznic instalować poza 1-ą i 2-ą</w:t>
      </w:r>
      <w:r w:rsidR="006B4D08" w:rsidRPr="006B4D08">
        <w:rPr>
          <w:szCs w:val="20"/>
        </w:rPr>
        <w:t xml:space="preserve"> </w:t>
      </w:r>
      <w:r w:rsidRPr="006B4D08">
        <w:rPr>
          <w:szCs w:val="20"/>
        </w:rPr>
        <w:t xml:space="preserve">strefą. Gniazda instalowane w 3-iej strefie powinny być zabezpieczone wyłącznikiem różnicowo-prądowym o prądzie różnicowym </w:t>
      </w:r>
      <w:r w:rsidR="00CF22D2">
        <w:rPr>
          <w:szCs w:val="20"/>
        </w:rPr>
        <w:br/>
      </w:r>
      <w:r w:rsidRPr="006B4D08">
        <w:rPr>
          <w:szCs w:val="20"/>
        </w:rPr>
        <w:t>≤ 30mA.</w:t>
      </w:r>
    </w:p>
    <w:p w14:paraId="2FE39D10" w14:textId="77777777" w:rsidR="009E0E70" w:rsidRPr="006B4D08" w:rsidRDefault="009E0E70" w:rsidP="00AA55F5">
      <w:pPr>
        <w:pStyle w:val="5Numeracja"/>
        <w:numPr>
          <w:ilvl w:val="0"/>
          <w:numId w:val="28"/>
        </w:numPr>
        <w:rPr>
          <w:szCs w:val="20"/>
        </w:rPr>
      </w:pPr>
      <w:r w:rsidRPr="006B4D08">
        <w:rPr>
          <w:szCs w:val="20"/>
        </w:rPr>
        <w:t>Dla łączników zgrupowanych stosować ramki wielokrotne.</w:t>
      </w:r>
    </w:p>
    <w:p w14:paraId="4A0D2CEE" w14:textId="77777777" w:rsidR="009E0E70" w:rsidRPr="006B4D08" w:rsidRDefault="009E0E70" w:rsidP="006B4D08">
      <w:pPr>
        <w:pStyle w:val="5Nag3"/>
      </w:pPr>
      <w:bookmarkStart w:id="266" w:name="_Toc91240492"/>
      <w:bookmarkStart w:id="267" w:name="_Toc91240711"/>
      <w:bookmarkStart w:id="268" w:name="_Toc95832097"/>
      <w:bookmarkStart w:id="269" w:name="_Toc457381724"/>
      <w:bookmarkStart w:id="270" w:name="_Toc469086581"/>
      <w:bookmarkStart w:id="271" w:name="_Toc469135808"/>
      <w:bookmarkStart w:id="272" w:name="_Toc469136235"/>
      <w:bookmarkStart w:id="273" w:name="_Toc469258746"/>
      <w:r w:rsidRPr="006B4D08">
        <w:t>Montaż opraw oświetleniowych</w:t>
      </w:r>
      <w:bookmarkEnd w:id="266"/>
      <w:bookmarkEnd w:id="267"/>
      <w:bookmarkEnd w:id="268"/>
      <w:bookmarkEnd w:id="269"/>
      <w:bookmarkEnd w:id="270"/>
      <w:bookmarkEnd w:id="271"/>
      <w:bookmarkEnd w:id="272"/>
      <w:bookmarkEnd w:id="273"/>
    </w:p>
    <w:p w14:paraId="76817030" w14:textId="77777777" w:rsidR="009E0E70" w:rsidRDefault="009E0E70" w:rsidP="00AA55F5">
      <w:pPr>
        <w:pStyle w:val="5Numeracja"/>
        <w:numPr>
          <w:ilvl w:val="0"/>
          <w:numId w:val="29"/>
        </w:numPr>
      </w:pPr>
      <w:r>
        <w:t>Montaż opraw oświetleniowych obejmuje następujące czynności:</w:t>
      </w:r>
    </w:p>
    <w:p w14:paraId="5EB9D773" w14:textId="77777777" w:rsidR="009E0E70" w:rsidRDefault="009E0E70" w:rsidP="006B4D08">
      <w:pPr>
        <w:pStyle w:val="5ListaAN100"/>
      </w:pPr>
      <w:r>
        <w:t>wyznaczenie miejsca przykręcenia,</w:t>
      </w:r>
    </w:p>
    <w:p w14:paraId="1A8B33EA" w14:textId="77777777" w:rsidR="009E0E70" w:rsidRDefault="009E0E70" w:rsidP="006B4D08">
      <w:pPr>
        <w:pStyle w:val="5ListaAN100"/>
      </w:pPr>
      <w:r>
        <w:t>przygotowanie podłoża do zamocowania oprawy,</w:t>
      </w:r>
    </w:p>
    <w:p w14:paraId="69536961" w14:textId="77777777" w:rsidR="009E0E70" w:rsidRDefault="009E0E70" w:rsidP="006B4D08">
      <w:pPr>
        <w:pStyle w:val="5ListaAN100"/>
      </w:pPr>
      <w:r>
        <w:t>czyszczenie oprawy,</w:t>
      </w:r>
    </w:p>
    <w:p w14:paraId="3FFE921E" w14:textId="77777777" w:rsidR="009E0E70" w:rsidRDefault="009E0E70" w:rsidP="006B4D08">
      <w:pPr>
        <w:pStyle w:val="5ListaAN100"/>
      </w:pPr>
      <w:r>
        <w:t>otwarcie i zamknięcie oprawy,</w:t>
      </w:r>
    </w:p>
    <w:p w14:paraId="2438679C" w14:textId="77777777" w:rsidR="009E0E70" w:rsidRDefault="009E0E70" w:rsidP="006B4D08">
      <w:pPr>
        <w:pStyle w:val="5ListaAN100"/>
      </w:pPr>
      <w:r>
        <w:t>obcięcie i zarobienie końców przewodów</w:t>
      </w:r>
    </w:p>
    <w:p w14:paraId="22EB95EE" w14:textId="77777777" w:rsidR="009E0E70" w:rsidRDefault="009E0E70" w:rsidP="006B4D08">
      <w:pPr>
        <w:pStyle w:val="5ListaAN100"/>
      </w:pPr>
      <w:r>
        <w:t>wyposażenie oprawy w źródła światła, zapłonniki i sprawdzenie przed zamontowaniem,</w:t>
      </w:r>
    </w:p>
    <w:p w14:paraId="42E37F29" w14:textId="77777777" w:rsidR="009E0E70" w:rsidRDefault="009E0E70" w:rsidP="006B4D08">
      <w:pPr>
        <w:pStyle w:val="5ListaAN100"/>
      </w:pPr>
      <w:r>
        <w:t>zamontowanie oprawy,</w:t>
      </w:r>
    </w:p>
    <w:p w14:paraId="2C922E79" w14:textId="77777777" w:rsidR="009E0E70" w:rsidRDefault="009E0E70" w:rsidP="006B4D08">
      <w:pPr>
        <w:pStyle w:val="5ListaAN100"/>
      </w:pPr>
      <w:r>
        <w:t>podłączenie przewodów,</w:t>
      </w:r>
    </w:p>
    <w:p w14:paraId="7F0DA4FB" w14:textId="77777777" w:rsidR="009E0E70" w:rsidRDefault="009E0E70" w:rsidP="006B4D08">
      <w:pPr>
        <w:pStyle w:val="5ListaAN100"/>
        <w:rPr>
          <w:b/>
          <w:bCs/>
        </w:rPr>
      </w:pPr>
      <w:r>
        <w:t xml:space="preserve">uzupełnienie oprawy w odbłyśniki, osłony, siatki i klosze. </w:t>
      </w:r>
    </w:p>
    <w:p w14:paraId="497F26E5" w14:textId="77777777" w:rsidR="006B4D08" w:rsidRDefault="006B4D08" w:rsidP="00726884">
      <w:pPr>
        <w:pStyle w:val="5Numeracja"/>
      </w:pPr>
      <w:r>
        <w:t>U</w:t>
      </w:r>
      <w:r w:rsidR="009E0E70">
        <w:t>chwyty (haki) do opraw zawieszanych montowane w stropach należy mocować prz</w:t>
      </w:r>
      <w:r>
        <w:t>ez wkręcenie w metalowy kołek r</w:t>
      </w:r>
      <w:r w:rsidR="009E0E70">
        <w:t xml:space="preserve">ozporowy. Mocowanie powinno wytrzymać siłę 500 N (dla opraw o masie do </w:t>
      </w:r>
      <w:smartTag w:uri="urn:schemas-microsoft-com:office:smarttags" w:element="metricconverter">
        <w:smartTagPr>
          <w:attr w:name="ProductID" w:val="10 kg"/>
        </w:smartTagPr>
        <w:r w:rsidR="009E0E70">
          <w:t>10 kg</w:t>
        </w:r>
      </w:smartTag>
      <w:r w:rsidR="009E0E70">
        <w:t xml:space="preserve">). Nie dopuszcza się mocowania haków za pomocą kołków rozporowych z tworzywa sztucznego. </w:t>
      </w:r>
    </w:p>
    <w:p w14:paraId="2E0406D2" w14:textId="77777777" w:rsidR="009E0E70" w:rsidRDefault="009E0E70" w:rsidP="00726884">
      <w:pPr>
        <w:pStyle w:val="5Numeracja"/>
      </w:pPr>
      <w:r>
        <w:t>Metalowe części oprawy powinny być trwale odizolowane od haka, jeżeli hak ma połączenie ze stalowymi uziemionymi elementami budynku.</w:t>
      </w:r>
    </w:p>
    <w:p w14:paraId="6B8661C8" w14:textId="77777777" w:rsidR="009E0E70" w:rsidRDefault="009E0E70" w:rsidP="006B4D08">
      <w:pPr>
        <w:pStyle w:val="5Numeracja"/>
      </w:pPr>
      <w:r>
        <w:t>Do opraw oświetlenia klatek schodowych z czujnikami PIR  ułożyć przewód  4-ro żyłowy</w:t>
      </w:r>
      <w:r w:rsidR="00B80F99">
        <w:t>.</w:t>
      </w:r>
    </w:p>
    <w:p w14:paraId="1D62180A" w14:textId="77777777" w:rsidR="009E0E70" w:rsidRPr="00B80F99" w:rsidRDefault="009E0E70" w:rsidP="00726884">
      <w:pPr>
        <w:pStyle w:val="5Numeracja"/>
      </w:pPr>
      <w:r w:rsidRPr="00B80F99">
        <w:t>Wypusty oświetlenia miejscowego /nad umywalkami w łazienkach/ powinny być wykonane tak aby oprawy oświetleniowe znajdowały się na wysokości nie mniejszej niż 2,25m od podłogi</w:t>
      </w:r>
      <w:r w:rsidR="00B80F99" w:rsidRPr="00B80F99">
        <w:t xml:space="preserve"> PN</w:t>
      </w:r>
      <w:r w:rsidRPr="00B80F99">
        <w:t>.</w:t>
      </w:r>
    </w:p>
    <w:p w14:paraId="5740FE24" w14:textId="77777777" w:rsidR="009E0E70" w:rsidRPr="00104CAF" w:rsidRDefault="009E0E70" w:rsidP="00104CAF">
      <w:pPr>
        <w:pStyle w:val="5Nag3"/>
      </w:pPr>
      <w:bookmarkStart w:id="274" w:name="_Toc95832098"/>
      <w:bookmarkStart w:id="275" w:name="_Toc457381725"/>
      <w:bookmarkStart w:id="276" w:name="_Toc469086582"/>
      <w:bookmarkStart w:id="277" w:name="_Toc469135809"/>
      <w:bookmarkStart w:id="278" w:name="_Toc469136236"/>
      <w:bookmarkStart w:id="279" w:name="_Toc469258747"/>
      <w:r w:rsidRPr="00104CAF">
        <w:t>Montaż aparatów</w:t>
      </w:r>
      <w:bookmarkEnd w:id="274"/>
      <w:bookmarkEnd w:id="275"/>
      <w:bookmarkEnd w:id="276"/>
      <w:bookmarkEnd w:id="277"/>
      <w:bookmarkEnd w:id="278"/>
      <w:bookmarkEnd w:id="279"/>
    </w:p>
    <w:p w14:paraId="736281FE" w14:textId="77777777" w:rsidR="009E0E70" w:rsidRDefault="00104CAF" w:rsidP="00AA55F5">
      <w:pPr>
        <w:pStyle w:val="5Numeracja"/>
        <w:numPr>
          <w:ilvl w:val="0"/>
          <w:numId w:val="30"/>
        </w:numPr>
      </w:pPr>
      <w:r w:rsidRPr="00104CAF">
        <w:t>A</w:t>
      </w:r>
      <w:r w:rsidR="009E0E70">
        <w:t>paraty należy mocować zgodnie ze wskazówkami podanymi przez producenta najczęściej na kołkach rozporowych lub wbetonowanych kotwach. Do montażu aparatu wykorzystać wszystkie otwory przewidziane do tego celu.</w:t>
      </w:r>
    </w:p>
    <w:p w14:paraId="2521E217" w14:textId="77777777" w:rsidR="009E0E70" w:rsidRDefault="009E0E70" w:rsidP="00AA55F5">
      <w:pPr>
        <w:pStyle w:val="5Numeracja"/>
        <w:numPr>
          <w:ilvl w:val="0"/>
          <w:numId w:val="30"/>
        </w:numPr>
      </w:pPr>
      <w:r>
        <w:t>Odchylenie aparatu od pionu nie może przekraczać 5°, jeżeli instrukcja wytwórcy nie podaje inaczej.</w:t>
      </w:r>
    </w:p>
    <w:p w14:paraId="1FEB46BA" w14:textId="77777777" w:rsidR="009E0E70" w:rsidRDefault="009E0E70" w:rsidP="00AA55F5">
      <w:pPr>
        <w:pStyle w:val="5Numeracja"/>
        <w:numPr>
          <w:ilvl w:val="0"/>
          <w:numId w:val="30"/>
        </w:numPr>
      </w:pPr>
      <w:r>
        <w:t>Podłączenie aparatów wykonać zgodnie z wytycznymi producenta i [6.7]</w:t>
      </w:r>
    </w:p>
    <w:p w14:paraId="20051428" w14:textId="77777777" w:rsidR="009E0E70" w:rsidRPr="00104CAF" w:rsidRDefault="009E0E70" w:rsidP="00104CAF">
      <w:pPr>
        <w:pStyle w:val="5Nag3"/>
      </w:pPr>
      <w:bookmarkStart w:id="280" w:name="_Toc91240499"/>
      <w:bookmarkStart w:id="281" w:name="_Toc91240718"/>
      <w:bookmarkStart w:id="282" w:name="_Toc95832105"/>
      <w:bookmarkStart w:id="283" w:name="_Toc457381726"/>
      <w:bookmarkStart w:id="284" w:name="_Toc469086583"/>
      <w:bookmarkStart w:id="285" w:name="_Toc469135810"/>
      <w:bookmarkStart w:id="286" w:name="_Toc469136237"/>
      <w:bookmarkStart w:id="287" w:name="_Toc469258748"/>
      <w:r w:rsidRPr="00104CAF">
        <w:t xml:space="preserve">Połączenia wyrównawcze </w:t>
      </w:r>
      <w:bookmarkEnd w:id="280"/>
      <w:bookmarkEnd w:id="281"/>
      <w:bookmarkEnd w:id="282"/>
      <w:r w:rsidRPr="00104CAF">
        <w:t>miejscowe</w:t>
      </w:r>
      <w:bookmarkEnd w:id="283"/>
      <w:bookmarkEnd w:id="284"/>
      <w:bookmarkEnd w:id="285"/>
      <w:bookmarkEnd w:id="286"/>
      <w:bookmarkEnd w:id="287"/>
    </w:p>
    <w:p w14:paraId="7DE2FA0D" w14:textId="77777777" w:rsidR="009E0E70" w:rsidRDefault="009E0E70" w:rsidP="00AA55F5">
      <w:pPr>
        <w:pStyle w:val="5Numeracja"/>
        <w:numPr>
          <w:ilvl w:val="0"/>
          <w:numId w:val="31"/>
        </w:numPr>
      </w:pPr>
      <w:r>
        <w:t>Połączeniami wyrównawczymi  należy objąć:</w:t>
      </w:r>
    </w:p>
    <w:p w14:paraId="079FB56B" w14:textId="77777777" w:rsidR="009E0E70" w:rsidRDefault="009E0E70" w:rsidP="00104CAF">
      <w:pPr>
        <w:pStyle w:val="5ListaAN100"/>
      </w:pPr>
      <w:r>
        <w:t>przewó</w:t>
      </w:r>
      <w:r w:rsidR="00104CAF">
        <w:t>d ochronny obwodu rozdzielczego,</w:t>
      </w:r>
    </w:p>
    <w:p w14:paraId="14FF848B" w14:textId="77777777" w:rsidR="009E0E70" w:rsidRDefault="00104CAF" w:rsidP="00104CAF">
      <w:pPr>
        <w:pStyle w:val="5ListaAN100"/>
      </w:pPr>
      <w:r>
        <w:t>korytka kablowe,</w:t>
      </w:r>
    </w:p>
    <w:p w14:paraId="298C8497" w14:textId="77777777" w:rsidR="009E0E70" w:rsidRDefault="009E0E70" w:rsidP="00104CAF">
      <w:pPr>
        <w:pStyle w:val="5ListaAN100"/>
      </w:pPr>
      <w:r>
        <w:t>rury i inne metalowe urządzenia zasilając</w:t>
      </w:r>
      <w:r w:rsidR="00104CAF">
        <w:t>e instalacje wewnętrzne obiektu,</w:t>
      </w:r>
    </w:p>
    <w:p w14:paraId="0EC76242" w14:textId="77777777" w:rsidR="009E0E70" w:rsidRDefault="009E0E70" w:rsidP="00104CAF">
      <w:pPr>
        <w:pStyle w:val="5ListaAN100"/>
      </w:pPr>
      <w:r>
        <w:t>metalowe elementy konstrukcyjne, ciągi wentylacyjne.</w:t>
      </w:r>
    </w:p>
    <w:p w14:paraId="121149CF" w14:textId="77777777" w:rsidR="009E0E70" w:rsidRDefault="009E0E70" w:rsidP="00AA55F5">
      <w:pPr>
        <w:pStyle w:val="5Numeracja"/>
        <w:numPr>
          <w:ilvl w:val="0"/>
          <w:numId w:val="31"/>
        </w:numPr>
      </w:pPr>
      <w:r>
        <w:t xml:space="preserve">Elementy przewodzące doprowadzone z zewnątrz powinny być połączone do systemu połączeń możliwie jak najbliżej </w:t>
      </w:r>
      <w:r w:rsidR="00104CAF">
        <w:t>m</w:t>
      </w:r>
      <w:r>
        <w:t>iejsca wprowadzenia do budynku.</w:t>
      </w:r>
    </w:p>
    <w:p w14:paraId="3C4936C8" w14:textId="77777777" w:rsidR="009E0E70" w:rsidRPr="00104CAF" w:rsidRDefault="009E0E70" w:rsidP="00AA55F5">
      <w:pPr>
        <w:pStyle w:val="5Numeracja"/>
        <w:numPr>
          <w:ilvl w:val="0"/>
          <w:numId w:val="31"/>
        </w:numPr>
        <w:rPr>
          <w:bCs/>
        </w:rPr>
      </w:pPr>
      <w:r w:rsidRPr="00104CAF">
        <w:rPr>
          <w:bCs/>
        </w:rPr>
        <w:t xml:space="preserve">Przewody połączeń wyrównawczych łączące ze sobą dwie części przewodzące powinny mieć przekroje nie mniejsze niż najmniejszy przekrój przewodu ochronnego przyłączonego do jednej z tych części. </w:t>
      </w:r>
    </w:p>
    <w:p w14:paraId="5FC7736A" w14:textId="77777777" w:rsidR="009E0E70" w:rsidRPr="00104CAF" w:rsidRDefault="009E0E70" w:rsidP="00104CAF">
      <w:pPr>
        <w:pStyle w:val="5Nag3"/>
      </w:pPr>
      <w:bookmarkStart w:id="288" w:name="_Toc95832106"/>
      <w:bookmarkStart w:id="289" w:name="_Toc91240500"/>
      <w:bookmarkStart w:id="290" w:name="_Toc91240719"/>
      <w:bookmarkStart w:id="291" w:name="_Toc91241176"/>
      <w:bookmarkStart w:id="292" w:name="_Toc94680224"/>
      <w:bookmarkStart w:id="293" w:name="_Toc457381727"/>
      <w:bookmarkStart w:id="294" w:name="_Toc469086584"/>
      <w:bookmarkStart w:id="295" w:name="_Toc469135811"/>
      <w:bookmarkStart w:id="296" w:name="_Toc469136238"/>
      <w:bookmarkStart w:id="297" w:name="_Toc469258749"/>
      <w:r w:rsidRPr="00104CAF">
        <w:t>Połączenia wyrównawcze lokalne</w:t>
      </w:r>
      <w:bookmarkEnd w:id="288"/>
      <w:bookmarkEnd w:id="289"/>
      <w:bookmarkEnd w:id="290"/>
      <w:bookmarkEnd w:id="291"/>
      <w:bookmarkEnd w:id="292"/>
      <w:bookmarkEnd w:id="293"/>
      <w:bookmarkEnd w:id="294"/>
      <w:bookmarkEnd w:id="295"/>
      <w:bookmarkEnd w:id="296"/>
      <w:bookmarkEnd w:id="297"/>
    </w:p>
    <w:p w14:paraId="01A3A4C5" w14:textId="77777777" w:rsidR="009E0E70" w:rsidRDefault="009E0E70" w:rsidP="00AA55F5">
      <w:pPr>
        <w:pStyle w:val="5Numeracja"/>
        <w:numPr>
          <w:ilvl w:val="0"/>
          <w:numId w:val="32"/>
        </w:numPr>
      </w:pPr>
      <w:r>
        <w:t>Połączeniami wyrównawczymi miejscowymi należy objąć, wszystkie części przewodzące jednocześnie dostępne urządzeń stałych oraz  części przewodzące obce.</w:t>
      </w:r>
    </w:p>
    <w:p w14:paraId="7DF4C552" w14:textId="77777777" w:rsidR="009E0E70" w:rsidRDefault="009E0E70" w:rsidP="00AA55F5">
      <w:pPr>
        <w:pStyle w:val="5Numeracja"/>
        <w:numPr>
          <w:ilvl w:val="0"/>
          <w:numId w:val="32"/>
        </w:numPr>
      </w:pPr>
      <w:r>
        <w:lastRenderedPageBreak/>
        <w:t>System połączeń wyrównawczych połączyć z przewodami ochronnymi wszystkich urządzeń przez połączenie</w:t>
      </w:r>
      <w:r w:rsidR="00104CAF">
        <w:t xml:space="preserve"> </w:t>
      </w:r>
      <w:r>
        <w:t>z szyną cc</w:t>
      </w:r>
      <w:r w:rsidR="00104CAF">
        <w:t>.</w:t>
      </w:r>
      <w:r>
        <w:t xml:space="preserve"> </w:t>
      </w:r>
    </w:p>
    <w:p w14:paraId="3242DDFE" w14:textId="77777777" w:rsidR="009E0E70" w:rsidRDefault="009E0E70" w:rsidP="00AA55F5">
      <w:pPr>
        <w:pStyle w:val="5Numeracja"/>
        <w:numPr>
          <w:ilvl w:val="0"/>
          <w:numId w:val="32"/>
        </w:numPr>
      </w:pPr>
      <w:r>
        <w:t>Przewody połączeń wyrównawczych dodatkowych (miejscowych) łączące ze sobą dwie części przewodzące dostępne powinny mieć przekrój nie mniejszy niż najmniejszy przekrój przewodu ochronnego przyłąc</w:t>
      </w:r>
      <w:r w:rsidR="00997FB6">
        <w:t xml:space="preserve">zonego do jednej z tych części. </w:t>
      </w:r>
      <w:r>
        <w:t>Należy jednak przestrzegać zasadę, że przekrój przewodu wyrównawczego nie będącego żyłą przewodu lub kabla nie może mieć przekroju mniejszego niż 2,5 mm</w:t>
      </w:r>
      <w:r w:rsidRPr="00104CAF">
        <w:rPr>
          <w:vertAlign w:val="superscript"/>
        </w:rPr>
        <w:t>2</w:t>
      </w:r>
      <w:r>
        <w:t xml:space="preserve"> o ile jest zabezpieczony przed uszkodzenia mi mechanicznymi i 4 mm</w:t>
      </w:r>
      <w:r w:rsidRPr="00104CAF">
        <w:rPr>
          <w:vertAlign w:val="superscript"/>
        </w:rPr>
        <w:t>2</w:t>
      </w:r>
      <w:r>
        <w:t xml:space="preserve"> o ile nie jest zabezpieczony przed takimi uszkodzeniami.</w:t>
      </w:r>
    </w:p>
    <w:p w14:paraId="4A4B1A63" w14:textId="77777777" w:rsidR="009E0E70" w:rsidRPr="00104CAF" w:rsidRDefault="009E0E70" w:rsidP="00AA55F5">
      <w:pPr>
        <w:pStyle w:val="5Numeracja"/>
        <w:numPr>
          <w:ilvl w:val="0"/>
          <w:numId w:val="32"/>
        </w:numPr>
        <w:rPr>
          <w:b/>
        </w:rPr>
      </w:pPr>
      <w:r>
        <w:t>Przewody połączeń wyrównawczych w pomieszczeniach wyłożonych glazurą układać w rurkach ochronnych tak jak inne przewody  /dla zapewnienia możliwości wymiany.</w:t>
      </w:r>
    </w:p>
    <w:p w14:paraId="3E401BE3" w14:textId="77777777" w:rsidR="009E0E70" w:rsidRPr="00104CAF" w:rsidRDefault="009E0E70" w:rsidP="00104CAF">
      <w:pPr>
        <w:pStyle w:val="5Nag3"/>
      </w:pPr>
      <w:bookmarkStart w:id="298" w:name="_Toc91240502"/>
      <w:bookmarkStart w:id="299" w:name="_Toc91240721"/>
      <w:bookmarkStart w:id="300" w:name="_Toc95832108"/>
      <w:bookmarkStart w:id="301" w:name="_Toc457381728"/>
      <w:bookmarkStart w:id="302" w:name="_Toc469086585"/>
      <w:bookmarkStart w:id="303" w:name="_Toc469135812"/>
      <w:bookmarkStart w:id="304" w:name="_Toc469136239"/>
      <w:bookmarkStart w:id="305" w:name="_Toc469258750"/>
      <w:r w:rsidRPr="00104CAF">
        <w:t>Przekroje przewodów ochronnych</w:t>
      </w:r>
      <w:bookmarkEnd w:id="298"/>
      <w:bookmarkEnd w:id="299"/>
      <w:bookmarkEnd w:id="300"/>
      <w:bookmarkEnd w:id="301"/>
      <w:bookmarkEnd w:id="302"/>
      <w:bookmarkEnd w:id="303"/>
      <w:bookmarkEnd w:id="304"/>
      <w:bookmarkEnd w:id="305"/>
    </w:p>
    <w:p w14:paraId="3C7A97BA" w14:textId="77777777" w:rsidR="009E0E70" w:rsidRDefault="009E0E70" w:rsidP="0074067C">
      <w:pPr>
        <w:pStyle w:val="5TekstAN100"/>
      </w:pPr>
      <w:r>
        <w:t xml:space="preserve">  Minimalne p</w:t>
      </w:r>
      <w:r w:rsidR="00104CAF">
        <w:t>rzekroje przewodów ochronnych w</w:t>
      </w:r>
      <w:r>
        <w:t>g. tablicy:</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4961"/>
      </w:tblGrid>
      <w:tr w:rsidR="009E0E70" w14:paraId="182C692A" w14:textId="77777777" w:rsidTr="0074067C">
        <w:tc>
          <w:tcPr>
            <w:tcW w:w="3544" w:type="dxa"/>
            <w:vAlign w:val="center"/>
          </w:tcPr>
          <w:p w14:paraId="461B8041" w14:textId="77777777" w:rsidR="009E0E70" w:rsidRDefault="009E0E70" w:rsidP="0074067C">
            <w:pPr>
              <w:pStyle w:val="5TekstAN100"/>
              <w:ind w:hanging="3"/>
              <w:jc w:val="center"/>
            </w:pPr>
            <w:r>
              <w:t>Przekrój przewodów fazowych instalacji</w:t>
            </w:r>
          </w:p>
          <w:p w14:paraId="2814149B" w14:textId="77777777" w:rsidR="009E0E70" w:rsidRDefault="009E0E70" w:rsidP="0074067C">
            <w:pPr>
              <w:pStyle w:val="5TekstAN100"/>
              <w:ind w:hanging="3"/>
              <w:jc w:val="center"/>
            </w:pPr>
            <w:r>
              <w:t xml:space="preserve">S </w:t>
            </w:r>
            <w:r w:rsidR="00104CAF">
              <w:t>[</w:t>
            </w:r>
            <w:r>
              <w:t>mm</w:t>
            </w:r>
            <w:r>
              <w:rPr>
                <w:vertAlign w:val="superscript"/>
              </w:rPr>
              <w:t>2</w:t>
            </w:r>
            <w:r w:rsidR="00104CAF" w:rsidRPr="00104CAF">
              <w:t>]</w:t>
            </w:r>
          </w:p>
        </w:tc>
        <w:tc>
          <w:tcPr>
            <w:tcW w:w="4961" w:type="dxa"/>
          </w:tcPr>
          <w:p w14:paraId="256753BB" w14:textId="77777777" w:rsidR="009E0E70" w:rsidRDefault="009E0E70" w:rsidP="0074067C">
            <w:pPr>
              <w:pStyle w:val="5TekstAN100"/>
              <w:ind w:hanging="3"/>
              <w:jc w:val="center"/>
            </w:pPr>
            <w:r>
              <w:t>Minimalny przekrój odpowiadającego przewodu ochronnego</w:t>
            </w:r>
          </w:p>
          <w:p w14:paraId="0803E31C" w14:textId="77777777" w:rsidR="009E0E70" w:rsidRDefault="009E0E70" w:rsidP="0074067C">
            <w:pPr>
              <w:pStyle w:val="5TekstAN100"/>
              <w:ind w:hanging="3"/>
              <w:jc w:val="center"/>
            </w:pPr>
            <w:r>
              <w:t xml:space="preserve">S </w:t>
            </w:r>
            <w:r w:rsidR="00104CAF">
              <w:t>[</w:t>
            </w:r>
            <w:r>
              <w:t>mm</w:t>
            </w:r>
            <w:r>
              <w:rPr>
                <w:vertAlign w:val="superscript"/>
              </w:rPr>
              <w:t>2</w:t>
            </w:r>
            <w:r w:rsidR="00104CAF">
              <w:t>]</w:t>
            </w:r>
          </w:p>
        </w:tc>
      </w:tr>
      <w:tr w:rsidR="009E0E70" w14:paraId="6664DAAE" w14:textId="77777777" w:rsidTr="0074067C">
        <w:tc>
          <w:tcPr>
            <w:tcW w:w="3544" w:type="dxa"/>
          </w:tcPr>
          <w:p w14:paraId="7ACB2860" w14:textId="77777777" w:rsidR="009E0E70" w:rsidRDefault="009E0E70" w:rsidP="0074067C">
            <w:pPr>
              <w:pStyle w:val="5TekstAN100"/>
              <w:ind w:hanging="3"/>
              <w:jc w:val="center"/>
            </w:pPr>
            <w:r>
              <w:rPr>
                <w:b/>
              </w:rPr>
              <w:t>S</w:t>
            </w:r>
            <w:r>
              <w:t xml:space="preserve"> </w:t>
            </w:r>
            <w:r>
              <w:sym w:font="Symbol" w:char="F03C"/>
            </w:r>
            <w:r>
              <w:t xml:space="preserve"> lub = 16</w:t>
            </w:r>
          </w:p>
          <w:p w14:paraId="5ED8ECF3" w14:textId="77777777" w:rsidR="009E0E70" w:rsidRDefault="009E0E70" w:rsidP="0074067C">
            <w:pPr>
              <w:pStyle w:val="5TekstAN100"/>
              <w:ind w:hanging="3"/>
              <w:jc w:val="center"/>
            </w:pPr>
            <w:r>
              <w:t xml:space="preserve">16 </w:t>
            </w:r>
            <w:r>
              <w:sym w:font="Symbol" w:char="F03C"/>
            </w:r>
            <w:r>
              <w:t xml:space="preserve"> </w:t>
            </w:r>
            <w:r>
              <w:rPr>
                <w:b/>
              </w:rPr>
              <w:t>S</w:t>
            </w:r>
            <w:r>
              <w:t xml:space="preserve"> </w:t>
            </w:r>
            <w:r>
              <w:sym w:font="Symbol" w:char="F03C"/>
            </w:r>
            <w:r>
              <w:t xml:space="preserve"> lub = 35</w:t>
            </w:r>
          </w:p>
          <w:p w14:paraId="43070CB4" w14:textId="77777777" w:rsidR="009E0E70" w:rsidRDefault="009E0E70" w:rsidP="0074067C">
            <w:pPr>
              <w:pStyle w:val="5TekstAN100"/>
              <w:ind w:hanging="3"/>
              <w:jc w:val="center"/>
            </w:pPr>
            <w:r>
              <w:rPr>
                <w:b/>
              </w:rPr>
              <w:t>S</w:t>
            </w:r>
            <w:r>
              <w:t xml:space="preserve"> </w:t>
            </w:r>
            <w:r>
              <w:sym w:font="Symbol" w:char="F03E"/>
            </w:r>
            <w:r>
              <w:t xml:space="preserve"> 35</w:t>
            </w:r>
          </w:p>
        </w:tc>
        <w:tc>
          <w:tcPr>
            <w:tcW w:w="4961" w:type="dxa"/>
          </w:tcPr>
          <w:p w14:paraId="007F3AD9" w14:textId="77777777" w:rsidR="009E0E70" w:rsidRDefault="009E0E70" w:rsidP="0074067C">
            <w:pPr>
              <w:pStyle w:val="5TekstAN100"/>
              <w:ind w:hanging="3"/>
              <w:jc w:val="center"/>
              <w:rPr>
                <w:b/>
              </w:rPr>
            </w:pPr>
            <w:r>
              <w:rPr>
                <w:b/>
              </w:rPr>
              <w:t>S</w:t>
            </w:r>
          </w:p>
          <w:p w14:paraId="2C014810" w14:textId="77777777" w:rsidR="009E0E70" w:rsidRDefault="009E0E70" w:rsidP="0074067C">
            <w:pPr>
              <w:pStyle w:val="5TekstAN100"/>
              <w:ind w:hanging="3"/>
              <w:jc w:val="center"/>
            </w:pPr>
            <w:r>
              <w:t>16</w:t>
            </w:r>
          </w:p>
          <w:p w14:paraId="48364E40" w14:textId="77777777" w:rsidR="009E0E70" w:rsidRDefault="009E0E70" w:rsidP="0074067C">
            <w:pPr>
              <w:pStyle w:val="5TekstAN100"/>
              <w:ind w:hanging="3"/>
              <w:jc w:val="center"/>
            </w:pPr>
            <w:r>
              <w:rPr>
                <w:b/>
              </w:rPr>
              <w:t>S</w:t>
            </w:r>
            <w:r>
              <w:t>/2</w:t>
            </w:r>
          </w:p>
        </w:tc>
      </w:tr>
    </w:tbl>
    <w:p w14:paraId="46263D3F" w14:textId="77777777" w:rsidR="009E0E70" w:rsidRDefault="009E0E70" w:rsidP="00AA55F5">
      <w:pPr>
        <w:pStyle w:val="5Numeracja"/>
        <w:numPr>
          <w:ilvl w:val="0"/>
          <w:numId w:val="33"/>
        </w:numPr>
      </w:pPr>
      <w:r>
        <w:t>W przypadku gdy dobrany przewód jest z innego materiału niż przewód fazowy, dobrany przewód musi mieć konduktancję (przewodność) nie mniejszą niż to wynika z doboru według tablicy.</w:t>
      </w:r>
    </w:p>
    <w:p w14:paraId="44087347" w14:textId="77777777" w:rsidR="009E0E70" w:rsidRDefault="009E0E70" w:rsidP="00AA55F5">
      <w:pPr>
        <w:pStyle w:val="5Numeracja"/>
        <w:numPr>
          <w:ilvl w:val="0"/>
          <w:numId w:val="33"/>
        </w:numPr>
      </w:pPr>
      <w:r>
        <w:t>O ile przewód ochronny nie jest żyłą przewodu lub kabla, jego przekrój nie powinien być mniejszy niż:</w:t>
      </w:r>
    </w:p>
    <w:p w14:paraId="133B3905" w14:textId="77777777" w:rsidR="009E0E70" w:rsidRDefault="009E0E70" w:rsidP="00104CAF">
      <w:pPr>
        <w:pStyle w:val="5ListaAN100"/>
      </w:pPr>
      <w:r>
        <w:t>2,5 mm</w:t>
      </w:r>
      <w:r>
        <w:rPr>
          <w:vertAlign w:val="superscript"/>
        </w:rPr>
        <w:t>2</w:t>
      </w:r>
      <w:r>
        <w:t xml:space="preserve"> o ile jest zabezpieczony przed uszkodzeniami mechanicznymi,</w:t>
      </w:r>
    </w:p>
    <w:p w14:paraId="62074091" w14:textId="77777777" w:rsidR="009E0E70" w:rsidRDefault="009E0E70" w:rsidP="00104CAF">
      <w:pPr>
        <w:pStyle w:val="5ListaAN100"/>
      </w:pPr>
      <w:r>
        <w:t>4,0 mm</w:t>
      </w:r>
      <w:r>
        <w:rPr>
          <w:vertAlign w:val="superscript"/>
        </w:rPr>
        <w:t>2</w:t>
      </w:r>
      <w:r>
        <w:t xml:space="preserve"> o ile nie zastosowano zabezpieczeń przed uszkodzeniami mechanicznymi.</w:t>
      </w:r>
    </w:p>
    <w:p w14:paraId="4B44ED04" w14:textId="77777777" w:rsidR="009E0E70" w:rsidRPr="00104CAF" w:rsidRDefault="009E0E70" w:rsidP="00104CAF">
      <w:pPr>
        <w:pStyle w:val="5Nag3"/>
      </w:pPr>
      <w:bookmarkStart w:id="306" w:name="_Toc91240503"/>
      <w:bookmarkStart w:id="307" w:name="_Toc91240722"/>
      <w:bookmarkStart w:id="308" w:name="_Toc95832109"/>
      <w:bookmarkStart w:id="309" w:name="_Toc457381729"/>
      <w:bookmarkStart w:id="310" w:name="_Toc469086586"/>
      <w:bookmarkStart w:id="311" w:name="_Toc469135813"/>
      <w:bookmarkStart w:id="312" w:name="_Toc469136240"/>
      <w:bookmarkStart w:id="313" w:name="_Toc469258751"/>
      <w:r w:rsidRPr="00104CAF">
        <w:t>Rodzaje przewodów ochronnych</w:t>
      </w:r>
      <w:bookmarkEnd w:id="306"/>
      <w:bookmarkEnd w:id="307"/>
      <w:bookmarkEnd w:id="308"/>
      <w:bookmarkEnd w:id="309"/>
      <w:bookmarkEnd w:id="310"/>
      <w:bookmarkEnd w:id="311"/>
      <w:bookmarkEnd w:id="312"/>
      <w:bookmarkEnd w:id="313"/>
    </w:p>
    <w:p w14:paraId="2E459356" w14:textId="77777777" w:rsidR="009E0E70" w:rsidRDefault="009E0E70" w:rsidP="00104CAF">
      <w:pPr>
        <w:pStyle w:val="5TekstAN100"/>
      </w:pPr>
      <w:r>
        <w:t>Jako przewody ochronne mogą być stosowane:</w:t>
      </w:r>
    </w:p>
    <w:p w14:paraId="3E321EC3" w14:textId="77777777" w:rsidR="009E0E70" w:rsidRDefault="009E0E70" w:rsidP="00104CAF">
      <w:pPr>
        <w:pStyle w:val="5ListaAN100"/>
      </w:pPr>
      <w:r>
        <w:t>żyły w przewodach lub kablach wielożyłowych,</w:t>
      </w:r>
    </w:p>
    <w:p w14:paraId="23D2F47C" w14:textId="77777777" w:rsidR="009E0E70" w:rsidRDefault="009E0E70" w:rsidP="00104CAF">
      <w:pPr>
        <w:pStyle w:val="5ListaAN100"/>
      </w:pPr>
      <w:r>
        <w:t>izolowane lub gołe przewody ułożone we wspólnej osłonie z przewodami roboczymi,</w:t>
      </w:r>
    </w:p>
    <w:p w14:paraId="6EFA041F" w14:textId="77777777" w:rsidR="009E0E70" w:rsidRPr="00104CAF" w:rsidRDefault="009E0E70" w:rsidP="00104CAF">
      <w:pPr>
        <w:pStyle w:val="5Nag3"/>
      </w:pPr>
      <w:bookmarkStart w:id="314" w:name="_Toc91240504"/>
      <w:bookmarkStart w:id="315" w:name="_Toc91240723"/>
      <w:bookmarkStart w:id="316" w:name="_Toc95832110"/>
      <w:bookmarkStart w:id="317" w:name="_Toc457381730"/>
      <w:bookmarkStart w:id="318" w:name="_Toc469086587"/>
      <w:bookmarkStart w:id="319" w:name="_Toc469135814"/>
      <w:bookmarkStart w:id="320" w:name="_Toc469136241"/>
      <w:bookmarkStart w:id="321" w:name="_Toc469258752"/>
      <w:r w:rsidRPr="00104CAF">
        <w:t>Wymogi instalacyjne dla przewodów ochronnych</w:t>
      </w:r>
      <w:bookmarkEnd w:id="314"/>
      <w:bookmarkEnd w:id="315"/>
      <w:bookmarkEnd w:id="316"/>
      <w:bookmarkEnd w:id="317"/>
      <w:bookmarkEnd w:id="318"/>
      <w:bookmarkEnd w:id="319"/>
      <w:bookmarkEnd w:id="320"/>
      <w:bookmarkEnd w:id="321"/>
    </w:p>
    <w:p w14:paraId="087D199E" w14:textId="77777777" w:rsidR="009E0E70" w:rsidRDefault="009E0E70" w:rsidP="00104CAF">
      <w:pPr>
        <w:pStyle w:val="5TekstAN100"/>
      </w:pPr>
      <w:r>
        <w:t>Dla zapewnienia prawidłowej funkcji przewodów ochronnych konieczne jest spełnienie następujących wymagań:</w:t>
      </w:r>
    </w:p>
    <w:p w14:paraId="424C7BB8" w14:textId="77777777" w:rsidR="009E0E70" w:rsidRDefault="009E0E70" w:rsidP="00104CAF">
      <w:pPr>
        <w:pStyle w:val="5ListaAN100"/>
      </w:pPr>
      <w:r>
        <w:t>przewody ochronne powinny być odpowiednio zabezpieczone przed uszkodzeniami mechanicznymi, chemicznymi</w:t>
      </w:r>
      <w:r w:rsidR="00CF22D2">
        <w:t xml:space="preserve"> </w:t>
      </w:r>
      <w:r w:rsidR="00CF22D2">
        <w:br/>
      </w:r>
      <w:r>
        <w:t>i elektrodynamicznymi,</w:t>
      </w:r>
    </w:p>
    <w:p w14:paraId="0B3319F7" w14:textId="77777777" w:rsidR="009E0E70" w:rsidRDefault="009E0E70" w:rsidP="00104CAF">
      <w:pPr>
        <w:pStyle w:val="5ListaAN100"/>
      </w:pPr>
      <w:r>
        <w:t>połączenia przewodów ochronnych powinny być dostępne w celu p</w:t>
      </w:r>
      <w:r w:rsidR="00104CAF">
        <w:t>rzeprowadzenia kontroli i badań,</w:t>
      </w:r>
    </w:p>
    <w:p w14:paraId="4277BD39" w14:textId="77777777" w:rsidR="009E0E70" w:rsidRDefault="009E0E70" w:rsidP="00726884">
      <w:pPr>
        <w:pStyle w:val="5ListaAN100"/>
      </w:pPr>
      <w:r>
        <w:t>w przewodach ochronnych nie wolno umieszczać aparatury łączeniowej, a kontrolne połączenia rozbieralne powinny być możliwe do rozłączenia jedynie przy użyciu narzędzi,</w:t>
      </w:r>
    </w:p>
    <w:p w14:paraId="06A2F8CB" w14:textId="77777777" w:rsidR="009E0E70" w:rsidRDefault="009E0E70" w:rsidP="00104CAF">
      <w:pPr>
        <w:pStyle w:val="5ListaAN100"/>
      </w:pPr>
      <w:r>
        <w:t>w przewodach ochronnych nie wolno instalować cewek urządzeń kontrolującyc</w:t>
      </w:r>
      <w:r w:rsidR="00104CAF">
        <w:t>h ciągłość przewodów ochronnych,</w:t>
      </w:r>
    </w:p>
    <w:p w14:paraId="352F495B" w14:textId="77777777" w:rsidR="009E0E70" w:rsidRDefault="009E0E70" w:rsidP="00726884">
      <w:pPr>
        <w:pStyle w:val="5ListaAN100"/>
      </w:pPr>
      <w:r>
        <w:t>o ile do celów ochrony używane są urządzenia zabezpieczające przed prądem przetężeniowym, to przewody ochronne powinny być prowadzone razem z przewodami roboczymi lub w ich najbliższym sąsiedztwie.</w:t>
      </w:r>
    </w:p>
    <w:p w14:paraId="721DF814" w14:textId="77777777" w:rsidR="009E0E70" w:rsidRPr="00104CAF" w:rsidRDefault="009E0E70" w:rsidP="00104CAF">
      <w:pPr>
        <w:pStyle w:val="5Nag3"/>
      </w:pPr>
      <w:bookmarkStart w:id="322" w:name="_Toc91240511"/>
      <w:bookmarkStart w:id="323" w:name="_Toc91240730"/>
      <w:bookmarkStart w:id="324" w:name="_Toc95832111"/>
      <w:bookmarkStart w:id="325" w:name="_Toc457381731"/>
      <w:bookmarkStart w:id="326" w:name="_Toc469086588"/>
      <w:bookmarkStart w:id="327" w:name="_Toc469135815"/>
      <w:bookmarkStart w:id="328" w:name="_Toc469136242"/>
      <w:bookmarkStart w:id="329" w:name="_Toc469258753"/>
      <w:r w:rsidRPr="00104CAF">
        <w:t>Ochrona przepięciowa</w:t>
      </w:r>
      <w:bookmarkEnd w:id="322"/>
      <w:bookmarkEnd w:id="323"/>
      <w:bookmarkEnd w:id="324"/>
      <w:bookmarkEnd w:id="325"/>
      <w:bookmarkEnd w:id="326"/>
      <w:bookmarkEnd w:id="327"/>
      <w:bookmarkEnd w:id="328"/>
      <w:bookmarkEnd w:id="329"/>
    </w:p>
    <w:p w14:paraId="02C3172C" w14:textId="77777777" w:rsidR="009E0E70" w:rsidRDefault="009E0E70" w:rsidP="00104CAF">
      <w:pPr>
        <w:pStyle w:val="5TekstAN100"/>
      </w:pPr>
      <w:r>
        <w:t>Dla układu sieci TN-S aparaty ochrony przepięciowej należy instalować dla przewodów L</w:t>
      </w:r>
      <w:r>
        <w:rPr>
          <w:vertAlign w:val="subscript"/>
        </w:rPr>
        <w:t>1</w:t>
      </w:r>
      <w:r>
        <w:t>, L</w:t>
      </w:r>
      <w:r>
        <w:rPr>
          <w:vertAlign w:val="subscript"/>
        </w:rPr>
        <w:t>2</w:t>
      </w:r>
      <w:r>
        <w:t>, L</w:t>
      </w:r>
      <w:r>
        <w:rPr>
          <w:vertAlign w:val="subscript"/>
        </w:rPr>
        <w:t>3</w:t>
      </w:r>
      <w:r>
        <w:t xml:space="preserve">, N. Na wejście ochronników przepięciowych należy podłączyć przewody </w:t>
      </w:r>
      <w:proofErr w:type="spellStart"/>
      <w:r>
        <w:t>j.w</w:t>
      </w:r>
      <w:proofErr w:type="spellEnd"/>
      <w:r>
        <w:t>., a wyjście przyłączyć do</w:t>
      </w:r>
      <w:r w:rsidR="00104CAF">
        <w:t xml:space="preserve"> </w:t>
      </w:r>
      <w:r>
        <w:t>szyny PE rozdzielnicy w której są instalowane te aparaty.</w:t>
      </w:r>
    </w:p>
    <w:p w14:paraId="115CA8DC" w14:textId="77777777" w:rsidR="009E0E70" w:rsidRPr="00104CAF" w:rsidRDefault="009E0E70" w:rsidP="00104CAF">
      <w:pPr>
        <w:pStyle w:val="5Nag3"/>
      </w:pPr>
      <w:bookmarkStart w:id="330" w:name="_Toc457381732"/>
      <w:bookmarkStart w:id="331" w:name="_Toc469086589"/>
      <w:bookmarkStart w:id="332" w:name="_Toc469135816"/>
      <w:bookmarkStart w:id="333" w:name="_Toc469136243"/>
      <w:bookmarkStart w:id="334" w:name="_Toc469258754"/>
      <w:r w:rsidRPr="00104CAF">
        <w:t>Zabezpieczenia pożarowe</w:t>
      </w:r>
      <w:bookmarkEnd w:id="330"/>
      <w:bookmarkEnd w:id="331"/>
      <w:bookmarkEnd w:id="332"/>
      <w:bookmarkEnd w:id="333"/>
      <w:bookmarkEnd w:id="334"/>
    </w:p>
    <w:p w14:paraId="2AC6CA68" w14:textId="77777777" w:rsidR="009E0E70" w:rsidRDefault="009E0E70" w:rsidP="00104CAF">
      <w:pPr>
        <w:pStyle w:val="5TekstAN100"/>
      </w:pPr>
      <w:r>
        <w:t xml:space="preserve">Wszelkie przejścia instalacyjne  przez ściany i stropy oddzielenia pożarowego tam gdzie występują winny posiadać klasę odporności ogniowej </w:t>
      </w:r>
      <w:r w:rsidR="00997FB6">
        <w:t>tych przegród</w:t>
      </w:r>
      <w:r>
        <w:t>. Na przejściach tych zastosować należy atestowane rozwiązania dopuszczone przepisami pod tym względem np.</w:t>
      </w:r>
      <w:r w:rsidR="00EA7472">
        <w:t xml:space="preserve"> </w:t>
      </w:r>
      <w:r>
        <w:t xml:space="preserve">poprzez zastosowanie mas plastycznych o </w:t>
      </w:r>
      <w:r w:rsidR="00997FB6">
        <w:t>odpowiedniej odporności ogniowej</w:t>
      </w:r>
      <w:r w:rsidR="00104CAF">
        <w:t>.</w:t>
      </w:r>
    </w:p>
    <w:p w14:paraId="274FB107" w14:textId="77777777" w:rsidR="009E0E70" w:rsidRDefault="009E0E70" w:rsidP="00104CAF">
      <w:pPr>
        <w:pStyle w:val="5TekstAN100"/>
      </w:pPr>
      <w:r>
        <w:t>W przypadku dużej ilości przewodów przechodzących przez ścianę oddzielenia pożarowego przejście przewodów wykonać</w:t>
      </w:r>
      <w:r w:rsidR="003C0D61">
        <w:t xml:space="preserve"> </w:t>
      </w:r>
      <w:r w:rsidR="00CF22D2">
        <w:br/>
      </w:r>
      <w:r>
        <w:t>w kasecie ognioszczelnej. Łączny przekrój kabli w kasecie nie powinien przekraczać 60% powierzchni kasety. Zabezpieczenia ogniochronne oraz montaż przepustów powinna wykonać firma specjalistyczna posiadająca odpowiednie uprawnienia do tego typu prac. Zastosowane materiały powinny mieć atesty.</w:t>
      </w:r>
    </w:p>
    <w:p w14:paraId="37472AB1" w14:textId="77777777" w:rsidR="009E0E70" w:rsidRPr="00104CAF" w:rsidRDefault="009E0E70" w:rsidP="00104CAF">
      <w:pPr>
        <w:pStyle w:val="5Nag3"/>
      </w:pPr>
      <w:bookmarkStart w:id="335" w:name="_Toc91240512"/>
      <w:bookmarkStart w:id="336" w:name="_Toc91240731"/>
      <w:bookmarkStart w:id="337" w:name="_Toc95832117"/>
      <w:bookmarkStart w:id="338" w:name="_Toc457381733"/>
      <w:bookmarkStart w:id="339" w:name="_Toc469086590"/>
      <w:bookmarkStart w:id="340" w:name="_Toc469135817"/>
      <w:bookmarkStart w:id="341" w:name="_Toc469136244"/>
      <w:bookmarkStart w:id="342" w:name="_Toc469258755"/>
      <w:r w:rsidRPr="00104CAF">
        <w:t>Próby po-montażowe</w:t>
      </w:r>
      <w:bookmarkEnd w:id="335"/>
      <w:bookmarkEnd w:id="336"/>
      <w:bookmarkEnd w:id="337"/>
      <w:bookmarkEnd w:id="338"/>
      <w:bookmarkEnd w:id="339"/>
      <w:bookmarkEnd w:id="340"/>
      <w:bookmarkEnd w:id="341"/>
      <w:bookmarkEnd w:id="342"/>
    </w:p>
    <w:p w14:paraId="403D9747" w14:textId="77777777" w:rsidR="009E0E70" w:rsidRDefault="009E0E70" w:rsidP="00AA55F5">
      <w:pPr>
        <w:pStyle w:val="5Numeracja"/>
        <w:numPr>
          <w:ilvl w:val="0"/>
          <w:numId w:val="34"/>
        </w:numPr>
      </w:pPr>
      <w:r>
        <w:t>Po zakończeniu robót w obiekcie, przed ich odbiorem wykonawca zobowiązany jest do przeprowadzenia technicznego sprawdzenia jakości wykonanych robót wraz z dokonaniem potrzebnych pomiarów i próbnym uruchomieniem poszczególnych instalacji itp.</w:t>
      </w:r>
    </w:p>
    <w:p w14:paraId="15E14381" w14:textId="77777777" w:rsidR="009E0E70" w:rsidRDefault="009E0E70" w:rsidP="00AA55F5">
      <w:pPr>
        <w:pStyle w:val="5Numeracja"/>
        <w:numPr>
          <w:ilvl w:val="0"/>
          <w:numId w:val="34"/>
        </w:numPr>
      </w:pPr>
      <w:r>
        <w:t xml:space="preserve">Wykonawca robót przeprowadza próby </w:t>
      </w:r>
      <w:proofErr w:type="spellStart"/>
      <w:r>
        <w:t>pomontażowe</w:t>
      </w:r>
      <w:proofErr w:type="spellEnd"/>
      <w:r>
        <w:t xml:space="preserve"> odpłatnie na podstawi</w:t>
      </w:r>
      <w:r w:rsidR="00E22C53">
        <w:t xml:space="preserve">e ogólnego kosztorysu, w którym </w:t>
      </w:r>
      <w:r>
        <w:t>należność jest ujęta w pozycjach kosztorysowych zasadniczych elementów robót lub w oddzielnych pozycjach.</w:t>
      </w:r>
    </w:p>
    <w:p w14:paraId="7DE774FD" w14:textId="77777777" w:rsidR="009E0E70" w:rsidRDefault="009E0E70" w:rsidP="00AA55F5">
      <w:pPr>
        <w:pStyle w:val="5Numeracja"/>
        <w:numPr>
          <w:ilvl w:val="0"/>
          <w:numId w:val="34"/>
        </w:numPr>
      </w:pPr>
      <w:r>
        <w:t>Wyniki prób montażowych powinny być ujęte w szczegółowych protokołach</w:t>
      </w:r>
      <w:r w:rsidR="00E22C53">
        <w:t xml:space="preserve"> lub udokumentowane odpowiednim </w:t>
      </w:r>
      <w:r>
        <w:t>wpisem</w:t>
      </w:r>
      <w:r w:rsidR="003C0D61">
        <w:t xml:space="preserve"> </w:t>
      </w:r>
      <w:r w:rsidR="00CF22D2">
        <w:br/>
      </w:r>
      <w:r>
        <w:t>w dzienniku budowy (robót). Stanowią one podstawę odbioru robót oraz podstawę d</w:t>
      </w:r>
      <w:r w:rsidR="00E22C53">
        <w:t xml:space="preserve">o stwierdzenia </w:t>
      </w:r>
      <w:r>
        <w:t>przygotowania do podjęcia prac rozruchowych.</w:t>
      </w:r>
    </w:p>
    <w:p w14:paraId="338018E7" w14:textId="77777777" w:rsidR="00E22C53" w:rsidRPr="00B70924" w:rsidRDefault="009E0E70" w:rsidP="00AA55F5">
      <w:pPr>
        <w:pStyle w:val="5Numeracja"/>
        <w:numPr>
          <w:ilvl w:val="0"/>
          <w:numId w:val="34"/>
        </w:numPr>
        <w:rPr>
          <w:bCs/>
        </w:rPr>
      </w:pPr>
      <w:r w:rsidRPr="00B70924">
        <w:rPr>
          <w:bCs/>
        </w:rPr>
        <w:t>Zakres podstawowych prób montażowych</w:t>
      </w:r>
    </w:p>
    <w:p w14:paraId="54482DA8" w14:textId="77777777" w:rsidR="009E0E70" w:rsidRPr="00B70924" w:rsidRDefault="009E0E70" w:rsidP="00B70924">
      <w:pPr>
        <w:pStyle w:val="5TekstAN100"/>
      </w:pPr>
      <w:r w:rsidRPr="00B70924">
        <w:t>a) sprawdzenie obwodów elektrycznych niskiego napięcia, w skład którego wchodzą:</w:t>
      </w:r>
    </w:p>
    <w:p w14:paraId="700C7AC4" w14:textId="77777777" w:rsidR="009E0E70" w:rsidRDefault="009E0E70" w:rsidP="00B70924">
      <w:pPr>
        <w:pStyle w:val="5ListaAN100"/>
      </w:pPr>
      <w:r>
        <w:t>określenie obwodu</w:t>
      </w:r>
      <w:r w:rsidR="00B70924">
        <w:t>,</w:t>
      </w:r>
    </w:p>
    <w:p w14:paraId="29CEB142" w14:textId="77777777" w:rsidR="009E0E70" w:rsidRDefault="009E0E70" w:rsidP="00B70924">
      <w:pPr>
        <w:pStyle w:val="5ListaAN100"/>
      </w:pPr>
      <w:r>
        <w:lastRenderedPageBreak/>
        <w:t>oględziny instalacji</w:t>
      </w:r>
      <w:r w:rsidR="00B70924">
        <w:t>,</w:t>
      </w:r>
    </w:p>
    <w:p w14:paraId="7972F4C9" w14:textId="77777777" w:rsidR="009E0E70" w:rsidRDefault="009E0E70" w:rsidP="00B70924">
      <w:pPr>
        <w:pStyle w:val="5ListaAN100"/>
      </w:pPr>
      <w:r>
        <w:t>sprawdzenie stanu połączeń w puszkach i łącznikach</w:t>
      </w:r>
      <w:r w:rsidR="00B70924">
        <w:t>,</w:t>
      </w:r>
    </w:p>
    <w:p w14:paraId="4A25AB9E" w14:textId="77777777" w:rsidR="009E0E70" w:rsidRDefault="009E0E70" w:rsidP="00B70924">
      <w:pPr>
        <w:pStyle w:val="5ListaAN100"/>
      </w:pPr>
      <w:r>
        <w:t>odłączenie odbiorników</w:t>
      </w:r>
      <w:r w:rsidR="00B70924">
        <w:t>,</w:t>
      </w:r>
    </w:p>
    <w:p w14:paraId="2235BC1E" w14:textId="77777777" w:rsidR="009E0E70" w:rsidRDefault="009E0E70" w:rsidP="00B70924">
      <w:pPr>
        <w:pStyle w:val="5ListaAN100"/>
      </w:pPr>
      <w:r>
        <w:t>pomiar ciągłości obwodu w tym dodatkowych połączeń wyrównawczych, należy wykonać przy użyciu źródła prądu 4</w:t>
      </w:r>
      <w:r>
        <w:sym w:font="Symbol" w:char="F0B8"/>
      </w:r>
      <w:r>
        <w:t xml:space="preserve">24V AC lub DC w stanie </w:t>
      </w:r>
      <w:proofErr w:type="spellStart"/>
      <w:r>
        <w:t>bezobciążeniowym</w:t>
      </w:r>
      <w:proofErr w:type="spellEnd"/>
      <w:r>
        <w:t>, prądem minimum 0,2A</w:t>
      </w:r>
      <w:r w:rsidR="00B70924">
        <w:t>,</w:t>
      </w:r>
    </w:p>
    <w:p w14:paraId="027E9E13" w14:textId="77777777" w:rsidR="009E0E70" w:rsidRDefault="00B70924" w:rsidP="00B70924">
      <w:pPr>
        <w:pStyle w:val="5ListaAN100"/>
      </w:pPr>
      <w:r>
        <w:t>podłączenie odbiorników.</w:t>
      </w:r>
    </w:p>
    <w:p w14:paraId="4E82E3D7" w14:textId="77777777" w:rsidR="009E0E70" w:rsidRDefault="009E0E70" w:rsidP="00B70924">
      <w:pPr>
        <w:pStyle w:val="5TekstAN100"/>
        <w:ind w:left="426" w:hanging="142"/>
        <w:rPr>
          <w:bCs/>
        </w:rPr>
      </w:pPr>
      <w:r>
        <w:t xml:space="preserve">b) pomiary rezystancji izolacji instalacji, które należy wykonać dla każdego obwodu oddzielnie pomiędzy </w:t>
      </w:r>
      <w:r>
        <w:rPr>
          <w:bCs/>
        </w:rPr>
        <w:t>przewodami czynnymi /L1,L2,L3,N/ oraz między przewodami czynnymi a ziemią / przewody PE należy traktować jako ziemię/ - rezystancja izolacji przewodów przy napięciu probierczym 500V prądu stałego powinna być większa. od 0,5 MΩ,</w:t>
      </w:r>
    </w:p>
    <w:p w14:paraId="0E6B9E01" w14:textId="77777777" w:rsidR="009E0E70" w:rsidRDefault="009E0E70" w:rsidP="00B70924">
      <w:pPr>
        <w:pStyle w:val="5TekstAN100"/>
      </w:pPr>
      <w:r>
        <w:t>c) pomiary ochrony przeciwporażeniowej ob</w:t>
      </w:r>
      <w:r w:rsidR="00B70924">
        <w:t>wodów z wył. różnicowo-prądowymi</w:t>
      </w:r>
    </w:p>
    <w:p w14:paraId="5199503F" w14:textId="77777777" w:rsidR="009E0E70" w:rsidRDefault="009E0E70" w:rsidP="00B70924">
      <w:pPr>
        <w:pStyle w:val="5ListaAN100"/>
      </w:pPr>
      <w:r>
        <w:t>sprawdzenie samoczynnego wyłączenia zasilania – próbna działania wył. różnicowoprądowego</w:t>
      </w:r>
      <w:r w:rsidR="00B70924">
        <w:t>,</w:t>
      </w:r>
    </w:p>
    <w:p w14:paraId="01A87076" w14:textId="77777777" w:rsidR="009E0E70" w:rsidRDefault="009E0E70" w:rsidP="00B70924">
      <w:pPr>
        <w:pStyle w:val="5ListaAN100"/>
      </w:pPr>
      <w:r>
        <w:t>pomiar wyłączenia I</w:t>
      </w:r>
      <w:r>
        <w:rPr>
          <w:vertAlign w:val="subscript"/>
        </w:rPr>
        <w:t>∆</w:t>
      </w:r>
      <w:r>
        <w:t xml:space="preserve"> / prąd zadziałania wył. róż-prąd. powinien być mniejszy od znamionowego </w:t>
      </w:r>
      <w:proofErr w:type="spellStart"/>
      <w:r>
        <w:t>I</w:t>
      </w:r>
      <w:r>
        <w:rPr>
          <w:vertAlign w:val="subscript"/>
        </w:rPr>
        <w:t>∆n</w:t>
      </w:r>
      <w:proofErr w:type="spellEnd"/>
      <w:r w:rsidR="00B70924">
        <w:rPr>
          <w:vertAlign w:val="subscript"/>
        </w:rPr>
        <w:t xml:space="preserve"> </w:t>
      </w:r>
      <w:r>
        <w:t>/</w:t>
      </w:r>
    </w:p>
    <w:p w14:paraId="35EEFDBD" w14:textId="77777777" w:rsidR="009E0E70" w:rsidRDefault="009E0E70" w:rsidP="00B70924">
      <w:pPr>
        <w:pStyle w:val="5TekstAN100"/>
      </w:pPr>
      <w:r>
        <w:t>d) pomiar impedancji pętli zwarciowej /sprawdzenie samoczynnego wyłączenia zasilania/</w:t>
      </w:r>
    </w:p>
    <w:p w14:paraId="2C890F35" w14:textId="77777777" w:rsidR="009E0E70" w:rsidRDefault="009E0E70" w:rsidP="00B70924">
      <w:pPr>
        <w:pStyle w:val="5TekstAN100"/>
        <w:ind w:left="426" w:hanging="142"/>
      </w:pPr>
      <w:r>
        <w:t xml:space="preserve">e) pomiar rezystancji uziemienia - rezystancja nie powinna być większa od 30 omów dla uziemienia </w:t>
      </w:r>
      <w:r w:rsidR="00B70924">
        <w:t>p</w:t>
      </w:r>
      <w:r>
        <w:t>rzewodu PEN i nie powinna być większa od 10 omów d</w:t>
      </w:r>
      <w:r w:rsidR="00B70924">
        <w:t>la uziomu instalacji odgromowej</w:t>
      </w:r>
    </w:p>
    <w:p w14:paraId="21193780" w14:textId="77777777" w:rsidR="009E0E70" w:rsidRDefault="009E0E70" w:rsidP="00B70924">
      <w:pPr>
        <w:pStyle w:val="5TekstAN100"/>
        <w:ind w:left="426" w:hanging="142"/>
      </w:pPr>
      <w:r>
        <w:t xml:space="preserve"> f) sprawdzenie ciągłości połączeń instalacji piorunochronnej  nadziemnej za pomocą omomierza lub mostka do pomiaru rezystancji, przyłączonego z jednej strony do zwodów, z drugiej do przewodu uziemiającego na gałęziach urządzenia w pobliżu agregatu chłodniczego.</w:t>
      </w:r>
    </w:p>
    <w:p w14:paraId="5F72FBC5" w14:textId="77777777" w:rsidR="009E0E70" w:rsidRDefault="009E0E70" w:rsidP="00B70924">
      <w:pPr>
        <w:pStyle w:val="5TekstAN100"/>
      </w:pPr>
      <w:r>
        <w:t>Po pozytywnym zakończeniu wszystkich badań i pomiarów objętych próbami montażowymi, należy załączyć instalację  pod napięcie i sprawdzić czy :</w:t>
      </w:r>
    </w:p>
    <w:p w14:paraId="59319F57" w14:textId="77777777" w:rsidR="009E0E70" w:rsidRDefault="009E0E70" w:rsidP="00B70924">
      <w:pPr>
        <w:pStyle w:val="5ListaAN100"/>
      </w:pPr>
      <w:r>
        <w:t>punkty świetlne są załączane zgodnie z założonym programem</w:t>
      </w:r>
      <w:r w:rsidR="00B70924">
        <w:t>,</w:t>
      </w:r>
    </w:p>
    <w:p w14:paraId="5FBAA039" w14:textId="77777777" w:rsidR="009E0E70" w:rsidRDefault="009E0E70" w:rsidP="00B70924">
      <w:pPr>
        <w:pStyle w:val="5ListaAN100"/>
      </w:pPr>
      <w:r>
        <w:t>w gniazdach wtyczkowych przewody fazowe są dokładnie dołączone do właściwych zacisków</w:t>
      </w:r>
    </w:p>
    <w:p w14:paraId="15A19FD3" w14:textId="77777777" w:rsidR="009E0E70" w:rsidRDefault="009E0E70" w:rsidP="00B70924">
      <w:pPr>
        <w:pStyle w:val="5TekstAN100"/>
      </w:pPr>
      <w:r>
        <w:t xml:space="preserve">Próby powinny odpowiadać </w:t>
      </w:r>
      <w:r w:rsidR="00E17376">
        <w:t>PN.</w:t>
      </w:r>
    </w:p>
    <w:p w14:paraId="747D1174" w14:textId="77777777" w:rsidR="009E0E70" w:rsidRPr="00B70924" w:rsidRDefault="009E0E70" w:rsidP="00B70924">
      <w:pPr>
        <w:pStyle w:val="5Nag2"/>
      </w:pPr>
      <w:bookmarkStart w:id="343" w:name="_Toc457381735"/>
      <w:bookmarkStart w:id="344" w:name="_Toc469086592"/>
      <w:bookmarkStart w:id="345" w:name="_Toc469135819"/>
      <w:bookmarkStart w:id="346" w:name="_Toc469136246"/>
      <w:bookmarkStart w:id="347" w:name="_Toc469258757"/>
      <w:r w:rsidRPr="00B70924">
        <w:t>Instalacje elektryczne, wykonanie i montaż urządzeń</w:t>
      </w:r>
      <w:bookmarkEnd w:id="343"/>
      <w:bookmarkEnd w:id="344"/>
      <w:bookmarkEnd w:id="345"/>
      <w:bookmarkEnd w:id="346"/>
      <w:bookmarkEnd w:id="347"/>
    </w:p>
    <w:p w14:paraId="7D138AFE" w14:textId="77777777" w:rsidR="009E0E70" w:rsidRPr="00B70924" w:rsidRDefault="009E0E70" w:rsidP="00B70924">
      <w:pPr>
        <w:pStyle w:val="5Nag3"/>
      </w:pPr>
      <w:bookmarkStart w:id="348" w:name="_Toc493664078"/>
      <w:bookmarkStart w:id="349" w:name="_Toc467312147"/>
      <w:bookmarkStart w:id="350" w:name="_Toc20018717"/>
      <w:bookmarkStart w:id="351" w:name="_Toc94362004"/>
      <w:bookmarkStart w:id="352" w:name="_Toc457381736"/>
      <w:bookmarkStart w:id="353" w:name="_Toc469086593"/>
      <w:bookmarkStart w:id="354" w:name="_Toc469135820"/>
      <w:bookmarkStart w:id="355" w:name="_Toc469136247"/>
      <w:bookmarkStart w:id="356" w:name="_Toc469258758"/>
      <w:r w:rsidRPr="00B70924">
        <w:t xml:space="preserve">Budowa linii </w:t>
      </w:r>
      <w:bookmarkEnd w:id="348"/>
      <w:r w:rsidR="00B70924">
        <w:t>WLZ</w:t>
      </w:r>
      <w:r w:rsidRPr="00B70924">
        <w:t>.</w:t>
      </w:r>
      <w:bookmarkEnd w:id="349"/>
      <w:bookmarkEnd w:id="350"/>
      <w:bookmarkEnd w:id="351"/>
      <w:bookmarkEnd w:id="352"/>
      <w:bookmarkEnd w:id="353"/>
      <w:bookmarkEnd w:id="354"/>
      <w:bookmarkEnd w:id="355"/>
      <w:bookmarkEnd w:id="356"/>
    </w:p>
    <w:p w14:paraId="71C83C37" w14:textId="77777777" w:rsidR="009E0E70" w:rsidRDefault="009E0E70" w:rsidP="00B70924">
      <w:pPr>
        <w:pStyle w:val="5TekstAN100"/>
      </w:pPr>
      <w:r>
        <w:t xml:space="preserve">Rozprowadzenia </w:t>
      </w:r>
      <w:r w:rsidR="00B70924">
        <w:t>WLZ</w:t>
      </w:r>
      <w:r>
        <w:t xml:space="preserve"> od tablic główn</w:t>
      </w:r>
      <w:r w:rsidR="00997FB6">
        <w:t>ych</w:t>
      </w:r>
      <w:r>
        <w:t xml:space="preserve"> do </w:t>
      </w:r>
      <w:r w:rsidR="00997FB6">
        <w:t>poszczególnych tablic</w:t>
      </w:r>
      <w:r>
        <w:t xml:space="preserve"> wykonać  liniami </w:t>
      </w:r>
      <w:r w:rsidR="000A0B04">
        <w:t>YDY/</w:t>
      </w:r>
      <w:proofErr w:type="spellStart"/>
      <w:r>
        <w:t>LgY</w:t>
      </w:r>
      <w:proofErr w:type="spellEnd"/>
      <w:r>
        <w:t>/750V</w:t>
      </w:r>
      <w:r w:rsidR="00997FB6">
        <w:t>/RL.</w:t>
      </w:r>
      <w:r>
        <w:t xml:space="preserve"> Montaż w/w linii prowadzić w technologii podtynkowej w rurach osłonowych</w:t>
      </w:r>
      <w:r w:rsidR="000A0B04">
        <w:t xml:space="preserve">. </w:t>
      </w:r>
      <w:r>
        <w:t xml:space="preserve">Przejścia przez ściany stropy prowadzić w rurach osłonowych. </w:t>
      </w:r>
    </w:p>
    <w:p w14:paraId="29BAF342" w14:textId="77777777" w:rsidR="009E0E70" w:rsidRDefault="009E0E70" w:rsidP="00B70924">
      <w:pPr>
        <w:pStyle w:val="5Nag3"/>
      </w:pPr>
      <w:bookmarkStart w:id="357" w:name="_Toc20018719"/>
      <w:bookmarkStart w:id="358" w:name="_Toc94362005"/>
      <w:bookmarkStart w:id="359" w:name="_Toc457381737"/>
      <w:bookmarkStart w:id="360" w:name="_Toc469086594"/>
      <w:bookmarkStart w:id="361" w:name="_Toc469135821"/>
      <w:bookmarkStart w:id="362" w:name="_Toc469136248"/>
      <w:bookmarkStart w:id="363" w:name="_Toc469258759"/>
      <w:r>
        <w:t xml:space="preserve">Budowa tablic </w:t>
      </w:r>
      <w:bookmarkEnd w:id="357"/>
      <w:bookmarkEnd w:id="358"/>
      <w:r>
        <w:t>elektrycznych</w:t>
      </w:r>
      <w:bookmarkEnd w:id="359"/>
      <w:bookmarkEnd w:id="360"/>
      <w:bookmarkEnd w:id="361"/>
      <w:bookmarkEnd w:id="362"/>
      <w:bookmarkEnd w:id="363"/>
    </w:p>
    <w:p w14:paraId="0412E666" w14:textId="77777777" w:rsidR="009E0E70" w:rsidRDefault="009E0E70" w:rsidP="00B70924">
      <w:pPr>
        <w:pStyle w:val="5TekstAN100"/>
      </w:pPr>
      <w:r w:rsidRPr="00906573">
        <w:t>Obudow</w:t>
      </w:r>
      <w:r w:rsidR="00E22C53">
        <w:t>y</w:t>
      </w:r>
      <w:r w:rsidRPr="00906573">
        <w:t xml:space="preserve"> tablic</w:t>
      </w:r>
      <w:r w:rsidR="00E22C53">
        <w:t>:</w:t>
      </w:r>
      <w:r w:rsidRPr="00906573">
        <w:t xml:space="preserve"> </w:t>
      </w:r>
      <w:r>
        <w:t>wnękow</w:t>
      </w:r>
      <w:r w:rsidR="00E22C53">
        <w:t>e/natynkowe do montażu aparatury modułowej,</w:t>
      </w:r>
      <w:r w:rsidRPr="00906573">
        <w:t xml:space="preserve"> II klasa ochronności. Wyposażon</w:t>
      </w:r>
      <w:r w:rsidR="00E22C53">
        <w:t>e w: wyłącznik główny</w:t>
      </w:r>
      <w:r w:rsidRPr="00906573">
        <w:t>, ochron</w:t>
      </w:r>
      <w:r w:rsidR="00431190">
        <w:t>niki przeciw-przepięciowe typu 2</w:t>
      </w:r>
      <w:r w:rsidR="00E22C53">
        <w:t xml:space="preserve"> (tablice zasilające)</w:t>
      </w:r>
      <w:r w:rsidRPr="00906573">
        <w:t>, lampki kontroli faz,  wyłączniki różnicowo-prądowe, wyłączniki nad</w:t>
      </w:r>
      <w:r w:rsidR="00563FAD">
        <w:t>prą</w:t>
      </w:r>
      <w:r w:rsidRPr="00906573">
        <w:t>dowe</w:t>
      </w:r>
      <w:r w:rsidR="00E22C53">
        <w:t>.</w:t>
      </w:r>
    </w:p>
    <w:p w14:paraId="641D8C1A" w14:textId="77777777" w:rsidR="009E0E70" w:rsidRPr="00431190" w:rsidRDefault="009E0E70" w:rsidP="00431190">
      <w:pPr>
        <w:pStyle w:val="5Nag3"/>
      </w:pPr>
      <w:bookmarkStart w:id="364" w:name="_Toc20018722"/>
      <w:bookmarkStart w:id="365" w:name="_Toc94362008"/>
      <w:bookmarkStart w:id="366" w:name="_Toc446839481"/>
      <w:bookmarkStart w:id="367" w:name="_Toc457381738"/>
      <w:bookmarkStart w:id="368" w:name="_Toc469086595"/>
      <w:bookmarkStart w:id="369" w:name="_Toc469135822"/>
      <w:bookmarkStart w:id="370" w:name="_Toc469136249"/>
      <w:bookmarkStart w:id="371" w:name="_Toc469258760"/>
      <w:bookmarkStart w:id="372" w:name="_Toc467312151"/>
      <w:r w:rsidRPr="00431190">
        <w:t>Zasady budowy instalacji elektrycznych</w:t>
      </w:r>
      <w:bookmarkEnd w:id="364"/>
      <w:bookmarkEnd w:id="365"/>
      <w:bookmarkEnd w:id="366"/>
      <w:bookmarkEnd w:id="367"/>
      <w:bookmarkEnd w:id="368"/>
      <w:bookmarkEnd w:id="369"/>
      <w:bookmarkEnd w:id="370"/>
      <w:bookmarkEnd w:id="371"/>
    </w:p>
    <w:p w14:paraId="5C94B25C" w14:textId="77777777" w:rsidR="009E0E70" w:rsidRDefault="009E0E70" w:rsidP="00431190">
      <w:pPr>
        <w:pStyle w:val="5TekstAN100"/>
      </w:pPr>
      <w:r>
        <w:t>Rozpro</w:t>
      </w:r>
      <w:r w:rsidR="00431190">
        <w:t>wadzenia WLZ</w:t>
      </w:r>
      <w:r>
        <w:t xml:space="preserve"> od tablic</w:t>
      </w:r>
      <w:r w:rsidR="00563FAD">
        <w:t xml:space="preserve">y </w:t>
      </w:r>
      <w:r w:rsidR="00E22C53">
        <w:t>zasilających</w:t>
      </w:r>
      <w:r>
        <w:t xml:space="preserve"> do poszczególnych tablic wykonać liniami</w:t>
      </w:r>
      <w:r w:rsidR="00563FAD">
        <w:t xml:space="preserve"> </w:t>
      </w:r>
      <w:r w:rsidR="00EB49D2">
        <w:t>YDY/</w:t>
      </w:r>
      <w:proofErr w:type="spellStart"/>
      <w:r>
        <w:t>LgY</w:t>
      </w:r>
      <w:proofErr w:type="spellEnd"/>
      <w:r>
        <w:t>/750V~. Instalacje wewnętrzne wykonać przewodami kabelkowymi z żyłami miedzianymi YKY, YDY/750V~. Instalacje prowadzić</w:t>
      </w:r>
      <w:r w:rsidR="00741A39">
        <w:t>: ciągi główne nad stropem korytarza w korytach kablowych odejścia do poszczególnych elementów instalacji -</w:t>
      </w:r>
      <w:r>
        <w:t xml:space="preserve"> podtynkowo.</w:t>
      </w:r>
    </w:p>
    <w:p w14:paraId="4F8B695C" w14:textId="77777777" w:rsidR="009E0E70" w:rsidRPr="00431190" w:rsidRDefault="009E0E70" w:rsidP="00431190">
      <w:pPr>
        <w:pStyle w:val="5Nag3"/>
      </w:pPr>
      <w:bookmarkStart w:id="373" w:name="_Toc190262180"/>
      <w:bookmarkStart w:id="374" w:name="_Toc457381739"/>
      <w:bookmarkStart w:id="375" w:name="_Toc469086596"/>
      <w:bookmarkStart w:id="376" w:name="_Toc469135823"/>
      <w:bookmarkStart w:id="377" w:name="_Toc469136250"/>
      <w:bookmarkStart w:id="378" w:name="_Toc469258761"/>
      <w:r w:rsidRPr="00431190">
        <w:t>Instalacja oświetleniowa</w:t>
      </w:r>
      <w:bookmarkEnd w:id="373"/>
      <w:bookmarkEnd w:id="374"/>
      <w:bookmarkEnd w:id="375"/>
      <w:bookmarkEnd w:id="376"/>
      <w:bookmarkEnd w:id="377"/>
      <w:bookmarkEnd w:id="378"/>
    </w:p>
    <w:p w14:paraId="3255C484" w14:textId="77777777" w:rsidR="009E0E70" w:rsidRDefault="009E0E70" w:rsidP="00431190">
      <w:pPr>
        <w:pStyle w:val="5TekstAN100"/>
      </w:pPr>
      <w:r>
        <w:t>Instalacja dotyczy pomieszczeń użytku ogólnego,</w:t>
      </w:r>
      <w:r w:rsidR="00E22C53">
        <w:t xml:space="preserve"> </w:t>
      </w:r>
      <w:r w:rsidR="00741A39">
        <w:t>sanitariatów</w:t>
      </w:r>
      <w:r>
        <w:t xml:space="preserve"> itp. Zasilanie obwodów z </w:t>
      </w:r>
      <w:r w:rsidR="00EB49D2">
        <w:t xml:space="preserve">projektowanych </w:t>
      </w:r>
      <w:r>
        <w:t>tablic. Budowę instalacji oparto o aktualny osprzęt i oprawy dostępne na rynku krajowym. Rozwiązanie zapewnia odpowiednią jasność natężenia oświetlenia w pomieszczeniach pracy, ciągach komunikacyjnych i innych zgodnie</w:t>
      </w:r>
      <w:r w:rsidR="00956458">
        <w:t xml:space="preserve"> </w:t>
      </w:r>
      <w:r>
        <w:t xml:space="preserve">z wymogami PN. </w:t>
      </w:r>
      <w:proofErr w:type="spellStart"/>
      <w:r>
        <w:t>Oprzewodowanie</w:t>
      </w:r>
      <w:proofErr w:type="spellEnd"/>
      <w:r>
        <w:t xml:space="preserve"> linii zasilających oprawy </w:t>
      </w:r>
      <w:proofErr w:type="spellStart"/>
      <w:r>
        <w:t>YDYżo</w:t>
      </w:r>
      <w:proofErr w:type="spellEnd"/>
      <w:r>
        <w:t xml:space="preserve"> 3(4,5)x1.5</w:t>
      </w:r>
      <w:r>
        <w:rPr>
          <w:vertAlign w:val="superscript"/>
        </w:rPr>
        <w:t>2</w:t>
      </w:r>
      <w:r>
        <w:t>/750V~ w torach linii głównych. Montaż opraw  bezpośrednio do sufitów lub na zwieszakach. Oprawy oświetlenia miejscowego montować na ścianach bocznych pomieszczeń +1,</w:t>
      </w:r>
      <w:r w:rsidR="007846FF">
        <w:t>2</w:t>
      </w:r>
      <w:r>
        <w:t>m od podłoży. Wyłączniki instalować +1.</w:t>
      </w:r>
      <w:r w:rsidR="007846FF">
        <w:t>2</w:t>
      </w:r>
      <w:r>
        <w:t xml:space="preserve"> m od podłoży. </w:t>
      </w:r>
    </w:p>
    <w:p w14:paraId="1F60CA7B" w14:textId="77777777" w:rsidR="009E0E70" w:rsidRPr="00431190" w:rsidRDefault="009E0E70" w:rsidP="00431190">
      <w:pPr>
        <w:pStyle w:val="5Nag3"/>
      </w:pPr>
      <w:bookmarkStart w:id="379" w:name="_Toc467312154"/>
      <w:bookmarkStart w:id="380" w:name="_Toc424888609"/>
      <w:bookmarkStart w:id="381" w:name="_Toc493664084"/>
      <w:bookmarkStart w:id="382" w:name="_Toc20018726"/>
      <w:bookmarkStart w:id="383" w:name="_Toc94362011"/>
      <w:bookmarkStart w:id="384" w:name="_Toc190262182"/>
      <w:bookmarkStart w:id="385" w:name="_Toc457381740"/>
      <w:bookmarkStart w:id="386" w:name="_Toc469086597"/>
      <w:bookmarkStart w:id="387" w:name="_Toc469135824"/>
      <w:bookmarkStart w:id="388" w:name="_Toc469136251"/>
      <w:bookmarkStart w:id="389" w:name="_Toc469258762"/>
      <w:r w:rsidRPr="00431190">
        <w:t>Instalacja oświetlenia bezpieczeństwa</w:t>
      </w:r>
      <w:bookmarkEnd w:id="379"/>
      <w:bookmarkEnd w:id="380"/>
      <w:bookmarkEnd w:id="381"/>
      <w:r w:rsidRPr="00431190">
        <w:t xml:space="preserve"> (awaryjnego)</w:t>
      </w:r>
      <w:bookmarkEnd w:id="382"/>
      <w:bookmarkEnd w:id="383"/>
      <w:bookmarkEnd w:id="384"/>
      <w:bookmarkEnd w:id="385"/>
      <w:bookmarkEnd w:id="386"/>
      <w:bookmarkEnd w:id="387"/>
      <w:bookmarkEnd w:id="388"/>
      <w:bookmarkEnd w:id="389"/>
    </w:p>
    <w:p w14:paraId="5F4491F2" w14:textId="77777777" w:rsidR="009E0E70" w:rsidRDefault="009E0E70" w:rsidP="00431190">
      <w:pPr>
        <w:pStyle w:val="5TekstAN100"/>
      </w:pPr>
      <w:r>
        <w:t>W powiązaniu do obwodów oświetlenia ogólnego w tych pomieszczeniach – wydzielić określone oprawy, które poza funkcją oświetlenia ogólnego pełnić będą pełnić funkcję bezpieczeństwa (awaryjną). W oprawach tych zainstalować należy wkłady awaryjne z akumulatorami o czasie wyładowania min. 2h. W/w oprawy wg opisu na planszach instalacyjnych oznaczono symbolem „</w:t>
      </w:r>
      <w:proofErr w:type="spellStart"/>
      <w:r>
        <w:t>Aw</w:t>
      </w:r>
      <w:proofErr w:type="spellEnd"/>
      <w:r>
        <w:t xml:space="preserve">”. </w:t>
      </w:r>
      <w:proofErr w:type="spellStart"/>
      <w:r>
        <w:t>Oprzewodowanie</w:t>
      </w:r>
      <w:proofErr w:type="spellEnd"/>
      <w:r>
        <w:t xml:space="preserve"> w torze głównym obwodów oświetlenia ogólnego </w:t>
      </w:r>
      <w:proofErr w:type="spellStart"/>
      <w:r>
        <w:t>YDYżo</w:t>
      </w:r>
      <w:proofErr w:type="spellEnd"/>
      <w:r>
        <w:t xml:space="preserve"> 4x1,5/750V~.</w:t>
      </w:r>
      <w:r w:rsidR="00F4416B">
        <w:t xml:space="preserve"> </w:t>
      </w:r>
      <w:r>
        <w:t xml:space="preserve">Tory wydzielone </w:t>
      </w:r>
      <w:proofErr w:type="spellStart"/>
      <w:r>
        <w:t>oprzewodować</w:t>
      </w:r>
      <w:proofErr w:type="spellEnd"/>
      <w:r>
        <w:t xml:space="preserve"> </w:t>
      </w:r>
      <w:proofErr w:type="spellStart"/>
      <w:r>
        <w:t>YDYżo</w:t>
      </w:r>
      <w:proofErr w:type="spellEnd"/>
      <w:r>
        <w:t xml:space="preserve"> 3x1,5/750V~.</w:t>
      </w:r>
    </w:p>
    <w:p w14:paraId="711F3C8A" w14:textId="77777777" w:rsidR="009E0E70" w:rsidRDefault="009E0E70" w:rsidP="00431190">
      <w:pPr>
        <w:pStyle w:val="5Nag3"/>
      </w:pPr>
      <w:bookmarkStart w:id="390" w:name="_Toc94362029"/>
      <w:bookmarkStart w:id="391" w:name="_Toc457381743"/>
      <w:bookmarkStart w:id="392" w:name="_Toc469086600"/>
      <w:bookmarkStart w:id="393" w:name="_Toc469135827"/>
      <w:bookmarkStart w:id="394" w:name="_Toc469136254"/>
      <w:bookmarkStart w:id="395" w:name="_Toc469258765"/>
      <w:bookmarkEnd w:id="372"/>
      <w:r>
        <w:t>Instalacja ochrony p.poż</w:t>
      </w:r>
      <w:bookmarkEnd w:id="390"/>
      <w:bookmarkEnd w:id="391"/>
      <w:bookmarkEnd w:id="392"/>
      <w:bookmarkEnd w:id="393"/>
      <w:bookmarkEnd w:id="394"/>
      <w:bookmarkEnd w:id="395"/>
    </w:p>
    <w:p w14:paraId="56625F82" w14:textId="77777777" w:rsidR="009E0E70" w:rsidRDefault="009E0E70" w:rsidP="00431190">
      <w:pPr>
        <w:pStyle w:val="5TekstAN100"/>
      </w:pPr>
      <w:r>
        <w:t xml:space="preserve">Z uwagi na wymóg przepisów ochrony p.poż  ewentualne wszelkie przejścia instalacyjne przez ściany i stropy oddzielenia pożarowego tam gdzie występują winny posiadać klasę odporności ogniowej </w:t>
      </w:r>
      <w:r w:rsidR="00F4416B">
        <w:t>tych przegród</w:t>
      </w:r>
      <w:r>
        <w:t xml:space="preserve">. Na przejściach tych zastosować należy atestowane rozwiązania dopuszczone przepisami pod tym względem </w:t>
      </w:r>
      <w:proofErr w:type="spellStart"/>
      <w:r>
        <w:t>np</w:t>
      </w:r>
      <w:proofErr w:type="spellEnd"/>
      <w:r>
        <w:t xml:space="preserve"> .poprzez zastosowanie mas plastycznych typu PYROPLAST o </w:t>
      </w:r>
      <w:r w:rsidR="00F4416B">
        <w:t xml:space="preserve">odpowiedniej </w:t>
      </w:r>
      <w:r>
        <w:t>o</w:t>
      </w:r>
      <w:r w:rsidR="00F4416B">
        <w:t>dporności ogniowej</w:t>
      </w:r>
      <w:r w:rsidR="00721160">
        <w:t>.</w:t>
      </w:r>
    </w:p>
    <w:p w14:paraId="6C71A57C" w14:textId="77777777" w:rsidR="009E0E70" w:rsidRDefault="009E0E70" w:rsidP="00431190">
      <w:pPr>
        <w:pStyle w:val="5Nag3"/>
      </w:pPr>
      <w:bookmarkStart w:id="396" w:name="_Toc484512495"/>
      <w:bookmarkStart w:id="397" w:name="_Toc457192118"/>
      <w:bookmarkStart w:id="398" w:name="_Toc467312172"/>
      <w:bookmarkStart w:id="399" w:name="_Toc20018740"/>
      <w:bookmarkStart w:id="400" w:name="_Toc94362032"/>
      <w:bookmarkStart w:id="401" w:name="_Toc457381746"/>
      <w:bookmarkStart w:id="402" w:name="_Toc469086603"/>
      <w:bookmarkStart w:id="403" w:name="_Toc469135830"/>
      <w:bookmarkStart w:id="404" w:name="_Toc469136257"/>
      <w:bookmarkStart w:id="405" w:name="_Toc469258768"/>
      <w:r>
        <w:lastRenderedPageBreak/>
        <w:t>Ochrona przepięciowa</w:t>
      </w:r>
      <w:bookmarkEnd w:id="396"/>
      <w:bookmarkEnd w:id="397"/>
      <w:bookmarkEnd w:id="398"/>
      <w:bookmarkEnd w:id="399"/>
      <w:bookmarkEnd w:id="400"/>
      <w:bookmarkEnd w:id="401"/>
      <w:bookmarkEnd w:id="402"/>
      <w:bookmarkEnd w:id="403"/>
      <w:bookmarkEnd w:id="404"/>
      <w:bookmarkEnd w:id="405"/>
    </w:p>
    <w:p w14:paraId="5EE66641" w14:textId="77777777" w:rsidR="009E0E70" w:rsidRDefault="009E0E70" w:rsidP="00431190">
      <w:pPr>
        <w:pStyle w:val="5TekstAN100"/>
      </w:pPr>
      <w:r>
        <w:t>Zgodnie z PN obowiązuje stosowanie dodatkowej ochrony przepięciowej na wewnętrznych instalacjach elektryc</w:t>
      </w:r>
      <w:r w:rsidR="00721160">
        <w:t xml:space="preserve">znych. W tym celu we </w:t>
      </w:r>
      <w:r>
        <w:t>wszystkich tablicach odbiorczych projektowanych należy zamontować ochronniki przepięciowe, które  przyłączyć po stronie wtórnej do zacisku PE tych tablic. Rezystancja przewodów odprowadzających  &lt;10</w:t>
      </w:r>
      <w:r w:rsidR="00431190">
        <w:t>Ω</w:t>
      </w:r>
      <w:r>
        <w:t>.</w:t>
      </w:r>
    </w:p>
    <w:p w14:paraId="47EDAE25" w14:textId="77777777" w:rsidR="009E0E70" w:rsidRPr="00431190" w:rsidRDefault="009E0E70" w:rsidP="00431190">
      <w:pPr>
        <w:pStyle w:val="5Nag3"/>
      </w:pPr>
      <w:bookmarkStart w:id="406" w:name="_Toc467312174"/>
      <w:bookmarkStart w:id="407" w:name="_Toc20018742"/>
      <w:bookmarkStart w:id="408" w:name="_Toc94362034"/>
      <w:bookmarkStart w:id="409" w:name="_Toc424888621"/>
      <w:bookmarkStart w:id="410" w:name="_Toc493664095"/>
      <w:bookmarkStart w:id="411" w:name="_Toc457381747"/>
      <w:bookmarkStart w:id="412" w:name="_Toc469086604"/>
      <w:bookmarkStart w:id="413" w:name="_Toc469135831"/>
      <w:bookmarkStart w:id="414" w:name="_Toc469136258"/>
      <w:bookmarkStart w:id="415" w:name="_Toc469258769"/>
      <w:r w:rsidRPr="00431190">
        <w:t>Ochrona od porażeń</w:t>
      </w:r>
      <w:bookmarkEnd w:id="406"/>
      <w:bookmarkEnd w:id="407"/>
      <w:bookmarkEnd w:id="408"/>
      <w:bookmarkEnd w:id="409"/>
      <w:bookmarkEnd w:id="410"/>
      <w:bookmarkEnd w:id="411"/>
      <w:bookmarkEnd w:id="412"/>
      <w:bookmarkEnd w:id="413"/>
      <w:bookmarkEnd w:id="414"/>
      <w:bookmarkEnd w:id="415"/>
    </w:p>
    <w:p w14:paraId="043E95D1" w14:textId="77777777" w:rsidR="00431190" w:rsidRDefault="009E0E70" w:rsidP="00431190">
      <w:pPr>
        <w:pStyle w:val="5TekstAN100"/>
      </w:pPr>
      <w:r>
        <w:t xml:space="preserve">Obowiązuje samoczynne wyłączenie zasilania w układzie sieci TN-S z zastosowaniem wyłączników różnicowo-prądowych. Istniejący układ kablowej sieci zasilającej TN. Nową instalację wykonać w układzie  TN-S </w:t>
      </w:r>
      <w:proofErr w:type="spellStart"/>
      <w:r>
        <w:t>tj</w:t>
      </w:r>
      <w:proofErr w:type="spellEnd"/>
      <w:r>
        <w:t>, L</w:t>
      </w:r>
      <w:r>
        <w:rPr>
          <w:vertAlign w:val="subscript"/>
        </w:rPr>
        <w:t>1</w:t>
      </w:r>
      <w:r>
        <w:t>+L</w:t>
      </w:r>
      <w:r>
        <w:rPr>
          <w:vertAlign w:val="subscript"/>
        </w:rPr>
        <w:t>2</w:t>
      </w:r>
      <w:r>
        <w:t>+L</w:t>
      </w:r>
      <w:r>
        <w:rPr>
          <w:vertAlign w:val="subscript"/>
        </w:rPr>
        <w:t>3</w:t>
      </w:r>
      <w:r>
        <w:t xml:space="preserve">+N+PE dla linii  3-faz oraz L +N + PE dla linii  1-faz. </w:t>
      </w:r>
      <w:r>
        <w:rPr>
          <w:b/>
        </w:rPr>
        <w:t xml:space="preserve">Podstawowym środkiem ochrony jest szybkie wyłączenie zasilania poprzez zastosowanie wyłączników różnicowoprądowych o prądzie upływu 30 </w:t>
      </w:r>
      <w:proofErr w:type="spellStart"/>
      <w:r>
        <w:rPr>
          <w:b/>
        </w:rPr>
        <w:t>mA</w:t>
      </w:r>
      <w:proofErr w:type="spellEnd"/>
      <w:r>
        <w:rPr>
          <w:b/>
        </w:rPr>
        <w:t xml:space="preserve">. </w:t>
      </w:r>
      <w:r w:rsidR="00431190" w:rsidRPr="00431190">
        <w:t>P</w:t>
      </w:r>
      <w:r w:rsidR="00431190">
        <w:t>r</w:t>
      </w:r>
      <w:r>
        <w:t>zewody N izolować na równi z roboczymi, natomiast przewody PE przyłączyć do kołków ochronnych gniazd, korpusów metalowych urządzeń technologicznych, stelaży stropów podwieszanych, obudów metalowych opraw oświetleniowych oraz innych urządzeń elektrycznych itp.</w:t>
      </w:r>
      <w:bookmarkStart w:id="416" w:name="_Toc91240513"/>
      <w:bookmarkStart w:id="417" w:name="_Toc91240732"/>
      <w:bookmarkStart w:id="418" w:name="_Toc95832120"/>
      <w:bookmarkStart w:id="419" w:name="_Toc457381748"/>
      <w:bookmarkStart w:id="420" w:name="_Toc469086605"/>
    </w:p>
    <w:p w14:paraId="70061444" w14:textId="77777777" w:rsidR="0074067C" w:rsidRPr="008B5FA0" w:rsidRDefault="0074067C" w:rsidP="0074067C">
      <w:pPr>
        <w:pStyle w:val="5Nag3"/>
      </w:pPr>
      <w:r w:rsidRPr="008B5FA0">
        <w:t>Instalacja odgromowa</w:t>
      </w:r>
    </w:p>
    <w:p w14:paraId="34446E63" w14:textId="77777777" w:rsidR="0074067C" w:rsidRPr="008B5FA0" w:rsidRDefault="0074067C" w:rsidP="0074067C">
      <w:pPr>
        <w:pStyle w:val="5Nag4"/>
      </w:pPr>
      <w:r w:rsidRPr="008B5FA0">
        <w:t>Materiały</w:t>
      </w:r>
    </w:p>
    <w:p w14:paraId="404BA534" w14:textId="77777777" w:rsidR="0074067C" w:rsidRPr="008B5FA0" w:rsidRDefault="0074067C" w:rsidP="0074067C">
      <w:pPr>
        <w:pStyle w:val="5TekstAN100"/>
      </w:pPr>
      <w:r w:rsidRPr="008B5FA0">
        <w:t>Wszystkie materiały użyte do wykonania instalacji muszą posiadać aktualne polskie aprobaty techniczne lub odpowiadać Polskim Normom. Wykonawca uzyska przed zastosowaniem wyrobu akceptację Inspektora Nadzoru. Odbiór techniczny materiałów powinien być dokonywany według wymagań i w sposób określony aktualnymi normami.</w:t>
      </w:r>
    </w:p>
    <w:p w14:paraId="310DA28B" w14:textId="77777777" w:rsidR="0074067C" w:rsidRPr="008B5FA0" w:rsidRDefault="0074067C" w:rsidP="0074067C">
      <w:pPr>
        <w:pStyle w:val="5TekstAN100"/>
      </w:pPr>
      <w:r w:rsidRPr="008B5FA0">
        <w:t>Instalację należy wykonać z przewodów stalowych ocynkowanych ø 8mm.</w:t>
      </w:r>
      <w:r>
        <w:t xml:space="preserve"> </w:t>
      </w:r>
      <w:r w:rsidRPr="008B5FA0">
        <w:t>Dostarczone na budowę przewody powinny być proste, czyste od zewnątrz bez widocznych wżerów i ubytków spowodowanych uszkodzeniami.</w:t>
      </w:r>
    </w:p>
    <w:p w14:paraId="7321827D" w14:textId="77777777" w:rsidR="0074067C" w:rsidRPr="008B5FA0" w:rsidRDefault="0074067C" w:rsidP="0074067C">
      <w:pPr>
        <w:pStyle w:val="5TekstAN100"/>
      </w:pPr>
      <w:r w:rsidRPr="008B5FA0">
        <w:t>Zaciski uchwyty oraz elementy instalacji umieszczone w ziemi powinny mieć atest zastosowania w budownictwie oznaczonym znakiem CE.</w:t>
      </w:r>
    </w:p>
    <w:p w14:paraId="6797E700" w14:textId="77777777" w:rsidR="0074067C" w:rsidRPr="008B5FA0" w:rsidRDefault="0074067C" w:rsidP="0074067C">
      <w:pPr>
        <w:pStyle w:val="5Nag4"/>
      </w:pPr>
      <w:r w:rsidRPr="008B5FA0">
        <w:t>Wykonanie robót</w:t>
      </w:r>
    </w:p>
    <w:p w14:paraId="4985D2ED" w14:textId="77777777" w:rsidR="0074067C" w:rsidRPr="008B5FA0" w:rsidRDefault="0074067C" w:rsidP="0074067C">
      <w:pPr>
        <w:pStyle w:val="5TekstAN100"/>
      </w:pPr>
      <w:r w:rsidRPr="008B5FA0">
        <w:t>W całej instalacji wszelkie zagięcia przewodów wykonywane są łagodnymi łukami o promieniu nie mniejszym niż 25 cm. Wszystkie połączenia przewodów muszą być bardzo starannie wykonane. Najpewniejszym sposobem połączenia jest spawanie przewodów. Jeżeli nie można zastosować spawania, to połączenia mogą być wykonane za pomocą śrub, przy czym łączone przewody powinny się stykać na długości około 10 cm. Przewody instalacji piorunochronnej w części nadziemnej powinny być zabezpieczone przed korozją przez ocynkowanie, polakierowanie itp. Do wykonania instalacji nie wolno stosować linek lub prętów aluminiowych. Nie wolno też stosować linek stalowych, tylko ocynkowane pręty stalowe.</w:t>
      </w:r>
    </w:p>
    <w:p w14:paraId="2DF9A577" w14:textId="77777777" w:rsidR="0074067C" w:rsidRPr="008B5FA0" w:rsidRDefault="0074067C" w:rsidP="0074067C">
      <w:pPr>
        <w:pStyle w:val="5TekstAN100"/>
      </w:pPr>
      <w:r w:rsidRPr="008B5FA0">
        <w:t>Zaciski (złącza) umieszcza się na każdym przewodzie uziemiającym na wysokości ujednoliconej w zakresie 30 ÷ 180 cm nad ziemią. Zaciski służą do przeprowadzania okresowych kontrolnych pomiarów oporności uziomu. Sposób ich wykonania (najczęściej dwie śruby zaciskowe) musi umożliwić łatwe odłączenie przewodu uziemiającego od przewodu odprowadzającego w chwili przeprowadzania pomiarów oporności.</w:t>
      </w:r>
    </w:p>
    <w:p w14:paraId="357254BE" w14:textId="77777777" w:rsidR="009E0E70" w:rsidRDefault="009E0E70" w:rsidP="00431190">
      <w:pPr>
        <w:pStyle w:val="5Nag1"/>
      </w:pPr>
      <w:bookmarkStart w:id="421" w:name="_Toc469135832"/>
      <w:bookmarkStart w:id="422" w:name="_Toc469136259"/>
      <w:bookmarkStart w:id="423" w:name="_Toc469258770"/>
      <w:r>
        <w:t>Kontrola, badania oraz odbiór robót</w:t>
      </w:r>
      <w:bookmarkEnd w:id="416"/>
      <w:bookmarkEnd w:id="417"/>
      <w:bookmarkEnd w:id="418"/>
      <w:bookmarkEnd w:id="419"/>
      <w:bookmarkEnd w:id="420"/>
      <w:bookmarkEnd w:id="421"/>
      <w:bookmarkEnd w:id="422"/>
      <w:bookmarkEnd w:id="423"/>
    </w:p>
    <w:p w14:paraId="7E29C6F9" w14:textId="77777777" w:rsidR="009E0E70" w:rsidRPr="00431190" w:rsidRDefault="009E0E70" w:rsidP="00431190">
      <w:pPr>
        <w:pStyle w:val="5Nag2"/>
      </w:pPr>
      <w:bookmarkStart w:id="424" w:name="_Toc91240514"/>
      <w:bookmarkStart w:id="425" w:name="_Toc91240733"/>
      <w:bookmarkStart w:id="426" w:name="_Toc95832121"/>
      <w:bookmarkStart w:id="427" w:name="_Toc457381749"/>
      <w:bookmarkStart w:id="428" w:name="_Toc469086606"/>
      <w:bookmarkStart w:id="429" w:name="_Toc469135833"/>
      <w:bookmarkStart w:id="430" w:name="_Toc469136260"/>
      <w:bookmarkStart w:id="431" w:name="_Toc469258771"/>
      <w:r w:rsidRPr="00431190">
        <w:t>Tablice elektryczne</w:t>
      </w:r>
      <w:bookmarkStart w:id="432" w:name="_Toc67128232"/>
      <w:bookmarkEnd w:id="424"/>
      <w:bookmarkEnd w:id="425"/>
      <w:bookmarkEnd w:id="426"/>
      <w:bookmarkEnd w:id="427"/>
      <w:bookmarkEnd w:id="428"/>
      <w:bookmarkEnd w:id="429"/>
      <w:bookmarkEnd w:id="430"/>
      <w:bookmarkEnd w:id="431"/>
    </w:p>
    <w:p w14:paraId="23C34960" w14:textId="77777777" w:rsidR="009E0E70" w:rsidRDefault="009E0E70" w:rsidP="00396A62">
      <w:pPr>
        <w:pStyle w:val="5Numeracja"/>
        <w:numPr>
          <w:ilvl w:val="0"/>
          <w:numId w:val="35"/>
        </w:numPr>
      </w:pPr>
      <w:r>
        <w:t>Tablice elektryczne powinny mieć klasę izolacji i stopień ochrony IP zgodnie z</w:t>
      </w:r>
      <w:r w:rsidR="00C63AF9">
        <w:t xml:space="preserve"> PN,</w:t>
      </w:r>
      <w:r>
        <w:t xml:space="preserve"> a także z warunkami lokalizacji.</w:t>
      </w:r>
    </w:p>
    <w:p w14:paraId="15E2B8BA" w14:textId="77777777" w:rsidR="009E0E70" w:rsidRDefault="009E0E70" w:rsidP="00396A62">
      <w:pPr>
        <w:pStyle w:val="5Numeracja"/>
        <w:numPr>
          <w:ilvl w:val="0"/>
          <w:numId w:val="35"/>
        </w:numPr>
      </w:pPr>
      <w:r>
        <w:t>Aparatura łączeniowa i sterownicza zainstalowana w tablicach powinna być dobr</w:t>
      </w:r>
      <w:r w:rsidR="00C63AF9">
        <w:t>ana i zainstalowana zgodnie z PN</w:t>
      </w:r>
      <w:r>
        <w:t>.</w:t>
      </w:r>
    </w:p>
    <w:p w14:paraId="35D56AAC" w14:textId="77777777" w:rsidR="009E0E70" w:rsidRDefault="009E0E70" w:rsidP="00396A62">
      <w:pPr>
        <w:pStyle w:val="5Numeracja"/>
        <w:numPr>
          <w:ilvl w:val="0"/>
          <w:numId w:val="35"/>
        </w:numPr>
      </w:pPr>
      <w:r>
        <w:t>Aparaty do odłączenia izolacyjn</w:t>
      </w:r>
      <w:r w:rsidR="00C63AF9">
        <w:t>ego powinny spełniać wymagania PN</w:t>
      </w:r>
      <w:r>
        <w:t>.</w:t>
      </w:r>
    </w:p>
    <w:p w14:paraId="576A1DAD" w14:textId="77777777" w:rsidR="009E0E70" w:rsidRDefault="009E0E70" w:rsidP="00396A62">
      <w:pPr>
        <w:pStyle w:val="5Numeracja"/>
        <w:numPr>
          <w:ilvl w:val="0"/>
          <w:numId w:val="35"/>
        </w:numPr>
      </w:pPr>
      <w:r>
        <w:t>Poszczególne obwody powinny być opisane w sposób trwały [szyldziki] i czytelny.</w:t>
      </w:r>
    </w:p>
    <w:p w14:paraId="1D0163D8" w14:textId="77777777" w:rsidR="009E0E70" w:rsidRDefault="009E0E70" w:rsidP="00396A62">
      <w:pPr>
        <w:pStyle w:val="5Numeracja"/>
        <w:numPr>
          <w:ilvl w:val="0"/>
          <w:numId w:val="35"/>
        </w:numPr>
      </w:pPr>
      <w:r>
        <w:t>Drzwiczki tablic metalowych powinny być odizolowane od konstrukcji.</w:t>
      </w:r>
    </w:p>
    <w:p w14:paraId="596021D2" w14:textId="77777777" w:rsidR="009E0E70" w:rsidRDefault="009E0E70" w:rsidP="00431190">
      <w:pPr>
        <w:pStyle w:val="5Nag2"/>
      </w:pPr>
      <w:bookmarkStart w:id="433" w:name="_Toc91240515"/>
      <w:bookmarkStart w:id="434" w:name="_Toc91240734"/>
      <w:bookmarkStart w:id="435" w:name="_Toc95832122"/>
      <w:bookmarkStart w:id="436" w:name="_Toc457381750"/>
      <w:bookmarkStart w:id="437" w:name="_Toc469086607"/>
      <w:bookmarkStart w:id="438" w:name="_Toc469135834"/>
      <w:bookmarkStart w:id="439" w:name="_Toc469136261"/>
      <w:bookmarkStart w:id="440" w:name="_Toc469258772"/>
      <w:r>
        <w:t>Trasowanie kucie bruzd i przebić</w:t>
      </w:r>
      <w:bookmarkEnd w:id="433"/>
      <w:bookmarkEnd w:id="434"/>
      <w:bookmarkEnd w:id="435"/>
      <w:bookmarkEnd w:id="436"/>
      <w:bookmarkEnd w:id="437"/>
      <w:bookmarkEnd w:id="438"/>
      <w:bookmarkEnd w:id="439"/>
      <w:bookmarkEnd w:id="440"/>
    </w:p>
    <w:p w14:paraId="57FE52A6" w14:textId="77777777" w:rsidR="009E0E70" w:rsidRDefault="009E0E70" w:rsidP="0046136A">
      <w:pPr>
        <w:pStyle w:val="5TekstAN100"/>
      </w:pPr>
      <w:r>
        <w:t>Trasowanie powinno zapewniać bezkolizyjność z innymi instalacjami i powinno przebiegać w liniach poziomych i piono</w:t>
      </w:r>
      <w:r w:rsidR="00C63AF9">
        <w:t>wych oraz powinno być zgodne z  projektem</w:t>
      </w:r>
      <w:r>
        <w:t>.</w:t>
      </w:r>
      <w:r w:rsidR="00C63AF9">
        <w:t xml:space="preserve"> </w:t>
      </w:r>
      <w:r>
        <w:t xml:space="preserve">Przebicia nie powinny narażać elementów </w:t>
      </w:r>
      <w:proofErr w:type="spellStart"/>
      <w:r>
        <w:t>konstrukcyjno</w:t>
      </w:r>
      <w:proofErr w:type="spellEnd"/>
      <w:r>
        <w:t xml:space="preserve"> – budowlanych na osłabienia.</w:t>
      </w:r>
    </w:p>
    <w:p w14:paraId="52B59095" w14:textId="77777777" w:rsidR="009E0E70" w:rsidRDefault="009E0E70" w:rsidP="0046136A">
      <w:pPr>
        <w:pStyle w:val="5Nag2"/>
      </w:pPr>
      <w:bookmarkStart w:id="441" w:name="_Toc91240516"/>
      <w:bookmarkStart w:id="442" w:name="_Toc91240735"/>
      <w:bookmarkStart w:id="443" w:name="_Toc95832123"/>
      <w:bookmarkStart w:id="444" w:name="_Toc457381751"/>
      <w:bookmarkStart w:id="445" w:name="_Toc469086608"/>
      <w:bookmarkStart w:id="446" w:name="_Toc469135835"/>
      <w:bookmarkStart w:id="447" w:name="_Toc469136262"/>
      <w:bookmarkStart w:id="448" w:name="_Toc469258773"/>
      <w:r>
        <w:t>Konstrukcje wsporcze i uchwyty</w:t>
      </w:r>
      <w:bookmarkEnd w:id="441"/>
      <w:bookmarkEnd w:id="442"/>
      <w:bookmarkEnd w:id="443"/>
      <w:bookmarkEnd w:id="444"/>
      <w:bookmarkEnd w:id="445"/>
      <w:bookmarkEnd w:id="446"/>
      <w:bookmarkEnd w:id="447"/>
      <w:bookmarkEnd w:id="448"/>
    </w:p>
    <w:p w14:paraId="1A787BA6" w14:textId="77777777" w:rsidR="009E0E70" w:rsidRDefault="009E0E70" w:rsidP="0046136A">
      <w:pPr>
        <w:pStyle w:val="5TekstAN100"/>
      </w:pPr>
      <w:r>
        <w:t>Konstrukcje wsporcze powinny być o wytrzymałości odpowiedniej do mocowanych na nich elementach.</w:t>
      </w:r>
    </w:p>
    <w:p w14:paraId="1B2C48C7" w14:textId="77777777" w:rsidR="009E0E70" w:rsidRDefault="009E0E70" w:rsidP="0046136A">
      <w:pPr>
        <w:pStyle w:val="5Nag2"/>
      </w:pPr>
      <w:bookmarkStart w:id="449" w:name="_Toc91240517"/>
      <w:bookmarkStart w:id="450" w:name="_Toc91240736"/>
      <w:bookmarkStart w:id="451" w:name="_Toc95832124"/>
      <w:bookmarkStart w:id="452" w:name="_Toc457381752"/>
      <w:bookmarkStart w:id="453" w:name="_Toc469086609"/>
      <w:bookmarkStart w:id="454" w:name="_Toc469135836"/>
      <w:bookmarkStart w:id="455" w:name="_Toc469136263"/>
      <w:bookmarkStart w:id="456" w:name="_Toc469258774"/>
      <w:r>
        <w:t>Układanie rur i osadzanie puszek</w:t>
      </w:r>
      <w:bookmarkEnd w:id="449"/>
      <w:bookmarkEnd w:id="450"/>
      <w:bookmarkEnd w:id="451"/>
      <w:bookmarkEnd w:id="452"/>
      <w:bookmarkEnd w:id="453"/>
      <w:bookmarkEnd w:id="454"/>
      <w:bookmarkEnd w:id="455"/>
      <w:bookmarkEnd w:id="456"/>
    </w:p>
    <w:p w14:paraId="0CF0B9FC" w14:textId="77777777" w:rsidR="009E0E70" w:rsidRDefault="009E0E70" w:rsidP="0046136A">
      <w:pPr>
        <w:pStyle w:val="5TekstAN100"/>
      </w:pPr>
      <w:r>
        <w:t>Trasa ułożo</w:t>
      </w:r>
      <w:r w:rsidR="00C63AF9">
        <w:t>nych rur  powinna być zgodna z projektem</w:t>
      </w:r>
      <w:r>
        <w:t>.</w:t>
      </w:r>
    </w:p>
    <w:p w14:paraId="0A1BBB29" w14:textId="77777777" w:rsidR="009E0E70" w:rsidRDefault="009E0E70" w:rsidP="0046136A">
      <w:pPr>
        <w:pStyle w:val="5Nag2"/>
      </w:pPr>
      <w:bookmarkStart w:id="457" w:name="_Toc91240518"/>
      <w:bookmarkStart w:id="458" w:name="_Toc91240737"/>
      <w:bookmarkStart w:id="459" w:name="_Toc95832125"/>
      <w:bookmarkStart w:id="460" w:name="_Toc457381753"/>
      <w:bookmarkStart w:id="461" w:name="_Toc469086610"/>
      <w:bookmarkStart w:id="462" w:name="_Toc469135837"/>
      <w:bookmarkStart w:id="463" w:name="_Toc469136264"/>
      <w:bookmarkStart w:id="464" w:name="_Toc469258775"/>
      <w:proofErr w:type="spellStart"/>
      <w:r>
        <w:t>Oprzewodowanie</w:t>
      </w:r>
      <w:bookmarkEnd w:id="457"/>
      <w:bookmarkEnd w:id="458"/>
      <w:bookmarkEnd w:id="459"/>
      <w:bookmarkEnd w:id="460"/>
      <w:bookmarkEnd w:id="461"/>
      <w:bookmarkEnd w:id="462"/>
      <w:bookmarkEnd w:id="463"/>
      <w:bookmarkEnd w:id="464"/>
      <w:proofErr w:type="spellEnd"/>
    </w:p>
    <w:p w14:paraId="64E7D9BA" w14:textId="77777777" w:rsidR="009E0E70" w:rsidRDefault="009E0E70" w:rsidP="0046136A">
      <w:pPr>
        <w:pStyle w:val="5TekstAN100"/>
      </w:pPr>
      <w:r>
        <w:t>Linie zasilające powinny mieć właściwy przekrój spełniający wymogi:</w:t>
      </w:r>
    </w:p>
    <w:p w14:paraId="2D989980" w14:textId="77777777" w:rsidR="009E0E70" w:rsidRDefault="009E0E70" w:rsidP="0046136A">
      <w:pPr>
        <w:pStyle w:val="5ListaAN100"/>
      </w:pPr>
      <w:r>
        <w:t>obciążalności długotrwałej,</w:t>
      </w:r>
    </w:p>
    <w:p w14:paraId="524590AD" w14:textId="77777777" w:rsidR="009E0E70" w:rsidRDefault="009E0E70" w:rsidP="0046136A">
      <w:pPr>
        <w:pStyle w:val="5ListaAN100"/>
      </w:pPr>
      <w:r>
        <w:t>ochrony p</w:t>
      </w:r>
      <w:r w:rsidR="00C63AF9">
        <w:t>rzed prądem przetężeniowym,</w:t>
      </w:r>
    </w:p>
    <w:p w14:paraId="51CC1A22" w14:textId="77777777" w:rsidR="009E0E70" w:rsidRDefault="00C63AF9" w:rsidP="0046136A">
      <w:pPr>
        <w:pStyle w:val="5ListaAN100"/>
      </w:pPr>
      <w:r>
        <w:t>dla przewodów ochronnych</w:t>
      </w:r>
      <w:r w:rsidR="009E0E70">
        <w:t>,</w:t>
      </w:r>
    </w:p>
    <w:p w14:paraId="1E1369AA" w14:textId="77777777" w:rsidR="009E0E70" w:rsidRDefault="009E0E70" w:rsidP="00726884">
      <w:pPr>
        <w:pStyle w:val="5ListaAN100"/>
        <w:ind w:left="1134"/>
      </w:pPr>
      <w:r>
        <w:t>wszystkie przejścia przez ściany i stropy obwodów instalacji elektrycznych (wewnątrz budynku) muszą być chronione przed uszkodzeniami,</w:t>
      </w:r>
    </w:p>
    <w:p w14:paraId="69C95408" w14:textId="77777777" w:rsidR="009E0E70" w:rsidRDefault="009E0E70" w:rsidP="0046136A">
      <w:pPr>
        <w:pStyle w:val="5ListaAN100"/>
        <w:ind w:left="1134"/>
      </w:pPr>
      <w:r>
        <w:lastRenderedPageBreak/>
        <w:t>wyżej wymienione przejścia należy wykonywać w przepustach rurowych,</w:t>
      </w:r>
    </w:p>
    <w:p w14:paraId="6BA9965D" w14:textId="77777777" w:rsidR="009E0E70" w:rsidRDefault="009E0E70" w:rsidP="00726884">
      <w:pPr>
        <w:pStyle w:val="5ListaAN100"/>
        <w:ind w:left="1134"/>
      </w:pPr>
      <w:r>
        <w:t>obwody instalacji elektrycznych przechodzące przez podłogi muszą być chronione do wysokości bezpiecznej przed przypadkowymi uszkodzeniami. Jako osłony przed uszkodzeniem mechanicznym można stosować rury z  tworzyw sztucznych,</w:t>
      </w:r>
    </w:p>
    <w:p w14:paraId="63FA575B" w14:textId="77777777" w:rsidR="009E0E70" w:rsidRDefault="009E0E70" w:rsidP="0046136A">
      <w:pPr>
        <w:pStyle w:val="5ListaAN100"/>
      </w:pPr>
      <w:r>
        <w:t>przewody powinny</w:t>
      </w:r>
      <w:r w:rsidR="00C63AF9">
        <w:t xml:space="preserve"> mieć kolor izolacji zgodny z PN</w:t>
      </w:r>
      <w:r>
        <w:t>,</w:t>
      </w:r>
    </w:p>
    <w:p w14:paraId="15F63BB7" w14:textId="77777777" w:rsidR="009E0E70" w:rsidRDefault="009E0E70" w:rsidP="0046136A">
      <w:pPr>
        <w:pStyle w:val="5ListaAN100"/>
      </w:pPr>
      <w:r>
        <w:t>ułożenie przewodów powinno umożliwić ich wymienialność.</w:t>
      </w:r>
    </w:p>
    <w:p w14:paraId="225DA669" w14:textId="77777777" w:rsidR="009E0E70" w:rsidRDefault="009E0E70" w:rsidP="0046136A">
      <w:pPr>
        <w:pStyle w:val="5Nag2"/>
      </w:pPr>
      <w:bookmarkStart w:id="465" w:name="_Toc91240519"/>
      <w:bookmarkStart w:id="466" w:name="_Toc91240738"/>
      <w:bookmarkStart w:id="467" w:name="_Toc95832126"/>
      <w:bookmarkStart w:id="468" w:name="_Toc457381754"/>
      <w:bookmarkStart w:id="469" w:name="_Toc469086611"/>
      <w:bookmarkStart w:id="470" w:name="_Toc469135838"/>
      <w:bookmarkStart w:id="471" w:name="_Toc469136265"/>
      <w:bookmarkStart w:id="472" w:name="_Toc469258776"/>
      <w:r>
        <w:t>Łączenie przewodów</w:t>
      </w:r>
      <w:bookmarkEnd w:id="465"/>
      <w:bookmarkEnd w:id="466"/>
      <w:bookmarkEnd w:id="467"/>
      <w:bookmarkEnd w:id="468"/>
      <w:bookmarkEnd w:id="469"/>
      <w:bookmarkEnd w:id="470"/>
      <w:bookmarkEnd w:id="471"/>
      <w:bookmarkEnd w:id="472"/>
    </w:p>
    <w:p w14:paraId="7DC5D631" w14:textId="77777777" w:rsidR="009E0E70" w:rsidRDefault="009E0E70" w:rsidP="0046136A">
      <w:pPr>
        <w:pStyle w:val="5TekstAN100"/>
      </w:pPr>
      <w:r>
        <w:t>Stosować połączenia skręcane (lutowane)</w:t>
      </w:r>
      <w:r w:rsidR="0046136A">
        <w:t>.</w:t>
      </w:r>
    </w:p>
    <w:p w14:paraId="29B72404" w14:textId="77777777" w:rsidR="009E0E70" w:rsidRDefault="009E0E70" w:rsidP="0046136A">
      <w:pPr>
        <w:pStyle w:val="5Nag2"/>
      </w:pPr>
      <w:bookmarkStart w:id="473" w:name="_Toc91240520"/>
      <w:bookmarkStart w:id="474" w:name="_Toc91240739"/>
      <w:bookmarkStart w:id="475" w:name="_Toc95832127"/>
      <w:bookmarkStart w:id="476" w:name="_Toc457381755"/>
      <w:bookmarkStart w:id="477" w:name="_Toc469086612"/>
      <w:bookmarkStart w:id="478" w:name="_Toc469135839"/>
      <w:bookmarkStart w:id="479" w:name="_Toc469136266"/>
      <w:bookmarkStart w:id="480" w:name="_Toc469258777"/>
      <w:r>
        <w:t>Podejścia do odbiorników</w:t>
      </w:r>
      <w:bookmarkEnd w:id="473"/>
      <w:bookmarkEnd w:id="474"/>
      <w:bookmarkEnd w:id="475"/>
      <w:bookmarkEnd w:id="476"/>
      <w:bookmarkEnd w:id="477"/>
      <w:bookmarkEnd w:id="478"/>
      <w:bookmarkEnd w:id="479"/>
      <w:bookmarkEnd w:id="480"/>
    </w:p>
    <w:p w14:paraId="71ED7E00" w14:textId="77777777" w:rsidR="009E0E70" w:rsidRDefault="009E0E70" w:rsidP="0046136A">
      <w:pPr>
        <w:pStyle w:val="5TekstAN100"/>
      </w:pPr>
      <w:r>
        <w:t xml:space="preserve">Zasilanie odbiorników powinno być zgodne z wytycznymi producenta i </w:t>
      </w:r>
      <w:r w:rsidR="00E73C91">
        <w:t>projektem</w:t>
      </w:r>
      <w:r w:rsidR="0046136A">
        <w:t>.</w:t>
      </w:r>
    </w:p>
    <w:p w14:paraId="3F07A9F4" w14:textId="77777777" w:rsidR="009E0E70" w:rsidRDefault="009E0E70" w:rsidP="0046136A">
      <w:pPr>
        <w:pStyle w:val="5Nag2"/>
      </w:pPr>
      <w:bookmarkStart w:id="481" w:name="_Toc91240521"/>
      <w:bookmarkStart w:id="482" w:name="_Toc91240740"/>
      <w:bookmarkStart w:id="483" w:name="_Toc95832128"/>
      <w:bookmarkStart w:id="484" w:name="_Toc457381756"/>
      <w:bookmarkStart w:id="485" w:name="_Toc469086613"/>
      <w:bookmarkStart w:id="486" w:name="_Toc469135840"/>
      <w:bookmarkStart w:id="487" w:name="_Toc469136267"/>
      <w:bookmarkStart w:id="488" w:name="_Toc469258778"/>
      <w:r>
        <w:t>Osprzęt elektryczny</w:t>
      </w:r>
      <w:bookmarkEnd w:id="481"/>
      <w:bookmarkEnd w:id="482"/>
      <w:bookmarkEnd w:id="483"/>
      <w:bookmarkEnd w:id="484"/>
      <w:bookmarkEnd w:id="485"/>
      <w:bookmarkEnd w:id="486"/>
      <w:bookmarkEnd w:id="487"/>
      <w:bookmarkEnd w:id="488"/>
    </w:p>
    <w:p w14:paraId="240FDB78" w14:textId="77777777" w:rsidR="009E0E70" w:rsidRDefault="009E0E70" w:rsidP="0046136A">
      <w:pPr>
        <w:pStyle w:val="5TekstAN100"/>
      </w:pPr>
      <w:r>
        <w:t>Zainstalowany osprzęt powinien być odpowiedni do warunków środowiskowych.</w:t>
      </w:r>
    </w:p>
    <w:p w14:paraId="0F635EAB" w14:textId="77777777" w:rsidR="009E0E70" w:rsidRDefault="009E0E70" w:rsidP="0046136A">
      <w:pPr>
        <w:pStyle w:val="5Nag2"/>
      </w:pPr>
      <w:bookmarkStart w:id="489" w:name="_Toc91240523"/>
      <w:bookmarkStart w:id="490" w:name="_Toc91240742"/>
      <w:bookmarkStart w:id="491" w:name="_Toc95832130"/>
      <w:bookmarkStart w:id="492" w:name="_Toc457381757"/>
      <w:bookmarkStart w:id="493" w:name="_Toc469086614"/>
      <w:bookmarkStart w:id="494" w:name="_Toc469135841"/>
      <w:bookmarkStart w:id="495" w:name="_Toc469136268"/>
      <w:bookmarkStart w:id="496" w:name="_Toc469258779"/>
      <w:r>
        <w:t>Połączenia wyrównawcze</w:t>
      </w:r>
      <w:bookmarkEnd w:id="489"/>
      <w:bookmarkEnd w:id="490"/>
      <w:bookmarkEnd w:id="491"/>
      <w:bookmarkEnd w:id="492"/>
      <w:bookmarkEnd w:id="493"/>
      <w:bookmarkEnd w:id="494"/>
      <w:bookmarkEnd w:id="495"/>
      <w:bookmarkEnd w:id="496"/>
    </w:p>
    <w:p w14:paraId="723371F4" w14:textId="77777777" w:rsidR="009E0E70" w:rsidRDefault="009E0E70" w:rsidP="0046136A">
      <w:pPr>
        <w:pStyle w:val="5TekstAN100"/>
      </w:pPr>
      <w:r>
        <w:t>Wymagania dla przewodów ochronnych podano w p.5.1.24</w:t>
      </w:r>
    </w:p>
    <w:p w14:paraId="3AA78172" w14:textId="77777777" w:rsidR="009E0E70" w:rsidRDefault="009E0E70" w:rsidP="00396A62">
      <w:pPr>
        <w:pStyle w:val="5Numeracja"/>
        <w:numPr>
          <w:ilvl w:val="0"/>
          <w:numId w:val="36"/>
        </w:numPr>
      </w:pPr>
      <w:r>
        <w:t xml:space="preserve">Połączenia wyrównawcze </w:t>
      </w:r>
      <w:r w:rsidR="00E73C91">
        <w:t>powinny być wykonane zgodnie z PN</w:t>
      </w:r>
      <w:r>
        <w:t>.</w:t>
      </w:r>
    </w:p>
    <w:p w14:paraId="471DCA28" w14:textId="77777777" w:rsidR="009E0E70" w:rsidRDefault="009E0E70" w:rsidP="00396A62">
      <w:pPr>
        <w:pStyle w:val="5Numeracja"/>
        <w:numPr>
          <w:ilvl w:val="0"/>
          <w:numId w:val="36"/>
        </w:numPr>
      </w:pPr>
      <w:r>
        <w:t xml:space="preserve">Przekroje przewodów wyrównawczych powinny być zgodne z </w:t>
      </w:r>
      <w:r w:rsidR="00E73C91">
        <w:t>PN</w:t>
      </w:r>
      <w:r>
        <w:t>.</w:t>
      </w:r>
    </w:p>
    <w:p w14:paraId="5CE12EE8" w14:textId="77777777" w:rsidR="009E0E70" w:rsidRDefault="009E0E70" w:rsidP="00396A62">
      <w:pPr>
        <w:pStyle w:val="5Numeracja"/>
        <w:numPr>
          <w:ilvl w:val="0"/>
          <w:numId w:val="36"/>
        </w:numPr>
      </w:pPr>
      <w:r>
        <w:t>Oznakowanie p</w:t>
      </w:r>
      <w:r w:rsidR="00E73C91">
        <w:t>rzewodów powinny być zgodne z PN</w:t>
      </w:r>
      <w:r>
        <w:t>.</w:t>
      </w:r>
    </w:p>
    <w:p w14:paraId="45D153F8" w14:textId="77777777" w:rsidR="009E0E70" w:rsidRDefault="009E0E70" w:rsidP="0046136A">
      <w:pPr>
        <w:pStyle w:val="5Nag2"/>
      </w:pPr>
      <w:bookmarkStart w:id="497" w:name="_Toc91240524"/>
      <w:bookmarkStart w:id="498" w:name="_Toc91240743"/>
      <w:bookmarkStart w:id="499" w:name="_Toc95832131"/>
      <w:bookmarkStart w:id="500" w:name="_Toc457381758"/>
      <w:bookmarkStart w:id="501" w:name="_Toc469086615"/>
      <w:bookmarkStart w:id="502" w:name="_Toc469135842"/>
      <w:bookmarkStart w:id="503" w:name="_Toc469136269"/>
      <w:bookmarkStart w:id="504" w:name="_Toc469258780"/>
      <w:r>
        <w:t>Przewody ochronne</w:t>
      </w:r>
      <w:bookmarkEnd w:id="497"/>
      <w:bookmarkEnd w:id="498"/>
      <w:bookmarkEnd w:id="499"/>
      <w:bookmarkEnd w:id="500"/>
      <w:bookmarkEnd w:id="501"/>
      <w:bookmarkEnd w:id="502"/>
      <w:bookmarkEnd w:id="503"/>
      <w:bookmarkEnd w:id="504"/>
    </w:p>
    <w:p w14:paraId="0A8F3B32" w14:textId="77777777" w:rsidR="009E0E70" w:rsidRDefault="009E0E70" w:rsidP="0046136A">
      <w:pPr>
        <w:pStyle w:val="5TekstAN100"/>
      </w:pPr>
      <w:r>
        <w:t>Wymagania dla przewodów ochronnych podano w p.5.1.25</w:t>
      </w:r>
      <w:r w:rsidR="0046136A">
        <w:t>.</w:t>
      </w:r>
    </w:p>
    <w:p w14:paraId="33DEA86F" w14:textId="77777777" w:rsidR="009E0E70" w:rsidRPr="0046136A" w:rsidRDefault="009E0E70" w:rsidP="00396A62">
      <w:pPr>
        <w:pStyle w:val="5Numeracja"/>
        <w:numPr>
          <w:ilvl w:val="0"/>
          <w:numId w:val="37"/>
        </w:numPr>
        <w:rPr>
          <w:rFonts w:ascii="Arial" w:hAnsi="Arial" w:cs="Arial"/>
          <w:b/>
          <w:bCs/>
        </w:rPr>
      </w:pPr>
      <w:r>
        <w:t xml:space="preserve">Przekroje przewodów ochronnych powinny być zgodne z </w:t>
      </w:r>
      <w:r w:rsidR="00E73C91">
        <w:t>PN</w:t>
      </w:r>
      <w:r w:rsidR="0046136A">
        <w:t>.</w:t>
      </w:r>
    </w:p>
    <w:p w14:paraId="7FF077CC" w14:textId="77777777" w:rsidR="009E0E70" w:rsidRDefault="009E0E70" w:rsidP="00396A62">
      <w:pPr>
        <w:pStyle w:val="5Numeracja"/>
        <w:numPr>
          <w:ilvl w:val="0"/>
          <w:numId w:val="37"/>
        </w:numPr>
      </w:pPr>
      <w:r>
        <w:t>Oznakowanie przewodó</w:t>
      </w:r>
      <w:r w:rsidR="00E73C91">
        <w:t>w powinny być zgodne z PN</w:t>
      </w:r>
      <w:r>
        <w:t>.</w:t>
      </w:r>
    </w:p>
    <w:p w14:paraId="4730C645" w14:textId="77777777" w:rsidR="009E0E70" w:rsidRDefault="009E0E70" w:rsidP="0046136A">
      <w:pPr>
        <w:pStyle w:val="5Nag2"/>
      </w:pPr>
      <w:bookmarkStart w:id="505" w:name="_Toc91240526"/>
      <w:bookmarkStart w:id="506" w:name="_Toc91240745"/>
      <w:bookmarkStart w:id="507" w:name="_Toc95832132"/>
      <w:bookmarkStart w:id="508" w:name="_Toc457381759"/>
      <w:bookmarkStart w:id="509" w:name="_Toc469086616"/>
      <w:bookmarkStart w:id="510" w:name="_Toc469135843"/>
      <w:bookmarkStart w:id="511" w:name="_Toc469136270"/>
      <w:bookmarkStart w:id="512" w:name="_Toc469258781"/>
      <w:r>
        <w:t>Ochrona przeciwprzepięciowa</w:t>
      </w:r>
      <w:bookmarkEnd w:id="505"/>
      <w:bookmarkEnd w:id="506"/>
      <w:bookmarkEnd w:id="507"/>
      <w:bookmarkEnd w:id="508"/>
      <w:bookmarkEnd w:id="509"/>
      <w:bookmarkEnd w:id="510"/>
      <w:bookmarkEnd w:id="511"/>
      <w:bookmarkEnd w:id="512"/>
    </w:p>
    <w:p w14:paraId="353313F8" w14:textId="77777777" w:rsidR="009E0E70" w:rsidRDefault="009E0E70" w:rsidP="0046136A">
      <w:pPr>
        <w:pStyle w:val="5TekstAN100"/>
      </w:pPr>
      <w:r>
        <w:t>Zainstalowane aparaty ochrony przepięciowej powinny zapewniać ograniczenie napięcia udarowego do 1,5kV /wytrzymałość u</w:t>
      </w:r>
      <w:r w:rsidR="00E73C91">
        <w:t>darowa kategorii II/ zgodnie z PN</w:t>
      </w:r>
      <w:r>
        <w:t>.</w:t>
      </w:r>
    </w:p>
    <w:p w14:paraId="0391CED7" w14:textId="77777777" w:rsidR="009E0E70" w:rsidRDefault="009E0E70" w:rsidP="0046136A">
      <w:pPr>
        <w:pStyle w:val="5Nag2"/>
      </w:pPr>
      <w:bookmarkStart w:id="513" w:name="_Toc457381760"/>
      <w:bookmarkStart w:id="514" w:name="_Toc469086617"/>
      <w:bookmarkStart w:id="515" w:name="_Toc469135844"/>
      <w:bookmarkStart w:id="516" w:name="_Toc469136271"/>
      <w:bookmarkStart w:id="517" w:name="_Toc469258782"/>
      <w:r>
        <w:t>Zabezpieczenie pożarowe</w:t>
      </w:r>
      <w:bookmarkEnd w:id="513"/>
      <w:bookmarkEnd w:id="514"/>
      <w:bookmarkEnd w:id="515"/>
      <w:bookmarkEnd w:id="516"/>
      <w:bookmarkEnd w:id="517"/>
    </w:p>
    <w:p w14:paraId="0BB8B4FF" w14:textId="77777777" w:rsidR="009E0E70" w:rsidRDefault="009E0E70" w:rsidP="0046136A">
      <w:pPr>
        <w:pStyle w:val="5TekstAN100"/>
      </w:pPr>
      <w:r>
        <w:t>Wszystkie przejścia ogniochronne powinny mieć tabliczki opisane z nazwą firmy wykonującej te zabezpieczenia.</w:t>
      </w:r>
    </w:p>
    <w:p w14:paraId="48045887" w14:textId="77777777" w:rsidR="009E0E70" w:rsidRDefault="009E0E70" w:rsidP="0046136A">
      <w:pPr>
        <w:pStyle w:val="5Nag2"/>
      </w:pPr>
      <w:bookmarkStart w:id="518" w:name="_Toc91240527"/>
      <w:bookmarkStart w:id="519" w:name="_Toc91240746"/>
      <w:bookmarkStart w:id="520" w:name="_Toc95832134"/>
      <w:bookmarkStart w:id="521" w:name="_Toc190262218"/>
      <w:bookmarkStart w:id="522" w:name="_Toc457381761"/>
      <w:bookmarkStart w:id="523" w:name="_Toc469086618"/>
      <w:bookmarkStart w:id="524" w:name="_Toc469135845"/>
      <w:bookmarkStart w:id="525" w:name="_Toc469136272"/>
      <w:bookmarkStart w:id="526" w:name="_Toc469258783"/>
      <w:bookmarkEnd w:id="432"/>
      <w:r>
        <w:t>Próby montażowe i rozruchowe</w:t>
      </w:r>
      <w:bookmarkEnd w:id="518"/>
      <w:bookmarkEnd w:id="519"/>
      <w:bookmarkEnd w:id="520"/>
      <w:bookmarkEnd w:id="521"/>
      <w:bookmarkEnd w:id="522"/>
      <w:bookmarkEnd w:id="523"/>
      <w:bookmarkEnd w:id="524"/>
      <w:bookmarkEnd w:id="525"/>
      <w:bookmarkEnd w:id="526"/>
      <w:r>
        <w:t xml:space="preserve"> </w:t>
      </w:r>
    </w:p>
    <w:p w14:paraId="69C50E3A" w14:textId="77777777" w:rsidR="009E0E70" w:rsidRPr="0046136A" w:rsidRDefault="009E0E70" w:rsidP="0046136A">
      <w:pPr>
        <w:pStyle w:val="5Nag3"/>
      </w:pPr>
      <w:bookmarkStart w:id="527" w:name="_Toc190262219"/>
      <w:bookmarkStart w:id="528" w:name="_Toc457381762"/>
      <w:bookmarkStart w:id="529" w:name="_Toc469086619"/>
      <w:bookmarkStart w:id="530" w:name="_Toc469135846"/>
      <w:bookmarkStart w:id="531" w:name="_Toc469136273"/>
      <w:bookmarkStart w:id="532" w:name="_Toc469258784"/>
      <w:r w:rsidRPr="0046136A">
        <w:t>Instalacja elektryczna</w:t>
      </w:r>
      <w:bookmarkEnd w:id="527"/>
      <w:bookmarkEnd w:id="528"/>
      <w:bookmarkEnd w:id="529"/>
      <w:bookmarkEnd w:id="530"/>
      <w:bookmarkEnd w:id="531"/>
      <w:bookmarkEnd w:id="532"/>
    </w:p>
    <w:p w14:paraId="47BFC972" w14:textId="77777777" w:rsidR="009E0E70" w:rsidRDefault="009E0E70" w:rsidP="00396A62">
      <w:pPr>
        <w:pStyle w:val="5Numeracja"/>
        <w:numPr>
          <w:ilvl w:val="0"/>
          <w:numId w:val="38"/>
        </w:numPr>
      </w:pPr>
      <w:r>
        <w:t>Po zakończeniu robót w obiekcie, przed ich odbiorem wykonawca zobowiązany jest do przeprowadzenia technicznego sprawdzenia jakości wykonanych robót wraz z dokonaniem potrzebnych pomiarów  i dostarczenia protokołów potwierdzających właściwą jakość instalacji.</w:t>
      </w:r>
    </w:p>
    <w:p w14:paraId="239FF65A" w14:textId="77777777" w:rsidR="009E0E70" w:rsidRPr="0046136A" w:rsidRDefault="009E0E70" w:rsidP="00396A62">
      <w:pPr>
        <w:pStyle w:val="5Numeracja"/>
        <w:numPr>
          <w:ilvl w:val="0"/>
          <w:numId w:val="38"/>
        </w:numPr>
        <w:rPr>
          <w:bCs/>
        </w:rPr>
      </w:pPr>
      <w:r w:rsidRPr="0046136A">
        <w:rPr>
          <w:bCs/>
        </w:rPr>
        <w:t>Wymogi dla pomiarów</w:t>
      </w:r>
      <w:r w:rsidR="0046136A">
        <w:rPr>
          <w:bCs/>
        </w:rPr>
        <w:t>:</w:t>
      </w:r>
    </w:p>
    <w:p w14:paraId="4ABAAFAA" w14:textId="77777777" w:rsidR="009E0E70" w:rsidRDefault="009E0E70" w:rsidP="00726884">
      <w:pPr>
        <w:pStyle w:val="5ListaAN100"/>
      </w:pPr>
      <w:r>
        <w:t>rezystancja izolacji przewodów przy napięciu probierczym 500V prądu stałego powinna być większa</w:t>
      </w:r>
      <w:r w:rsidR="0046136A">
        <w:t xml:space="preserve"> </w:t>
      </w:r>
      <w:r>
        <w:t>od  0,5 MΩ, pomiar wyłączenia I</w:t>
      </w:r>
      <w:r w:rsidRPr="0046136A">
        <w:rPr>
          <w:vertAlign w:val="subscript"/>
        </w:rPr>
        <w:t>∆</w:t>
      </w:r>
      <w:r>
        <w:t xml:space="preserve"> / prąd zadziałania wył. róż-prąd.</w:t>
      </w:r>
      <w:r w:rsidR="0046136A">
        <w:t>/</w:t>
      </w:r>
      <w:r>
        <w:t xml:space="preserve"> powinien być mniejszy od znamionowego </w:t>
      </w:r>
      <w:proofErr w:type="spellStart"/>
      <w:r>
        <w:t>I</w:t>
      </w:r>
      <w:r w:rsidRPr="0046136A">
        <w:rPr>
          <w:vertAlign w:val="subscript"/>
        </w:rPr>
        <w:t>∆n</w:t>
      </w:r>
      <w:proofErr w:type="spellEnd"/>
      <w:r>
        <w:t>,</w:t>
      </w:r>
    </w:p>
    <w:p w14:paraId="76F1E5D8" w14:textId="77777777" w:rsidR="009E0E70" w:rsidRDefault="009E0E70" w:rsidP="0046136A">
      <w:pPr>
        <w:pStyle w:val="5ListaAN100"/>
      </w:pPr>
      <w:r>
        <w:t>pomiar impedancji pętli zwarciowej /sprawdzenie samoczynnego wyłączenia zasilania/</w:t>
      </w:r>
      <w:r w:rsidR="0046136A">
        <w:t>,</w:t>
      </w:r>
    </w:p>
    <w:p w14:paraId="390B8E8C" w14:textId="77777777" w:rsidR="009E0E70" w:rsidRDefault="009E0E70" w:rsidP="0046136A">
      <w:pPr>
        <w:pStyle w:val="5ListaAN100"/>
      </w:pPr>
      <w:r>
        <w:t xml:space="preserve">pomiar rezystancji uziemienia  /rezystancja nie powinna być większa od 5 </w:t>
      </w:r>
      <w:r>
        <w:sym w:font="Symbol" w:char="F057"/>
      </w:r>
      <w:r w:rsidR="0046136A">
        <w:t>/,</w:t>
      </w:r>
    </w:p>
    <w:p w14:paraId="0B686D1A" w14:textId="77777777" w:rsidR="009E0E70" w:rsidRDefault="009E0E70" w:rsidP="0046136A">
      <w:pPr>
        <w:pStyle w:val="5ListaAN100"/>
      </w:pPr>
      <w:r>
        <w:t xml:space="preserve">pomiar rezystancji uziemienia iglic instalacji odgromowej /rezystancja nie powinna być większa od 10 </w:t>
      </w:r>
      <w:r>
        <w:sym w:font="Symbol" w:char="F057"/>
      </w:r>
      <w:r>
        <w:t>/</w:t>
      </w:r>
      <w:r w:rsidR="0046136A">
        <w:t>,</w:t>
      </w:r>
    </w:p>
    <w:p w14:paraId="402E2290" w14:textId="77777777" w:rsidR="009E0E70" w:rsidRDefault="009E0E70" w:rsidP="0046136A">
      <w:pPr>
        <w:pStyle w:val="5ListaAN100"/>
      </w:pPr>
      <w:r>
        <w:t>pomiar rezystancji podłogi  -  rezystancja nie powinna być mniejsza od 50 k</w:t>
      </w:r>
      <w:r>
        <w:sym w:font="Symbol" w:char="F057"/>
      </w:r>
      <w:r>
        <w:t xml:space="preserve"> i nie powinna być większa od </w:t>
      </w:r>
      <w:smartTag w:uri="urn:schemas-microsoft-com:office:smarttags" w:element="metricconverter">
        <w:smartTagPr>
          <w:attr w:name="ProductID" w:val="1 M"/>
        </w:smartTagPr>
        <w:r>
          <w:t>1 M</w:t>
        </w:r>
      </w:smartTag>
      <w:r>
        <w:sym w:font="Symbol" w:char="F057"/>
      </w:r>
      <w:r w:rsidR="0046136A">
        <w:t>,</w:t>
      </w:r>
    </w:p>
    <w:p w14:paraId="44F0B6EB" w14:textId="77777777" w:rsidR="009E0E70" w:rsidRDefault="009E0E70" w:rsidP="0046136A">
      <w:pPr>
        <w:pStyle w:val="5ListaAN100"/>
      </w:pPr>
      <w:r>
        <w:t xml:space="preserve">rezystancja przewodów łączonych do szyny PE nie powinna być większa od 0,2 </w:t>
      </w:r>
      <w:r>
        <w:sym w:font="Symbol" w:char="F057"/>
      </w:r>
      <w:r w:rsidR="0046136A">
        <w:t>.</w:t>
      </w:r>
    </w:p>
    <w:p w14:paraId="61A62F95" w14:textId="77777777" w:rsidR="009E0E70" w:rsidRDefault="009E0E70" w:rsidP="0046136A">
      <w:pPr>
        <w:pStyle w:val="5TekstAN100"/>
      </w:pPr>
      <w:r>
        <w:t xml:space="preserve">Próby i pomiary powinny odpowiadać </w:t>
      </w:r>
      <w:r w:rsidR="00726884">
        <w:t xml:space="preserve">normom </w:t>
      </w:r>
      <w:r>
        <w:t>[10.3.23, 10.3.32].</w:t>
      </w:r>
    </w:p>
    <w:p w14:paraId="3F7C5BA5" w14:textId="77777777" w:rsidR="009E0E70" w:rsidRDefault="009E0E70" w:rsidP="00726884">
      <w:pPr>
        <w:pStyle w:val="5Nag1"/>
      </w:pPr>
      <w:bookmarkStart w:id="533" w:name="_Toc91240528"/>
      <w:bookmarkStart w:id="534" w:name="_Toc91240747"/>
      <w:bookmarkStart w:id="535" w:name="_Toc95832136"/>
      <w:bookmarkStart w:id="536" w:name="_Toc457381763"/>
      <w:bookmarkStart w:id="537" w:name="_Toc469086620"/>
      <w:bookmarkStart w:id="538" w:name="_Toc469135847"/>
      <w:bookmarkStart w:id="539" w:name="_Toc469136274"/>
      <w:bookmarkStart w:id="540" w:name="_Toc469258785"/>
      <w:r>
        <w:t>Wymagania dotyczące przedmiaru i obmiaru robót</w:t>
      </w:r>
      <w:bookmarkEnd w:id="533"/>
      <w:bookmarkEnd w:id="534"/>
      <w:bookmarkEnd w:id="535"/>
      <w:bookmarkEnd w:id="536"/>
      <w:bookmarkEnd w:id="537"/>
      <w:bookmarkEnd w:id="538"/>
      <w:bookmarkEnd w:id="539"/>
      <w:bookmarkEnd w:id="540"/>
    </w:p>
    <w:p w14:paraId="20D48DBA" w14:textId="77777777" w:rsidR="00C251AE" w:rsidRDefault="00C251AE" w:rsidP="00C251AE">
      <w:pPr>
        <w:pStyle w:val="5TekstAN100"/>
      </w:pPr>
      <w:bookmarkStart w:id="541" w:name="_Toc91240529"/>
      <w:bookmarkStart w:id="542" w:name="_Toc91240748"/>
      <w:bookmarkStart w:id="543" w:name="_Toc95832137"/>
      <w:bookmarkStart w:id="544" w:name="_Toc457381764"/>
      <w:bookmarkStart w:id="545" w:name="_Toc469086621"/>
      <w:bookmarkStart w:id="546" w:name="_Toc469135848"/>
      <w:bookmarkStart w:id="547" w:name="_Toc469136275"/>
      <w:bookmarkStart w:id="548" w:name="_Toc469258786"/>
      <w:r>
        <w:t>Obmiar robót będzie określać faktyczny zakres wykonanych robót, w jednostkach ustalonych w przedmiarze i kosztorysach ofertowych. Obmiar robót ma na celu sporządzenie kosztorysu powykonawczego (jeżeli tak stanowi umowa z Zamawiającym).</w:t>
      </w:r>
    </w:p>
    <w:p w14:paraId="154DE8AC" w14:textId="77777777" w:rsidR="00C251AE" w:rsidRDefault="00C251AE" w:rsidP="00C251AE">
      <w:pPr>
        <w:pStyle w:val="5TekstAN100"/>
      </w:pPr>
      <w:r>
        <w:t>Jednostkami obmiaru wykonanych robót na podstawie dokumentacji projektowej, specyfikacji technicznej i pomiaru w terenie są:</w:t>
      </w:r>
    </w:p>
    <w:p w14:paraId="68E3C8A0" w14:textId="77777777" w:rsidR="00C251AE" w:rsidRDefault="00C251AE" w:rsidP="00C251AE">
      <w:pPr>
        <w:pStyle w:val="5ListaAN100"/>
      </w:pPr>
      <w:r>
        <w:t>m – z dokładnością do 0,01 jednostki wykonanych robót</w:t>
      </w:r>
    </w:p>
    <w:p w14:paraId="0594A088" w14:textId="77777777" w:rsidR="00C251AE" w:rsidRDefault="00C251AE" w:rsidP="00C251AE">
      <w:pPr>
        <w:pStyle w:val="5ListaAN100"/>
      </w:pPr>
      <w:r>
        <w:t>m</w:t>
      </w:r>
      <w:r w:rsidRPr="0049268E">
        <w:rPr>
          <w:vertAlign w:val="superscript"/>
        </w:rPr>
        <w:t>2</w:t>
      </w:r>
      <w:r>
        <w:rPr>
          <w:sz w:val="10"/>
          <w:szCs w:val="10"/>
        </w:rPr>
        <w:t xml:space="preserve">  </w:t>
      </w:r>
      <w:r>
        <w:t>– z dokładnością do 0,01 jednostki wykonanych robót</w:t>
      </w:r>
    </w:p>
    <w:p w14:paraId="31DF454B" w14:textId="77777777" w:rsidR="00C251AE" w:rsidRDefault="00C251AE" w:rsidP="00C251AE">
      <w:pPr>
        <w:pStyle w:val="5ListaAN100"/>
      </w:pPr>
      <w:r>
        <w:t>m</w:t>
      </w:r>
      <w:r w:rsidRPr="0049268E">
        <w:rPr>
          <w:vertAlign w:val="superscript"/>
        </w:rPr>
        <w:t>3</w:t>
      </w:r>
      <w:r>
        <w:rPr>
          <w:sz w:val="10"/>
          <w:szCs w:val="10"/>
        </w:rPr>
        <w:t xml:space="preserve">  </w:t>
      </w:r>
      <w:r>
        <w:t>– z dokładnością do 0,01 jednostki wykonanych robót</w:t>
      </w:r>
    </w:p>
    <w:p w14:paraId="5D721773" w14:textId="77777777" w:rsidR="00C251AE" w:rsidRDefault="00C251AE" w:rsidP="00C251AE">
      <w:pPr>
        <w:pStyle w:val="5ListaAN100"/>
      </w:pPr>
      <w:r>
        <w:t>szt. – z dokładnością do 1 jednostki wykonanych robót</w:t>
      </w:r>
    </w:p>
    <w:p w14:paraId="7CFA825F" w14:textId="77777777" w:rsidR="00C251AE" w:rsidRDefault="00C251AE" w:rsidP="00C251AE">
      <w:pPr>
        <w:pStyle w:val="5ListaAN100"/>
      </w:pPr>
      <w:proofErr w:type="spellStart"/>
      <w:r>
        <w:t>kpl</w:t>
      </w:r>
      <w:proofErr w:type="spellEnd"/>
      <w:r>
        <w:t>. – z dokładnością do 1 jednostki wykonanych robót</w:t>
      </w:r>
    </w:p>
    <w:p w14:paraId="3168706C" w14:textId="77777777" w:rsidR="00C251AE" w:rsidRDefault="00C251AE" w:rsidP="00C251AE">
      <w:pPr>
        <w:pStyle w:val="5ListaAN100"/>
      </w:pPr>
      <w:r>
        <w:t>t – z dokładnością do 0,001 jednostki wykonanych robót</w:t>
      </w:r>
    </w:p>
    <w:p w14:paraId="0EADA718" w14:textId="77777777" w:rsidR="00C251AE" w:rsidRDefault="00C251AE" w:rsidP="00C251AE">
      <w:pPr>
        <w:pStyle w:val="5ListaAN100"/>
      </w:pPr>
      <w:r>
        <w:t>kg – z dokładnością do 0,01 jednostki wykonanych robót</w:t>
      </w:r>
    </w:p>
    <w:p w14:paraId="36EFFE9D" w14:textId="77777777" w:rsidR="00C251AE" w:rsidRDefault="00C251AE" w:rsidP="00C251AE">
      <w:pPr>
        <w:pStyle w:val="5ListaAN100"/>
      </w:pPr>
      <w:proofErr w:type="spellStart"/>
      <w:r>
        <w:lastRenderedPageBreak/>
        <w:t>otw</w:t>
      </w:r>
      <w:proofErr w:type="spellEnd"/>
      <w:r>
        <w:t>. – z dokładnością do 1 jednostki wykonanych robót</w:t>
      </w:r>
    </w:p>
    <w:p w14:paraId="30079E09" w14:textId="77777777" w:rsidR="00C251AE" w:rsidRDefault="00C251AE" w:rsidP="00C251AE">
      <w:pPr>
        <w:pStyle w:val="5ListaAN100"/>
      </w:pPr>
      <w:proofErr w:type="spellStart"/>
      <w:r>
        <w:t>elem</w:t>
      </w:r>
      <w:proofErr w:type="spellEnd"/>
      <w:r>
        <w:t>. – z dokładnością do 1 jednostki wykonanych robót</w:t>
      </w:r>
    </w:p>
    <w:p w14:paraId="2F46804F" w14:textId="77777777" w:rsidR="00C251AE" w:rsidRDefault="00C251AE" w:rsidP="00C251AE">
      <w:pPr>
        <w:pStyle w:val="5ListaAN100"/>
      </w:pPr>
      <w:r>
        <w:t>pomiar – z dokładnością do 1 jednostki wykonanych robót</w:t>
      </w:r>
    </w:p>
    <w:p w14:paraId="4625860C" w14:textId="77777777" w:rsidR="00C251AE" w:rsidRDefault="00C251AE" w:rsidP="00C251AE">
      <w:pPr>
        <w:pStyle w:val="5TekstAN100"/>
      </w:pPr>
      <w:r>
        <w:t xml:space="preserve">Obmiaru robót dokonuje Wykonawca przy udziale Inspektora Nadzoru. Obmiarów dokonywać należy zgodnie z zasadami </w:t>
      </w:r>
      <w:r>
        <w:br/>
        <w:t>i w jednostkach przyjętych w katalogach nakładów rzeczowych zastosowanych do sporządzenia kosztorysów ofertowych.</w:t>
      </w:r>
    </w:p>
    <w:p w14:paraId="28946608" w14:textId="77777777" w:rsidR="009E0E70" w:rsidRDefault="009E0E70" w:rsidP="00726884">
      <w:pPr>
        <w:pStyle w:val="5Nag1"/>
      </w:pPr>
      <w:r>
        <w:t>Sposób odbioru robót</w:t>
      </w:r>
      <w:bookmarkEnd w:id="541"/>
      <w:bookmarkEnd w:id="542"/>
      <w:bookmarkEnd w:id="543"/>
      <w:bookmarkEnd w:id="544"/>
      <w:bookmarkEnd w:id="545"/>
      <w:bookmarkEnd w:id="546"/>
      <w:bookmarkEnd w:id="547"/>
      <w:bookmarkEnd w:id="548"/>
    </w:p>
    <w:p w14:paraId="601B1B6B" w14:textId="77777777" w:rsidR="00C251AE" w:rsidRDefault="00C251AE" w:rsidP="00C251AE">
      <w:pPr>
        <w:pStyle w:val="5Nag2"/>
        <w:rPr>
          <w:sz w:val="22"/>
        </w:rPr>
      </w:pPr>
      <w:bookmarkStart w:id="549" w:name="_Toc91240534"/>
      <w:bookmarkStart w:id="550" w:name="_Toc91240753"/>
      <w:bookmarkStart w:id="551" w:name="_Toc95832142"/>
      <w:bookmarkStart w:id="552" w:name="_Toc457381769"/>
      <w:bookmarkStart w:id="553" w:name="_Toc469086626"/>
      <w:bookmarkStart w:id="554" w:name="_Toc469135853"/>
      <w:bookmarkStart w:id="555" w:name="_Toc469136280"/>
      <w:bookmarkStart w:id="556" w:name="_Toc469258791"/>
      <w:r>
        <w:t>Wymagania ogólne</w:t>
      </w:r>
    </w:p>
    <w:p w14:paraId="0AF7C1E6" w14:textId="77777777" w:rsidR="00C251AE" w:rsidRDefault="00C251AE" w:rsidP="00C251AE">
      <w:pPr>
        <w:pStyle w:val="5TekstAN100"/>
      </w:pPr>
      <w:r>
        <w:t>W zależności od ustaleń zawartych w Umowie, roboty podlegają następującym etapom odbioru:</w:t>
      </w:r>
    </w:p>
    <w:p w14:paraId="5DD648DA" w14:textId="77777777" w:rsidR="00C251AE" w:rsidRDefault="00C251AE" w:rsidP="00C251AE">
      <w:pPr>
        <w:pStyle w:val="5ListaAN100"/>
      </w:pPr>
      <w:r>
        <w:t>odbiorowi robót zanikających i ulegających zakryciu,</w:t>
      </w:r>
    </w:p>
    <w:p w14:paraId="00B5CB29" w14:textId="77777777" w:rsidR="00C251AE" w:rsidRDefault="00C251AE" w:rsidP="00C251AE">
      <w:pPr>
        <w:pStyle w:val="5ListaAN100"/>
      </w:pPr>
      <w:r>
        <w:t>odbiorowi częściowemu,</w:t>
      </w:r>
    </w:p>
    <w:p w14:paraId="593F8FF3" w14:textId="77777777" w:rsidR="00C251AE" w:rsidRDefault="00C251AE" w:rsidP="00C251AE">
      <w:pPr>
        <w:pStyle w:val="5ListaAN100"/>
      </w:pPr>
      <w:r>
        <w:t>odbiorowi końcowemu,</w:t>
      </w:r>
    </w:p>
    <w:p w14:paraId="768255FC" w14:textId="77777777" w:rsidR="00C251AE" w:rsidRDefault="00C251AE" w:rsidP="00C251AE">
      <w:pPr>
        <w:pStyle w:val="5ListaAN100"/>
      </w:pPr>
      <w:r>
        <w:t>odbiorowi przed upływem okresu gwarancji.</w:t>
      </w:r>
    </w:p>
    <w:p w14:paraId="0129A1C2" w14:textId="77777777" w:rsidR="00C251AE" w:rsidRDefault="00C251AE" w:rsidP="00C251AE">
      <w:pPr>
        <w:pStyle w:val="5TekstAN100"/>
      </w:pPr>
      <w:r>
        <w:t>Wszystkie odbiory dokonywane są po zgłoszeniu gotowości robót do odbioru przez kierownika budowy i w jego obecności.</w:t>
      </w:r>
    </w:p>
    <w:p w14:paraId="352F30AC" w14:textId="77777777" w:rsidR="00C251AE" w:rsidRDefault="00C251AE" w:rsidP="00C251AE">
      <w:pPr>
        <w:pStyle w:val="5Nag2"/>
      </w:pPr>
      <w:r>
        <w:t>Odbiór robót zanikających i ulegających zakryciu</w:t>
      </w:r>
    </w:p>
    <w:p w14:paraId="6E6AFBDE" w14:textId="77777777" w:rsidR="00C251AE" w:rsidRPr="00DE6206" w:rsidRDefault="00C251AE" w:rsidP="00C251AE">
      <w:pPr>
        <w:pStyle w:val="5TekstAN100"/>
      </w:pPr>
      <w:r w:rsidRPr="00DE6206">
        <w:t>Odbiór robót zanikających i ulegających zakryciu polega na finalnej ocenie ilości i jakości wykonanych robót, które w dalszym procesie realizacji ulegną zakryciu.</w:t>
      </w:r>
      <w:r>
        <w:t xml:space="preserve"> </w:t>
      </w:r>
      <w:r w:rsidRPr="00DE6206">
        <w:t>Odbiór robót zanikających i ulegających zakryciu będzie dokonany w czasie umożliwiającym</w:t>
      </w:r>
      <w:r>
        <w:t xml:space="preserve"> </w:t>
      </w:r>
      <w:r w:rsidRPr="00DE6206">
        <w:t>wykonanie ewentualnych korekt i poprawek bez hamowania ogólnego postępu robót. Odbioru</w:t>
      </w:r>
      <w:r>
        <w:t xml:space="preserve"> </w:t>
      </w:r>
      <w:r w:rsidRPr="00DE6206">
        <w:t>robót dokonuje Inspektor</w:t>
      </w:r>
      <w:r>
        <w:t xml:space="preserve"> Nadzoru</w:t>
      </w:r>
      <w:r w:rsidRPr="00DE6206">
        <w:t>.</w:t>
      </w:r>
      <w:r>
        <w:t xml:space="preserve"> </w:t>
      </w:r>
      <w:r w:rsidRPr="00DE6206">
        <w:t>Gotowość danej części robót do odbioru Wykonawca zgłasza Inspektorowi nadzoru. Odbiór będzie</w:t>
      </w:r>
      <w:r>
        <w:t xml:space="preserve"> </w:t>
      </w:r>
      <w:r w:rsidRPr="00DE6206">
        <w:t>przeprowadzony niezwłocznie, najpóźniej w ciągu 3 dni roboczych od daty zgłoszenia.</w:t>
      </w:r>
      <w:r>
        <w:t xml:space="preserve"> </w:t>
      </w:r>
      <w:r w:rsidRPr="00DE6206">
        <w:t>Jakość i ilość robót ulegających zakryciu ocenia Inspektor na podstawie oględzin obiektu i po</w:t>
      </w:r>
      <w:r>
        <w:t xml:space="preserve"> </w:t>
      </w:r>
      <w:r w:rsidRPr="00DE6206">
        <w:t>dokonaniu niezbędnych pomiarów.</w:t>
      </w:r>
    </w:p>
    <w:p w14:paraId="194D60A2" w14:textId="77777777" w:rsidR="00C251AE" w:rsidRDefault="00C251AE" w:rsidP="00C251AE">
      <w:pPr>
        <w:pStyle w:val="5Nag2"/>
      </w:pPr>
      <w:r>
        <w:t>Odbiór częściowy</w:t>
      </w:r>
    </w:p>
    <w:p w14:paraId="4880F527" w14:textId="77777777" w:rsidR="00C251AE" w:rsidRDefault="00C251AE" w:rsidP="00C251AE">
      <w:pPr>
        <w:pStyle w:val="5TekstAN100"/>
      </w:pPr>
      <w:r>
        <w:t>Odbiór częściowy polega na ocenie ilości i jakości wykonanej części robót. Odbioru częściowego robót dokonuje się po zgłoszeniu przez Wykonawcę Inspektorowi Nadzoru wg zasad jak przy odbiorze robót zanikających. Odbioru robót dokonuje Komisja powołana przez Zamawiającego w skład której wchodzi Inspektor Nadzoru przy udziale przedstawiciela Wykonawcy.</w:t>
      </w:r>
    </w:p>
    <w:p w14:paraId="1649ABE4" w14:textId="77777777" w:rsidR="00C251AE" w:rsidRDefault="00C251AE" w:rsidP="00C251AE">
      <w:pPr>
        <w:pStyle w:val="5Nag2"/>
      </w:pPr>
      <w:r>
        <w:t>Odbiór końcowy robót</w:t>
      </w:r>
    </w:p>
    <w:p w14:paraId="235411B0" w14:textId="77777777" w:rsidR="00C251AE" w:rsidRDefault="00C251AE" w:rsidP="00396A62">
      <w:pPr>
        <w:pStyle w:val="5Numeracja"/>
        <w:numPr>
          <w:ilvl w:val="0"/>
          <w:numId w:val="41"/>
        </w:numPr>
      </w:pPr>
      <w:r>
        <w:t xml:space="preserve">Odbiór końcowy polega na finalnej ocenie rzeczywistego wykonania robót w odniesieniu do ich ilości, jakości i wartości. Odbioru końcowego robót dokonuje Inspektor Nadzoru wraz z Komisją wyznaczoną przez Zamawiającego w obecności Wykonawcy. Inspektor wraz z Komisją odbierającą roboty dokona ich oceny jakościowej, oceny wizualnej oraz zgodności wykonania robót z uzgodnionym zakresem i ST. W toku odbioru ostatecznego robót Inspektor wraz z Komisją zapozna się </w:t>
      </w:r>
      <w:r>
        <w:br/>
        <w:t>z realizacją ustaleń przyjętych w trakcie odbiorów robót zanikających i ulegających zakryciu. W przypadku, gdy roboty będą wykonane z wadami, Komisja w porozumieniu z Wykonawcą wyznaczy termin wykonania robót poprawkowych i robót uzupełniających oraz ponowny termin odbioru końcowego robót. Wszystkie zarządzone przez Komisję roboty poprawkowe lub uzupełniające będą zestawione według wzoru ustalonego przez Inspektora. W przypadku niewykonania wyznaczonych robót poprawkowych i uzupełniających, Komisja przerwie swoje czynności i ustali nowy termin odbioru końcowego.</w:t>
      </w:r>
    </w:p>
    <w:p w14:paraId="6B3747D4" w14:textId="77777777" w:rsidR="00C251AE" w:rsidRPr="00AA05D5" w:rsidRDefault="00C251AE" w:rsidP="00C251AE">
      <w:pPr>
        <w:pStyle w:val="5Numeracja"/>
      </w:pPr>
      <w:r w:rsidRPr="00AA05D5">
        <w:t>Podstawowym dokumentem poświadczającym dokonanie odbioru końcowego robót jest protokół</w:t>
      </w:r>
      <w:r>
        <w:t xml:space="preserve"> </w:t>
      </w:r>
      <w:r w:rsidRPr="00AA05D5">
        <w:t>odbioru końcowego robót sporządzony wg wzoru ustalonego przez Inspektora.</w:t>
      </w:r>
    </w:p>
    <w:p w14:paraId="42CB8760" w14:textId="77777777" w:rsidR="00C251AE" w:rsidRDefault="00C251AE" w:rsidP="00C251AE">
      <w:pPr>
        <w:pStyle w:val="5Numeracja"/>
      </w:pPr>
      <w:r>
        <w:t xml:space="preserve">Do odbioru końcowego Wykonawca jest zobowiązany przygotować następujące dokumenty, jeżeli przepisy prawne, </w:t>
      </w:r>
      <w:r>
        <w:br/>
        <w:t>a w szczególności Prawo Budowlane wymagają ich sporządzenia dla zakresu prac będącego przedmiotem umowy:</w:t>
      </w:r>
    </w:p>
    <w:p w14:paraId="1515555B" w14:textId="77777777" w:rsidR="00C251AE" w:rsidRDefault="00C251AE" w:rsidP="00C251AE">
      <w:pPr>
        <w:pStyle w:val="5ListaAN100"/>
      </w:pPr>
      <w:r>
        <w:t>wyniki pomiarów kontrolnych i badań, protokoły rozruchu itp.,</w:t>
      </w:r>
    </w:p>
    <w:p w14:paraId="6E78319D" w14:textId="77777777" w:rsidR="00C251AE" w:rsidRDefault="00C251AE" w:rsidP="00C251AE">
      <w:pPr>
        <w:pStyle w:val="5ListaAN100"/>
      </w:pPr>
      <w:r>
        <w:t>deklaracje zgodności lub aprobaty zgodności wbudowanych materiałów,</w:t>
      </w:r>
    </w:p>
    <w:p w14:paraId="14143EA9" w14:textId="77777777" w:rsidR="00C251AE" w:rsidRDefault="00C251AE" w:rsidP="00C251AE">
      <w:pPr>
        <w:pStyle w:val="5ListaAN100"/>
      </w:pPr>
      <w:r>
        <w:t>oświadczenie kierownika budowy o wykonaniu prac zgodnie z dokumentacją projektową i obowiązującymi przepisami technicznymi oraz o doprowadzeniu terenu budowy do stanu z przed rozpoczęcia robót,</w:t>
      </w:r>
    </w:p>
    <w:p w14:paraId="67B49F27" w14:textId="77777777" w:rsidR="00C251AE" w:rsidRDefault="00C251AE" w:rsidP="00C251AE">
      <w:pPr>
        <w:pStyle w:val="5ListaAN100"/>
      </w:pPr>
      <w:r>
        <w:t>Dokumentacje Techniczno-Ruchowe zamontowanych urządzeń, instrukcje obsługi itp.</w:t>
      </w:r>
    </w:p>
    <w:p w14:paraId="174A7921" w14:textId="77777777" w:rsidR="00C251AE" w:rsidRDefault="00C251AE" w:rsidP="00C251AE">
      <w:pPr>
        <w:pStyle w:val="5Nag2"/>
      </w:pPr>
      <w:r>
        <w:t>Odbiór przed upływem terminu gwarancji</w:t>
      </w:r>
    </w:p>
    <w:p w14:paraId="1F15B84A" w14:textId="77777777" w:rsidR="00C251AE" w:rsidRDefault="00C251AE" w:rsidP="00C251AE">
      <w:pPr>
        <w:pStyle w:val="5TekstAN100"/>
      </w:pPr>
      <w:r>
        <w:t xml:space="preserve">Odbiór ten polega na ocenie wykonanych robót pod kątem stwierdzenia istnienia wad powstałych w okresie gwarancji. </w:t>
      </w:r>
      <w:r>
        <w:br/>
        <w:t>W przypadku wystąpienia wad Zamawiający w porozumieniu z Wykonawcą wyznaczy termin na ich usunięcie. Odbiór ten będzie dokonany na podstawie oceny wizualnej obiektu z uwzględnieniem zasad opisanych w punkcie 8.4. “Odbiór końcowy robót”.</w:t>
      </w:r>
    </w:p>
    <w:p w14:paraId="1F4BA56F" w14:textId="77777777" w:rsidR="009E0E70" w:rsidRDefault="009E0E70" w:rsidP="00283D62">
      <w:pPr>
        <w:pStyle w:val="5Nag1"/>
      </w:pPr>
      <w:r>
        <w:t xml:space="preserve">Rozliczenie </w:t>
      </w:r>
      <w:bookmarkEnd w:id="549"/>
      <w:bookmarkEnd w:id="550"/>
      <w:bookmarkEnd w:id="551"/>
      <w:bookmarkEnd w:id="552"/>
      <w:bookmarkEnd w:id="553"/>
      <w:bookmarkEnd w:id="554"/>
      <w:bookmarkEnd w:id="555"/>
      <w:bookmarkEnd w:id="556"/>
      <w:r w:rsidR="001442F1">
        <w:t>robót</w:t>
      </w:r>
    </w:p>
    <w:p w14:paraId="34164FCB" w14:textId="77777777" w:rsidR="009E0E70" w:rsidRPr="001442F1" w:rsidRDefault="001442F1" w:rsidP="001442F1">
      <w:pPr>
        <w:pStyle w:val="5TekstAN100"/>
      </w:pPr>
      <w:r w:rsidRPr="001442F1">
        <w:t>Wynagrodzenie Wykonawcy będzie płatne zgodnie z umową, tj. na podstawie faktury końcowej, potwierdzonej przez inspektora nadzoru i zatwierdzonej przez przedstawiciela Zamawiającego. Podstawę do wystawienia faktury stanowi protokół odbioru robót, podpisany przez Wykonawcę, Zamawiającego oraz Inspektora Nadzoru.</w:t>
      </w:r>
    </w:p>
    <w:p w14:paraId="56FFE8A0" w14:textId="77777777" w:rsidR="009E0E70" w:rsidRDefault="009E0E70" w:rsidP="00283D62">
      <w:pPr>
        <w:pStyle w:val="5Nag1"/>
      </w:pPr>
      <w:bookmarkStart w:id="557" w:name="_Toc91240535"/>
      <w:bookmarkStart w:id="558" w:name="_Toc91240754"/>
      <w:bookmarkStart w:id="559" w:name="_Toc95832143"/>
      <w:bookmarkStart w:id="560" w:name="_Toc457381770"/>
      <w:bookmarkStart w:id="561" w:name="_Toc469086627"/>
      <w:bookmarkStart w:id="562" w:name="_Toc469135854"/>
      <w:bookmarkStart w:id="563" w:name="_Toc469136281"/>
      <w:bookmarkStart w:id="564" w:name="_Toc469258792"/>
      <w:r>
        <w:lastRenderedPageBreak/>
        <w:t>Dokumenty odniesienia</w:t>
      </w:r>
      <w:bookmarkEnd w:id="557"/>
      <w:bookmarkEnd w:id="558"/>
      <w:bookmarkEnd w:id="559"/>
      <w:bookmarkEnd w:id="560"/>
      <w:bookmarkEnd w:id="561"/>
      <w:bookmarkEnd w:id="562"/>
      <w:bookmarkEnd w:id="563"/>
      <w:bookmarkEnd w:id="564"/>
    </w:p>
    <w:p w14:paraId="328C1FB6" w14:textId="77777777" w:rsidR="009E0E70" w:rsidRDefault="009E0E70" w:rsidP="00283D62">
      <w:pPr>
        <w:pStyle w:val="5Nag2"/>
      </w:pPr>
      <w:bookmarkStart w:id="565" w:name="_Toc95832144"/>
      <w:bookmarkStart w:id="566" w:name="_Toc457381771"/>
      <w:bookmarkStart w:id="567" w:name="_Toc469086628"/>
      <w:bookmarkStart w:id="568" w:name="_Toc469135855"/>
      <w:bookmarkStart w:id="569" w:name="_Toc469136282"/>
      <w:bookmarkStart w:id="570" w:name="_Toc469258793"/>
      <w:r>
        <w:t>Dokumentacja projektowa</w:t>
      </w:r>
      <w:bookmarkEnd w:id="565"/>
      <w:bookmarkEnd w:id="566"/>
      <w:bookmarkEnd w:id="567"/>
      <w:bookmarkEnd w:id="568"/>
      <w:bookmarkEnd w:id="569"/>
      <w:bookmarkEnd w:id="570"/>
    </w:p>
    <w:p w14:paraId="44A95DF0" w14:textId="7614CB7B" w:rsidR="00C30D04" w:rsidRDefault="00C30D04" w:rsidP="00396A62">
      <w:pPr>
        <w:pStyle w:val="5Numeracja"/>
        <w:numPr>
          <w:ilvl w:val="0"/>
          <w:numId w:val="42"/>
        </w:numPr>
      </w:pPr>
      <w:r>
        <w:t>P</w:t>
      </w:r>
      <w:r w:rsidRPr="008F5C19">
        <w:t>rojekt budowlan</w:t>
      </w:r>
      <w:r>
        <w:t>y pn. „</w:t>
      </w:r>
      <w:r w:rsidR="00B931A8" w:rsidRPr="00B931A8">
        <w:t>Roboty budowlane w ramach termomodernizacji i remontu budynku D-11 przy ul. Kawiory 26a w Krakowie</w:t>
      </w:r>
      <w:r>
        <w:t>”</w:t>
      </w:r>
    </w:p>
    <w:p w14:paraId="30858B58" w14:textId="48398889" w:rsidR="009E0E70" w:rsidRDefault="00C30D04" w:rsidP="00C30D04">
      <w:pPr>
        <w:pStyle w:val="5Numeracja"/>
      </w:pPr>
      <w:r>
        <w:t>Projekt wykonawczy – branża elektryczna pn. „</w:t>
      </w:r>
      <w:r w:rsidR="00B931A8" w:rsidRPr="00B931A8">
        <w:t>Roboty budowlane w ramach termomodernizacji i remontu budynku D-11 przy ul. Kawiory 26a w Krakowie</w:t>
      </w:r>
      <w:r>
        <w:t>”.</w:t>
      </w:r>
    </w:p>
    <w:p w14:paraId="0E3F6991" w14:textId="77777777" w:rsidR="009E0E70" w:rsidRDefault="009E0E70" w:rsidP="00283D62">
      <w:pPr>
        <w:pStyle w:val="5Nag2"/>
      </w:pPr>
      <w:bookmarkStart w:id="571" w:name="_Toc91240536"/>
      <w:bookmarkStart w:id="572" w:name="_Toc91240755"/>
      <w:bookmarkStart w:id="573" w:name="_Toc95832145"/>
      <w:bookmarkStart w:id="574" w:name="_Toc457381772"/>
      <w:bookmarkStart w:id="575" w:name="_Toc469086629"/>
      <w:bookmarkStart w:id="576" w:name="_Toc469135856"/>
      <w:bookmarkStart w:id="577" w:name="_Toc469136283"/>
      <w:bookmarkStart w:id="578" w:name="_Toc469258794"/>
      <w:r>
        <w:t>Rozporządzenia</w:t>
      </w:r>
      <w:bookmarkEnd w:id="571"/>
      <w:bookmarkEnd w:id="572"/>
      <w:bookmarkEnd w:id="573"/>
      <w:bookmarkEnd w:id="574"/>
      <w:bookmarkEnd w:id="575"/>
      <w:bookmarkEnd w:id="576"/>
      <w:bookmarkEnd w:id="577"/>
      <w:bookmarkEnd w:id="578"/>
    </w:p>
    <w:p w14:paraId="1A399E87" w14:textId="77777777" w:rsidR="00B931A8" w:rsidRPr="00041E54" w:rsidRDefault="00B931A8" w:rsidP="00B931A8">
      <w:pPr>
        <w:pStyle w:val="5Numeracja"/>
      </w:pPr>
      <w:bookmarkStart w:id="579" w:name="_Toc91240537"/>
      <w:bookmarkStart w:id="580" w:name="_Toc91240756"/>
      <w:bookmarkStart w:id="581" w:name="_Toc95832146"/>
      <w:bookmarkStart w:id="582" w:name="_Toc469135857"/>
      <w:bookmarkStart w:id="583" w:name="_Toc469136284"/>
      <w:bookmarkStart w:id="584" w:name="_Toc469258795"/>
      <w:r w:rsidRPr="00041E54">
        <w:t>Ustawa Prawo budowlane z dn. 7 lipca 1994r z późniejszymi zmianami.</w:t>
      </w:r>
    </w:p>
    <w:p w14:paraId="2F836C1F" w14:textId="77777777" w:rsidR="00B931A8" w:rsidRPr="00041E54" w:rsidRDefault="00B931A8" w:rsidP="00B931A8">
      <w:pPr>
        <w:pStyle w:val="5Numeracja"/>
      </w:pPr>
      <w:r w:rsidRPr="00041E54">
        <w:t xml:space="preserve">Rozporządzenie Ministra Infrastruktury w sprawie warunków technicznych, jakim powinny odpowiadać budynki i ich usytuowanie z dnia 12 kwietnia 2002 r., z </w:t>
      </w:r>
      <w:proofErr w:type="spellStart"/>
      <w:r w:rsidRPr="00041E54">
        <w:t>późn</w:t>
      </w:r>
      <w:proofErr w:type="spellEnd"/>
      <w:r w:rsidRPr="00041E54">
        <w:t>. zm.</w:t>
      </w:r>
    </w:p>
    <w:p w14:paraId="5FD7BB40" w14:textId="77777777" w:rsidR="00B931A8" w:rsidRPr="00041E54" w:rsidRDefault="00B931A8" w:rsidP="00B931A8">
      <w:pPr>
        <w:pStyle w:val="5Numeracja"/>
      </w:pPr>
      <w:r w:rsidRPr="00041E54">
        <w:t>Rozporządzenie Ministra Spraw Wewnętrznych i Administracji w sprawie ochrony przeciwpożarowej budynków, innych obiektów budowlanych i terenów z dnia 7 czerwca 2010 r.</w:t>
      </w:r>
    </w:p>
    <w:p w14:paraId="723765DB" w14:textId="77777777" w:rsidR="00B931A8" w:rsidRPr="00041E54" w:rsidRDefault="00B931A8" w:rsidP="00B931A8">
      <w:pPr>
        <w:pStyle w:val="5Numeracja"/>
      </w:pPr>
      <w:r w:rsidRPr="00041E54">
        <w:t>Rozporządzenie Ministra Infrastruktury z dnia 2 września 2004 r w sprawie szczegółowego zakresu i formy dokumentacji projektowej, specyfikacji technicznych wykonania i odbioru robót budowlanych oraz programu funkcjonalno-użytkowego (Dz.U. Nr 202/04 poz. 2072).</w:t>
      </w:r>
    </w:p>
    <w:p w14:paraId="09C847B6" w14:textId="77777777" w:rsidR="009E0E70" w:rsidRDefault="009E0E70" w:rsidP="005D22E7">
      <w:pPr>
        <w:pStyle w:val="5Nag2"/>
      </w:pPr>
      <w:r>
        <w:t>Normy</w:t>
      </w:r>
      <w:bookmarkEnd w:id="579"/>
      <w:bookmarkEnd w:id="580"/>
      <w:bookmarkEnd w:id="581"/>
      <w:bookmarkEnd w:id="582"/>
      <w:bookmarkEnd w:id="583"/>
      <w:bookmarkEnd w:id="584"/>
    </w:p>
    <w:p w14:paraId="54540711" w14:textId="77777777" w:rsidR="00B931A8" w:rsidRPr="00041E54" w:rsidRDefault="00B931A8" w:rsidP="00B931A8">
      <w:pPr>
        <w:pStyle w:val="5Numeracja"/>
      </w:pPr>
      <w:r w:rsidRPr="00041E54">
        <w:t>Polska Norma PN-EN 1838:2013 „Zastosowanie oświetlenia - Oświetlenie awaryjne.”</w:t>
      </w:r>
    </w:p>
    <w:p w14:paraId="36A00A44" w14:textId="77777777" w:rsidR="00B931A8" w:rsidRPr="00041E54" w:rsidRDefault="00B931A8" w:rsidP="00B931A8">
      <w:pPr>
        <w:pStyle w:val="5Numeracja"/>
      </w:pPr>
      <w:r w:rsidRPr="00041E54">
        <w:t>Polska Norma PN-EN 50172:2005 „Systemy awaryjnego oświetlenia ewakuacyjnego.”</w:t>
      </w:r>
    </w:p>
    <w:p w14:paraId="34B6AC8B" w14:textId="77777777" w:rsidR="00B931A8" w:rsidRPr="00041E54" w:rsidRDefault="00B931A8" w:rsidP="00B931A8">
      <w:pPr>
        <w:pStyle w:val="5Numeracja"/>
      </w:pPr>
      <w:r w:rsidRPr="00041E54">
        <w:t>Polska Norma PN-HD 60364-1:2010 „Instalacje elektryczne niskiego napięcia – Część 1: Wymagania podstawowe, ustalanie ogólnych charakterystyk, definicje.”</w:t>
      </w:r>
    </w:p>
    <w:p w14:paraId="5F06222B" w14:textId="77777777" w:rsidR="00B931A8" w:rsidRPr="00041E54" w:rsidRDefault="00B931A8" w:rsidP="00B931A8">
      <w:pPr>
        <w:pStyle w:val="5Numeracja"/>
      </w:pPr>
      <w:r w:rsidRPr="00041E54">
        <w:t>Polska Norma PN-HD 60364-4-41:2009 „Instalacje elektryczne niskiego napięcia - Część 4-41: Ochrona dla zapewnienia bezpieczeństwa - Ochrona przed porażeniem elektrycznym.”</w:t>
      </w:r>
    </w:p>
    <w:p w14:paraId="0959A504" w14:textId="77777777" w:rsidR="00B931A8" w:rsidRPr="00041E54" w:rsidRDefault="00B931A8" w:rsidP="00B931A8">
      <w:pPr>
        <w:pStyle w:val="5Numeracja"/>
      </w:pPr>
      <w:r w:rsidRPr="00041E54">
        <w:t xml:space="preserve">Polska Norma PN-HD 60364-4-42:2011 „Instalacje elektryczne niskiego napięcia - Część 4-42: Ochrona dla zapewnienia bezpieczeństwa - Ochrona przed skutkami oddziaływania cieplnego.” </w:t>
      </w:r>
    </w:p>
    <w:p w14:paraId="4F1C3250" w14:textId="77777777" w:rsidR="00B931A8" w:rsidRPr="00041E54" w:rsidRDefault="00B931A8" w:rsidP="00B931A8">
      <w:pPr>
        <w:pStyle w:val="5Numeracja"/>
      </w:pPr>
      <w:r w:rsidRPr="00041E54">
        <w:t xml:space="preserve">Polska Norma PN-HD 60364-4-43:2012 „Instalacje elektryczne niskiego napięcia - Część 4-43: Ochrona dla zapewnienia bezpieczeństwa - Ochrona przed prądem przetężeniowym.” </w:t>
      </w:r>
    </w:p>
    <w:p w14:paraId="07C3192F" w14:textId="77777777" w:rsidR="00B931A8" w:rsidRPr="00041E54" w:rsidRDefault="00B931A8" w:rsidP="00B931A8">
      <w:pPr>
        <w:pStyle w:val="5Numeracja"/>
      </w:pPr>
      <w:r w:rsidRPr="00041E54">
        <w:t xml:space="preserve">Polska Norma PN-HD 60364-4-442:2012 „Instalacje elektryczne niskiego napięcia - Część 4-442: Ochrona dla zapewnienia bezpieczeństwa - Ochrona instalacji niskiego napięcia przed przepięciami dorywczymi powstającymi wskutek zwarć doziemnych w układach po stronie wysokiego i niskiego napięcia.” </w:t>
      </w:r>
    </w:p>
    <w:p w14:paraId="62A9C5B0" w14:textId="77777777" w:rsidR="00B931A8" w:rsidRPr="00041E54" w:rsidRDefault="00B931A8" w:rsidP="00B931A8">
      <w:pPr>
        <w:pStyle w:val="5Numeracja"/>
      </w:pPr>
      <w:r w:rsidRPr="00041E54">
        <w:t xml:space="preserve">Polska Norma PN-HD 60364-4-443:2016 „Instalacje elektryczne niskiego napięcia - Część 4-443: Ochrona dla zapewnienia bezpieczeństwa - Ochrona przed zaburzeniami napięciowymi </w:t>
      </w:r>
      <w:r w:rsidRPr="00041E54">
        <w:br/>
        <w:t>i zaburzeniami elektromagnetycznymi - Ochrona przed przejściowymi przepięciami atmosferycznymi lub łączeniowymi.”</w:t>
      </w:r>
    </w:p>
    <w:p w14:paraId="2611D1D2" w14:textId="77777777" w:rsidR="00B931A8" w:rsidRPr="00041E54" w:rsidRDefault="00B931A8" w:rsidP="00B931A8">
      <w:pPr>
        <w:pStyle w:val="5Numeracja"/>
      </w:pPr>
      <w:r w:rsidRPr="00041E54">
        <w:t xml:space="preserve">Polska Norma PN-HD 60364-4-444:2012 „Instalacje elektryczne niskiego napięcia - Część 4-444: Ochrona dla zapewnienia bezpieczeństwa - Ochrona przed zakłóceniami napięciowymi </w:t>
      </w:r>
      <w:r w:rsidRPr="00041E54">
        <w:br/>
        <w:t xml:space="preserve">i zaburzeniami elektromagnetycznymi.” </w:t>
      </w:r>
    </w:p>
    <w:p w14:paraId="14AB39D0" w14:textId="77777777" w:rsidR="00B931A8" w:rsidRPr="00041E54" w:rsidRDefault="00B931A8" w:rsidP="00B931A8">
      <w:pPr>
        <w:pStyle w:val="5Numeracja"/>
      </w:pPr>
      <w:r w:rsidRPr="00041E54">
        <w:t xml:space="preserve">Polska Norma PN-HD 60364-5-51:2011 „Instalacje elektryczne w obiektach budowlanych - Część 5-51: Dobór i montaż wyposażenia elektrycznego - Postanowienia ogólne.” </w:t>
      </w:r>
    </w:p>
    <w:p w14:paraId="07D58FD9" w14:textId="77777777" w:rsidR="00B931A8" w:rsidRPr="00041E54" w:rsidRDefault="00B931A8" w:rsidP="00B931A8">
      <w:pPr>
        <w:pStyle w:val="5Numeracja"/>
      </w:pPr>
      <w:r w:rsidRPr="00041E54">
        <w:t xml:space="preserve">Polska Norma PN-HD 60364-5-52:2011 „Instalacje elektryczne niskiego napięcia - Część 5-52: Dobór i montaż wyposażenia elektrycznego – </w:t>
      </w:r>
      <w:proofErr w:type="spellStart"/>
      <w:r w:rsidRPr="00041E54">
        <w:t>Oprzewodowanie</w:t>
      </w:r>
      <w:proofErr w:type="spellEnd"/>
      <w:r w:rsidRPr="00041E54">
        <w:t>.”</w:t>
      </w:r>
    </w:p>
    <w:p w14:paraId="26FC1C8C" w14:textId="77777777" w:rsidR="00B931A8" w:rsidRPr="00041E54" w:rsidRDefault="00B931A8" w:rsidP="00B931A8">
      <w:pPr>
        <w:pStyle w:val="5Numeracja"/>
      </w:pPr>
      <w:r w:rsidRPr="00041E54">
        <w:t>Polska Norma PN-IEC 60364-5-523:2001 „Instalacje elektryczne w obiektach budowlanych - Dobór i montaż wyposażenia elektrycznego - Obciążalność prądowa długotrwała przewodów.”</w:t>
      </w:r>
    </w:p>
    <w:p w14:paraId="30E000D9" w14:textId="77777777" w:rsidR="00B931A8" w:rsidRPr="00041E54" w:rsidRDefault="00B931A8" w:rsidP="00B931A8">
      <w:pPr>
        <w:pStyle w:val="5Numeracja"/>
      </w:pPr>
      <w:r w:rsidRPr="00041E54">
        <w:t xml:space="preserve">Polska Norma PN-HD 60364-5-53:2016 „Instalacje elektryczne niskiego napięcia - Część 5-53: Dobór i montaż wyposażenia elektrycznego - Aparatura rozdzielcza i sterownicza.” </w:t>
      </w:r>
    </w:p>
    <w:p w14:paraId="1C8D6471" w14:textId="77777777" w:rsidR="00B931A8" w:rsidRPr="00041E54" w:rsidRDefault="00B931A8" w:rsidP="00B931A8">
      <w:pPr>
        <w:pStyle w:val="5Numeracja"/>
      </w:pPr>
      <w:r w:rsidRPr="00041E54">
        <w:t xml:space="preserve">Polska Norma PN-HD 60364-5-54:2011 „Instalacje elektryczne niskiego napięcia - Część 5-54: Dobór i montaż wyposażenia elektrycznego - Układy uziemiające i przewody ochronne.” </w:t>
      </w:r>
    </w:p>
    <w:p w14:paraId="77531432" w14:textId="77777777" w:rsidR="00B931A8" w:rsidRPr="00041E54" w:rsidRDefault="00B931A8" w:rsidP="00B931A8">
      <w:pPr>
        <w:pStyle w:val="5Numeracja"/>
      </w:pPr>
      <w:r w:rsidRPr="00041E54">
        <w:t xml:space="preserve">Polska Norma PN-HD 60364-5-56:2010 „Instalacje elektryczne niskiego napięcia - Część 5-56: Dobór i montaż wyposażenia elektrycznego - Instalacje bezpieczeństwa.” </w:t>
      </w:r>
    </w:p>
    <w:p w14:paraId="493AB780" w14:textId="77777777" w:rsidR="00B931A8" w:rsidRPr="00041E54" w:rsidRDefault="00B931A8" w:rsidP="00B931A8">
      <w:pPr>
        <w:pStyle w:val="5Numeracja"/>
      </w:pPr>
      <w:r w:rsidRPr="00041E54">
        <w:t xml:space="preserve">Polska Norma PN-HD 60364-5-534:2016 „Instalacje elektryczne niskiego napięcia - Część 5-534: Dobór i montaż wyposażenia elektrycznego - Odłączanie izolacyjne, łączenie i sterowanie - Urządzenia do ochrony przed przejściowymi przepięciami.” </w:t>
      </w:r>
    </w:p>
    <w:p w14:paraId="6C9E94B8" w14:textId="77777777" w:rsidR="00B931A8" w:rsidRPr="00041E54" w:rsidRDefault="00B931A8" w:rsidP="00B931A8">
      <w:pPr>
        <w:pStyle w:val="5Numeracja"/>
      </w:pPr>
      <w:r w:rsidRPr="00041E54">
        <w:t xml:space="preserve">Polska Norma PN-HD 60364-6:2016 „Instalacje elektryczne niskiego napięcia - Część 6: Sprawdzanie.” </w:t>
      </w:r>
    </w:p>
    <w:p w14:paraId="1ABC5447" w14:textId="77777777" w:rsidR="00B931A8" w:rsidRPr="00041E54" w:rsidRDefault="00B931A8" w:rsidP="00B931A8">
      <w:pPr>
        <w:pStyle w:val="5Numeracja"/>
      </w:pPr>
      <w:r w:rsidRPr="00041E54">
        <w:t xml:space="preserve">Polska Norma PN-HD 60364-7-701:2010 „Instalacje elektryczne niskiego napięcia - Część 7-701: Wymagania dotyczące specjalnych instalacji lub lokalizacji - Pomieszczenia wyposażone </w:t>
      </w:r>
      <w:r w:rsidRPr="00041E54">
        <w:br/>
        <w:t>w wannę lub prysznic.”</w:t>
      </w:r>
    </w:p>
    <w:p w14:paraId="45F9DDF7" w14:textId="77777777" w:rsidR="00B931A8" w:rsidRPr="00041E54" w:rsidRDefault="00B931A8" w:rsidP="00B931A8">
      <w:pPr>
        <w:pStyle w:val="5Numeracja"/>
      </w:pPr>
      <w:r w:rsidRPr="00041E54">
        <w:t>Polska Norma PN-EN 60529:2003 „Stopnie ochrony zapewnianej przez obudowy (Kod IP).”</w:t>
      </w:r>
    </w:p>
    <w:p w14:paraId="1DC53316" w14:textId="77777777" w:rsidR="00B931A8" w:rsidRPr="00041E54" w:rsidRDefault="00B931A8" w:rsidP="00B931A8">
      <w:pPr>
        <w:pStyle w:val="5Numeracja"/>
      </w:pPr>
      <w:r w:rsidRPr="00041E54">
        <w:t>Polska Norma PN-N-01256-5:1998 „Znaki bezpieczeństwa - Zasady umieszczania znaków bezpieczeństwa na drogach ewakuacyjnych i drogach pożarowych.”</w:t>
      </w:r>
    </w:p>
    <w:p w14:paraId="31458B1D" w14:textId="77777777" w:rsidR="00B931A8" w:rsidRPr="00041E54" w:rsidRDefault="00B931A8" w:rsidP="00B931A8">
      <w:pPr>
        <w:pStyle w:val="5Numeracja"/>
      </w:pPr>
      <w:r w:rsidRPr="00041E54">
        <w:t>Polska Norma PN-EN 50174-1:2010 „Technika informatyczna - Instalacja okablowania - Część 1: Specyfikacja instalacji i zapewnienie jakości.”</w:t>
      </w:r>
    </w:p>
    <w:p w14:paraId="53F6B33F" w14:textId="77777777" w:rsidR="00B931A8" w:rsidRDefault="00B931A8" w:rsidP="00B931A8">
      <w:pPr>
        <w:pStyle w:val="5Numeracja"/>
      </w:pPr>
      <w:r w:rsidRPr="00041E54">
        <w:lastRenderedPageBreak/>
        <w:t>Polska Norma PN-EN 50174-2:2010 „Technika informatyczna - Instalacja okablowania - Część 2: Planowanie i wykonywanie instalacji wewnątrz budynków.”</w:t>
      </w:r>
    </w:p>
    <w:p w14:paraId="3A475E50" w14:textId="77777777" w:rsidR="00B931A8" w:rsidRPr="002D0F40" w:rsidRDefault="00B931A8" w:rsidP="00B931A8">
      <w:pPr>
        <w:pStyle w:val="5Numeracja"/>
      </w:pPr>
      <w:r w:rsidRPr="002D0F40">
        <w:t>Polska Norma PN-EN 62305-1:2011 „Ochrona odgromowa. Część 1: Zasady ogólne.”</w:t>
      </w:r>
    </w:p>
    <w:p w14:paraId="5EFA0884" w14:textId="77777777" w:rsidR="00B931A8" w:rsidRPr="002D0F40" w:rsidRDefault="00B931A8" w:rsidP="00B931A8">
      <w:pPr>
        <w:pStyle w:val="5Numeracja"/>
      </w:pPr>
      <w:r w:rsidRPr="002D0F40">
        <w:t>Polska Norma PN-EN 62305-2:2008 „Ochrona odgromowa. Część 2: Zarządzanie ryzykiem.”</w:t>
      </w:r>
    </w:p>
    <w:p w14:paraId="3925878C" w14:textId="77777777" w:rsidR="00B931A8" w:rsidRPr="002D0F40" w:rsidRDefault="00B931A8" w:rsidP="00B931A8">
      <w:pPr>
        <w:pStyle w:val="5Numeracja"/>
      </w:pPr>
      <w:r w:rsidRPr="002D0F40">
        <w:t>Polska Norma PN-EN 62305-3:2011 „Ochrona odgromowa. Część 3: Uszkodzenia fizyczne obiektów i zagrożenia życia.”</w:t>
      </w:r>
    </w:p>
    <w:p w14:paraId="6FCDC64C" w14:textId="77777777" w:rsidR="00B931A8" w:rsidRPr="00041E54" w:rsidRDefault="00B931A8" w:rsidP="00B931A8">
      <w:pPr>
        <w:pStyle w:val="5Numeracja"/>
      </w:pPr>
      <w:r w:rsidRPr="002D0F40">
        <w:t>Polska Norma PN-EN 62305-4:2011 „Ochrona odgromowa. Część 4: Urządzenia elektryczne i elektroniczne w obiektach.”</w:t>
      </w:r>
    </w:p>
    <w:p w14:paraId="0259572E" w14:textId="77777777" w:rsidR="009E0E70" w:rsidRDefault="009E0E70" w:rsidP="002968C8">
      <w:pPr>
        <w:pStyle w:val="5TekstAN100"/>
      </w:pPr>
    </w:p>
    <w:p w14:paraId="387224BA" w14:textId="77777777" w:rsidR="009E0E70" w:rsidRDefault="009E0E70" w:rsidP="002968C8">
      <w:pPr>
        <w:pStyle w:val="5TekstAN100"/>
      </w:pPr>
    </w:p>
    <w:p w14:paraId="0DF7C313" w14:textId="77777777" w:rsidR="002968C8" w:rsidRDefault="002968C8" w:rsidP="002968C8">
      <w:pPr>
        <w:pStyle w:val="5TekstAN100"/>
      </w:pPr>
    </w:p>
    <w:p w14:paraId="75036FAA" w14:textId="77777777" w:rsidR="004456E6" w:rsidRDefault="004456E6" w:rsidP="00CF22D2">
      <w:pPr>
        <w:pStyle w:val="5TekstAN100"/>
        <w:rPr>
          <w:u w:val="single"/>
        </w:rPr>
      </w:pPr>
    </w:p>
    <w:sectPr w:rsidR="004456E6">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3035" w14:textId="77777777" w:rsidR="00CF44F0" w:rsidRDefault="00CF44F0" w:rsidP="004722BD">
      <w:pPr>
        <w:spacing w:line="240" w:lineRule="auto"/>
      </w:pPr>
      <w:r>
        <w:separator/>
      </w:r>
    </w:p>
  </w:endnote>
  <w:endnote w:type="continuationSeparator" w:id="0">
    <w:p w14:paraId="30FE57C9" w14:textId="77777777" w:rsidR="00CF44F0" w:rsidRDefault="00CF44F0" w:rsidP="00472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default"/>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1715" w14:textId="77777777" w:rsidR="00CF44F0" w:rsidRDefault="00CF44F0" w:rsidP="004722BD">
      <w:pPr>
        <w:spacing w:line="240" w:lineRule="auto"/>
      </w:pPr>
      <w:r>
        <w:separator/>
      </w:r>
    </w:p>
  </w:footnote>
  <w:footnote w:type="continuationSeparator" w:id="0">
    <w:p w14:paraId="06445A3B" w14:textId="77777777" w:rsidR="00CF44F0" w:rsidRDefault="00CF44F0" w:rsidP="004722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3B8C48C"/>
    <w:name w:val="WW8Num2"/>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15:restartNumberingAfterBreak="0">
    <w:nsid w:val="00000005"/>
    <w:multiLevelType w:val="multilevel"/>
    <w:tmpl w:val="00000005"/>
    <w:name w:val="WW8Num5"/>
    <w:lvl w:ilvl="0">
      <w:start w:val="5"/>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15:restartNumberingAfterBreak="0">
    <w:nsid w:val="00000006"/>
    <w:multiLevelType w:val="multilevel"/>
    <w:tmpl w:val="00000006"/>
    <w:name w:val="WW8Num6"/>
    <w:lvl w:ilvl="0">
      <w:start w:val="5"/>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pStyle w:val="wyliczenie"/>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7"/>
    <w:multiLevelType w:val="multilevel"/>
    <w:tmpl w:val="00000017"/>
    <w:name w:val="WW8Num2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3D353D1"/>
    <w:multiLevelType w:val="multilevel"/>
    <w:tmpl w:val="76B471E8"/>
    <w:lvl w:ilvl="0">
      <w:start w:val="1"/>
      <w:numFmt w:val="bullet"/>
      <w:pStyle w:val="1Listamylnik"/>
      <w:lvlText w:val=""/>
      <w:lvlJc w:val="left"/>
      <w:pPr>
        <w:ind w:left="104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6AB0522"/>
    <w:multiLevelType w:val="multilevel"/>
    <w:tmpl w:val="24623B20"/>
    <w:lvl w:ilvl="0">
      <w:start w:val="1"/>
      <w:numFmt w:val="decimal"/>
      <w:pStyle w:val="5Nag1"/>
      <w:lvlText w:val="%1."/>
      <w:lvlJc w:val="left"/>
      <w:pPr>
        <w:ind w:left="624" w:hanging="340"/>
      </w:pPr>
      <w:rPr>
        <w:rFonts w:ascii="Arial Narrow" w:hAnsi="Arial Narrow" w:hint="default"/>
        <w:b/>
        <w:i w:val="0"/>
        <w:sz w:val="28"/>
      </w:rPr>
    </w:lvl>
    <w:lvl w:ilvl="1">
      <w:start w:val="1"/>
      <w:numFmt w:val="decimal"/>
      <w:pStyle w:val="5Nag2"/>
      <w:lvlText w:val="%1.%2."/>
      <w:lvlJc w:val="left"/>
      <w:pPr>
        <w:ind w:left="1021" w:hanging="624"/>
      </w:pPr>
      <w:rPr>
        <w:rFonts w:ascii="Arial Narrow" w:hAnsi="Arial Narrow" w:hint="default"/>
        <w:b/>
        <w:i w:val="0"/>
        <w:sz w:val="24"/>
      </w:rPr>
    </w:lvl>
    <w:lvl w:ilvl="2">
      <w:start w:val="1"/>
      <w:numFmt w:val="decimal"/>
      <w:pStyle w:val="5Nag3"/>
      <w:lvlText w:val="%1.%2.%3."/>
      <w:lvlJc w:val="left"/>
      <w:pPr>
        <w:ind w:left="1304" w:hanging="907"/>
      </w:pPr>
      <w:rPr>
        <w:rFonts w:ascii="Arial Narrow" w:hAnsi="Arial Narrow" w:hint="default"/>
        <w:b/>
        <w:i w:val="0"/>
        <w:sz w:val="22"/>
      </w:rPr>
    </w:lvl>
    <w:lvl w:ilvl="3">
      <w:start w:val="1"/>
      <w:numFmt w:val="decimal"/>
      <w:pStyle w:val="5Nag4"/>
      <w:lvlText w:val="%1.%2.%3.%4."/>
      <w:lvlJc w:val="left"/>
      <w:pPr>
        <w:ind w:left="1588" w:hanging="1191"/>
      </w:pPr>
      <w:rPr>
        <w:rFonts w:ascii="Arial Narrow" w:hAnsi="Arial Narrow" w:hint="default"/>
        <w:b/>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BB14AE"/>
    <w:multiLevelType w:val="multilevel"/>
    <w:tmpl w:val="909AEAD4"/>
    <w:lvl w:ilvl="0">
      <w:start w:val="1"/>
      <w:numFmt w:val="decimal"/>
      <w:pStyle w:val="PCO14"/>
      <w:lvlText w:val="%1."/>
      <w:lvlJc w:val="left"/>
      <w:pPr>
        <w:tabs>
          <w:tab w:val="num" w:pos="360"/>
        </w:tabs>
        <w:ind w:left="360" w:hanging="360"/>
      </w:pPr>
    </w:lvl>
    <w:lvl w:ilvl="1">
      <w:start w:val="1"/>
      <w:numFmt w:val="decimal"/>
      <w:isLgl/>
      <w:lvlText w:val="%1.%2."/>
      <w:lvlJc w:val="left"/>
      <w:pPr>
        <w:tabs>
          <w:tab w:val="num" w:pos="357"/>
        </w:tabs>
        <w:ind w:left="357" w:hanging="357"/>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0CF37C70"/>
    <w:multiLevelType w:val="hybridMultilevel"/>
    <w:tmpl w:val="8E0AB1DA"/>
    <w:lvl w:ilvl="0" w:tplc="8F9CBEA0">
      <w:start w:val="1"/>
      <w:numFmt w:val="bullet"/>
      <w:pStyle w:val="1Listakropki"/>
      <w:lvlText w:val=""/>
      <w:lvlJc w:val="left"/>
      <w:pPr>
        <w:ind w:left="8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E00211"/>
    <w:multiLevelType w:val="multilevel"/>
    <w:tmpl w:val="0415001D"/>
    <w:styleLink w:val="5listamylnik"/>
    <w:lvl w:ilvl="0">
      <w:start w:val="1"/>
      <w:numFmt w:val="bullet"/>
      <w:lvlText w:val=""/>
      <w:lvlJc w:val="left"/>
      <w:pPr>
        <w:ind w:left="360" w:hanging="360"/>
      </w:pPr>
      <w:rPr>
        <w:rFonts w:ascii="Symbol" w:hAnsi="Symbol" w:hint="default"/>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0E64A88"/>
    <w:multiLevelType w:val="multilevel"/>
    <w:tmpl w:val="B3AEB32C"/>
    <w:lvl w:ilvl="0">
      <w:start w:val="1"/>
      <w:numFmt w:val="decimal"/>
      <w:pStyle w:val="0Nag1"/>
      <w:lvlText w:val="%1."/>
      <w:lvlJc w:val="left"/>
      <w:pPr>
        <w:ind w:left="624" w:hanging="340"/>
      </w:pPr>
      <w:rPr>
        <w:rFonts w:ascii="Arial Narrow" w:hAnsi="Arial Narrow" w:hint="default"/>
        <w:b/>
        <w:i w:val="0"/>
        <w:sz w:val="28"/>
        <w:szCs w:val="28"/>
      </w:rPr>
    </w:lvl>
    <w:lvl w:ilvl="1">
      <w:start w:val="1"/>
      <w:numFmt w:val="decimal"/>
      <w:pStyle w:val="0Nag2"/>
      <w:lvlText w:val="%1.%2."/>
      <w:lvlJc w:val="left"/>
      <w:pPr>
        <w:ind w:left="1021" w:hanging="624"/>
      </w:pPr>
      <w:rPr>
        <w:rFonts w:ascii="Arial Narrow" w:hAnsi="Arial Narrow" w:cs="Times New Roman" w:hint="default"/>
        <w:b/>
        <w:bCs w:val="0"/>
        <w:i w:val="0"/>
        <w:iCs w:val="0"/>
        <w:caps w:val="0"/>
        <w:smallCaps w:val="0"/>
        <w:strike w:val="0"/>
        <w:dstrike w:val="0"/>
        <w:noProof w:val="0"/>
        <w:vanish w:val="0"/>
        <w:color w:val="000000"/>
        <w:spacing w:val="0"/>
        <w:position w:val="0"/>
        <w:sz w:val="28"/>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Nag3"/>
      <w:lvlText w:val="%1.%2.%3."/>
      <w:lvlJc w:val="left"/>
      <w:pPr>
        <w:ind w:left="1418" w:hanging="908"/>
      </w:pPr>
      <w:rPr>
        <w:rFonts w:ascii="Arial Narrow" w:hAnsi="Arial Narrow" w:hint="default"/>
        <w:b/>
        <w:i w:val="0"/>
        <w:sz w:val="28"/>
        <w:szCs w:val="28"/>
      </w:rPr>
    </w:lvl>
    <w:lvl w:ilvl="3">
      <w:start w:val="1"/>
      <w:numFmt w:val="decimal"/>
      <w:pStyle w:val="0Nag4"/>
      <w:lvlText w:val="%1.%2.%3.%4."/>
      <w:lvlJc w:val="left"/>
      <w:pPr>
        <w:ind w:left="1871" w:hanging="1247"/>
      </w:pPr>
      <w:rPr>
        <w:rFonts w:ascii="Arial Narrow" w:hAnsi="Arial Narrow" w:hint="default"/>
        <w:b/>
        <w:i w:val="0"/>
        <w:sz w:val="28"/>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8" w15:restartNumberingAfterBreak="0">
    <w:nsid w:val="27E230BD"/>
    <w:multiLevelType w:val="multilevel"/>
    <w:tmpl w:val="5602DE96"/>
    <w:styleLink w:val="5mylnik"/>
    <w:lvl w:ilvl="0">
      <w:start w:val="1"/>
      <w:numFmt w:val="bullet"/>
      <w:lvlText w:val=""/>
      <w:lvlJc w:val="left"/>
      <w:pPr>
        <w:ind w:left="1069" w:hanging="360"/>
      </w:pPr>
      <w:rPr>
        <w:rFonts w:ascii="Symbol" w:hAnsi="Symbol" w:hint="default"/>
        <w:b w:val="0"/>
        <w:i w:val="0"/>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D886904"/>
    <w:multiLevelType w:val="hybridMultilevel"/>
    <w:tmpl w:val="58FE88A4"/>
    <w:lvl w:ilvl="0" w:tplc="8C7604CC">
      <w:start w:val="1"/>
      <w:numFmt w:val="bullet"/>
      <w:pStyle w:val="kropeczki"/>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202C70"/>
    <w:multiLevelType w:val="hybridMultilevel"/>
    <w:tmpl w:val="0876111C"/>
    <w:lvl w:ilvl="0" w:tplc="E070B838">
      <w:start w:val="1"/>
      <w:numFmt w:val="bullet"/>
      <w:pStyle w:val="5ListaAN100"/>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5C3855"/>
    <w:multiLevelType w:val="multilevel"/>
    <w:tmpl w:val="ED4ADBE6"/>
    <w:styleLink w:val="Styl2"/>
    <w:lvl w:ilvl="0">
      <w:start w:val="1"/>
      <w:numFmt w:val="decimal"/>
      <w:pStyle w:val="5Numeracja"/>
      <w:lvlText w:val="%1."/>
      <w:lvlJc w:val="left"/>
      <w:pPr>
        <w:ind w:left="567" w:hanging="283"/>
      </w:pPr>
      <w:rPr>
        <w:rFonts w:ascii="Arial Narrow" w:hAnsi="Arial Narrow"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4F353F"/>
    <w:multiLevelType w:val="hybridMultilevel"/>
    <w:tmpl w:val="5602DE96"/>
    <w:lvl w:ilvl="0" w:tplc="D360A8AA">
      <w:start w:val="1"/>
      <w:numFmt w:val="bullet"/>
      <w:pStyle w:val="Styl1"/>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num>
  <w:num w:numId="2">
    <w:abstractNumId w:val="32"/>
  </w:num>
  <w:num w:numId="3">
    <w:abstractNumId w:val="27"/>
  </w:num>
  <w:num w:numId="4">
    <w:abstractNumId w:val="25"/>
  </w:num>
  <w:num w:numId="5">
    <w:abstractNumId w:val="22"/>
  </w:num>
  <w:num w:numId="6">
    <w:abstractNumId w:val="23"/>
  </w:num>
  <w:num w:numId="7">
    <w:abstractNumId w:val="28"/>
  </w:num>
  <w:num w:numId="8">
    <w:abstractNumId w:val="26"/>
  </w:num>
  <w:num w:numId="9">
    <w:abstractNumId w:val="30"/>
  </w:num>
  <w:num w:numId="10">
    <w:abstractNumId w:val="3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9"/>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E6"/>
    <w:rsid w:val="000756BB"/>
    <w:rsid w:val="00084FE0"/>
    <w:rsid w:val="00093868"/>
    <w:rsid w:val="00093BF2"/>
    <w:rsid w:val="00097E2F"/>
    <w:rsid w:val="000A0B04"/>
    <w:rsid w:val="000C17BD"/>
    <w:rsid w:val="000E3CC0"/>
    <w:rsid w:val="000E684D"/>
    <w:rsid w:val="00104CAF"/>
    <w:rsid w:val="00105ACF"/>
    <w:rsid w:val="001442F1"/>
    <w:rsid w:val="001552C0"/>
    <w:rsid w:val="001837A6"/>
    <w:rsid w:val="00191199"/>
    <w:rsid w:val="001E188E"/>
    <w:rsid w:val="0020292D"/>
    <w:rsid w:val="002131C6"/>
    <w:rsid w:val="0022242B"/>
    <w:rsid w:val="00243DA4"/>
    <w:rsid w:val="002633E8"/>
    <w:rsid w:val="002756EE"/>
    <w:rsid w:val="00276BDB"/>
    <w:rsid w:val="00283D62"/>
    <w:rsid w:val="002968C8"/>
    <w:rsid w:val="002B6600"/>
    <w:rsid w:val="002D6B73"/>
    <w:rsid w:val="002F0D06"/>
    <w:rsid w:val="00306FC5"/>
    <w:rsid w:val="00312A04"/>
    <w:rsid w:val="003251A9"/>
    <w:rsid w:val="00371DAA"/>
    <w:rsid w:val="003759C5"/>
    <w:rsid w:val="00386EA6"/>
    <w:rsid w:val="003903F2"/>
    <w:rsid w:val="00391ADA"/>
    <w:rsid w:val="00396A62"/>
    <w:rsid w:val="00397379"/>
    <w:rsid w:val="003B14C8"/>
    <w:rsid w:val="003B1535"/>
    <w:rsid w:val="003B5847"/>
    <w:rsid w:val="003C0D61"/>
    <w:rsid w:val="003D4347"/>
    <w:rsid w:val="0042356C"/>
    <w:rsid w:val="00430FB4"/>
    <w:rsid w:val="00431190"/>
    <w:rsid w:val="004324CB"/>
    <w:rsid w:val="004456E6"/>
    <w:rsid w:val="00451D6A"/>
    <w:rsid w:val="0046136A"/>
    <w:rsid w:val="00464F53"/>
    <w:rsid w:val="004722BD"/>
    <w:rsid w:val="00476642"/>
    <w:rsid w:val="004B0F77"/>
    <w:rsid w:val="004B1EEC"/>
    <w:rsid w:val="004C154F"/>
    <w:rsid w:val="004F520C"/>
    <w:rsid w:val="00504EB4"/>
    <w:rsid w:val="005053F4"/>
    <w:rsid w:val="00547EF1"/>
    <w:rsid w:val="00563FAD"/>
    <w:rsid w:val="005754A0"/>
    <w:rsid w:val="005831FA"/>
    <w:rsid w:val="005A0E7D"/>
    <w:rsid w:val="005C36BE"/>
    <w:rsid w:val="005D22E7"/>
    <w:rsid w:val="005D641E"/>
    <w:rsid w:val="005E1D53"/>
    <w:rsid w:val="005F2E9E"/>
    <w:rsid w:val="00631CAB"/>
    <w:rsid w:val="00632D3E"/>
    <w:rsid w:val="00632FF7"/>
    <w:rsid w:val="0066733F"/>
    <w:rsid w:val="00671B77"/>
    <w:rsid w:val="00675A16"/>
    <w:rsid w:val="00676D9B"/>
    <w:rsid w:val="00690D89"/>
    <w:rsid w:val="00691931"/>
    <w:rsid w:val="00691B28"/>
    <w:rsid w:val="006B4D08"/>
    <w:rsid w:val="006F4F20"/>
    <w:rsid w:val="006F7D0E"/>
    <w:rsid w:val="00721160"/>
    <w:rsid w:val="00726884"/>
    <w:rsid w:val="00740451"/>
    <w:rsid w:val="0074067C"/>
    <w:rsid w:val="00741A39"/>
    <w:rsid w:val="0075486D"/>
    <w:rsid w:val="007665D6"/>
    <w:rsid w:val="007846FF"/>
    <w:rsid w:val="00793712"/>
    <w:rsid w:val="007A5E22"/>
    <w:rsid w:val="007E5BCE"/>
    <w:rsid w:val="007F701D"/>
    <w:rsid w:val="008116FA"/>
    <w:rsid w:val="00834309"/>
    <w:rsid w:val="00850FB3"/>
    <w:rsid w:val="00864D29"/>
    <w:rsid w:val="0086693B"/>
    <w:rsid w:val="00873BFF"/>
    <w:rsid w:val="00884AD2"/>
    <w:rsid w:val="0089277D"/>
    <w:rsid w:val="00893949"/>
    <w:rsid w:val="008B2BB3"/>
    <w:rsid w:val="008C051D"/>
    <w:rsid w:val="008C2370"/>
    <w:rsid w:val="008E61BF"/>
    <w:rsid w:val="008F5C19"/>
    <w:rsid w:val="0091059A"/>
    <w:rsid w:val="0092069B"/>
    <w:rsid w:val="00941A0B"/>
    <w:rsid w:val="00944250"/>
    <w:rsid w:val="00956458"/>
    <w:rsid w:val="00977885"/>
    <w:rsid w:val="009844F4"/>
    <w:rsid w:val="00986B49"/>
    <w:rsid w:val="00997FB6"/>
    <w:rsid w:val="009D4E6B"/>
    <w:rsid w:val="009E0E70"/>
    <w:rsid w:val="00A01D64"/>
    <w:rsid w:val="00A0284D"/>
    <w:rsid w:val="00A0394E"/>
    <w:rsid w:val="00A12EB7"/>
    <w:rsid w:val="00A3295F"/>
    <w:rsid w:val="00A32F83"/>
    <w:rsid w:val="00A3386D"/>
    <w:rsid w:val="00A73C54"/>
    <w:rsid w:val="00AA4E95"/>
    <w:rsid w:val="00AA55F5"/>
    <w:rsid w:val="00AC29D6"/>
    <w:rsid w:val="00AD48C4"/>
    <w:rsid w:val="00AE3C32"/>
    <w:rsid w:val="00B12DDD"/>
    <w:rsid w:val="00B24A13"/>
    <w:rsid w:val="00B33951"/>
    <w:rsid w:val="00B56690"/>
    <w:rsid w:val="00B6517A"/>
    <w:rsid w:val="00B70924"/>
    <w:rsid w:val="00B80F99"/>
    <w:rsid w:val="00B829AE"/>
    <w:rsid w:val="00B84391"/>
    <w:rsid w:val="00B931A8"/>
    <w:rsid w:val="00BC0B51"/>
    <w:rsid w:val="00BE2F55"/>
    <w:rsid w:val="00BF3B90"/>
    <w:rsid w:val="00C251AE"/>
    <w:rsid w:val="00C30D04"/>
    <w:rsid w:val="00C51895"/>
    <w:rsid w:val="00C5794D"/>
    <w:rsid w:val="00C63AF9"/>
    <w:rsid w:val="00C840A9"/>
    <w:rsid w:val="00CA4D01"/>
    <w:rsid w:val="00CB3187"/>
    <w:rsid w:val="00CD58F6"/>
    <w:rsid w:val="00CF22D2"/>
    <w:rsid w:val="00CF44F0"/>
    <w:rsid w:val="00D23B52"/>
    <w:rsid w:val="00D345E0"/>
    <w:rsid w:val="00D4672E"/>
    <w:rsid w:val="00D54AE0"/>
    <w:rsid w:val="00D63739"/>
    <w:rsid w:val="00D67A18"/>
    <w:rsid w:val="00D91EB4"/>
    <w:rsid w:val="00DB31A6"/>
    <w:rsid w:val="00DE0365"/>
    <w:rsid w:val="00DE5AFC"/>
    <w:rsid w:val="00E17376"/>
    <w:rsid w:val="00E17DBC"/>
    <w:rsid w:val="00E22C53"/>
    <w:rsid w:val="00E6797E"/>
    <w:rsid w:val="00E73C91"/>
    <w:rsid w:val="00E87EA7"/>
    <w:rsid w:val="00EA7472"/>
    <w:rsid w:val="00EB00C6"/>
    <w:rsid w:val="00EB49D2"/>
    <w:rsid w:val="00EC223A"/>
    <w:rsid w:val="00ED002D"/>
    <w:rsid w:val="00ED45BA"/>
    <w:rsid w:val="00EE616D"/>
    <w:rsid w:val="00EE7CA7"/>
    <w:rsid w:val="00F17DDC"/>
    <w:rsid w:val="00F26F3F"/>
    <w:rsid w:val="00F4416B"/>
    <w:rsid w:val="00F465B7"/>
    <w:rsid w:val="00F52D64"/>
    <w:rsid w:val="00F565E6"/>
    <w:rsid w:val="00F63819"/>
    <w:rsid w:val="00F82ECF"/>
    <w:rsid w:val="00F83AA7"/>
    <w:rsid w:val="00F85ADD"/>
    <w:rsid w:val="00FC32F3"/>
    <w:rsid w:val="00FC6031"/>
    <w:rsid w:val="00FE2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83D045A"/>
  <w15:chartTrackingRefBased/>
  <w15:docId w15:val="{00FEF14A-3260-4B8E-9DE2-D01209B4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0292D"/>
    <w:pPr>
      <w:spacing w:line="276" w:lineRule="auto"/>
    </w:pPr>
    <w:rPr>
      <w:sz w:val="22"/>
      <w:szCs w:val="22"/>
    </w:rPr>
  </w:style>
  <w:style w:type="paragraph" w:styleId="Nagwek1">
    <w:name w:val="heading 1"/>
    <w:basedOn w:val="Normalny"/>
    <w:next w:val="Normalny"/>
    <w:uiPriority w:val="99"/>
    <w:qFormat/>
    <w:pPr>
      <w:keepNext/>
      <w:spacing w:before="240" w:after="60"/>
      <w:outlineLvl w:val="0"/>
    </w:pPr>
    <w:rPr>
      <w:rFonts w:ascii="Arial" w:hAnsi="Arial"/>
      <w:b/>
      <w:kern w:val="1"/>
      <w:sz w:val="32"/>
    </w:rPr>
  </w:style>
  <w:style w:type="paragraph" w:styleId="Nagwek2">
    <w:name w:val="heading 2"/>
    <w:aliases w:val="Nagłówek 2 Znak1"/>
    <w:basedOn w:val="Normalny"/>
    <w:next w:val="Normalny"/>
    <w:qFormat/>
    <w:rsid w:val="009E0E7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9E0E70"/>
    <w:pPr>
      <w:keepNext/>
      <w:spacing w:before="240" w:after="60"/>
      <w:outlineLvl w:val="2"/>
    </w:pPr>
    <w:rPr>
      <w:rFonts w:ascii="Arial" w:hAnsi="Arial" w:cs="Arial"/>
      <w:b/>
      <w:bCs/>
      <w:sz w:val="20"/>
      <w:szCs w:val="26"/>
    </w:rPr>
  </w:style>
  <w:style w:type="paragraph" w:styleId="Nagwek4">
    <w:name w:val="heading 4"/>
    <w:basedOn w:val="Normalny"/>
    <w:next w:val="Normalny"/>
    <w:link w:val="Nagwek4Znak"/>
    <w:semiHidden/>
    <w:unhideWhenUsed/>
    <w:qFormat/>
    <w:rsid w:val="00E87EA7"/>
    <w:pPr>
      <w:keepNext/>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E87EA7"/>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8z0">
    <w:name w:val="WW8Num18z0"/>
    <w:rPr>
      <w:rFonts w:ascii="Symbol" w:hAnsi="Symbol" w:cs="OpenSymbol"/>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0">
    <w:name w:val="WW8Num5z0"/>
    <w:rPr>
      <w:rFonts w:ascii="Symbol" w:hAnsi="Symbol" w:cs="Open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1z0">
    <w:name w:val="WW8Num1z0"/>
    <w:rPr>
      <w:rFonts w:ascii="Symbol" w:hAnsi="Symbol"/>
    </w:rPr>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Pogrubienie">
    <w:name w:val="Strong"/>
    <w:uiPriority w:val="22"/>
    <w:qFormat/>
    <w:rPr>
      <w:b/>
      <w:bCs/>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styleId="Uwydatnienie">
    <w:name w:val="Emphasis"/>
    <w:qFormat/>
    <w:rPr>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Default">
    <w:name w:val="Default"/>
    <w:pPr>
      <w:suppressAutoHyphens/>
      <w:spacing w:line="276" w:lineRule="auto"/>
    </w:pPr>
    <w:rPr>
      <w:rFonts w:ascii="Arial" w:eastAsia="Arial" w:hAnsi="Arial"/>
      <w:color w:val="000000"/>
      <w:kern w:val="1"/>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WW-Tekstpodstawowywciety2">
    <w:name w:val="WW-Tekst podstawowy wciety 2"/>
    <w:basedOn w:val="Default"/>
    <w:next w:val="Default"/>
    <w:rPr>
      <w:rFonts w:ascii="Times New Roman" w:eastAsia="Lucida Sans Unicode" w:hAnsi="Times New Roman" w:cs="Tahoma"/>
      <w:color w:val="auto"/>
      <w:szCs w:val="24"/>
    </w:rPr>
  </w:style>
  <w:style w:type="paragraph" w:styleId="Tytu">
    <w:name w:val="Title"/>
    <w:basedOn w:val="Normalny"/>
    <w:next w:val="Podtytu"/>
    <w:qFormat/>
    <w:pPr>
      <w:jc w:val="center"/>
    </w:pPr>
    <w:rPr>
      <w:b/>
      <w:sz w:val="36"/>
    </w:rPr>
  </w:style>
  <w:style w:type="paragraph" w:styleId="Podtytu">
    <w:name w:val="Subtitle"/>
    <w:basedOn w:val="Nagwek10"/>
    <w:next w:val="Tekstpodstawowy"/>
    <w:link w:val="PodtytuZnak"/>
    <w:uiPriority w:val="11"/>
    <w:qFormat/>
    <w:pPr>
      <w:jc w:val="center"/>
    </w:pPr>
    <w:rPr>
      <w:i/>
      <w:iCs/>
    </w:rPr>
  </w:style>
  <w:style w:type="paragraph" w:styleId="Tekstpodstawowy2">
    <w:name w:val="Body Text 2"/>
    <w:basedOn w:val="Normalny"/>
    <w:rsid w:val="009E0E70"/>
    <w:rPr>
      <w:sz w:val="20"/>
    </w:rPr>
  </w:style>
  <w:style w:type="paragraph" w:styleId="Spistreci1">
    <w:name w:val="toc 1"/>
    <w:aliases w:val="ST1"/>
    <w:basedOn w:val="Normalny"/>
    <w:link w:val="Spistreci1Znak"/>
    <w:uiPriority w:val="39"/>
    <w:qFormat/>
    <w:rsid w:val="00097E2F"/>
    <w:pPr>
      <w:tabs>
        <w:tab w:val="left" w:pos="660"/>
        <w:tab w:val="right" w:leader="dot" w:pos="9627"/>
      </w:tabs>
    </w:pPr>
    <w:rPr>
      <w:b/>
      <w:bCs/>
      <w:szCs w:val="28"/>
    </w:rPr>
  </w:style>
  <w:style w:type="paragraph" w:styleId="Spistreci2">
    <w:name w:val="toc 2"/>
    <w:aliases w:val="Spis treści 2 ST1"/>
    <w:basedOn w:val="Normalny"/>
    <w:next w:val="Normalny"/>
    <w:link w:val="Spistreci2Znak"/>
    <w:autoRedefine/>
    <w:uiPriority w:val="39"/>
    <w:qFormat/>
    <w:rsid w:val="00097E2F"/>
    <w:pPr>
      <w:tabs>
        <w:tab w:val="left" w:pos="660"/>
        <w:tab w:val="right" w:leader="dot" w:pos="9627"/>
      </w:tabs>
      <w:ind w:left="170"/>
    </w:pPr>
    <w:rPr>
      <w:bCs/>
    </w:rPr>
  </w:style>
  <w:style w:type="paragraph" w:styleId="Spistreci3">
    <w:name w:val="toc 3"/>
    <w:aliases w:val="Spis treści 3 ST1"/>
    <w:basedOn w:val="Normalny"/>
    <w:next w:val="Normalny"/>
    <w:link w:val="Spistreci3Znak"/>
    <w:autoRedefine/>
    <w:uiPriority w:val="39"/>
    <w:qFormat/>
    <w:rsid w:val="00097E2F"/>
    <w:pPr>
      <w:tabs>
        <w:tab w:val="right" w:leader="dot" w:pos="9627"/>
      </w:tabs>
      <w:ind w:left="284"/>
    </w:pPr>
  </w:style>
  <w:style w:type="character" w:styleId="Hipercze">
    <w:name w:val="Hyperlink"/>
    <w:uiPriority w:val="99"/>
    <w:rsid w:val="009E0E70"/>
    <w:rPr>
      <w:color w:val="0000FF"/>
      <w:u w:val="single"/>
    </w:rPr>
  </w:style>
  <w:style w:type="paragraph" w:customStyle="1" w:styleId="Zwykytekst1">
    <w:name w:val="Zwykły tekst1"/>
    <w:basedOn w:val="Normalny"/>
    <w:rsid w:val="009E0E70"/>
    <w:pPr>
      <w:overflowPunct w:val="0"/>
      <w:autoSpaceDE w:val="0"/>
      <w:autoSpaceDN w:val="0"/>
      <w:adjustRightInd w:val="0"/>
      <w:textAlignment w:val="baseline"/>
    </w:pPr>
    <w:rPr>
      <w:rFonts w:ascii="Courier New" w:hAnsi="Courier New"/>
      <w:sz w:val="20"/>
      <w:szCs w:val="20"/>
    </w:rPr>
  </w:style>
  <w:style w:type="paragraph" w:styleId="Tekstpodstawowy3">
    <w:name w:val="Body Text 3"/>
    <w:basedOn w:val="Normalny"/>
    <w:rsid w:val="009E0E70"/>
    <w:pPr>
      <w:numPr>
        <w:ilvl w:val="12"/>
      </w:numPr>
      <w:jc w:val="both"/>
    </w:pPr>
    <w:rPr>
      <w:sz w:val="20"/>
    </w:rPr>
  </w:style>
  <w:style w:type="paragraph" w:styleId="Tekstpodstawowywcity">
    <w:name w:val="Body Text Indent"/>
    <w:basedOn w:val="Normalny"/>
    <w:rsid w:val="009E0E70"/>
    <w:pPr>
      <w:spacing w:after="120"/>
      <w:ind w:left="283"/>
    </w:pPr>
  </w:style>
  <w:style w:type="paragraph" w:styleId="NormalnyWeb">
    <w:name w:val="Normal (Web)"/>
    <w:basedOn w:val="Normalny"/>
    <w:rsid w:val="000756BB"/>
    <w:pPr>
      <w:spacing w:before="100" w:beforeAutospacing="1" w:after="119"/>
    </w:pPr>
  </w:style>
  <w:style w:type="paragraph" w:customStyle="1" w:styleId="Tekstpodstawowywcity31">
    <w:name w:val="Tekst podstawowy wcięty 31"/>
    <w:basedOn w:val="Normalny"/>
    <w:rsid w:val="00676D9B"/>
    <w:pPr>
      <w:ind w:left="709" w:hanging="1"/>
    </w:pPr>
    <w:rPr>
      <w:sz w:val="28"/>
      <w:szCs w:val="20"/>
      <w:lang w:eastAsia="ar-SA"/>
    </w:rPr>
  </w:style>
  <w:style w:type="paragraph" w:styleId="Akapitzlist">
    <w:name w:val="List Paragraph"/>
    <w:basedOn w:val="Normalny"/>
    <w:uiPriority w:val="34"/>
    <w:qFormat/>
    <w:rsid w:val="00FE2280"/>
    <w:pPr>
      <w:spacing w:after="200"/>
      <w:ind w:left="720"/>
      <w:contextualSpacing/>
    </w:pPr>
    <w:rPr>
      <w:rFonts w:ascii="Calibri" w:eastAsia="Calibri" w:hAnsi="Calibri"/>
      <w:lang w:eastAsia="en-US"/>
    </w:rPr>
  </w:style>
  <w:style w:type="paragraph" w:customStyle="1" w:styleId="Bezodstpw1">
    <w:name w:val="Bez odstępów1"/>
    <w:qFormat/>
    <w:rsid w:val="00312A04"/>
    <w:pPr>
      <w:spacing w:line="276" w:lineRule="auto"/>
    </w:pPr>
    <w:rPr>
      <w:rFonts w:ascii="Calibri" w:hAnsi="Calibri"/>
      <w:sz w:val="22"/>
      <w:szCs w:val="22"/>
      <w:lang w:eastAsia="en-US"/>
    </w:rPr>
  </w:style>
  <w:style w:type="paragraph" w:customStyle="1" w:styleId="Zawartoramki">
    <w:name w:val="Zawartość ramki"/>
    <w:basedOn w:val="Tekstpodstawowy"/>
    <w:rsid w:val="00D67A18"/>
    <w:pPr>
      <w:spacing w:before="60" w:line="100" w:lineRule="atLeast"/>
      <w:jc w:val="both"/>
    </w:pPr>
    <w:rPr>
      <w:rFonts w:ascii="Arial" w:eastAsia="SimSun" w:hAnsi="Arial" w:cs="Mangal"/>
      <w:lang w:eastAsia="hi-IN" w:bidi="hi-IN"/>
    </w:rPr>
  </w:style>
  <w:style w:type="paragraph" w:customStyle="1" w:styleId="wyliczenie">
    <w:name w:val="wyliczenie"/>
    <w:basedOn w:val="Normalny"/>
    <w:rsid w:val="004B1EEC"/>
    <w:pPr>
      <w:numPr>
        <w:numId w:val="1"/>
      </w:numPr>
      <w:spacing w:before="60"/>
      <w:jc w:val="both"/>
    </w:pPr>
    <w:rPr>
      <w:szCs w:val="20"/>
      <w:lang w:eastAsia="ar-SA"/>
    </w:rPr>
  </w:style>
  <w:style w:type="paragraph" w:styleId="Stopka">
    <w:name w:val="footer"/>
    <w:basedOn w:val="Normalny"/>
    <w:link w:val="StopkaZnak"/>
    <w:uiPriority w:val="99"/>
    <w:rsid w:val="00391ADA"/>
    <w:pPr>
      <w:tabs>
        <w:tab w:val="center" w:pos="4536"/>
        <w:tab w:val="right" w:pos="9072"/>
      </w:tabs>
    </w:pPr>
    <w:rPr>
      <w:rFonts w:ascii="Calibri" w:eastAsia="Calibri" w:hAnsi="Calibri" w:cs="Calibri"/>
      <w:lang w:eastAsia="en-US"/>
    </w:rPr>
  </w:style>
  <w:style w:type="character" w:customStyle="1" w:styleId="StopkaZnak">
    <w:name w:val="Stopka Znak"/>
    <w:link w:val="Stopka"/>
    <w:uiPriority w:val="99"/>
    <w:rsid w:val="00391ADA"/>
    <w:rPr>
      <w:rFonts w:ascii="Calibri" w:eastAsia="Calibri" w:hAnsi="Calibri" w:cs="Calibri"/>
      <w:sz w:val="22"/>
      <w:szCs w:val="22"/>
      <w:lang w:eastAsia="en-US"/>
    </w:rPr>
  </w:style>
  <w:style w:type="paragraph" w:customStyle="1" w:styleId="Tekst">
    <w:name w:val=".Tekst"/>
    <w:basedOn w:val="Normalny"/>
    <w:link w:val="TekstZnak"/>
    <w:qFormat/>
    <w:rsid w:val="0020292D"/>
    <w:pPr>
      <w:ind w:firstLine="397"/>
      <w:jc w:val="both"/>
    </w:pPr>
    <w:rPr>
      <w:rFonts w:eastAsia="Calibri"/>
      <w:sz w:val="24"/>
      <w:szCs w:val="24"/>
      <w:lang w:eastAsia="ar-SA"/>
    </w:rPr>
  </w:style>
  <w:style w:type="character" w:customStyle="1" w:styleId="TekstZnak">
    <w:name w:val=".Tekst Znak"/>
    <w:link w:val="Tekst"/>
    <w:qFormat/>
    <w:rsid w:val="0020292D"/>
    <w:rPr>
      <w:rFonts w:eastAsia="Calibri"/>
      <w:sz w:val="24"/>
      <w:szCs w:val="24"/>
      <w:lang w:eastAsia="ar-SA"/>
    </w:rPr>
  </w:style>
  <w:style w:type="paragraph" w:customStyle="1" w:styleId="Tekst15">
    <w:name w:val=".Tekst 1.5"/>
    <w:basedOn w:val="Tekst"/>
    <w:link w:val="Tekst15Znak"/>
    <w:qFormat/>
    <w:rsid w:val="0020292D"/>
    <w:pPr>
      <w:spacing w:line="360" w:lineRule="auto"/>
    </w:pPr>
  </w:style>
  <w:style w:type="character" w:customStyle="1" w:styleId="Tekst15Znak">
    <w:name w:val=".Tekst 1.5 Znak"/>
    <w:link w:val="Tekst15"/>
    <w:rsid w:val="0020292D"/>
    <w:rPr>
      <w:rFonts w:eastAsia="Calibri"/>
      <w:sz w:val="24"/>
      <w:szCs w:val="24"/>
      <w:lang w:eastAsia="ar-SA"/>
    </w:rPr>
  </w:style>
  <w:style w:type="paragraph" w:customStyle="1" w:styleId="Tekstcentrum">
    <w:name w:val=".Tekst centrum"/>
    <w:basedOn w:val="Tekst"/>
    <w:link w:val="TekstcentrumZnak"/>
    <w:qFormat/>
    <w:rsid w:val="0020292D"/>
    <w:pPr>
      <w:ind w:firstLine="0"/>
      <w:jc w:val="center"/>
    </w:pPr>
  </w:style>
  <w:style w:type="character" w:customStyle="1" w:styleId="TekstcentrumZnak">
    <w:name w:val=".Tekst centrum Znak"/>
    <w:link w:val="Tekstcentrum"/>
    <w:rsid w:val="0020292D"/>
    <w:rPr>
      <w:rFonts w:eastAsia="Calibri"/>
      <w:sz w:val="24"/>
      <w:szCs w:val="24"/>
      <w:lang w:eastAsia="ar-SA"/>
    </w:rPr>
  </w:style>
  <w:style w:type="paragraph" w:customStyle="1" w:styleId="0Nag1">
    <w:name w:val="0 Nagł 1"/>
    <w:basedOn w:val="Nagwek1"/>
    <w:link w:val="0Nag1Znak"/>
    <w:qFormat/>
    <w:rsid w:val="0020292D"/>
    <w:pPr>
      <w:widowControl w:val="0"/>
      <w:numPr>
        <w:numId w:val="3"/>
      </w:numPr>
      <w:suppressAutoHyphens/>
    </w:pPr>
    <w:rPr>
      <w:rFonts w:ascii="Arial Narrow" w:eastAsia="Lucida Sans Unicode" w:hAnsi="Arial Narrow"/>
      <w:bCs/>
      <w:kern w:val="2"/>
      <w:szCs w:val="32"/>
      <w:lang w:eastAsia="ar-SA"/>
    </w:rPr>
  </w:style>
  <w:style w:type="character" w:customStyle="1" w:styleId="0Nag1Znak">
    <w:name w:val="0 Nagł 1 Znak"/>
    <w:link w:val="0Nag1"/>
    <w:rsid w:val="0020292D"/>
    <w:rPr>
      <w:rFonts w:eastAsia="Lucida Sans Unicode"/>
      <w:b/>
      <w:bCs/>
      <w:kern w:val="2"/>
      <w:sz w:val="32"/>
      <w:szCs w:val="32"/>
      <w:lang w:eastAsia="ar-SA"/>
    </w:rPr>
  </w:style>
  <w:style w:type="paragraph" w:customStyle="1" w:styleId="0Nag2">
    <w:name w:val="0 Nagł 2"/>
    <w:basedOn w:val="Normalny"/>
    <w:link w:val="0Nag2Znak"/>
    <w:qFormat/>
    <w:rsid w:val="0020292D"/>
    <w:pPr>
      <w:keepNext/>
      <w:widowControl w:val="0"/>
      <w:numPr>
        <w:ilvl w:val="1"/>
        <w:numId w:val="3"/>
      </w:numPr>
      <w:suppressAutoHyphens/>
      <w:spacing w:before="240" w:after="60"/>
      <w:outlineLvl w:val="1"/>
    </w:pPr>
    <w:rPr>
      <w:rFonts w:eastAsia="Lucida Sans Unicode"/>
      <w:b/>
      <w:bCs/>
      <w:kern w:val="2"/>
      <w:sz w:val="28"/>
      <w:szCs w:val="32"/>
      <w:lang w:eastAsia="ar-SA"/>
    </w:rPr>
  </w:style>
  <w:style w:type="character" w:customStyle="1" w:styleId="0Nag2Znak">
    <w:name w:val="0 Nagł 2 Znak"/>
    <w:link w:val="0Nag2"/>
    <w:rsid w:val="0020292D"/>
    <w:rPr>
      <w:rFonts w:eastAsia="Lucida Sans Unicode"/>
      <w:b/>
      <w:bCs/>
      <w:kern w:val="2"/>
      <w:sz w:val="28"/>
      <w:szCs w:val="32"/>
      <w:lang w:eastAsia="ar-SA"/>
    </w:rPr>
  </w:style>
  <w:style w:type="paragraph" w:customStyle="1" w:styleId="0Nag3">
    <w:name w:val="0 Nagł 3"/>
    <w:basedOn w:val="Nagwek1"/>
    <w:link w:val="0Nag3Znak"/>
    <w:qFormat/>
    <w:rsid w:val="0020292D"/>
    <w:pPr>
      <w:widowControl w:val="0"/>
      <w:numPr>
        <w:ilvl w:val="2"/>
        <w:numId w:val="3"/>
      </w:numPr>
      <w:suppressAutoHyphens/>
      <w:spacing w:before="180"/>
      <w:outlineLvl w:val="2"/>
    </w:pPr>
    <w:rPr>
      <w:rFonts w:ascii="Arial Narrow" w:eastAsia="Lucida Sans Unicode" w:hAnsi="Arial Narrow"/>
      <w:bCs/>
      <w:kern w:val="2"/>
      <w:sz w:val="28"/>
      <w:szCs w:val="32"/>
      <w:lang w:eastAsia="ar-SA"/>
    </w:rPr>
  </w:style>
  <w:style w:type="character" w:customStyle="1" w:styleId="0Nag3Znak">
    <w:name w:val="0 Nagł 3 Znak"/>
    <w:link w:val="0Nag3"/>
    <w:rsid w:val="0020292D"/>
    <w:rPr>
      <w:rFonts w:eastAsia="Lucida Sans Unicode"/>
      <w:b/>
      <w:bCs/>
      <w:kern w:val="2"/>
      <w:sz w:val="28"/>
      <w:szCs w:val="32"/>
      <w:lang w:eastAsia="ar-SA"/>
    </w:rPr>
  </w:style>
  <w:style w:type="paragraph" w:customStyle="1" w:styleId="0Nag4">
    <w:name w:val="0 Nagł 4"/>
    <w:basedOn w:val="0Nag3"/>
    <w:link w:val="0Nag4Znak"/>
    <w:qFormat/>
    <w:rsid w:val="0020292D"/>
    <w:pPr>
      <w:numPr>
        <w:ilvl w:val="3"/>
      </w:numPr>
      <w:outlineLvl w:val="3"/>
    </w:pPr>
  </w:style>
  <w:style w:type="character" w:customStyle="1" w:styleId="0Nag4Znak">
    <w:name w:val="0 Nagł 4 Znak"/>
    <w:link w:val="0Nag4"/>
    <w:rsid w:val="0020292D"/>
    <w:rPr>
      <w:rFonts w:eastAsia="Lucida Sans Unicode"/>
      <w:b/>
      <w:bCs/>
      <w:kern w:val="2"/>
      <w:sz w:val="28"/>
      <w:szCs w:val="32"/>
      <w:lang w:eastAsia="ar-SA"/>
    </w:rPr>
  </w:style>
  <w:style w:type="paragraph" w:customStyle="1" w:styleId="1Listakropki">
    <w:name w:val="1 Lista kropki"/>
    <w:basedOn w:val="Normalny"/>
    <w:link w:val="1ListakropkiZnak"/>
    <w:qFormat/>
    <w:rsid w:val="0020292D"/>
    <w:pPr>
      <w:widowControl w:val="0"/>
      <w:numPr>
        <w:numId w:val="4"/>
      </w:numPr>
      <w:suppressAutoHyphens/>
      <w:jc w:val="both"/>
    </w:pPr>
    <w:rPr>
      <w:rFonts w:eastAsia="Lucida Sans Unicode"/>
      <w:kern w:val="2"/>
      <w:sz w:val="24"/>
      <w:szCs w:val="24"/>
      <w:lang w:eastAsia="ar-SA"/>
    </w:rPr>
  </w:style>
  <w:style w:type="character" w:customStyle="1" w:styleId="1ListakropkiZnak">
    <w:name w:val="1 Lista kropki Znak"/>
    <w:link w:val="1Listakropki"/>
    <w:rsid w:val="0020292D"/>
    <w:rPr>
      <w:rFonts w:eastAsia="Lucida Sans Unicode"/>
      <w:kern w:val="2"/>
      <w:sz w:val="24"/>
      <w:szCs w:val="24"/>
      <w:lang w:eastAsia="ar-SA"/>
    </w:rPr>
  </w:style>
  <w:style w:type="paragraph" w:customStyle="1" w:styleId="1Listamylnik">
    <w:name w:val="1 Lista myślnik"/>
    <w:basedOn w:val="Normalny"/>
    <w:link w:val="1ListamylnikZnak"/>
    <w:qFormat/>
    <w:rsid w:val="0020292D"/>
    <w:pPr>
      <w:numPr>
        <w:numId w:val="5"/>
      </w:numPr>
      <w:jc w:val="both"/>
    </w:pPr>
    <w:rPr>
      <w:rFonts w:eastAsia="Calibri" w:cs="Arial Narrow"/>
      <w:color w:val="000000"/>
      <w:sz w:val="24"/>
      <w:szCs w:val="24"/>
      <w:lang w:eastAsia="ar-SA"/>
    </w:rPr>
  </w:style>
  <w:style w:type="character" w:customStyle="1" w:styleId="1ListamylnikZnak">
    <w:name w:val="1 Lista myślnik Znak"/>
    <w:link w:val="1Listamylnik"/>
    <w:rsid w:val="0020292D"/>
    <w:rPr>
      <w:rFonts w:eastAsia="Calibri" w:cs="Arial Narrow"/>
      <w:color w:val="000000"/>
      <w:sz w:val="24"/>
      <w:szCs w:val="24"/>
      <w:lang w:eastAsia="ar-SA"/>
    </w:rPr>
  </w:style>
  <w:style w:type="paragraph" w:customStyle="1" w:styleId="2Danestrtytprojektu">
    <w:name w:val="2 Dane str tyt projektu"/>
    <w:basedOn w:val="Tekst"/>
    <w:qFormat/>
    <w:rsid w:val="0020292D"/>
    <w:pPr>
      <w:ind w:left="2127" w:firstLine="0"/>
      <w:jc w:val="left"/>
    </w:pPr>
    <w:rPr>
      <w:b/>
    </w:rPr>
  </w:style>
  <w:style w:type="paragraph" w:customStyle="1" w:styleId="2Hasastrtytprojektu">
    <w:name w:val="2 Hasła str tyt projektu"/>
    <w:basedOn w:val="Normalny"/>
    <w:link w:val="2HasastrtytprojektuZnak"/>
    <w:qFormat/>
    <w:rsid w:val="0020292D"/>
    <w:rPr>
      <w:rFonts w:eastAsia="Calibri" w:cs="Arial"/>
      <w:bCs/>
      <w:sz w:val="24"/>
      <w:szCs w:val="28"/>
      <w:lang w:eastAsia="en-US"/>
    </w:rPr>
  </w:style>
  <w:style w:type="character" w:customStyle="1" w:styleId="2HasastrtytprojektuZnak">
    <w:name w:val="2 Hasła str tyt projektu Znak"/>
    <w:link w:val="2Hasastrtytprojektu"/>
    <w:rsid w:val="0020292D"/>
    <w:rPr>
      <w:rFonts w:eastAsia="Calibri" w:cs="Arial"/>
      <w:bCs/>
      <w:sz w:val="24"/>
      <w:szCs w:val="28"/>
      <w:lang w:eastAsia="en-US"/>
    </w:rPr>
  </w:style>
  <w:style w:type="paragraph" w:customStyle="1" w:styleId="2Podtytuprojektu">
    <w:name w:val="2 Podtytuł projektu"/>
    <w:basedOn w:val="Normalny"/>
    <w:link w:val="2PodtytuprojektuZnak"/>
    <w:qFormat/>
    <w:rsid w:val="00AA4E95"/>
    <w:pPr>
      <w:jc w:val="center"/>
    </w:pPr>
    <w:rPr>
      <w:rFonts w:eastAsia="Calibri" w:cs="Arial"/>
      <w:b/>
      <w:bCs/>
      <w:sz w:val="28"/>
      <w:szCs w:val="28"/>
      <w:lang w:eastAsia="en-US"/>
    </w:rPr>
  </w:style>
  <w:style w:type="character" w:customStyle="1" w:styleId="2PodtytuprojektuZnak">
    <w:name w:val="2 Podtytuł projektu Znak"/>
    <w:link w:val="2Podtytuprojektu"/>
    <w:rsid w:val="00AA4E95"/>
    <w:rPr>
      <w:rFonts w:eastAsia="Calibri" w:cs="Arial"/>
      <w:b/>
      <w:bCs/>
      <w:sz w:val="28"/>
      <w:szCs w:val="28"/>
      <w:lang w:eastAsia="en-US"/>
    </w:rPr>
  </w:style>
  <w:style w:type="paragraph" w:customStyle="1" w:styleId="2Tabelaprojektant">
    <w:name w:val="2 Tabela projektant"/>
    <w:basedOn w:val="Normalny"/>
    <w:link w:val="2TabelaprojektantZnak"/>
    <w:qFormat/>
    <w:rsid w:val="0020292D"/>
    <w:pPr>
      <w:jc w:val="center"/>
    </w:pPr>
    <w:rPr>
      <w:rFonts w:eastAsia="Calibri"/>
      <w:lang w:eastAsia="en-US"/>
    </w:rPr>
  </w:style>
  <w:style w:type="character" w:customStyle="1" w:styleId="2TabelaprojektantZnak">
    <w:name w:val="2 Tabela projektant Znak"/>
    <w:link w:val="2Tabelaprojektant"/>
    <w:rsid w:val="0020292D"/>
    <w:rPr>
      <w:rFonts w:eastAsia="Calibri"/>
      <w:lang w:eastAsia="en-US"/>
    </w:rPr>
  </w:style>
  <w:style w:type="paragraph" w:customStyle="1" w:styleId="2Tytuprojektu">
    <w:name w:val="2 Tytuł projektu"/>
    <w:basedOn w:val="Normalny"/>
    <w:link w:val="2TytuprojektuZnak"/>
    <w:qFormat/>
    <w:rsid w:val="0020292D"/>
    <w:pPr>
      <w:jc w:val="center"/>
    </w:pPr>
    <w:rPr>
      <w:rFonts w:eastAsia="Calibri"/>
      <w:b/>
      <w:sz w:val="36"/>
      <w:szCs w:val="36"/>
      <w:lang w:eastAsia="en-US"/>
    </w:rPr>
  </w:style>
  <w:style w:type="character" w:customStyle="1" w:styleId="2TytuprojektuZnak">
    <w:name w:val="2 Tytuł projektu Znak"/>
    <w:link w:val="2Tytuprojektu"/>
    <w:rsid w:val="0020292D"/>
    <w:rPr>
      <w:rFonts w:eastAsia="Calibri"/>
      <w:b/>
      <w:sz w:val="36"/>
      <w:szCs w:val="36"/>
      <w:lang w:eastAsia="en-US"/>
    </w:rPr>
  </w:style>
  <w:style w:type="paragraph" w:customStyle="1" w:styleId="Danestrtyt">
    <w:name w:val="Dane str tyt"/>
    <w:basedOn w:val="Normalny"/>
    <w:qFormat/>
    <w:rsid w:val="00C5794D"/>
    <w:pPr>
      <w:ind w:left="2127"/>
    </w:pPr>
    <w:rPr>
      <w:rFonts w:eastAsia="Calibri"/>
      <w:b/>
      <w:sz w:val="24"/>
      <w:szCs w:val="24"/>
      <w:lang w:eastAsia="ar-SA"/>
    </w:rPr>
  </w:style>
  <w:style w:type="character" w:customStyle="1" w:styleId="PodtytuZnak">
    <w:name w:val="Podtytuł Znak"/>
    <w:link w:val="Podtytu"/>
    <w:uiPriority w:val="11"/>
    <w:rsid w:val="00C5794D"/>
    <w:rPr>
      <w:rFonts w:ascii="Arial" w:eastAsia="MS Mincho" w:hAnsi="Arial" w:cs="Tahoma"/>
      <w:i/>
      <w:iCs/>
      <w:sz w:val="28"/>
      <w:szCs w:val="28"/>
    </w:rPr>
  </w:style>
  <w:style w:type="paragraph" w:customStyle="1" w:styleId="2Spistrprojekt">
    <w:name w:val="2 Spis tr projekt"/>
    <w:basedOn w:val="Spistreci1"/>
    <w:qFormat/>
    <w:rsid w:val="00B829AE"/>
    <w:rPr>
      <w:noProof/>
    </w:rPr>
  </w:style>
  <w:style w:type="character" w:customStyle="1" w:styleId="Spistreci1Znak">
    <w:name w:val="Spis treści 1 Znak"/>
    <w:aliases w:val="ST1 Znak"/>
    <w:link w:val="Spistreci1"/>
    <w:uiPriority w:val="39"/>
    <w:rsid w:val="00097E2F"/>
    <w:rPr>
      <w:b/>
      <w:bCs/>
      <w:sz w:val="22"/>
      <w:szCs w:val="28"/>
    </w:rPr>
  </w:style>
  <w:style w:type="paragraph" w:customStyle="1" w:styleId="5TekstAN100">
    <w:name w:val="5 Tekst AN10 0"/>
    <w:basedOn w:val="Tekst"/>
    <w:qFormat/>
    <w:rsid w:val="00276BDB"/>
    <w:pPr>
      <w:spacing w:line="240" w:lineRule="auto"/>
      <w:ind w:firstLine="284"/>
    </w:pPr>
    <w:rPr>
      <w:sz w:val="20"/>
    </w:rPr>
  </w:style>
  <w:style w:type="paragraph" w:customStyle="1" w:styleId="5Nag1">
    <w:name w:val="5 Nagł 1"/>
    <w:basedOn w:val="0Nag1"/>
    <w:link w:val="5Nag1Znak"/>
    <w:qFormat/>
    <w:rsid w:val="00ED002D"/>
    <w:pPr>
      <w:numPr>
        <w:numId w:val="6"/>
      </w:numPr>
    </w:pPr>
    <w:rPr>
      <w:sz w:val="28"/>
    </w:rPr>
  </w:style>
  <w:style w:type="paragraph" w:customStyle="1" w:styleId="5Nag2">
    <w:name w:val="5 Nagł 2"/>
    <w:basedOn w:val="0Nag2"/>
    <w:next w:val="5TekstAN100"/>
    <w:link w:val="5Nag2Znak"/>
    <w:qFormat/>
    <w:rsid w:val="00BF3B90"/>
    <w:pPr>
      <w:numPr>
        <w:numId w:val="6"/>
      </w:numPr>
      <w:spacing w:before="120" w:line="240" w:lineRule="auto"/>
      <w:ind w:left="907" w:hanging="510"/>
    </w:pPr>
    <w:rPr>
      <w:sz w:val="24"/>
    </w:rPr>
  </w:style>
  <w:style w:type="character" w:customStyle="1" w:styleId="5Nag1Znak">
    <w:name w:val="5 Nagł 1 Znak"/>
    <w:link w:val="5Nag1"/>
    <w:rsid w:val="00ED002D"/>
    <w:rPr>
      <w:rFonts w:eastAsia="Lucida Sans Unicode"/>
      <w:b/>
      <w:bCs/>
      <w:kern w:val="2"/>
      <w:sz w:val="28"/>
      <w:szCs w:val="32"/>
      <w:lang w:eastAsia="ar-SA"/>
    </w:rPr>
  </w:style>
  <w:style w:type="character" w:customStyle="1" w:styleId="5Nag2Znak">
    <w:name w:val="5 Nagł 2 Znak"/>
    <w:link w:val="5Nag2"/>
    <w:rsid w:val="00BF3B90"/>
    <w:rPr>
      <w:rFonts w:eastAsia="Lucida Sans Unicode"/>
      <w:b/>
      <w:bCs/>
      <w:kern w:val="2"/>
      <w:sz w:val="24"/>
      <w:szCs w:val="32"/>
      <w:lang w:eastAsia="ar-SA"/>
    </w:rPr>
  </w:style>
  <w:style w:type="paragraph" w:customStyle="1" w:styleId="5Nag3">
    <w:name w:val="5 Nagł 3"/>
    <w:basedOn w:val="5Nag2"/>
    <w:next w:val="5TekstAN100"/>
    <w:link w:val="5Nag3Znak"/>
    <w:qFormat/>
    <w:rsid w:val="00BF3B90"/>
    <w:pPr>
      <w:numPr>
        <w:ilvl w:val="2"/>
      </w:numPr>
      <w:ind w:left="1190" w:hanging="680"/>
      <w:outlineLvl w:val="2"/>
    </w:pPr>
    <w:rPr>
      <w:sz w:val="22"/>
    </w:rPr>
  </w:style>
  <w:style w:type="paragraph" w:customStyle="1" w:styleId="5Nag4">
    <w:name w:val="5 Nagł 4"/>
    <w:basedOn w:val="5Nag3"/>
    <w:next w:val="5TekstAN100"/>
    <w:link w:val="5Nag4Znak"/>
    <w:qFormat/>
    <w:rsid w:val="000C17BD"/>
    <w:pPr>
      <w:numPr>
        <w:ilvl w:val="3"/>
      </w:numPr>
      <w:ind w:left="1475" w:hanging="851"/>
      <w:outlineLvl w:val="3"/>
    </w:pPr>
  </w:style>
  <w:style w:type="character" w:customStyle="1" w:styleId="5Nag3Znak">
    <w:name w:val="5 Nagł 3 Znak"/>
    <w:basedOn w:val="5Nag2Znak"/>
    <w:link w:val="5Nag3"/>
    <w:rsid w:val="00BF3B90"/>
    <w:rPr>
      <w:rFonts w:eastAsia="Lucida Sans Unicode"/>
      <w:b/>
      <w:bCs/>
      <w:kern w:val="2"/>
      <w:sz w:val="22"/>
      <w:szCs w:val="32"/>
      <w:lang w:eastAsia="ar-SA"/>
    </w:rPr>
  </w:style>
  <w:style w:type="numbering" w:customStyle="1" w:styleId="5mylnik">
    <w:name w:val="5 myślnik"/>
    <w:basedOn w:val="Bezlisty"/>
    <w:rsid w:val="00A0394E"/>
    <w:pPr>
      <w:numPr>
        <w:numId w:val="7"/>
      </w:numPr>
    </w:pPr>
  </w:style>
  <w:style w:type="character" w:customStyle="1" w:styleId="5Nag4Znak">
    <w:name w:val="5 Nagł 4 Znak"/>
    <w:basedOn w:val="5Nag3Znak"/>
    <w:link w:val="5Nag4"/>
    <w:rsid w:val="000C17BD"/>
    <w:rPr>
      <w:rFonts w:eastAsia="Lucida Sans Unicode"/>
      <w:b/>
      <w:bCs/>
      <w:kern w:val="2"/>
      <w:sz w:val="22"/>
      <w:szCs w:val="32"/>
      <w:lang w:eastAsia="ar-SA"/>
    </w:rPr>
  </w:style>
  <w:style w:type="paragraph" w:customStyle="1" w:styleId="Styl1">
    <w:name w:val="Styl1"/>
    <w:basedOn w:val="wyliczenie"/>
    <w:next w:val="Normalny"/>
    <w:qFormat/>
    <w:rsid w:val="00A0394E"/>
    <w:pPr>
      <w:numPr>
        <w:numId w:val="2"/>
      </w:numPr>
    </w:pPr>
    <w:rPr>
      <w:rFonts w:cs="Arial Narrow"/>
    </w:rPr>
  </w:style>
  <w:style w:type="numbering" w:customStyle="1" w:styleId="5listamylnik">
    <w:name w:val="5 lista myślnik"/>
    <w:basedOn w:val="Bezlisty"/>
    <w:rsid w:val="00E6797E"/>
    <w:pPr>
      <w:numPr>
        <w:numId w:val="8"/>
      </w:numPr>
    </w:pPr>
  </w:style>
  <w:style w:type="paragraph" w:customStyle="1" w:styleId="5ListaAN100">
    <w:name w:val="5 Lista AN10 0"/>
    <w:basedOn w:val="5TekstAN100"/>
    <w:qFormat/>
    <w:rsid w:val="006B4D08"/>
    <w:pPr>
      <w:numPr>
        <w:numId w:val="9"/>
      </w:numPr>
      <w:ind w:left="681" w:hanging="284"/>
    </w:pPr>
    <w:rPr>
      <w:rFonts w:cs="Arial Narrow"/>
    </w:rPr>
  </w:style>
  <w:style w:type="paragraph" w:customStyle="1" w:styleId="5Numeracja">
    <w:name w:val="5 Numeracja"/>
    <w:basedOn w:val="5ListaAN100"/>
    <w:qFormat/>
    <w:rsid w:val="00EE616D"/>
    <w:pPr>
      <w:numPr>
        <w:numId w:val="10"/>
      </w:numPr>
      <w:outlineLvl w:val="0"/>
    </w:pPr>
  </w:style>
  <w:style w:type="paragraph" w:customStyle="1" w:styleId="Listamylnik">
    <w:name w:val="Lista myślnik"/>
    <w:basedOn w:val="Normalny"/>
    <w:link w:val="ListamylnikZnak"/>
    <w:qFormat/>
    <w:rsid w:val="00632FF7"/>
    <w:pPr>
      <w:ind w:left="1040" w:hanging="360"/>
      <w:jc w:val="both"/>
    </w:pPr>
    <w:rPr>
      <w:rFonts w:eastAsia="Calibri"/>
      <w:sz w:val="24"/>
      <w:szCs w:val="24"/>
      <w:lang w:eastAsia="ar-SA"/>
    </w:rPr>
  </w:style>
  <w:style w:type="character" w:customStyle="1" w:styleId="ListamylnikZnak">
    <w:name w:val="Lista myślnik Znak"/>
    <w:link w:val="Listamylnik"/>
    <w:rsid w:val="00632FF7"/>
    <w:rPr>
      <w:rFonts w:eastAsia="Calibri"/>
      <w:sz w:val="24"/>
      <w:szCs w:val="24"/>
      <w:lang w:eastAsia="ar-SA"/>
    </w:rPr>
  </w:style>
  <w:style w:type="numbering" w:customStyle="1" w:styleId="Styl2">
    <w:name w:val="Styl2"/>
    <w:basedOn w:val="Bezlisty"/>
    <w:rsid w:val="00EE616D"/>
    <w:pPr>
      <w:numPr>
        <w:numId w:val="10"/>
      </w:numPr>
    </w:pPr>
  </w:style>
  <w:style w:type="character" w:customStyle="1" w:styleId="Nagwek4Znak">
    <w:name w:val="Nagłówek 4 Znak"/>
    <w:link w:val="Nagwek4"/>
    <w:semiHidden/>
    <w:rsid w:val="00E87EA7"/>
    <w:rPr>
      <w:rFonts w:ascii="Calibri" w:eastAsia="Times New Roman" w:hAnsi="Calibri" w:cs="Times New Roman"/>
      <w:b/>
      <w:bCs/>
      <w:sz w:val="28"/>
      <w:szCs w:val="28"/>
    </w:rPr>
  </w:style>
  <w:style w:type="character" w:customStyle="1" w:styleId="Nagwek5Znak">
    <w:name w:val="Nagłówek 5 Znak"/>
    <w:link w:val="Nagwek5"/>
    <w:semiHidden/>
    <w:rsid w:val="00E87EA7"/>
    <w:rPr>
      <w:rFonts w:ascii="Calibri" w:eastAsia="Times New Roman" w:hAnsi="Calibri" w:cs="Times New Roman"/>
      <w:b/>
      <w:bCs/>
      <w:i/>
      <w:iCs/>
      <w:sz w:val="26"/>
      <w:szCs w:val="26"/>
    </w:rPr>
  </w:style>
  <w:style w:type="paragraph" w:styleId="Spistreci4">
    <w:name w:val="toc 4"/>
    <w:aliases w:val="Spis treści 4 ST1"/>
    <w:basedOn w:val="Normalny"/>
    <w:next w:val="Normalny"/>
    <w:link w:val="Spistreci4Znak"/>
    <w:autoRedefine/>
    <w:uiPriority w:val="39"/>
    <w:unhideWhenUsed/>
    <w:rsid w:val="00097E2F"/>
    <w:pPr>
      <w:ind w:left="397"/>
    </w:pPr>
  </w:style>
  <w:style w:type="paragraph" w:styleId="Spistreci5">
    <w:name w:val="toc 5"/>
    <w:aliases w:val="Spis treści 5 ST1"/>
    <w:basedOn w:val="Normalny"/>
    <w:next w:val="Normalny"/>
    <w:link w:val="Spistreci5Znak"/>
    <w:autoRedefine/>
    <w:uiPriority w:val="39"/>
    <w:unhideWhenUsed/>
    <w:rsid w:val="00097E2F"/>
    <w:pPr>
      <w:ind w:left="510"/>
    </w:pPr>
  </w:style>
  <w:style w:type="paragraph" w:styleId="Spistreci6">
    <w:name w:val="toc 6"/>
    <w:basedOn w:val="Normalny"/>
    <w:next w:val="Normalny"/>
    <w:autoRedefine/>
    <w:uiPriority w:val="39"/>
    <w:unhideWhenUsed/>
    <w:rsid w:val="004722BD"/>
    <w:pPr>
      <w:spacing w:after="100" w:line="259" w:lineRule="auto"/>
      <w:ind w:left="1100"/>
    </w:pPr>
    <w:rPr>
      <w:rFonts w:ascii="Calibri" w:hAnsi="Calibri"/>
    </w:rPr>
  </w:style>
  <w:style w:type="paragraph" w:styleId="Spistreci7">
    <w:name w:val="toc 7"/>
    <w:basedOn w:val="Normalny"/>
    <w:next w:val="Normalny"/>
    <w:autoRedefine/>
    <w:uiPriority w:val="39"/>
    <w:unhideWhenUsed/>
    <w:rsid w:val="004722BD"/>
    <w:pPr>
      <w:spacing w:after="100" w:line="259" w:lineRule="auto"/>
      <w:ind w:left="1320"/>
    </w:pPr>
    <w:rPr>
      <w:rFonts w:ascii="Calibri" w:hAnsi="Calibri"/>
    </w:rPr>
  </w:style>
  <w:style w:type="paragraph" w:styleId="Spistreci8">
    <w:name w:val="toc 8"/>
    <w:basedOn w:val="Normalny"/>
    <w:next w:val="Normalny"/>
    <w:autoRedefine/>
    <w:uiPriority w:val="39"/>
    <w:unhideWhenUsed/>
    <w:rsid w:val="004722BD"/>
    <w:pPr>
      <w:spacing w:after="100" w:line="259" w:lineRule="auto"/>
      <w:ind w:left="1540"/>
    </w:pPr>
    <w:rPr>
      <w:rFonts w:ascii="Calibri" w:hAnsi="Calibri"/>
    </w:rPr>
  </w:style>
  <w:style w:type="paragraph" w:styleId="Spistreci9">
    <w:name w:val="toc 9"/>
    <w:basedOn w:val="Normalny"/>
    <w:next w:val="Normalny"/>
    <w:autoRedefine/>
    <w:uiPriority w:val="39"/>
    <w:unhideWhenUsed/>
    <w:rsid w:val="004722BD"/>
    <w:pPr>
      <w:spacing w:after="100" w:line="259" w:lineRule="auto"/>
      <w:ind w:left="1760"/>
    </w:pPr>
    <w:rPr>
      <w:rFonts w:ascii="Calibri" w:hAnsi="Calibri"/>
    </w:rPr>
  </w:style>
  <w:style w:type="paragraph" w:styleId="Nagwek">
    <w:name w:val="header"/>
    <w:basedOn w:val="Normalny"/>
    <w:link w:val="NagwekZnak"/>
    <w:rsid w:val="004722BD"/>
    <w:pPr>
      <w:tabs>
        <w:tab w:val="center" w:pos="4536"/>
        <w:tab w:val="right" w:pos="9072"/>
      </w:tabs>
    </w:pPr>
  </w:style>
  <w:style w:type="character" w:customStyle="1" w:styleId="NagwekZnak">
    <w:name w:val="Nagłówek Znak"/>
    <w:basedOn w:val="Domylnaczcionkaakapitu"/>
    <w:link w:val="Nagwek"/>
    <w:rsid w:val="004722BD"/>
  </w:style>
  <w:style w:type="paragraph" w:styleId="Tekstdymka">
    <w:name w:val="Balloon Text"/>
    <w:basedOn w:val="Normalny"/>
    <w:link w:val="TekstdymkaZnak"/>
    <w:rsid w:val="00F565E6"/>
    <w:pPr>
      <w:spacing w:line="240" w:lineRule="auto"/>
    </w:pPr>
    <w:rPr>
      <w:rFonts w:ascii="Segoe UI" w:hAnsi="Segoe UI" w:cs="Segoe UI"/>
      <w:sz w:val="18"/>
      <w:szCs w:val="18"/>
    </w:rPr>
  </w:style>
  <w:style w:type="character" w:customStyle="1" w:styleId="TekstdymkaZnak">
    <w:name w:val="Tekst dymka Znak"/>
    <w:basedOn w:val="Domylnaczcionkaakapitu"/>
    <w:link w:val="Tekstdymka"/>
    <w:rsid w:val="00F565E6"/>
    <w:rPr>
      <w:rFonts w:ascii="Segoe UI" w:hAnsi="Segoe UI" w:cs="Segoe UI"/>
      <w:sz w:val="18"/>
      <w:szCs w:val="18"/>
    </w:rPr>
  </w:style>
  <w:style w:type="paragraph" w:styleId="Nagwekspisutreci">
    <w:name w:val="TOC Heading"/>
    <w:basedOn w:val="Nagwek1"/>
    <w:next w:val="Normalny"/>
    <w:uiPriority w:val="39"/>
    <w:unhideWhenUsed/>
    <w:qFormat/>
    <w:rsid w:val="00AA4E95"/>
    <w:pPr>
      <w:keepLines/>
      <w:spacing w:after="0" w:line="259" w:lineRule="auto"/>
      <w:outlineLvl w:val="9"/>
    </w:pPr>
    <w:rPr>
      <w:rFonts w:asciiTheme="majorHAnsi" w:eastAsiaTheme="majorEastAsia" w:hAnsiTheme="majorHAnsi" w:cstheme="majorBidi"/>
      <w:b w:val="0"/>
      <w:color w:val="2E74B5" w:themeColor="accent1" w:themeShade="BF"/>
      <w:kern w:val="0"/>
      <w:szCs w:val="32"/>
    </w:rPr>
  </w:style>
  <w:style w:type="character" w:customStyle="1" w:styleId="Spistreci2Znak">
    <w:name w:val="Spis treści 2 Znak"/>
    <w:aliases w:val="Spis treści 2 ST1 Znak"/>
    <w:basedOn w:val="Domylnaczcionkaakapitu"/>
    <w:link w:val="Spistreci2"/>
    <w:uiPriority w:val="39"/>
    <w:rsid w:val="00097E2F"/>
    <w:rPr>
      <w:bCs/>
      <w:sz w:val="22"/>
      <w:szCs w:val="22"/>
    </w:rPr>
  </w:style>
  <w:style w:type="character" w:customStyle="1" w:styleId="Spistreci3Znak">
    <w:name w:val="Spis treści 3 Znak"/>
    <w:aliases w:val="Spis treści 3 ST1 Znak"/>
    <w:basedOn w:val="Domylnaczcionkaakapitu"/>
    <w:link w:val="Spistreci3"/>
    <w:uiPriority w:val="39"/>
    <w:rsid w:val="00097E2F"/>
    <w:rPr>
      <w:sz w:val="22"/>
      <w:szCs w:val="22"/>
    </w:rPr>
  </w:style>
  <w:style w:type="character" w:customStyle="1" w:styleId="Spistreci4Znak">
    <w:name w:val="Spis treści 4 Znak"/>
    <w:aliases w:val="Spis treści 4 ST1 Znak"/>
    <w:basedOn w:val="Domylnaczcionkaakapitu"/>
    <w:link w:val="Spistreci4"/>
    <w:uiPriority w:val="39"/>
    <w:rsid w:val="00097E2F"/>
    <w:rPr>
      <w:sz w:val="22"/>
      <w:szCs w:val="22"/>
    </w:rPr>
  </w:style>
  <w:style w:type="character" w:customStyle="1" w:styleId="Spistreci5Znak">
    <w:name w:val="Spis treści 5 Znak"/>
    <w:aliases w:val="Spis treści 5 ST1 Znak"/>
    <w:basedOn w:val="Domylnaczcionkaakapitu"/>
    <w:link w:val="Spistreci5"/>
    <w:uiPriority w:val="39"/>
    <w:rsid w:val="00097E2F"/>
    <w:rPr>
      <w:sz w:val="22"/>
      <w:szCs w:val="22"/>
    </w:rPr>
  </w:style>
  <w:style w:type="paragraph" w:customStyle="1" w:styleId="PCO14">
    <w:name w:val="PCO14"/>
    <w:basedOn w:val="Normalny"/>
    <w:next w:val="Normalny"/>
    <w:rsid w:val="00632D3E"/>
    <w:pPr>
      <w:numPr>
        <w:numId w:val="39"/>
      </w:numPr>
      <w:spacing w:after="200"/>
    </w:pPr>
    <w:rPr>
      <w:rFonts w:ascii="Calibri" w:eastAsia="Calibri" w:hAnsi="Calibri" w:cstheme="minorBidi"/>
      <w:b/>
      <w:sz w:val="28"/>
      <w:lang w:eastAsia="en-US"/>
    </w:rPr>
  </w:style>
  <w:style w:type="paragraph" w:customStyle="1" w:styleId="NormalnyWeb1">
    <w:name w:val="Normalny (Web)1"/>
    <w:basedOn w:val="Normalny"/>
    <w:rsid w:val="00632D3E"/>
    <w:pPr>
      <w:spacing w:before="28" w:after="119"/>
    </w:pPr>
    <w:rPr>
      <w:rFonts w:eastAsia="Calibri" w:cstheme="minorBidi"/>
      <w:szCs w:val="24"/>
      <w:lang w:eastAsia="hi-IN" w:bidi="hi-IN"/>
    </w:rPr>
  </w:style>
  <w:style w:type="paragraph" w:customStyle="1" w:styleId="NormalnyWeb5">
    <w:name w:val="Normalny (Web)5"/>
    <w:basedOn w:val="Normalny"/>
    <w:rsid w:val="0074067C"/>
    <w:pPr>
      <w:widowControl w:val="0"/>
      <w:suppressAutoHyphens/>
      <w:spacing w:before="280" w:after="119" w:line="100" w:lineRule="atLeast"/>
    </w:pPr>
    <w:rPr>
      <w:rFonts w:ascii="Times New Roman" w:eastAsia="Lucida Sans Unicode" w:hAnsi="Times New Roman"/>
      <w:kern w:val="1"/>
      <w:sz w:val="24"/>
      <w:szCs w:val="24"/>
      <w:lang w:eastAsia="ar-SA"/>
    </w:rPr>
  </w:style>
  <w:style w:type="paragraph" w:customStyle="1" w:styleId="kropeczki">
    <w:name w:val="kropeczki"/>
    <w:basedOn w:val="Akapitzlist"/>
    <w:rsid w:val="004C154F"/>
    <w:pPr>
      <w:numPr>
        <w:numId w:val="40"/>
      </w:numPr>
      <w:spacing w:after="120" w:line="360" w:lineRule="auto"/>
    </w:pPr>
    <w:rPr>
      <w:rFonts w:ascii="Arial" w:hAnsi="Arial" w:cs="Arial"/>
      <w:sz w:val="24"/>
      <w:szCs w:val="24"/>
    </w:rPr>
  </w:style>
  <w:style w:type="character" w:customStyle="1" w:styleId="p4s-search-results-label">
    <w:name w:val="p4s-search-results-label"/>
    <w:basedOn w:val="Domylnaczcionkaakapitu"/>
    <w:rsid w:val="00C251AE"/>
  </w:style>
  <w:style w:type="character" w:customStyle="1" w:styleId="highlighted-search-term">
    <w:name w:val="highlighted-search-term"/>
    <w:basedOn w:val="Domylnaczcionkaakapitu"/>
    <w:rsid w:val="00C2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118">
      <w:bodyDiv w:val="1"/>
      <w:marLeft w:val="0"/>
      <w:marRight w:val="0"/>
      <w:marTop w:val="0"/>
      <w:marBottom w:val="0"/>
      <w:divBdr>
        <w:top w:val="none" w:sz="0" w:space="0" w:color="auto"/>
        <w:left w:val="none" w:sz="0" w:space="0" w:color="auto"/>
        <w:bottom w:val="none" w:sz="0" w:space="0" w:color="auto"/>
        <w:right w:val="none" w:sz="0" w:space="0" w:color="auto"/>
      </w:divBdr>
    </w:div>
    <w:div w:id="94132305">
      <w:bodyDiv w:val="1"/>
      <w:marLeft w:val="0"/>
      <w:marRight w:val="0"/>
      <w:marTop w:val="0"/>
      <w:marBottom w:val="0"/>
      <w:divBdr>
        <w:top w:val="none" w:sz="0" w:space="0" w:color="auto"/>
        <w:left w:val="none" w:sz="0" w:space="0" w:color="auto"/>
        <w:bottom w:val="none" w:sz="0" w:space="0" w:color="auto"/>
        <w:right w:val="none" w:sz="0" w:space="0" w:color="auto"/>
      </w:divBdr>
    </w:div>
    <w:div w:id="268050315">
      <w:bodyDiv w:val="1"/>
      <w:marLeft w:val="0"/>
      <w:marRight w:val="0"/>
      <w:marTop w:val="0"/>
      <w:marBottom w:val="0"/>
      <w:divBdr>
        <w:top w:val="none" w:sz="0" w:space="0" w:color="auto"/>
        <w:left w:val="none" w:sz="0" w:space="0" w:color="auto"/>
        <w:bottom w:val="none" w:sz="0" w:space="0" w:color="auto"/>
        <w:right w:val="none" w:sz="0" w:space="0" w:color="auto"/>
      </w:divBdr>
    </w:div>
    <w:div w:id="1404642293">
      <w:bodyDiv w:val="1"/>
      <w:marLeft w:val="0"/>
      <w:marRight w:val="0"/>
      <w:marTop w:val="0"/>
      <w:marBottom w:val="0"/>
      <w:divBdr>
        <w:top w:val="none" w:sz="0" w:space="0" w:color="auto"/>
        <w:left w:val="none" w:sz="0" w:space="0" w:color="auto"/>
        <w:bottom w:val="none" w:sz="0" w:space="0" w:color="auto"/>
        <w:right w:val="none" w:sz="0" w:space="0" w:color="auto"/>
      </w:divBdr>
    </w:div>
    <w:div w:id="1573738008">
      <w:bodyDiv w:val="1"/>
      <w:marLeft w:val="0"/>
      <w:marRight w:val="0"/>
      <w:marTop w:val="0"/>
      <w:marBottom w:val="0"/>
      <w:divBdr>
        <w:top w:val="none" w:sz="0" w:space="0" w:color="auto"/>
        <w:left w:val="none" w:sz="0" w:space="0" w:color="auto"/>
        <w:bottom w:val="none" w:sz="0" w:space="0" w:color="auto"/>
        <w:right w:val="none" w:sz="0" w:space="0" w:color="auto"/>
      </w:divBdr>
    </w:div>
    <w:div w:id="1645740972">
      <w:bodyDiv w:val="1"/>
      <w:marLeft w:val="0"/>
      <w:marRight w:val="0"/>
      <w:marTop w:val="0"/>
      <w:marBottom w:val="0"/>
      <w:divBdr>
        <w:top w:val="none" w:sz="0" w:space="0" w:color="auto"/>
        <w:left w:val="none" w:sz="0" w:space="0" w:color="auto"/>
        <w:bottom w:val="none" w:sz="0" w:space="0" w:color="auto"/>
        <w:right w:val="none" w:sz="0" w:space="0" w:color="auto"/>
      </w:divBdr>
    </w:div>
    <w:div w:id="18427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6773A-AFED-4809-AC3E-CA1FC98D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8063</Words>
  <Characters>48381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Specyfikacja techniczna wykonania</vt:lpstr>
    </vt:vector>
  </TitlesOfParts>
  <Company>Rolka</Company>
  <LinksUpToDate>false</LinksUpToDate>
  <CharactersWithSpaces>56332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 wykonania</dc:title>
  <dc:subject/>
  <dc:creator>Małgorzata D</dc:creator>
  <cp:keywords/>
  <cp:lastModifiedBy>HP3</cp:lastModifiedBy>
  <cp:revision>4</cp:revision>
  <cp:lastPrinted>2018-05-09T12:59:00Z</cp:lastPrinted>
  <dcterms:created xsi:type="dcterms:W3CDTF">2021-06-22T10:14:00Z</dcterms:created>
  <dcterms:modified xsi:type="dcterms:W3CDTF">2021-06-22T16:17:00Z</dcterms:modified>
</cp:coreProperties>
</file>