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610549" w14:textId="77777777" w:rsidR="0071536B" w:rsidRDefault="0071536B" w:rsidP="0071536B">
      <w:pPr>
        <w:pStyle w:val="Standard"/>
        <w:jc w:val="both"/>
        <w:rPr>
          <w:rFonts w:ascii="Arial" w:hAnsi="Arial"/>
        </w:rPr>
      </w:pPr>
      <w:r>
        <w:rPr>
          <w:rFonts w:ascii="Arial" w:hAnsi="Arial"/>
          <w:noProof/>
        </w:rPr>
        <w:drawing>
          <wp:anchor distT="0" distB="0" distL="114300" distR="114300" simplePos="0" relativeHeight="251659264" behindDoc="0" locked="0" layoutInCell="1" allowOverlap="1" wp14:anchorId="51D9E054" wp14:editId="2E7FD680">
            <wp:simplePos x="0" y="0"/>
            <wp:positionH relativeFrom="column">
              <wp:align>center</wp:align>
            </wp:positionH>
            <wp:positionV relativeFrom="paragraph">
              <wp:align>top</wp:align>
            </wp:positionV>
            <wp:extent cx="6119987" cy="777971"/>
            <wp:effectExtent l="0" t="0" r="0" b="3079"/>
            <wp:wrapTopAndBottom/>
            <wp:docPr id="1" name="Obraz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6119987" cy="777971"/>
                    </a:xfrm>
                    <a:prstGeom prst="rect">
                      <a:avLst/>
                    </a:prstGeom>
                  </pic:spPr>
                </pic:pic>
              </a:graphicData>
            </a:graphic>
          </wp:anchor>
        </w:drawing>
      </w:r>
      <w:r>
        <w:rPr>
          <w:rFonts w:ascii="Arial" w:hAnsi="Arial"/>
          <w:szCs w:val="24"/>
        </w:rPr>
        <w:tab/>
      </w:r>
      <w:r>
        <w:rPr>
          <w:rFonts w:ascii="Arial" w:hAnsi="Arial"/>
          <w:szCs w:val="24"/>
        </w:rPr>
        <w:tab/>
      </w:r>
      <w:r>
        <w:rPr>
          <w:rFonts w:ascii="Arial" w:hAnsi="Arial"/>
          <w:szCs w:val="24"/>
        </w:rPr>
        <w:tab/>
      </w:r>
      <w:r>
        <w:rPr>
          <w:rFonts w:ascii="Arial" w:hAnsi="Arial"/>
          <w:szCs w:val="24"/>
        </w:rPr>
        <w:tab/>
      </w:r>
      <w:r>
        <w:rPr>
          <w:rFonts w:ascii="Arial" w:hAnsi="Arial"/>
          <w:szCs w:val="24"/>
        </w:rPr>
        <w:tab/>
      </w:r>
      <w:r>
        <w:rPr>
          <w:rFonts w:ascii="Arial" w:hAnsi="Arial"/>
          <w:szCs w:val="24"/>
        </w:rPr>
        <w:tab/>
      </w:r>
      <w:r>
        <w:rPr>
          <w:rFonts w:ascii="Arial" w:hAnsi="Arial"/>
          <w:szCs w:val="24"/>
        </w:rPr>
        <w:tab/>
      </w:r>
      <w:r>
        <w:rPr>
          <w:rFonts w:ascii="Arial" w:hAnsi="Arial"/>
          <w:szCs w:val="24"/>
        </w:rPr>
        <w:tab/>
      </w:r>
      <w:r>
        <w:rPr>
          <w:rFonts w:ascii="Arial" w:hAnsi="Arial"/>
          <w:szCs w:val="24"/>
        </w:rPr>
        <w:tab/>
      </w:r>
      <w:r>
        <w:rPr>
          <w:rFonts w:ascii="Arial" w:hAnsi="Arial"/>
          <w:szCs w:val="24"/>
        </w:rPr>
        <w:tab/>
      </w:r>
      <w:r>
        <w:rPr>
          <w:rFonts w:ascii="Arial" w:hAnsi="Arial"/>
          <w:szCs w:val="24"/>
        </w:rPr>
        <w:tab/>
      </w:r>
    </w:p>
    <w:p w14:paraId="3D14C398" w14:textId="77777777" w:rsidR="0071536B" w:rsidRDefault="0071536B" w:rsidP="0071536B">
      <w:pPr>
        <w:pStyle w:val="Nagwek1"/>
        <w:keepLines/>
        <w:widowControl w:val="0"/>
        <w:numPr>
          <w:ilvl w:val="0"/>
          <w:numId w:val="31"/>
        </w:numPr>
        <w:suppressAutoHyphens/>
        <w:autoSpaceDN w:val="0"/>
        <w:spacing w:before="0" w:after="0" w:line="240" w:lineRule="auto"/>
        <w:textAlignment w:val="baseline"/>
        <w:rPr>
          <w:rFonts w:ascii="Arial" w:hAnsi="Arial"/>
        </w:rPr>
      </w:pPr>
      <w:bookmarkStart w:id="0" w:name="_Toc37353565"/>
      <w:bookmarkStart w:id="1" w:name="_Toc38654573"/>
      <w:bookmarkStart w:id="2" w:name="_Toc39843669"/>
      <w:r>
        <w:rPr>
          <w:rFonts w:ascii="Arial" w:hAnsi="Arial"/>
          <w:szCs w:val="22"/>
        </w:rPr>
        <w:t xml:space="preserve">Zamawiający: </w:t>
      </w:r>
      <w:r>
        <w:rPr>
          <w:rFonts w:ascii="Arial" w:hAnsi="Arial"/>
          <w:szCs w:val="22"/>
        </w:rPr>
        <w:tab/>
      </w:r>
      <w:r>
        <w:rPr>
          <w:rFonts w:ascii="Arial" w:hAnsi="Arial"/>
          <w:szCs w:val="22"/>
        </w:rPr>
        <w:tab/>
        <w:t xml:space="preserve">    </w:t>
      </w:r>
      <w:r>
        <w:rPr>
          <w:rFonts w:ascii="Arial" w:hAnsi="Arial" w:cs="Lao UI"/>
          <w:szCs w:val="22"/>
        </w:rPr>
        <w:t>AKADEMIA GÓRNICZO – HUTNICZA</w:t>
      </w:r>
      <w:bookmarkEnd w:id="0"/>
      <w:bookmarkEnd w:id="1"/>
      <w:bookmarkEnd w:id="2"/>
    </w:p>
    <w:p w14:paraId="60A084A5" w14:textId="77777777" w:rsidR="0071536B" w:rsidRDefault="0071536B" w:rsidP="0071536B">
      <w:pPr>
        <w:pStyle w:val="Standard"/>
        <w:widowControl w:val="0"/>
        <w:numPr>
          <w:ilvl w:val="0"/>
          <w:numId w:val="30"/>
        </w:numPr>
        <w:autoSpaceDN w:val="0"/>
        <w:jc w:val="center"/>
        <w:rPr>
          <w:rFonts w:ascii="Arial" w:hAnsi="Arial" w:cs="Lao UI"/>
          <w:b/>
          <w:bCs/>
          <w:sz w:val="22"/>
          <w:szCs w:val="22"/>
        </w:rPr>
      </w:pPr>
      <w:r>
        <w:rPr>
          <w:rFonts w:ascii="Arial" w:hAnsi="Arial" w:cs="Lao UI"/>
          <w:b/>
          <w:bCs/>
          <w:sz w:val="22"/>
          <w:szCs w:val="22"/>
        </w:rPr>
        <w:t>IM. STANISŁAWA STASZICA W KRAKOWIE</w:t>
      </w:r>
    </w:p>
    <w:p w14:paraId="090D9366" w14:textId="77777777" w:rsidR="0071536B" w:rsidRDefault="0071536B" w:rsidP="0071536B">
      <w:pPr>
        <w:pStyle w:val="Standard"/>
        <w:widowControl w:val="0"/>
        <w:numPr>
          <w:ilvl w:val="0"/>
          <w:numId w:val="30"/>
        </w:numPr>
        <w:autoSpaceDN w:val="0"/>
        <w:jc w:val="center"/>
        <w:rPr>
          <w:rFonts w:ascii="Arial" w:hAnsi="Arial"/>
          <w:sz w:val="22"/>
          <w:szCs w:val="22"/>
        </w:rPr>
      </w:pPr>
      <w:r>
        <w:rPr>
          <w:rFonts w:ascii="Arial" w:hAnsi="Arial"/>
          <w:sz w:val="22"/>
          <w:szCs w:val="22"/>
        </w:rPr>
        <w:t>Al. Mickiewicza 30</w:t>
      </w:r>
    </w:p>
    <w:p w14:paraId="68DC6148" w14:textId="77777777" w:rsidR="0071536B" w:rsidRDefault="0071536B" w:rsidP="0071536B">
      <w:pPr>
        <w:pStyle w:val="Nagwek1"/>
        <w:keepLines/>
        <w:widowControl w:val="0"/>
        <w:numPr>
          <w:ilvl w:val="0"/>
          <w:numId w:val="30"/>
        </w:numPr>
        <w:suppressAutoHyphens/>
        <w:autoSpaceDN w:val="0"/>
        <w:spacing w:before="0" w:after="0" w:line="240" w:lineRule="auto"/>
        <w:jc w:val="center"/>
        <w:textAlignment w:val="baseline"/>
        <w:rPr>
          <w:rFonts w:ascii="Arial" w:hAnsi="Arial"/>
          <w:szCs w:val="22"/>
        </w:rPr>
      </w:pPr>
      <w:bookmarkStart w:id="3" w:name="_Toc37353566"/>
      <w:bookmarkStart w:id="4" w:name="_Toc38654574"/>
      <w:bookmarkStart w:id="5" w:name="_Toc39843670"/>
      <w:r>
        <w:rPr>
          <w:rFonts w:ascii="Arial" w:hAnsi="Arial"/>
          <w:b w:val="0"/>
          <w:bCs w:val="0"/>
          <w:szCs w:val="22"/>
        </w:rPr>
        <w:t>30-059 Kraków</w:t>
      </w:r>
      <w:bookmarkEnd w:id="3"/>
      <w:bookmarkEnd w:id="4"/>
      <w:bookmarkEnd w:id="5"/>
    </w:p>
    <w:p w14:paraId="698CEDF5" w14:textId="77777777" w:rsidR="0071536B" w:rsidRDefault="0071536B" w:rsidP="0071536B">
      <w:pPr>
        <w:pStyle w:val="Textbody"/>
        <w:spacing w:after="0"/>
        <w:ind w:left="2160" w:firstLine="720"/>
        <w:rPr>
          <w:rFonts w:ascii="Arial" w:hAnsi="Arial"/>
          <w:b/>
          <w:sz w:val="22"/>
          <w:szCs w:val="22"/>
          <w:lang w:val="pl-PL"/>
        </w:rPr>
      </w:pPr>
    </w:p>
    <w:p w14:paraId="5E91B1EF" w14:textId="77777777" w:rsidR="0071536B" w:rsidRDefault="0071536B" w:rsidP="0071536B">
      <w:pPr>
        <w:pStyle w:val="Standard"/>
      </w:pPr>
      <w:r>
        <w:rPr>
          <w:rFonts w:ascii="Arial" w:hAnsi="Arial"/>
          <w:sz w:val="22"/>
          <w:szCs w:val="22"/>
        </w:rPr>
        <w:t>Obiekt:</w:t>
      </w:r>
      <w:r>
        <w:rPr>
          <w:rFonts w:ascii="Arial" w:hAnsi="Arial"/>
          <w:b/>
          <w:sz w:val="22"/>
          <w:szCs w:val="22"/>
        </w:rPr>
        <w:t xml:space="preserve"> </w:t>
      </w:r>
      <w:r>
        <w:rPr>
          <w:rFonts w:ascii="Arial" w:hAnsi="Arial"/>
          <w:b/>
          <w:sz w:val="22"/>
          <w:szCs w:val="22"/>
        </w:rPr>
        <w:tab/>
      </w:r>
      <w:r>
        <w:rPr>
          <w:rStyle w:val="FontStyle12"/>
          <w:rFonts w:ascii="Arial" w:eastAsia="Calibri" w:hAnsi="Arial"/>
          <w:b/>
          <w:bCs/>
          <w:lang w:eastAsia="en-US"/>
        </w:rPr>
        <w:t>„BUDOWA BUDYNKU WIELOFUNKCYJNEJ HALI SPORTOWEJ AGH”</w:t>
      </w:r>
    </w:p>
    <w:p w14:paraId="1664072D" w14:textId="77777777" w:rsidR="0071536B" w:rsidRDefault="0071536B" w:rsidP="0071536B">
      <w:pPr>
        <w:pStyle w:val="Standard"/>
        <w:jc w:val="both"/>
      </w:pPr>
      <w:r>
        <w:rPr>
          <w:rStyle w:val="FontStyle12"/>
          <w:rFonts w:ascii="Arial" w:hAnsi="Arial" w:cs="Arial"/>
          <w:b/>
          <w:bCs/>
          <w:lang w:eastAsia="pl-PL"/>
        </w:rPr>
        <w:t xml:space="preserve">wraz z instalacjami wewnętrznymi: </w:t>
      </w:r>
      <w:proofErr w:type="spellStart"/>
      <w:r>
        <w:rPr>
          <w:rStyle w:val="FontStyle12"/>
          <w:rFonts w:ascii="Arial" w:hAnsi="Arial" w:cs="Arial"/>
          <w:b/>
          <w:bCs/>
          <w:lang w:eastAsia="pl-PL"/>
        </w:rPr>
        <w:t>wod</w:t>
      </w:r>
      <w:proofErr w:type="spellEnd"/>
      <w:r>
        <w:rPr>
          <w:rStyle w:val="FontStyle12"/>
          <w:rFonts w:ascii="Arial" w:hAnsi="Arial" w:cs="Arial"/>
          <w:b/>
          <w:bCs/>
          <w:lang w:eastAsia="pl-PL"/>
        </w:rPr>
        <w:t>. - kan. - deszcz., c.o., wentylacji mechanicznej i klimatyzacji, elektrycznymi, teletechnicznymi i technologią węzła cieplnego oraz:</w:t>
      </w:r>
    </w:p>
    <w:p w14:paraId="16740BA9" w14:textId="77777777" w:rsidR="0071536B" w:rsidRDefault="0071536B" w:rsidP="0071536B">
      <w:pPr>
        <w:pStyle w:val="Standard"/>
        <w:jc w:val="both"/>
      </w:pPr>
      <w:r>
        <w:rPr>
          <w:rStyle w:val="FontStyle12"/>
          <w:rFonts w:ascii="Arial" w:hAnsi="Arial" w:cs="Arial"/>
          <w:b/>
          <w:bCs/>
          <w:lang w:eastAsia="pl-PL"/>
        </w:rPr>
        <w:t>-</w:t>
      </w:r>
      <w:r>
        <w:rPr>
          <w:rStyle w:val="FontStyle12"/>
          <w:rFonts w:ascii="Arial" w:hAnsi="Arial" w:cs="Arial"/>
          <w:b/>
          <w:bCs/>
          <w:lang w:eastAsia="pl-PL"/>
        </w:rPr>
        <w:tab/>
        <w:t xml:space="preserve"> </w:t>
      </w:r>
      <w:r>
        <w:rPr>
          <w:rStyle w:val="FontStyle12"/>
          <w:rFonts w:ascii="Arial" w:eastAsia="Calibri" w:hAnsi="Arial" w:cs="Arial"/>
          <w:b/>
          <w:bCs/>
          <w:lang w:eastAsia="pl-PL"/>
        </w:rPr>
        <w:t xml:space="preserve">zagospodarowaniem terenu w tym:  </w:t>
      </w:r>
      <w:r>
        <w:rPr>
          <w:rStyle w:val="FontStyle12"/>
          <w:rFonts w:ascii="Arial" w:eastAsia="Calibri" w:hAnsi="Arial"/>
          <w:b/>
          <w:bCs/>
          <w:lang w:eastAsia="en-US"/>
        </w:rPr>
        <w:t xml:space="preserve">układ komunikacyjny, miejsca postojowe dla samochodów osobowych, </w:t>
      </w:r>
      <w:r>
        <w:rPr>
          <w:rStyle w:val="FontStyle12"/>
          <w:rFonts w:ascii="Arial" w:eastAsia="Calibri" w:hAnsi="Arial" w:cs="Arial"/>
          <w:b/>
          <w:bCs/>
          <w:lang w:eastAsia="pl-PL"/>
        </w:rPr>
        <w:t>budowa 3 masztów flagowych wys. 10m każdy;</w:t>
      </w:r>
    </w:p>
    <w:p w14:paraId="7CF022B7" w14:textId="77777777" w:rsidR="0071536B" w:rsidRDefault="0071536B" w:rsidP="0071536B">
      <w:pPr>
        <w:pStyle w:val="Standard"/>
        <w:jc w:val="both"/>
      </w:pPr>
      <w:r>
        <w:rPr>
          <w:rStyle w:val="FontStyle12"/>
          <w:rFonts w:ascii="Arial" w:eastAsia="Calibri" w:hAnsi="Arial"/>
          <w:b/>
          <w:bCs/>
          <w:lang w:eastAsia="en-US"/>
        </w:rPr>
        <w:t>-</w:t>
      </w:r>
      <w:r>
        <w:rPr>
          <w:rStyle w:val="FontStyle12"/>
          <w:rFonts w:ascii="Arial" w:eastAsia="Calibri" w:hAnsi="Arial"/>
          <w:b/>
          <w:bCs/>
          <w:lang w:eastAsia="en-US"/>
        </w:rPr>
        <w:tab/>
        <w:t xml:space="preserve">przebudowa sieci wodociągowej, sieci cieplnej, sieci i przyłączy elektroenergetycznych </w:t>
      </w:r>
      <w:r>
        <w:rPr>
          <w:rStyle w:val="FontStyle12"/>
          <w:rFonts w:ascii="Arial" w:eastAsia="Calibri" w:hAnsi="Arial" w:cs="Arial"/>
          <w:b/>
          <w:bCs/>
          <w:lang w:eastAsia="pl-PL"/>
        </w:rPr>
        <w:t>oraz likwidacją istniejącego uzbrojenia terenu – sieci gazowej kolidującymi z inwestycją</w:t>
      </w:r>
      <w:r>
        <w:rPr>
          <w:rStyle w:val="FontStyle12"/>
          <w:rFonts w:ascii="Arial" w:eastAsia="Calibri" w:hAnsi="Arial"/>
          <w:b/>
          <w:bCs/>
          <w:lang w:eastAsia="en-US"/>
        </w:rPr>
        <w:t>;</w:t>
      </w:r>
    </w:p>
    <w:p w14:paraId="2370BBE5" w14:textId="77777777" w:rsidR="0071536B" w:rsidRDefault="0071536B" w:rsidP="0071536B">
      <w:pPr>
        <w:pStyle w:val="Standard"/>
        <w:jc w:val="both"/>
      </w:pPr>
      <w:r>
        <w:rPr>
          <w:rStyle w:val="FontStyle12"/>
          <w:rFonts w:ascii="Arial" w:eastAsia="Calibri" w:hAnsi="Arial"/>
          <w:b/>
          <w:bCs/>
          <w:lang w:eastAsia="en-US"/>
        </w:rPr>
        <w:t>-</w:t>
      </w:r>
      <w:r>
        <w:rPr>
          <w:rStyle w:val="FontStyle12"/>
          <w:rFonts w:ascii="Arial" w:eastAsia="Calibri" w:hAnsi="Arial"/>
          <w:b/>
          <w:bCs/>
          <w:lang w:eastAsia="en-US"/>
        </w:rPr>
        <w:tab/>
        <w:t>budowa instalacji zewnętrznych: kanalizacji deszczowej i sanitarnej, elektroenergetycznych (WLZ) i oświetlenia terenu;</w:t>
      </w:r>
    </w:p>
    <w:p w14:paraId="36E50BF2" w14:textId="77777777" w:rsidR="0071536B" w:rsidRDefault="0071536B" w:rsidP="0071536B">
      <w:pPr>
        <w:pStyle w:val="Standard"/>
        <w:jc w:val="both"/>
      </w:pPr>
      <w:r>
        <w:rPr>
          <w:rStyle w:val="FontStyle12"/>
          <w:rFonts w:ascii="Arial" w:eastAsia="Calibri" w:hAnsi="Arial"/>
          <w:b/>
          <w:bCs/>
          <w:lang w:eastAsia="en-US"/>
        </w:rPr>
        <w:t xml:space="preserve">na działkach nr 121/1, 122/3, 122/4, 122/7, 122/9, 123/4, 123/5, 124/4, 140/3, 140/4, 140/5, 140/8, 140/11, 272/8, 272/30, 272/31, 276/22, 276/23, 333/5, 333/6, 333/7, obręb 5 </w:t>
      </w:r>
      <w:proofErr w:type="spellStart"/>
      <w:r>
        <w:rPr>
          <w:rStyle w:val="FontStyle12"/>
          <w:rFonts w:ascii="Arial" w:eastAsia="Calibri" w:hAnsi="Arial"/>
          <w:b/>
          <w:bCs/>
          <w:lang w:eastAsia="en-US"/>
        </w:rPr>
        <w:t>Krowodrza</w:t>
      </w:r>
      <w:proofErr w:type="spellEnd"/>
      <w:r>
        <w:rPr>
          <w:rStyle w:val="FontStyle12"/>
          <w:rFonts w:ascii="Arial" w:eastAsia="Calibri" w:hAnsi="Arial"/>
          <w:b/>
          <w:bCs/>
          <w:lang w:eastAsia="en-US"/>
        </w:rPr>
        <w:t xml:space="preserve"> w rejonie ulic: Armii Krajowej, Piastowskiej, Buszka, Tokarskiego w Krakowie.</w:t>
      </w:r>
    </w:p>
    <w:p w14:paraId="0C080EE5" w14:textId="77777777" w:rsidR="0071536B" w:rsidRDefault="0071536B" w:rsidP="0071536B">
      <w:pPr>
        <w:pStyle w:val="Standard"/>
        <w:jc w:val="both"/>
      </w:pPr>
    </w:p>
    <w:p w14:paraId="2C3021B6" w14:textId="77777777" w:rsidR="0071536B" w:rsidRDefault="0071536B" w:rsidP="0071536B">
      <w:pPr>
        <w:pStyle w:val="Standard"/>
        <w:rPr>
          <w:rFonts w:ascii="Arial" w:hAnsi="Arial"/>
          <w:sz w:val="22"/>
          <w:szCs w:val="22"/>
        </w:rPr>
      </w:pPr>
      <w:r>
        <w:rPr>
          <w:rFonts w:ascii="Arial" w:hAnsi="Arial"/>
          <w:b/>
          <w:sz w:val="22"/>
          <w:szCs w:val="22"/>
        </w:rPr>
        <w:t xml:space="preserve">KATEGORIA OBIEKTU BUDOWLANEGO </w:t>
      </w:r>
      <w:r>
        <w:rPr>
          <w:rFonts w:ascii="Arial" w:hAnsi="Arial"/>
          <w:b/>
          <w:sz w:val="22"/>
          <w:szCs w:val="22"/>
        </w:rPr>
        <w:tab/>
      </w:r>
      <w:r>
        <w:rPr>
          <w:rFonts w:ascii="Arial" w:hAnsi="Arial"/>
          <w:b/>
          <w:sz w:val="22"/>
          <w:szCs w:val="22"/>
        </w:rPr>
        <w:tab/>
        <w:t>XV, XVII, XXII, XXVI, XXIX</w:t>
      </w:r>
    </w:p>
    <w:p w14:paraId="4D8A17A3" w14:textId="77777777" w:rsidR="0071536B" w:rsidRDefault="0071536B" w:rsidP="0071536B">
      <w:pPr>
        <w:pStyle w:val="Standard"/>
        <w:rPr>
          <w:rFonts w:ascii="Arial" w:hAnsi="Arial"/>
          <w:sz w:val="22"/>
          <w:szCs w:val="22"/>
        </w:rPr>
      </w:pPr>
    </w:p>
    <w:p w14:paraId="45B99DDC" w14:textId="77777777" w:rsidR="0071536B" w:rsidRDefault="0071536B" w:rsidP="0071536B">
      <w:pPr>
        <w:pStyle w:val="Standard"/>
        <w:rPr>
          <w:rFonts w:ascii="Arial" w:hAnsi="Arial"/>
        </w:rPr>
      </w:pPr>
      <w:r>
        <w:rPr>
          <w:rFonts w:ascii="Arial" w:hAnsi="Arial"/>
          <w:sz w:val="22"/>
          <w:szCs w:val="22"/>
        </w:rPr>
        <w:t xml:space="preserve">Stadium: </w:t>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b/>
          <w:sz w:val="22"/>
          <w:szCs w:val="22"/>
        </w:rPr>
        <w:t>PROJEKT WYKONAWCZY</w:t>
      </w:r>
    </w:p>
    <w:p w14:paraId="7CE9CBFF" w14:textId="77777777" w:rsidR="0071536B" w:rsidRDefault="0071536B" w:rsidP="0071536B">
      <w:pPr>
        <w:pStyle w:val="Standard"/>
        <w:rPr>
          <w:rFonts w:ascii="Arial" w:hAnsi="Arial"/>
          <w:sz w:val="22"/>
          <w:szCs w:val="22"/>
        </w:rPr>
      </w:pPr>
      <w:r>
        <w:rPr>
          <w:rFonts w:ascii="Arial" w:hAnsi="Arial"/>
          <w:sz w:val="22"/>
          <w:szCs w:val="22"/>
        </w:rPr>
        <w:t>branża:</w:t>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b/>
          <w:bCs/>
          <w:sz w:val="22"/>
          <w:szCs w:val="22"/>
        </w:rPr>
        <w:t xml:space="preserve">INSTALACJE SANITARNE </w:t>
      </w:r>
      <w:r w:rsidR="00557CEB">
        <w:rPr>
          <w:rFonts w:ascii="Arial" w:hAnsi="Arial"/>
          <w:b/>
          <w:bCs/>
          <w:sz w:val="22"/>
          <w:szCs w:val="22"/>
        </w:rPr>
        <w:t>–</w:t>
      </w:r>
      <w:r>
        <w:rPr>
          <w:rFonts w:ascii="Arial" w:hAnsi="Arial"/>
          <w:b/>
          <w:bCs/>
          <w:sz w:val="22"/>
          <w:szCs w:val="22"/>
        </w:rPr>
        <w:t xml:space="preserve"> </w:t>
      </w:r>
      <w:r w:rsidR="009C519F">
        <w:rPr>
          <w:rFonts w:ascii="Arial" w:hAnsi="Arial"/>
          <w:b/>
          <w:bCs/>
          <w:sz w:val="22"/>
          <w:szCs w:val="22"/>
        </w:rPr>
        <w:t>C.O.,C.T.</w:t>
      </w:r>
    </w:p>
    <w:p w14:paraId="3043F5FD" w14:textId="77777777" w:rsidR="0071536B" w:rsidRDefault="0071536B" w:rsidP="0071536B">
      <w:pPr>
        <w:pStyle w:val="Standard"/>
        <w:rPr>
          <w:rFonts w:ascii="Arial" w:hAnsi="Arial"/>
          <w:sz w:val="22"/>
          <w:szCs w:val="22"/>
        </w:rPr>
      </w:pPr>
    </w:p>
    <w:p w14:paraId="3A40CA98" w14:textId="77777777" w:rsidR="0071536B" w:rsidRDefault="0071536B" w:rsidP="0071536B">
      <w:pPr>
        <w:pStyle w:val="Standard"/>
        <w:pBdr>
          <w:bottom w:val="single" w:sz="4" w:space="1" w:color="000001"/>
        </w:pBdr>
        <w:rPr>
          <w:rFonts w:ascii="Arial" w:hAnsi="Arial"/>
          <w:b/>
          <w:sz w:val="22"/>
          <w:szCs w:val="22"/>
        </w:rPr>
      </w:pPr>
      <w:r>
        <w:rPr>
          <w:rFonts w:ascii="Arial" w:hAnsi="Arial"/>
          <w:b/>
          <w:sz w:val="22"/>
          <w:szCs w:val="22"/>
        </w:rPr>
        <w:t>Funkcja</w:t>
      </w:r>
      <w:r>
        <w:rPr>
          <w:rFonts w:ascii="Arial" w:hAnsi="Arial"/>
          <w:b/>
          <w:sz w:val="22"/>
          <w:szCs w:val="22"/>
        </w:rPr>
        <w:tab/>
      </w:r>
      <w:r>
        <w:rPr>
          <w:rFonts w:ascii="Arial" w:hAnsi="Arial"/>
          <w:b/>
          <w:sz w:val="22"/>
          <w:szCs w:val="22"/>
        </w:rPr>
        <w:tab/>
      </w:r>
      <w:r>
        <w:rPr>
          <w:rFonts w:ascii="Arial" w:hAnsi="Arial"/>
          <w:b/>
          <w:sz w:val="22"/>
          <w:szCs w:val="22"/>
        </w:rPr>
        <w:tab/>
        <w:t>Nazwisko</w:t>
      </w:r>
      <w:r>
        <w:rPr>
          <w:rFonts w:ascii="Arial" w:hAnsi="Arial"/>
          <w:b/>
          <w:sz w:val="22"/>
          <w:szCs w:val="22"/>
        </w:rPr>
        <w:tab/>
      </w:r>
      <w:r>
        <w:rPr>
          <w:rFonts w:ascii="Arial" w:hAnsi="Arial"/>
          <w:b/>
          <w:sz w:val="22"/>
          <w:szCs w:val="22"/>
        </w:rPr>
        <w:tab/>
      </w:r>
      <w:r>
        <w:rPr>
          <w:rFonts w:ascii="Arial" w:hAnsi="Arial"/>
          <w:b/>
          <w:sz w:val="22"/>
          <w:szCs w:val="22"/>
        </w:rPr>
        <w:tab/>
      </w:r>
      <w:r>
        <w:rPr>
          <w:rFonts w:ascii="Arial" w:hAnsi="Arial"/>
          <w:b/>
          <w:sz w:val="22"/>
          <w:szCs w:val="22"/>
        </w:rPr>
        <w:tab/>
      </w:r>
      <w:r>
        <w:rPr>
          <w:rFonts w:ascii="Arial" w:hAnsi="Arial"/>
          <w:b/>
          <w:sz w:val="22"/>
          <w:szCs w:val="22"/>
        </w:rPr>
        <w:tab/>
      </w:r>
      <w:r>
        <w:rPr>
          <w:rFonts w:ascii="Arial" w:hAnsi="Arial"/>
          <w:b/>
          <w:sz w:val="22"/>
          <w:szCs w:val="22"/>
        </w:rPr>
        <w:tab/>
        <w:t>Podpis</w:t>
      </w:r>
    </w:p>
    <w:p w14:paraId="62A90155" w14:textId="77777777" w:rsidR="0071536B" w:rsidRDefault="0071536B" w:rsidP="0071536B">
      <w:pPr>
        <w:pStyle w:val="Standard"/>
        <w:ind w:left="720"/>
        <w:rPr>
          <w:rFonts w:ascii="Arial" w:hAnsi="Arial"/>
          <w:sz w:val="22"/>
          <w:szCs w:val="22"/>
        </w:rPr>
      </w:pPr>
    </w:p>
    <w:p w14:paraId="08A50B19" w14:textId="77777777" w:rsidR="0071536B" w:rsidRDefault="0071536B" w:rsidP="0071536B">
      <w:pPr>
        <w:pStyle w:val="Standard"/>
        <w:ind w:left="720"/>
        <w:rPr>
          <w:rFonts w:ascii="Arial" w:hAnsi="Arial"/>
          <w:sz w:val="22"/>
          <w:szCs w:val="22"/>
        </w:rPr>
      </w:pPr>
    </w:p>
    <w:p w14:paraId="3EA7832B" w14:textId="77777777" w:rsidR="0071536B" w:rsidRDefault="0071536B" w:rsidP="0071536B">
      <w:pPr>
        <w:pStyle w:val="Standard"/>
        <w:ind w:left="720"/>
        <w:rPr>
          <w:rFonts w:ascii="Arial" w:hAnsi="Arial"/>
          <w:sz w:val="22"/>
          <w:szCs w:val="22"/>
        </w:rPr>
      </w:pPr>
    </w:p>
    <w:p w14:paraId="3B5FCE3B" w14:textId="77777777" w:rsidR="0071536B" w:rsidRDefault="0071536B" w:rsidP="0071536B">
      <w:pPr>
        <w:pStyle w:val="Standard"/>
        <w:rPr>
          <w:rFonts w:ascii="Arial" w:hAnsi="Arial" w:cs="Arial"/>
          <w:sz w:val="20"/>
        </w:rPr>
      </w:pPr>
    </w:p>
    <w:p w14:paraId="65777D74" w14:textId="77777777" w:rsidR="0071536B" w:rsidRDefault="0071536B" w:rsidP="0071536B">
      <w:pPr>
        <w:pStyle w:val="Standard"/>
        <w:rPr>
          <w:rFonts w:ascii="Arial" w:hAnsi="Arial" w:cs="Arial"/>
          <w:sz w:val="20"/>
        </w:rPr>
      </w:pPr>
    </w:p>
    <w:p w14:paraId="3414CB0B" w14:textId="77777777" w:rsidR="0071536B" w:rsidRDefault="0071536B" w:rsidP="0071536B">
      <w:pPr>
        <w:pStyle w:val="Textbody"/>
        <w:spacing w:after="0"/>
        <w:rPr>
          <w:rFonts w:ascii="Arial" w:hAnsi="Arial" w:cs="Arial"/>
          <w:sz w:val="20"/>
          <w:szCs w:val="20"/>
          <w:lang w:val="pl-PL"/>
        </w:rPr>
      </w:pPr>
      <w:r>
        <w:rPr>
          <w:rFonts w:ascii="Arial" w:hAnsi="Arial" w:cs="Arial"/>
          <w:sz w:val="20"/>
          <w:szCs w:val="20"/>
          <w:lang w:val="pl-PL"/>
        </w:rPr>
        <w:t>Projektant</w:t>
      </w:r>
      <w:r>
        <w:rPr>
          <w:rFonts w:ascii="Arial" w:hAnsi="Arial" w:cs="Arial"/>
          <w:sz w:val="20"/>
          <w:szCs w:val="20"/>
          <w:lang w:val="pl-PL"/>
        </w:rPr>
        <w:tab/>
      </w:r>
      <w:r>
        <w:rPr>
          <w:rFonts w:ascii="Arial" w:hAnsi="Arial" w:cs="Arial"/>
          <w:sz w:val="20"/>
          <w:szCs w:val="20"/>
          <w:lang w:val="pl-PL"/>
        </w:rPr>
        <w:tab/>
      </w:r>
      <w:r>
        <w:rPr>
          <w:rFonts w:ascii="Arial" w:hAnsi="Arial" w:cs="Arial"/>
          <w:sz w:val="20"/>
          <w:szCs w:val="20"/>
          <w:lang w:val="pl-PL"/>
        </w:rPr>
        <w:tab/>
        <w:t>mgr inż. Marcin Pasiak</w:t>
      </w:r>
      <w:r>
        <w:rPr>
          <w:rFonts w:ascii="Arial" w:hAnsi="Arial" w:cs="Arial"/>
          <w:sz w:val="20"/>
          <w:szCs w:val="20"/>
          <w:lang w:val="pl-PL"/>
        </w:rPr>
        <w:tab/>
      </w:r>
      <w:r>
        <w:rPr>
          <w:rFonts w:ascii="Arial" w:hAnsi="Arial" w:cs="Arial"/>
          <w:sz w:val="20"/>
          <w:szCs w:val="20"/>
          <w:lang w:val="pl-PL"/>
        </w:rPr>
        <w:tab/>
      </w:r>
      <w:r>
        <w:rPr>
          <w:rFonts w:ascii="Arial" w:hAnsi="Arial" w:cs="Arial"/>
          <w:sz w:val="20"/>
          <w:szCs w:val="20"/>
          <w:lang w:val="pl-PL"/>
        </w:rPr>
        <w:tab/>
      </w:r>
      <w:r>
        <w:rPr>
          <w:rFonts w:ascii="Arial" w:hAnsi="Arial" w:cs="Arial"/>
          <w:sz w:val="20"/>
          <w:szCs w:val="20"/>
          <w:lang w:val="pl-PL"/>
        </w:rPr>
        <w:tab/>
        <w:t>……………………….</w:t>
      </w:r>
    </w:p>
    <w:p w14:paraId="1CBE4129" w14:textId="77777777" w:rsidR="0071536B" w:rsidRDefault="0071536B" w:rsidP="0071536B">
      <w:pPr>
        <w:pStyle w:val="Textbody"/>
        <w:spacing w:after="0"/>
        <w:rPr>
          <w:rFonts w:ascii="Arial" w:hAnsi="Arial" w:cs="Arial"/>
          <w:sz w:val="20"/>
          <w:szCs w:val="20"/>
          <w:lang w:val="pl-PL"/>
        </w:rPr>
      </w:pPr>
      <w:r>
        <w:rPr>
          <w:rFonts w:ascii="Arial" w:hAnsi="Arial" w:cs="Arial"/>
          <w:sz w:val="20"/>
          <w:szCs w:val="20"/>
          <w:lang w:val="pl-PL"/>
        </w:rPr>
        <w:tab/>
      </w:r>
      <w:r>
        <w:rPr>
          <w:rFonts w:ascii="Arial" w:hAnsi="Arial" w:cs="Arial"/>
          <w:sz w:val="20"/>
          <w:szCs w:val="20"/>
          <w:lang w:val="pl-PL"/>
        </w:rPr>
        <w:tab/>
      </w:r>
      <w:r>
        <w:rPr>
          <w:rFonts w:ascii="Arial" w:hAnsi="Arial" w:cs="Arial"/>
          <w:sz w:val="20"/>
          <w:szCs w:val="20"/>
          <w:lang w:val="pl-PL"/>
        </w:rPr>
        <w:tab/>
      </w:r>
      <w:r>
        <w:rPr>
          <w:rFonts w:ascii="Arial" w:hAnsi="Arial" w:cs="Arial"/>
          <w:sz w:val="20"/>
          <w:szCs w:val="20"/>
          <w:lang w:val="pl-PL"/>
        </w:rPr>
        <w:tab/>
      </w:r>
      <w:proofErr w:type="spellStart"/>
      <w:r>
        <w:rPr>
          <w:rFonts w:ascii="Arial" w:hAnsi="Arial" w:cs="Arial"/>
          <w:sz w:val="20"/>
          <w:szCs w:val="20"/>
          <w:lang w:val="pl-PL"/>
        </w:rPr>
        <w:t>upr</w:t>
      </w:r>
      <w:proofErr w:type="spellEnd"/>
      <w:r>
        <w:rPr>
          <w:rFonts w:ascii="Arial" w:hAnsi="Arial" w:cs="Arial"/>
          <w:sz w:val="20"/>
          <w:szCs w:val="20"/>
          <w:lang w:val="pl-PL"/>
        </w:rPr>
        <w:t xml:space="preserve">. nr </w:t>
      </w:r>
      <w:proofErr w:type="spellStart"/>
      <w:r>
        <w:rPr>
          <w:rFonts w:ascii="Arial" w:hAnsi="Arial" w:cs="Arial"/>
          <w:sz w:val="20"/>
          <w:szCs w:val="20"/>
          <w:lang w:val="pl-PL"/>
        </w:rPr>
        <w:t>ewid</w:t>
      </w:r>
      <w:proofErr w:type="spellEnd"/>
      <w:r>
        <w:rPr>
          <w:rFonts w:ascii="Arial" w:hAnsi="Arial" w:cs="Arial"/>
          <w:sz w:val="20"/>
          <w:szCs w:val="20"/>
          <w:lang w:val="pl-PL"/>
        </w:rPr>
        <w:t>. MAP/0247/POOS/13</w:t>
      </w:r>
    </w:p>
    <w:p w14:paraId="49D68568" w14:textId="77777777" w:rsidR="0071536B" w:rsidRDefault="0071536B" w:rsidP="0071536B">
      <w:pPr>
        <w:pStyle w:val="Textbody"/>
        <w:spacing w:after="0"/>
        <w:rPr>
          <w:rFonts w:ascii="Arial" w:hAnsi="Arial" w:cs="Arial"/>
          <w:sz w:val="20"/>
          <w:szCs w:val="20"/>
          <w:lang w:val="pl-PL"/>
        </w:rPr>
      </w:pPr>
      <w:r>
        <w:rPr>
          <w:rFonts w:ascii="Arial" w:hAnsi="Arial" w:cs="Arial"/>
          <w:sz w:val="20"/>
          <w:szCs w:val="20"/>
          <w:lang w:val="pl-PL"/>
        </w:rPr>
        <w:tab/>
      </w:r>
      <w:r>
        <w:rPr>
          <w:rFonts w:ascii="Arial" w:hAnsi="Arial" w:cs="Arial"/>
          <w:sz w:val="20"/>
          <w:szCs w:val="20"/>
          <w:lang w:val="pl-PL"/>
        </w:rPr>
        <w:tab/>
      </w:r>
      <w:r>
        <w:rPr>
          <w:rFonts w:ascii="Arial" w:hAnsi="Arial" w:cs="Arial"/>
          <w:sz w:val="20"/>
          <w:szCs w:val="20"/>
          <w:lang w:val="pl-PL"/>
        </w:rPr>
        <w:tab/>
      </w:r>
      <w:r>
        <w:rPr>
          <w:rFonts w:ascii="Arial" w:hAnsi="Arial" w:cs="Arial"/>
          <w:sz w:val="20"/>
          <w:szCs w:val="20"/>
          <w:lang w:val="pl-PL"/>
        </w:rPr>
        <w:tab/>
        <w:t>spec. instalacyjna,</w:t>
      </w:r>
    </w:p>
    <w:p w14:paraId="45C8B382" w14:textId="77777777" w:rsidR="0071536B" w:rsidRDefault="0071536B" w:rsidP="0071536B">
      <w:pPr>
        <w:pStyle w:val="Textbody"/>
        <w:spacing w:after="0"/>
        <w:rPr>
          <w:rFonts w:ascii="Arial" w:hAnsi="Arial" w:cs="Arial"/>
          <w:sz w:val="20"/>
          <w:szCs w:val="20"/>
          <w:lang w:val="pl-PL"/>
        </w:rPr>
      </w:pPr>
    </w:p>
    <w:p w14:paraId="3F9B5C11" w14:textId="77777777" w:rsidR="0071536B" w:rsidRDefault="0071536B" w:rsidP="0071536B">
      <w:pPr>
        <w:pStyle w:val="Textbody"/>
        <w:spacing w:after="0"/>
        <w:rPr>
          <w:rFonts w:ascii="Arial" w:hAnsi="Arial" w:cs="Arial"/>
          <w:sz w:val="20"/>
          <w:szCs w:val="20"/>
          <w:lang w:val="pl-PL"/>
        </w:rPr>
      </w:pPr>
    </w:p>
    <w:p w14:paraId="4627C9D9" w14:textId="77777777" w:rsidR="0071536B" w:rsidRDefault="0071536B" w:rsidP="0071536B">
      <w:pPr>
        <w:pStyle w:val="Textbody"/>
        <w:spacing w:after="0"/>
        <w:rPr>
          <w:rFonts w:ascii="Arial" w:hAnsi="Arial" w:cs="Arial"/>
          <w:sz w:val="20"/>
          <w:szCs w:val="20"/>
          <w:lang w:val="pl-PL"/>
        </w:rPr>
      </w:pPr>
    </w:p>
    <w:p w14:paraId="7F776338" w14:textId="77777777" w:rsidR="0071536B" w:rsidRDefault="0071536B" w:rsidP="0071536B">
      <w:pPr>
        <w:pStyle w:val="Textbody"/>
        <w:spacing w:after="0"/>
        <w:rPr>
          <w:rFonts w:ascii="Arial" w:hAnsi="Arial" w:cs="Arial"/>
          <w:sz w:val="20"/>
          <w:szCs w:val="20"/>
          <w:lang w:val="pl-PL"/>
        </w:rPr>
      </w:pPr>
      <w:r>
        <w:rPr>
          <w:rFonts w:ascii="Arial" w:hAnsi="Arial" w:cs="Arial"/>
          <w:sz w:val="20"/>
          <w:szCs w:val="20"/>
          <w:lang w:val="pl-PL"/>
        </w:rPr>
        <w:t>Sprawdzający:</w:t>
      </w:r>
      <w:r>
        <w:rPr>
          <w:rFonts w:ascii="Arial" w:hAnsi="Arial" w:cs="Arial"/>
          <w:sz w:val="20"/>
          <w:szCs w:val="20"/>
          <w:lang w:val="pl-PL"/>
        </w:rPr>
        <w:tab/>
      </w:r>
      <w:r>
        <w:rPr>
          <w:rFonts w:ascii="Arial" w:hAnsi="Arial" w:cs="Arial"/>
          <w:sz w:val="20"/>
          <w:szCs w:val="20"/>
          <w:lang w:val="pl-PL"/>
        </w:rPr>
        <w:tab/>
      </w:r>
      <w:r>
        <w:rPr>
          <w:rFonts w:ascii="Arial" w:hAnsi="Arial" w:cs="Arial"/>
          <w:sz w:val="20"/>
          <w:szCs w:val="20"/>
          <w:lang w:val="pl-PL"/>
        </w:rPr>
        <w:tab/>
        <w:t>mgr inż. Sławomir Gubała</w:t>
      </w:r>
      <w:r>
        <w:rPr>
          <w:rFonts w:ascii="Arial" w:hAnsi="Arial" w:cs="Arial"/>
          <w:sz w:val="20"/>
          <w:szCs w:val="20"/>
          <w:lang w:val="pl-PL"/>
        </w:rPr>
        <w:tab/>
      </w:r>
      <w:r>
        <w:rPr>
          <w:rFonts w:ascii="Arial" w:hAnsi="Arial" w:cs="Arial"/>
          <w:sz w:val="20"/>
          <w:szCs w:val="20"/>
          <w:lang w:val="pl-PL"/>
        </w:rPr>
        <w:tab/>
      </w:r>
      <w:r>
        <w:rPr>
          <w:rFonts w:ascii="Arial" w:hAnsi="Arial" w:cs="Arial"/>
          <w:sz w:val="20"/>
          <w:szCs w:val="20"/>
          <w:lang w:val="pl-PL"/>
        </w:rPr>
        <w:tab/>
        <w:t>……………………….</w:t>
      </w:r>
    </w:p>
    <w:p w14:paraId="22264FEF" w14:textId="77777777" w:rsidR="0071536B" w:rsidRDefault="0071536B" w:rsidP="0071536B">
      <w:pPr>
        <w:pStyle w:val="Textbody"/>
        <w:spacing w:after="0"/>
        <w:rPr>
          <w:rFonts w:ascii="Arial" w:hAnsi="Arial" w:cs="Arial"/>
          <w:sz w:val="20"/>
          <w:szCs w:val="20"/>
          <w:lang w:val="pl-PL"/>
        </w:rPr>
      </w:pPr>
      <w:r>
        <w:rPr>
          <w:rFonts w:ascii="Arial" w:hAnsi="Arial" w:cs="Arial"/>
          <w:sz w:val="20"/>
          <w:szCs w:val="20"/>
          <w:lang w:val="pl-PL"/>
        </w:rPr>
        <w:tab/>
      </w:r>
      <w:r>
        <w:rPr>
          <w:rFonts w:ascii="Arial" w:hAnsi="Arial" w:cs="Arial"/>
          <w:sz w:val="20"/>
          <w:szCs w:val="20"/>
          <w:lang w:val="pl-PL"/>
        </w:rPr>
        <w:tab/>
      </w:r>
      <w:r>
        <w:rPr>
          <w:rFonts w:ascii="Arial" w:hAnsi="Arial" w:cs="Arial"/>
          <w:sz w:val="20"/>
          <w:szCs w:val="20"/>
          <w:lang w:val="pl-PL"/>
        </w:rPr>
        <w:tab/>
      </w:r>
      <w:r>
        <w:rPr>
          <w:rFonts w:ascii="Arial" w:hAnsi="Arial" w:cs="Arial"/>
          <w:sz w:val="20"/>
          <w:szCs w:val="20"/>
          <w:lang w:val="pl-PL"/>
        </w:rPr>
        <w:tab/>
      </w:r>
      <w:proofErr w:type="spellStart"/>
      <w:r>
        <w:rPr>
          <w:rFonts w:ascii="Arial" w:hAnsi="Arial" w:cs="Arial"/>
          <w:sz w:val="20"/>
          <w:szCs w:val="20"/>
          <w:lang w:val="pl-PL"/>
        </w:rPr>
        <w:t>upr</w:t>
      </w:r>
      <w:proofErr w:type="spellEnd"/>
      <w:r>
        <w:rPr>
          <w:rFonts w:ascii="Arial" w:hAnsi="Arial" w:cs="Arial"/>
          <w:sz w:val="20"/>
          <w:szCs w:val="20"/>
          <w:lang w:val="pl-PL"/>
        </w:rPr>
        <w:t xml:space="preserve">. nr </w:t>
      </w:r>
      <w:proofErr w:type="spellStart"/>
      <w:r>
        <w:rPr>
          <w:rFonts w:ascii="Arial" w:hAnsi="Arial" w:cs="Arial"/>
          <w:sz w:val="20"/>
          <w:szCs w:val="20"/>
          <w:lang w:val="pl-PL"/>
        </w:rPr>
        <w:t>ewid</w:t>
      </w:r>
      <w:proofErr w:type="spellEnd"/>
      <w:r>
        <w:rPr>
          <w:rFonts w:ascii="Arial" w:hAnsi="Arial" w:cs="Arial"/>
          <w:sz w:val="20"/>
          <w:szCs w:val="20"/>
          <w:lang w:val="pl-PL"/>
        </w:rPr>
        <w:t>. MAP/0229/POOS/13</w:t>
      </w:r>
    </w:p>
    <w:p w14:paraId="32D54F94" w14:textId="77777777" w:rsidR="0071536B" w:rsidRDefault="0071536B" w:rsidP="0071536B">
      <w:pPr>
        <w:pStyle w:val="Textbody"/>
        <w:spacing w:after="0"/>
        <w:rPr>
          <w:rFonts w:ascii="Arial" w:hAnsi="Arial" w:cs="Arial"/>
          <w:sz w:val="20"/>
          <w:szCs w:val="20"/>
          <w:lang w:val="pl-PL"/>
        </w:rPr>
      </w:pPr>
      <w:r>
        <w:rPr>
          <w:rFonts w:ascii="Arial" w:hAnsi="Arial" w:cs="Arial"/>
          <w:sz w:val="20"/>
          <w:szCs w:val="20"/>
          <w:lang w:val="pl-PL"/>
        </w:rPr>
        <w:tab/>
      </w:r>
      <w:r>
        <w:rPr>
          <w:rFonts w:ascii="Arial" w:hAnsi="Arial" w:cs="Arial"/>
          <w:sz w:val="20"/>
          <w:szCs w:val="20"/>
          <w:lang w:val="pl-PL"/>
        </w:rPr>
        <w:tab/>
      </w:r>
      <w:r>
        <w:rPr>
          <w:rFonts w:ascii="Arial" w:hAnsi="Arial" w:cs="Arial"/>
          <w:sz w:val="20"/>
          <w:szCs w:val="20"/>
          <w:lang w:val="pl-PL"/>
        </w:rPr>
        <w:tab/>
      </w:r>
      <w:r>
        <w:rPr>
          <w:rFonts w:ascii="Arial" w:hAnsi="Arial" w:cs="Arial"/>
          <w:sz w:val="20"/>
          <w:szCs w:val="20"/>
          <w:lang w:val="pl-PL"/>
        </w:rPr>
        <w:tab/>
        <w:t>spec. instalacyjna,</w:t>
      </w:r>
    </w:p>
    <w:p w14:paraId="3C5AACBE" w14:textId="77777777" w:rsidR="0071536B" w:rsidRDefault="0071536B" w:rsidP="0071536B">
      <w:pPr>
        <w:pStyle w:val="Textbody"/>
        <w:spacing w:after="0"/>
        <w:rPr>
          <w:rFonts w:ascii="Arial" w:hAnsi="Arial" w:cs="Arial"/>
          <w:sz w:val="20"/>
          <w:szCs w:val="20"/>
          <w:lang w:val="pl-PL"/>
        </w:rPr>
      </w:pPr>
    </w:p>
    <w:p w14:paraId="7DA1D5E7" w14:textId="77777777" w:rsidR="0071536B" w:rsidRDefault="0071536B" w:rsidP="0071536B">
      <w:pPr>
        <w:pStyle w:val="Textbody"/>
        <w:spacing w:after="0"/>
        <w:rPr>
          <w:rFonts w:ascii="Arial" w:hAnsi="Arial" w:cs="Arial"/>
          <w:sz w:val="20"/>
          <w:szCs w:val="20"/>
        </w:rPr>
      </w:pPr>
    </w:p>
    <w:p w14:paraId="4497F9CD" w14:textId="77777777" w:rsidR="0071536B" w:rsidRDefault="0071536B" w:rsidP="0071536B">
      <w:pPr>
        <w:pStyle w:val="Textbody"/>
        <w:spacing w:after="0"/>
        <w:rPr>
          <w:rFonts w:ascii="Arial" w:hAnsi="Arial"/>
          <w:b/>
          <w:bCs/>
          <w:sz w:val="20"/>
          <w:szCs w:val="20"/>
          <w:lang w:val="pl-PL"/>
        </w:rPr>
      </w:pPr>
    </w:p>
    <w:p w14:paraId="1557031E" w14:textId="77777777" w:rsidR="0071536B" w:rsidRDefault="0071536B" w:rsidP="0071536B">
      <w:pPr>
        <w:pStyle w:val="Textbody"/>
        <w:spacing w:after="0"/>
        <w:rPr>
          <w:rFonts w:ascii="Arial" w:hAnsi="Arial"/>
          <w:b/>
          <w:bCs/>
          <w:sz w:val="20"/>
          <w:szCs w:val="20"/>
          <w:lang w:val="pl-PL"/>
        </w:rPr>
      </w:pPr>
    </w:p>
    <w:p w14:paraId="461F60FA" w14:textId="77777777" w:rsidR="0071536B" w:rsidRDefault="0071536B" w:rsidP="0071536B">
      <w:pPr>
        <w:pStyle w:val="Textbody"/>
        <w:spacing w:after="0"/>
        <w:rPr>
          <w:rFonts w:ascii="Arial" w:hAnsi="Arial"/>
          <w:b/>
          <w:bCs/>
          <w:sz w:val="20"/>
          <w:szCs w:val="20"/>
          <w:lang w:val="pl-PL"/>
        </w:rPr>
      </w:pPr>
    </w:p>
    <w:p w14:paraId="3CD830CF" w14:textId="77777777" w:rsidR="0071536B" w:rsidRDefault="0071536B" w:rsidP="0071536B">
      <w:pPr>
        <w:pStyle w:val="Standard"/>
        <w:rPr>
          <w:rFonts w:ascii="Arial" w:hAnsi="Arial"/>
          <w:b/>
          <w:bCs/>
          <w:sz w:val="20"/>
        </w:rPr>
      </w:pPr>
    </w:p>
    <w:p w14:paraId="4CD554CF" w14:textId="77777777" w:rsidR="0071536B" w:rsidRDefault="0071536B" w:rsidP="0071536B">
      <w:pPr>
        <w:pStyle w:val="Standard"/>
        <w:rPr>
          <w:rFonts w:ascii="Arial" w:hAnsi="Arial"/>
          <w:b/>
          <w:bCs/>
          <w:sz w:val="20"/>
        </w:rPr>
      </w:pPr>
      <w:r>
        <w:rPr>
          <w:rFonts w:ascii="Arial" w:hAnsi="Arial"/>
          <w:b/>
          <w:bCs/>
          <w:sz w:val="20"/>
          <w:lang w:eastAsia="zh-CN" w:bidi="hi-IN"/>
        </w:rPr>
        <w:tab/>
      </w:r>
      <w:r>
        <w:rPr>
          <w:rFonts w:ascii="Arial" w:hAnsi="Arial"/>
          <w:b/>
          <w:bCs/>
          <w:sz w:val="20"/>
          <w:lang w:eastAsia="zh-CN" w:bidi="hi-IN"/>
        </w:rPr>
        <w:tab/>
      </w:r>
      <w:r>
        <w:rPr>
          <w:rFonts w:ascii="Arial" w:hAnsi="Arial"/>
          <w:b/>
          <w:bCs/>
          <w:sz w:val="20"/>
          <w:lang w:eastAsia="zh-CN" w:bidi="hi-IN"/>
        </w:rPr>
        <w:tab/>
      </w:r>
      <w:r>
        <w:rPr>
          <w:rFonts w:ascii="Arial" w:hAnsi="Arial"/>
          <w:b/>
          <w:bCs/>
          <w:sz w:val="20"/>
          <w:lang w:eastAsia="zh-CN" w:bidi="hi-IN"/>
        </w:rPr>
        <w:tab/>
      </w:r>
      <w:r>
        <w:rPr>
          <w:rFonts w:ascii="Arial" w:hAnsi="Arial"/>
          <w:b/>
          <w:bCs/>
          <w:sz w:val="20"/>
          <w:lang w:eastAsia="zh-CN" w:bidi="hi-IN"/>
        </w:rPr>
        <w:tab/>
        <w:t>MARZEC 2020</w:t>
      </w:r>
    </w:p>
    <w:p w14:paraId="2F235A59" w14:textId="77777777" w:rsidR="00F5461C" w:rsidRDefault="00F5461C" w:rsidP="0071536B">
      <w:pPr>
        <w:spacing w:line="276" w:lineRule="auto"/>
        <w:rPr>
          <w:rFonts w:cs="Tahoma"/>
          <w:b/>
          <w:bCs/>
          <w:sz w:val="28"/>
          <w:szCs w:val="28"/>
        </w:rPr>
      </w:pPr>
    </w:p>
    <w:p w14:paraId="7A4DD74E" w14:textId="77777777" w:rsidR="00903C7D" w:rsidRDefault="00903C7D" w:rsidP="0071536B">
      <w:pPr>
        <w:spacing w:line="276" w:lineRule="auto"/>
        <w:rPr>
          <w:rFonts w:cs="Tahoma"/>
          <w:b/>
          <w:bCs/>
          <w:sz w:val="28"/>
          <w:szCs w:val="28"/>
        </w:rPr>
      </w:pPr>
    </w:p>
    <w:p w14:paraId="1749B669" w14:textId="77777777" w:rsidR="00903C7D" w:rsidRDefault="00903C7D" w:rsidP="0071536B">
      <w:pPr>
        <w:spacing w:line="276" w:lineRule="auto"/>
        <w:rPr>
          <w:rFonts w:cs="Tahoma"/>
          <w:b/>
          <w:bCs/>
          <w:sz w:val="28"/>
          <w:szCs w:val="28"/>
        </w:rPr>
      </w:pPr>
    </w:p>
    <w:p w14:paraId="01E7A35B" w14:textId="77777777" w:rsidR="00903C7D" w:rsidRDefault="00903C7D" w:rsidP="0071536B">
      <w:pPr>
        <w:spacing w:line="276" w:lineRule="auto"/>
        <w:rPr>
          <w:rFonts w:cs="Tahoma"/>
          <w:b/>
          <w:bCs/>
          <w:sz w:val="28"/>
          <w:szCs w:val="28"/>
        </w:rPr>
      </w:pPr>
    </w:p>
    <w:sdt>
      <w:sdtPr>
        <w:rPr>
          <w:rFonts w:cs="Tahoma"/>
          <w:b/>
          <w:bCs/>
          <w:sz w:val="28"/>
          <w:szCs w:val="28"/>
        </w:rPr>
        <w:id w:val="417218258"/>
        <w:docPartObj>
          <w:docPartGallery w:val="Table of Contents"/>
          <w:docPartUnique/>
        </w:docPartObj>
      </w:sdtPr>
      <w:sdtEndPr>
        <w:rPr>
          <w:b w:val="0"/>
          <w:bCs w:val="0"/>
          <w:sz w:val="22"/>
          <w:szCs w:val="24"/>
        </w:rPr>
      </w:sdtEndPr>
      <w:sdtContent>
        <w:p w14:paraId="2E7278EE" w14:textId="77777777" w:rsidR="002E72B9" w:rsidRPr="00716C42" w:rsidRDefault="002E72B9" w:rsidP="00EF409A">
          <w:pPr>
            <w:spacing w:line="276" w:lineRule="auto"/>
            <w:ind w:left="1418"/>
            <w:rPr>
              <w:rFonts w:cs="Tahoma"/>
              <w:b/>
              <w:bCs/>
            </w:rPr>
          </w:pPr>
        </w:p>
        <w:p w14:paraId="78961601" w14:textId="77777777" w:rsidR="00563913" w:rsidRPr="00563913" w:rsidRDefault="00DB6952" w:rsidP="00563913">
          <w:pPr>
            <w:pStyle w:val="Spistreci1"/>
            <w:tabs>
              <w:tab w:val="left" w:pos="2009"/>
            </w:tabs>
            <w:rPr>
              <w:noProof/>
              <w:sz w:val="22"/>
              <w:szCs w:val="24"/>
            </w:rPr>
          </w:pPr>
          <w:r w:rsidRPr="00716C42">
            <w:rPr>
              <w:rFonts w:cs="Tahoma"/>
              <w:sz w:val="24"/>
              <w:szCs w:val="24"/>
            </w:rPr>
            <w:fldChar w:fldCharType="begin"/>
          </w:r>
          <w:r w:rsidRPr="00716C42">
            <w:rPr>
              <w:rFonts w:cs="Tahoma"/>
              <w:sz w:val="24"/>
              <w:szCs w:val="24"/>
            </w:rPr>
            <w:instrText xml:space="preserve"> TOC \o "1-3" \h \z \u </w:instrText>
          </w:r>
          <w:r w:rsidRPr="00716C42">
            <w:rPr>
              <w:rFonts w:cs="Tahoma"/>
              <w:sz w:val="24"/>
              <w:szCs w:val="24"/>
            </w:rPr>
            <w:fldChar w:fldCharType="separate"/>
          </w:r>
          <w:hyperlink w:anchor="_Toc39843671" w:history="1">
            <w:r w:rsidR="00563913" w:rsidRPr="00563913">
              <w:rPr>
                <w:noProof/>
                <w:sz w:val="22"/>
                <w:szCs w:val="24"/>
              </w:rPr>
              <w:t>1</w:t>
            </w:r>
            <w:r w:rsidR="00563913" w:rsidRPr="00563913">
              <w:rPr>
                <w:noProof/>
                <w:sz w:val="22"/>
                <w:szCs w:val="24"/>
              </w:rPr>
              <w:tab/>
              <w:t>Podstawy opracowania</w:t>
            </w:r>
            <w:r w:rsidR="00563913" w:rsidRPr="00563913">
              <w:rPr>
                <w:noProof/>
                <w:webHidden/>
                <w:sz w:val="22"/>
                <w:szCs w:val="24"/>
              </w:rPr>
              <w:tab/>
            </w:r>
            <w:r w:rsidR="00563913" w:rsidRPr="00563913">
              <w:rPr>
                <w:noProof/>
                <w:webHidden/>
                <w:sz w:val="22"/>
                <w:szCs w:val="24"/>
              </w:rPr>
              <w:fldChar w:fldCharType="begin"/>
            </w:r>
            <w:r w:rsidR="00563913" w:rsidRPr="00563913">
              <w:rPr>
                <w:noProof/>
                <w:webHidden/>
                <w:sz w:val="22"/>
                <w:szCs w:val="24"/>
              </w:rPr>
              <w:instrText xml:space="preserve"> PAGEREF _Toc39843671 \h </w:instrText>
            </w:r>
            <w:r w:rsidR="00563913" w:rsidRPr="00563913">
              <w:rPr>
                <w:noProof/>
                <w:webHidden/>
                <w:sz w:val="22"/>
                <w:szCs w:val="24"/>
              </w:rPr>
            </w:r>
            <w:r w:rsidR="00563913" w:rsidRPr="00563913">
              <w:rPr>
                <w:noProof/>
                <w:webHidden/>
                <w:sz w:val="22"/>
                <w:szCs w:val="24"/>
              </w:rPr>
              <w:fldChar w:fldCharType="separate"/>
            </w:r>
            <w:r w:rsidR="00004122">
              <w:rPr>
                <w:noProof/>
                <w:webHidden/>
                <w:sz w:val="22"/>
                <w:szCs w:val="24"/>
              </w:rPr>
              <w:t>3</w:t>
            </w:r>
            <w:r w:rsidR="00563913" w:rsidRPr="00563913">
              <w:rPr>
                <w:noProof/>
                <w:webHidden/>
                <w:sz w:val="22"/>
                <w:szCs w:val="24"/>
              </w:rPr>
              <w:fldChar w:fldCharType="end"/>
            </w:r>
          </w:hyperlink>
        </w:p>
        <w:p w14:paraId="30D72983" w14:textId="77777777" w:rsidR="00563913" w:rsidRDefault="00DC448F">
          <w:pPr>
            <w:pStyle w:val="Spistreci2"/>
            <w:rPr>
              <w:rFonts w:eastAsiaTheme="minorEastAsia" w:cstheme="minorBidi"/>
              <w:noProof/>
              <w:szCs w:val="22"/>
            </w:rPr>
          </w:pPr>
          <w:hyperlink w:anchor="_Toc39843672" w:history="1">
            <w:r w:rsidR="00563913" w:rsidRPr="00CD5177">
              <w:rPr>
                <w:rStyle w:val="Hipercze"/>
                <w:rFonts w:cs="Tahoma"/>
                <w:noProof/>
              </w:rPr>
              <w:t>2</w:t>
            </w:r>
            <w:r w:rsidR="00563913">
              <w:rPr>
                <w:rFonts w:eastAsiaTheme="minorEastAsia" w:cstheme="minorBidi"/>
                <w:noProof/>
                <w:szCs w:val="22"/>
              </w:rPr>
              <w:tab/>
            </w:r>
            <w:r w:rsidR="00563913" w:rsidRPr="00CD5177">
              <w:rPr>
                <w:rStyle w:val="Hipercze"/>
                <w:rFonts w:cs="Tahoma"/>
                <w:noProof/>
              </w:rPr>
              <w:t>Przedmiot i zakres opracowania</w:t>
            </w:r>
            <w:r w:rsidR="00563913">
              <w:rPr>
                <w:noProof/>
                <w:webHidden/>
              </w:rPr>
              <w:tab/>
            </w:r>
            <w:r w:rsidR="00563913">
              <w:rPr>
                <w:noProof/>
                <w:webHidden/>
              </w:rPr>
              <w:fldChar w:fldCharType="begin"/>
            </w:r>
            <w:r w:rsidR="00563913">
              <w:rPr>
                <w:noProof/>
                <w:webHidden/>
              </w:rPr>
              <w:instrText xml:space="preserve"> PAGEREF _Toc39843672 \h </w:instrText>
            </w:r>
            <w:r w:rsidR="00563913">
              <w:rPr>
                <w:noProof/>
                <w:webHidden/>
              </w:rPr>
            </w:r>
            <w:r w:rsidR="00563913">
              <w:rPr>
                <w:noProof/>
                <w:webHidden/>
              </w:rPr>
              <w:fldChar w:fldCharType="separate"/>
            </w:r>
            <w:r w:rsidR="00004122">
              <w:rPr>
                <w:noProof/>
                <w:webHidden/>
              </w:rPr>
              <w:t>4</w:t>
            </w:r>
            <w:r w:rsidR="00563913">
              <w:rPr>
                <w:noProof/>
                <w:webHidden/>
              </w:rPr>
              <w:fldChar w:fldCharType="end"/>
            </w:r>
          </w:hyperlink>
        </w:p>
        <w:p w14:paraId="496057E3" w14:textId="77777777" w:rsidR="00563913" w:rsidRDefault="00DC448F">
          <w:pPr>
            <w:pStyle w:val="Spistreci2"/>
            <w:rPr>
              <w:rFonts w:eastAsiaTheme="minorEastAsia" w:cstheme="minorBidi"/>
              <w:noProof/>
              <w:szCs w:val="22"/>
            </w:rPr>
          </w:pPr>
          <w:hyperlink w:anchor="_Toc39843673" w:history="1">
            <w:r w:rsidR="00563913" w:rsidRPr="00CD5177">
              <w:rPr>
                <w:rStyle w:val="Hipercze"/>
                <w:noProof/>
              </w:rPr>
              <w:t>3</w:t>
            </w:r>
            <w:r w:rsidR="00563913">
              <w:rPr>
                <w:rFonts w:eastAsiaTheme="minorEastAsia" w:cstheme="minorBidi"/>
                <w:noProof/>
                <w:szCs w:val="22"/>
              </w:rPr>
              <w:tab/>
            </w:r>
            <w:r w:rsidR="00563913" w:rsidRPr="00CD5177">
              <w:rPr>
                <w:rStyle w:val="Hipercze"/>
                <w:noProof/>
              </w:rPr>
              <w:t>Założenia projektowe</w:t>
            </w:r>
            <w:r w:rsidR="00563913">
              <w:rPr>
                <w:noProof/>
                <w:webHidden/>
              </w:rPr>
              <w:tab/>
            </w:r>
            <w:r w:rsidR="00563913">
              <w:rPr>
                <w:noProof/>
                <w:webHidden/>
              </w:rPr>
              <w:fldChar w:fldCharType="begin"/>
            </w:r>
            <w:r w:rsidR="00563913">
              <w:rPr>
                <w:noProof/>
                <w:webHidden/>
              </w:rPr>
              <w:instrText xml:space="preserve"> PAGEREF _Toc39843673 \h </w:instrText>
            </w:r>
            <w:r w:rsidR="00563913">
              <w:rPr>
                <w:noProof/>
                <w:webHidden/>
              </w:rPr>
            </w:r>
            <w:r w:rsidR="00563913">
              <w:rPr>
                <w:noProof/>
                <w:webHidden/>
              </w:rPr>
              <w:fldChar w:fldCharType="separate"/>
            </w:r>
            <w:r w:rsidR="00004122">
              <w:rPr>
                <w:noProof/>
                <w:webHidden/>
              </w:rPr>
              <w:t>4</w:t>
            </w:r>
            <w:r w:rsidR="00563913">
              <w:rPr>
                <w:noProof/>
                <w:webHidden/>
              </w:rPr>
              <w:fldChar w:fldCharType="end"/>
            </w:r>
          </w:hyperlink>
        </w:p>
        <w:p w14:paraId="10187C61" w14:textId="77777777" w:rsidR="00563913" w:rsidRDefault="00DC448F">
          <w:pPr>
            <w:pStyle w:val="Spistreci3"/>
            <w:rPr>
              <w:rFonts w:eastAsiaTheme="minorEastAsia" w:cstheme="minorBidi"/>
              <w:noProof/>
              <w:szCs w:val="22"/>
            </w:rPr>
          </w:pPr>
          <w:hyperlink w:anchor="_Toc39843674" w:history="1">
            <w:r w:rsidR="00563913" w:rsidRPr="00CD5177">
              <w:rPr>
                <w:rStyle w:val="Hipercze"/>
                <w:noProof/>
              </w:rPr>
              <w:t>3.1</w:t>
            </w:r>
            <w:r w:rsidR="00563913">
              <w:rPr>
                <w:rFonts w:eastAsiaTheme="minorEastAsia" w:cstheme="minorBidi"/>
                <w:noProof/>
                <w:szCs w:val="22"/>
              </w:rPr>
              <w:tab/>
            </w:r>
            <w:r w:rsidR="00563913" w:rsidRPr="00CD5177">
              <w:rPr>
                <w:rStyle w:val="Hipercze"/>
                <w:noProof/>
              </w:rPr>
              <w:t>Opis ogólny rozwiązań</w:t>
            </w:r>
            <w:r w:rsidR="00563913">
              <w:rPr>
                <w:noProof/>
                <w:webHidden/>
              </w:rPr>
              <w:tab/>
            </w:r>
            <w:r w:rsidR="00563913">
              <w:rPr>
                <w:noProof/>
                <w:webHidden/>
              </w:rPr>
              <w:fldChar w:fldCharType="begin"/>
            </w:r>
            <w:r w:rsidR="00563913">
              <w:rPr>
                <w:noProof/>
                <w:webHidden/>
              </w:rPr>
              <w:instrText xml:space="preserve"> PAGEREF _Toc39843674 \h </w:instrText>
            </w:r>
            <w:r w:rsidR="00563913">
              <w:rPr>
                <w:noProof/>
                <w:webHidden/>
              </w:rPr>
            </w:r>
            <w:r w:rsidR="00563913">
              <w:rPr>
                <w:noProof/>
                <w:webHidden/>
              </w:rPr>
              <w:fldChar w:fldCharType="separate"/>
            </w:r>
            <w:r w:rsidR="00004122">
              <w:rPr>
                <w:noProof/>
                <w:webHidden/>
              </w:rPr>
              <w:t>4</w:t>
            </w:r>
            <w:r w:rsidR="00563913">
              <w:rPr>
                <w:noProof/>
                <w:webHidden/>
              </w:rPr>
              <w:fldChar w:fldCharType="end"/>
            </w:r>
          </w:hyperlink>
        </w:p>
        <w:p w14:paraId="166851B5" w14:textId="77777777" w:rsidR="00563913" w:rsidRDefault="00DC448F">
          <w:pPr>
            <w:pStyle w:val="Spistreci2"/>
            <w:rPr>
              <w:rFonts w:eastAsiaTheme="minorEastAsia" w:cstheme="minorBidi"/>
              <w:noProof/>
              <w:szCs w:val="22"/>
            </w:rPr>
          </w:pPr>
          <w:hyperlink w:anchor="_Toc39843675" w:history="1">
            <w:r w:rsidR="00563913" w:rsidRPr="00CD5177">
              <w:rPr>
                <w:rStyle w:val="Hipercze"/>
                <w:noProof/>
              </w:rPr>
              <w:t>4</w:t>
            </w:r>
            <w:r w:rsidR="00563913">
              <w:rPr>
                <w:rFonts w:eastAsiaTheme="minorEastAsia" w:cstheme="minorBidi"/>
                <w:noProof/>
                <w:szCs w:val="22"/>
              </w:rPr>
              <w:tab/>
            </w:r>
            <w:r w:rsidR="00563913" w:rsidRPr="00CD5177">
              <w:rPr>
                <w:rStyle w:val="Hipercze"/>
                <w:noProof/>
              </w:rPr>
              <w:t>Instalacja c.o.</w:t>
            </w:r>
            <w:r w:rsidR="00563913">
              <w:rPr>
                <w:noProof/>
                <w:webHidden/>
              </w:rPr>
              <w:tab/>
            </w:r>
            <w:r w:rsidR="00563913">
              <w:rPr>
                <w:noProof/>
                <w:webHidden/>
              </w:rPr>
              <w:fldChar w:fldCharType="begin"/>
            </w:r>
            <w:r w:rsidR="00563913">
              <w:rPr>
                <w:noProof/>
                <w:webHidden/>
              </w:rPr>
              <w:instrText xml:space="preserve"> PAGEREF _Toc39843675 \h </w:instrText>
            </w:r>
            <w:r w:rsidR="00563913">
              <w:rPr>
                <w:noProof/>
                <w:webHidden/>
              </w:rPr>
            </w:r>
            <w:r w:rsidR="00563913">
              <w:rPr>
                <w:noProof/>
                <w:webHidden/>
              </w:rPr>
              <w:fldChar w:fldCharType="separate"/>
            </w:r>
            <w:r w:rsidR="00004122">
              <w:rPr>
                <w:noProof/>
                <w:webHidden/>
              </w:rPr>
              <w:t>5</w:t>
            </w:r>
            <w:r w:rsidR="00563913">
              <w:rPr>
                <w:noProof/>
                <w:webHidden/>
              </w:rPr>
              <w:fldChar w:fldCharType="end"/>
            </w:r>
          </w:hyperlink>
        </w:p>
        <w:p w14:paraId="3B1356A2" w14:textId="77777777" w:rsidR="00563913" w:rsidRDefault="00DC448F">
          <w:pPr>
            <w:pStyle w:val="Spistreci3"/>
            <w:rPr>
              <w:rFonts w:eastAsiaTheme="minorEastAsia" w:cstheme="minorBidi"/>
              <w:noProof/>
              <w:szCs w:val="22"/>
            </w:rPr>
          </w:pPr>
          <w:hyperlink w:anchor="_Toc39843676" w:history="1">
            <w:r w:rsidR="00563913" w:rsidRPr="00CD5177">
              <w:rPr>
                <w:rStyle w:val="Hipercze"/>
                <w:noProof/>
              </w:rPr>
              <w:t>4.1</w:t>
            </w:r>
            <w:r w:rsidR="00563913">
              <w:rPr>
                <w:rFonts w:eastAsiaTheme="minorEastAsia" w:cstheme="minorBidi"/>
                <w:noProof/>
                <w:szCs w:val="22"/>
              </w:rPr>
              <w:tab/>
            </w:r>
            <w:r w:rsidR="00563913" w:rsidRPr="00CD5177">
              <w:rPr>
                <w:rStyle w:val="Hipercze"/>
                <w:noProof/>
              </w:rPr>
              <w:t>Dane ogólne</w:t>
            </w:r>
            <w:r w:rsidR="00563913">
              <w:rPr>
                <w:noProof/>
                <w:webHidden/>
              </w:rPr>
              <w:tab/>
            </w:r>
            <w:r w:rsidR="00563913">
              <w:rPr>
                <w:noProof/>
                <w:webHidden/>
              </w:rPr>
              <w:fldChar w:fldCharType="begin"/>
            </w:r>
            <w:r w:rsidR="00563913">
              <w:rPr>
                <w:noProof/>
                <w:webHidden/>
              </w:rPr>
              <w:instrText xml:space="preserve"> PAGEREF _Toc39843676 \h </w:instrText>
            </w:r>
            <w:r w:rsidR="00563913">
              <w:rPr>
                <w:noProof/>
                <w:webHidden/>
              </w:rPr>
            </w:r>
            <w:r w:rsidR="00563913">
              <w:rPr>
                <w:noProof/>
                <w:webHidden/>
              </w:rPr>
              <w:fldChar w:fldCharType="separate"/>
            </w:r>
            <w:r w:rsidR="00004122">
              <w:rPr>
                <w:noProof/>
                <w:webHidden/>
              </w:rPr>
              <w:t>5</w:t>
            </w:r>
            <w:r w:rsidR="00563913">
              <w:rPr>
                <w:noProof/>
                <w:webHidden/>
              </w:rPr>
              <w:fldChar w:fldCharType="end"/>
            </w:r>
          </w:hyperlink>
        </w:p>
        <w:p w14:paraId="6FEF626F" w14:textId="77777777" w:rsidR="00563913" w:rsidRDefault="00DC448F">
          <w:pPr>
            <w:pStyle w:val="Spistreci3"/>
            <w:rPr>
              <w:rFonts w:eastAsiaTheme="minorEastAsia" w:cstheme="minorBidi"/>
              <w:noProof/>
              <w:szCs w:val="22"/>
            </w:rPr>
          </w:pPr>
          <w:hyperlink w:anchor="_Toc39843677" w:history="1">
            <w:r w:rsidR="00563913" w:rsidRPr="00CD5177">
              <w:rPr>
                <w:rStyle w:val="Hipercze"/>
                <w:noProof/>
              </w:rPr>
              <w:t>4.2</w:t>
            </w:r>
            <w:r w:rsidR="00563913">
              <w:rPr>
                <w:rFonts w:eastAsiaTheme="minorEastAsia" w:cstheme="minorBidi"/>
                <w:noProof/>
                <w:szCs w:val="22"/>
              </w:rPr>
              <w:tab/>
            </w:r>
            <w:r w:rsidR="00563913" w:rsidRPr="00CD5177">
              <w:rPr>
                <w:rStyle w:val="Hipercze"/>
                <w:noProof/>
              </w:rPr>
              <w:t>Rurociągi</w:t>
            </w:r>
            <w:r w:rsidR="00563913">
              <w:rPr>
                <w:noProof/>
                <w:webHidden/>
              </w:rPr>
              <w:tab/>
            </w:r>
            <w:r w:rsidR="00563913">
              <w:rPr>
                <w:noProof/>
                <w:webHidden/>
              </w:rPr>
              <w:fldChar w:fldCharType="begin"/>
            </w:r>
            <w:r w:rsidR="00563913">
              <w:rPr>
                <w:noProof/>
                <w:webHidden/>
              </w:rPr>
              <w:instrText xml:space="preserve"> PAGEREF _Toc39843677 \h </w:instrText>
            </w:r>
            <w:r w:rsidR="00563913">
              <w:rPr>
                <w:noProof/>
                <w:webHidden/>
              </w:rPr>
            </w:r>
            <w:r w:rsidR="00563913">
              <w:rPr>
                <w:noProof/>
                <w:webHidden/>
              </w:rPr>
              <w:fldChar w:fldCharType="separate"/>
            </w:r>
            <w:r w:rsidR="00004122">
              <w:rPr>
                <w:noProof/>
                <w:webHidden/>
              </w:rPr>
              <w:t>5</w:t>
            </w:r>
            <w:r w:rsidR="00563913">
              <w:rPr>
                <w:noProof/>
                <w:webHidden/>
              </w:rPr>
              <w:fldChar w:fldCharType="end"/>
            </w:r>
          </w:hyperlink>
        </w:p>
        <w:p w14:paraId="4DA03781" w14:textId="77777777" w:rsidR="00563913" w:rsidRDefault="00DC448F">
          <w:pPr>
            <w:pStyle w:val="Spistreci3"/>
            <w:rPr>
              <w:rFonts w:eastAsiaTheme="minorEastAsia" w:cstheme="minorBidi"/>
              <w:noProof/>
              <w:szCs w:val="22"/>
            </w:rPr>
          </w:pPr>
          <w:hyperlink w:anchor="_Toc39843678" w:history="1">
            <w:r w:rsidR="00563913" w:rsidRPr="00CD5177">
              <w:rPr>
                <w:rStyle w:val="Hipercze"/>
                <w:noProof/>
              </w:rPr>
              <w:t>4.3</w:t>
            </w:r>
            <w:r w:rsidR="00563913">
              <w:rPr>
                <w:rFonts w:eastAsiaTheme="minorEastAsia" w:cstheme="minorBidi"/>
                <w:noProof/>
                <w:szCs w:val="22"/>
              </w:rPr>
              <w:tab/>
            </w:r>
            <w:r w:rsidR="00563913" w:rsidRPr="00CD5177">
              <w:rPr>
                <w:rStyle w:val="Hipercze"/>
                <w:noProof/>
              </w:rPr>
              <w:t>Grzejniki</w:t>
            </w:r>
            <w:r w:rsidR="00563913">
              <w:rPr>
                <w:noProof/>
                <w:webHidden/>
              </w:rPr>
              <w:tab/>
            </w:r>
            <w:r w:rsidR="00563913">
              <w:rPr>
                <w:noProof/>
                <w:webHidden/>
              </w:rPr>
              <w:fldChar w:fldCharType="begin"/>
            </w:r>
            <w:r w:rsidR="00563913">
              <w:rPr>
                <w:noProof/>
                <w:webHidden/>
              </w:rPr>
              <w:instrText xml:space="preserve"> PAGEREF _Toc39843678 \h </w:instrText>
            </w:r>
            <w:r w:rsidR="00563913">
              <w:rPr>
                <w:noProof/>
                <w:webHidden/>
              </w:rPr>
            </w:r>
            <w:r w:rsidR="00563913">
              <w:rPr>
                <w:noProof/>
                <w:webHidden/>
              </w:rPr>
              <w:fldChar w:fldCharType="separate"/>
            </w:r>
            <w:r w:rsidR="00004122">
              <w:rPr>
                <w:noProof/>
                <w:webHidden/>
              </w:rPr>
              <w:t>5</w:t>
            </w:r>
            <w:r w:rsidR="00563913">
              <w:rPr>
                <w:noProof/>
                <w:webHidden/>
              </w:rPr>
              <w:fldChar w:fldCharType="end"/>
            </w:r>
          </w:hyperlink>
        </w:p>
        <w:p w14:paraId="167E4162" w14:textId="77777777" w:rsidR="00563913" w:rsidRDefault="00DC448F">
          <w:pPr>
            <w:pStyle w:val="Spistreci3"/>
            <w:rPr>
              <w:rFonts w:eastAsiaTheme="minorEastAsia" w:cstheme="minorBidi"/>
              <w:noProof/>
              <w:szCs w:val="22"/>
            </w:rPr>
          </w:pPr>
          <w:hyperlink w:anchor="_Toc39843679" w:history="1">
            <w:r w:rsidR="00563913" w:rsidRPr="00CD5177">
              <w:rPr>
                <w:rStyle w:val="Hipercze"/>
                <w:noProof/>
              </w:rPr>
              <w:t>4.4</w:t>
            </w:r>
            <w:r w:rsidR="00563913">
              <w:rPr>
                <w:rFonts w:eastAsiaTheme="minorEastAsia" w:cstheme="minorBidi"/>
                <w:noProof/>
                <w:szCs w:val="22"/>
              </w:rPr>
              <w:tab/>
            </w:r>
            <w:r w:rsidR="00563913" w:rsidRPr="00CD5177">
              <w:rPr>
                <w:rStyle w:val="Hipercze"/>
                <w:noProof/>
              </w:rPr>
              <w:t>Ogrzewanie podłogowe</w:t>
            </w:r>
            <w:r w:rsidR="00563913">
              <w:rPr>
                <w:noProof/>
                <w:webHidden/>
              </w:rPr>
              <w:tab/>
            </w:r>
            <w:r w:rsidR="00563913">
              <w:rPr>
                <w:noProof/>
                <w:webHidden/>
              </w:rPr>
              <w:fldChar w:fldCharType="begin"/>
            </w:r>
            <w:r w:rsidR="00563913">
              <w:rPr>
                <w:noProof/>
                <w:webHidden/>
              </w:rPr>
              <w:instrText xml:space="preserve"> PAGEREF _Toc39843679 \h </w:instrText>
            </w:r>
            <w:r w:rsidR="00563913">
              <w:rPr>
                <w:noProof/>
                <w:webHidden/>
              </w:rPr>
            </w:r>
            <w:r w:rsidR="00563913">
              <w:rPr>
                <w:noProof/>
                <w:webHidden/>
              </w:rPr>
              <w:fldChar w:fldCharType="separate"/>
            </w:r>
            <w:r w:rsidR="00004122">
              <w:rPr>
                <w:noProof/>
                <w:webHidden/>
              </w:rPr>
              <w:t>7</w:t>
            </w:r>
            <w:r w:rsidR="00563913">
              <w:rPr>
                <w:noProof/>
                <w:webHidden/>
              </w:rPr>
              <w:fldChar w:fldCharType="end"/>
            </w:r>
          </w:hyperlink>
        </w:p>
        <w:p w14:paraId="049F0733" w14:textId="77777777" w:rsidR="00563913" w:rsidRDefault="00DC448F">
          <w:pPr>
            <w:pStyle w:val="Spistreci3"/>
            <w:rPr>
              <w:rFonts w:eastAsiaTheme="minorEastAsia" w:cstheme="minorBidi"/>
              <w:noProof/>
              <w:szCs w:val="22"/>
            </w:rPr>
          </w:pPr>
          <w:hyperlink w:anchor="_Toc39843680" w:history="1">
            <w:r w:rsidR="00563913" w:rsidRPr="00CD5177">
              <w:rPr>
                <w:rStyle w:val="Hipercze"/>
                <w:noProof/>
              </w:rPr>
              <w:t>4.5</w:t>
            </w:r>
            <w:r w:rsidR="00563913">
              <w:rPr>
                <w:rFonts w:eastAsiaTheme="minorEastAsia" w:cstheme="minorBidi"/>
                <w:noProof/>
                <w:szCs w:val="22"/>
              </w:rPr>
              <w:tab/>
            </w:r>
            <w:r w:rsidR="00563913" w:rsidRPr="00CD5177">
              <w:rPr>
                <w:rStyle w:val="Hipercze"/>
                <w:noProof/>
              </w:rPr>
              <w:t>Ogrzewanie hala A</w:t>
            </w:r>
            <w:r w:rsidR="00563913">
              <w:rPr>
                <w:noProof/>
                <w:webHidden/>
              </w:rPr>
              <w:tab/>
            </w:r>
            <w:r w:rsidR="00563913">
              <w:rPr>
                <w:noProof/>
                <w:webHidden/>
              </w:rPr>
              <w:fldChar w:fldCharType="begin"/>
            </w:r>
            <w:r w:rsidR="00563913">
              <w:rPr>
                <w:noProof/>
                <w:webHidden/>
              </w:rPr>
              <w:instrText xml:space="preserve"> PAGEREF _Toc39843680 \h </w:instrText>
            </w:r>
            <w:r w:rsidR="00563913">
              <w:rPr>
                <w:noProof/>
                <w:webHidden/>
              </w:rPr>
            </w:r>
            <w:r w:rsidR="00563913">
              <w:rPr>
                <w:noProof/>
                <w:webHidden/>
              </w:rPr>
              <w:fldChar w:fldCharType="separate"/>
            </w:r>
            <w:r w:rsidR="00004122">
              <w:rPr>
                <w:noProof/>
                <w:webHidden/>
              </w:rPr>
              <w:t>11</w:t>
            </w:r>
            <w:r w:rsidR="00563913">
              <w:rPr>
                <w:noProof/>
                <w:webHidden/>
              </w:rPr>
              <w:fldChar w:fldCharType="end"/>
            </w:r>
          </w:hyperlink>
        </w:p>
        <w:p w14:paraId="63E3E4A6" w14:textId="77777777" w:rsidR="00563913" w:rsidRDefault="00DC448F">
          <w:pPr>
            <w:pStyle w:val="Spistreci3"/>
            <w:rPr>
              <w:rFonts w:eastAsiaTheme="minorEastAsia" w:cstheme="minorBidi"/>
              <w:noProof/>
              <w:szCs w:val="22"/>
            </w:rPr>
          </w:pPr>
          <w:hyperlink w:anchor="_Toc39843681" w:history="1">
            <w:r w:rsidR="00563913" w:rsidRPr="00CD5177">
              <w:rPr>
                <w:rStyle w:val="Hipercze"/>
                <w:noProof/>
              </w:rPr>
              <w:t>4.6</w:t>
            </w:r>
            <w:r w:rsidR="00563913">
              <w:rPr>
                <w:rFonts w:eastAsiaTheme="minorEastAsia" w:cstheme="minorBidi"/>
                <w:noProof/>
                <w:szCs w:val="22"/>
              </w:rPr>
              <w:tab/>
            </w:r>
            <w:r w:rsidR="00563913" w:rsidRPr="00CD5177">
              <w:rPr>
                <w:rStyle w:val="Hipercze"/>
                <w:noProof/>
              </w:rPr>
              <w:t>Ogrzewanie hala B</w:t>
            </w:r>
            <w:r w:rsidR="00563913">
              <w:rPr>
                <w:noProof/>
                <w:webHidden/>
              </w:rPr>
              <w:tab/>
            </w:r>
            <w:r w:rsidR="00563913">
              <w:rPr>
                <w:noProof/>
                <w:webHidden/>
              </w:rPr>
              <w:fldChar w:fldCharType="begin"/>
            </w:r>
            <w:r w:rsidR="00563913">
              <w:rPr>
                <w:noProof/>
                <w:webHidden/>
              </w:rPr>
              <w:instrText xml:space="preserve"> PAGEREF _Toc39843681 \h </w:instrText>
            </w:r>
            <w:r w:rsidR="00563913">
              <w:rPr>
                <w:noProof/>
                <w:webHidden/>
              </w:rPr>
            </w:r>
            <w:r w:rsidR="00563913">
              <w:rPr>
                <w:noProof/>
                <w:webHidden/>
              </w:rPr>
              <w:fldChar w:fldCharType="separate"/>
            </w:r>
            <w:r w:rsidR="00004122">
              <w:rPr>
                <w:noProof/>
                <w:webHidden/>
              </w:rPr>
              <w:t>12</w:t>
            </w:r>
            <w:r w:rsidR="00563913">
              <w:rPr>
                <w:noProof/>
                <w:webHidden/>
              </w:rPr>
              <w:fldChar w:fldCharType="end"/>
            </w:r>
          </w:hyperlink>
        </w:p>
        <w:p w14:paraId="38C7AC31" w14:textId="77777777" w:rsidR="00563913" w:rsidRDefault="00DC448F">
          <w:pPr>
            <w:pStyle w:val="Spistreci3"/>
            <w:rPr>
              <w:rFonts w:eastAsiaTheme="minorEastAsia" w:cstheme="minorBidi"/>
              <w:noProof/>
              <w:szCs w:val="22"/>
            </w:rPr>
          </w:pPr>
          <w:hyperlink w:anchor="_Toc39843682" w:history="1">
            <w:r w:rsidR="00563913" w:rsidRPr="00CD5177">
              <w:rPr>
                <w:rStyle w:val="Hipercze"/>
                <w:noProof/>
              </w:rPr>
              <w:t>4.7</w:t>
            </w:r>
            <w:r w:rsidR="00563913">
              <w:rPr>
                <w:rFonts w:eastAsiaTheme="minorEastAsia" w:cstheme="minorBidi"/>
                <w:noProof/>
                <w:szCs w:val="22"/>
              </w:rPr>
              <w:tab/>
            </w:r>
            <w:r w:rsidR="00563913" w:rsidRPr="00CD5177">
              <w:rPr>
                <w:rStyle w:val="Hipercze"/>
                <w:noProof/>
              </w:rPr>
              <w:t>Armatura</w:t>
            </w:r>
            <w:r w:rsidR="00563913">
              <w:rPr>
                <w:noProof/>
                <w:webHidden/>
              </w:rPr>
              <w:tab/>
            </w:r>
            <w:r w:rsidR="00563913">
              <w:rPr>
                <w:noProof/>
                <w:webHidden/>
              </w:rPr>
              <w:fldChar w:fldCharType="begin"/>
            </w:r>
            <w:r w:rsidR="00563913">
              <w:rPr>
                <w:noProof/>
                <w:webHidden/>
              </w:rPr>
              <w:instrText xml:space="preserve"> PAGEREF _Toc39843682 \h </w:instrText>
            </w:r>
            <w:r w:rsidR="00563913">
              <w:rPr>
                <w:noProof/>
                <w:webHidden/>
              </w:rPr>
            </w:r>
            <w:r w:rsidR="00563913">
              <w:rPr>
                <w:noProof/>
                <w:webHidden/>
              </w:rPr>
              <w:fldChar w:fldCharType="separate"/>
            </w:r>
            <w:r w:rsidR="00004122">
              <w:rPr>
                <w:noProof/>
                <w:webHidden/>
              </w:rPr>
              <w:t>13</w:t>
            </w:r>
            <w:r w:rsidR="00563913">
              <w:rPr>
                <w:noProof/>
                <w:webHidden/>
              </w:rPr>
              <w:fldChar w:fldCharType="end"/>
            </w:r>
          </w:hyperlink>
        </w:p>
        <w:p w14:paraId="5F259F41" w14:textId="77777777" w:rsidR="00563913" w:rsidRDefault="00DC448F">
          <w:pPr>
            <w:pStyle w:val="Spistreci2"/>
            <w:rPr>
              <w:rFonts w:eastAsiaTheme="minorEastAsia" w:cstheme="minorBidi"/>
              <w:noProof/>
              <w:szCs w:val="22"/>
            </w:rPr>
          </w:pPr>
          <w:hyperlink w:anchor="_Toc39843683" w:history="1">
            <w:r w:rsidR="00563913" w:rsidRPr="00CD5177">
              <w:rPr>
                <w:rStyle w:val="Hipercze"/>
                <w:noProof/>
              </w:rPr>
              <w:t>5</w:t>
            </w:r>
            <w:r w:rsidR="00563913">
              <w:rPr>
                <w:rFonts w:eastAsiaTheme="minorEastAsia" w:cstheme="minorBidi"/>
                <w:noProof/>
                <w:szCs w:val="22"/>
              </w:rPr>
              <w:tab/>
            </w:r>
            <w:r w:rsidR="00563913" w:rsidRPr="00CD5177">
              <w:rPr>
                <w:rStyle w:val="Hipercze"/>
                <w:noProof/>
              </w:rPr>
              <w:t>Instalacja c.t.</w:t>
            </w:r>
            <w:r w:rsidR="00563913">
              <w:rPr>
                <w:noProof/>
                <w:webHidden/>
              </w:rPr>
              <w:tab/>
            </w:r>
            <w:r w:rsidR="00563913">
              <w:rPr>
                <w:noProof/>
                <w:webHidden/>
              </w:rPr>
              <w:fldChar w:fldCharType="begin"/>
            </w:r>
            <w:r w:rsidR="00563913">
              <w:rPr>
                <w:noProof/>
                <w:webHidden/>
              </w:rPr>
              <w:instrText xml:space="preserve"> PAGEREF _Toc39843683 \h </w:instrText>
            </w:r>
            <w:r w:rsidR="00563913">
              <w:rPr>
                <w:noProof/>
                <w:webHidden/>
              </w:rPr>
            </w:r>
            <w:r w:rsidR="00563913">
              <w:rPr>
                <w:noProof/>
                <w:webHidden/>
              </w:rPr>
              <w:fldChar w:fldCharType="separate"/>
            </w:r>
            <w:r w:rsidR="00004122">
              <w:rPr>
                <w:noProof/>
                <w:webHidden/>
              </w:rPr>
              <w:t>14</w:t>
            </w:r>
            <w:r w:rsidR="00563913">
              <w:rPr>
                <w:noProof/>
                <w:webHidden/>
              </w:rPr>
              <w:fldChar w:fldCharType="end"/>
            </w:r>
          </w:hyperlink>
        </w:p>
        <w:p w14:paraId="415B5715" w14:textId="77777777" w:rsidR="00563913" w:rsidRDefault="00DC448F">
          <w:pPr>
            <w:pStyle w:val="Spistreci3"/>
            <w:rPr>
              <w:rFonts w:eastAsiaTheme="minorEastAsia" w:cstheme="minorBidi"/>
              <w:noProof/>
              <w:szCs w:val="22"/>
            </w:rPr>
          </w:pPr>
          <w:hyperlink w:anchor="_Toc39843684" w:history="1">
            <w:r w:rsidR="00563913" w:rsidRPr="00CD5177">
              <w:rPr>
                <w:rStyle w:val="Hipercze"/>
                <w:noProof/>
              </w:rPr>
              <w:t>5.1</w:t>
            </w:r>
            <w:r w:rsidR="00563913">
              <w:rPr>
                <w:rFonts w:eastAsiaTheme="minorEastAsia" w:cstheme="minorBidi"/>
                <w:noProof/>
                <w:szCs w:val="22"/>
              </w:rPr>
              <w:tab/>
            </w:r>
            <w:r w:rsidR="00563913" w:rsidRPr="00CD5177">
              <w:rPr>
                <w:rStyle w:val="Hipercze"/>
                <w:noProof/>
              </w:rPr>
              <w:t>Dane ogólne</w:t>
            </w:r>
            <w:r w:rsidR="00563913">
              <w:rPr>
                <w:noProof/>
                <w:webHidden/>
              </w:rPr>
              <w:tab/>
            </w:r>
            <w:r w:rsidR="00563913">
              <w:rPr>
                <w:noProof/>
                <w:webHidden/>
              </w:rPr>
              <w:fldChar w:fldCharType="begin"/>
            </w:r>
            <w:r w:rsidR="00563913">
              <w:rPr>
                <w:noProof/>
                <w:webHidden/>
              </w:rPr>
              <w:instrText xml:space="preserve"> PAGEREF _Toc39843684 \h </w:instrText>
            </w:r>
            <w:r w:rsidR="00563913">
              <w:rPr>
                <w:noProof/>
                <w:webHidden/>
              </w:rPr>
            </w:r>
            <w:r w:rsidR="00563913">
              <w:rPr>
                <w:noProof/>
                <w:webHidden/>
              </w:rPr>
              <w:fldChar w:fldCharType="separate"/>
            </w:r>
            <w:r w:rsidR="00004122">
              <w:rPr>
                <w:noProof/>
                <w:webHidden/>
              </w:rPr>
              <w:t>14</w:t>
            </w:r>
            <w:r w:rsidR="00563913">
              <w:rPr>
                <w:noProof/>
                <w:webHidden/>
              </w:rPr>
              <w:fldChar w:fldCharType="end"/>
            </w:r>
          </w:hyperlink>
        </w:p>
        <w:p w14:paraId="68288BA1" w14:textId="77777777" w:rsidR="00563913" w:rsidRDefault="00DC448F">
          <w:pPr>
            <w:pStyle w:val="Spistreci3"/>
            <w:rPr>
              <w:rFonts w:eastAsiaTheme="minorEastAsia" w:cstheme="minorBidi"/>
              <w:noProof/>
              <w:szCs w:val="22"/>
            </w:rPr>
          </w:pPr>
          <w:hyperlink w:anchor="_Toc39843685" w:history="1">
            <w:r w:rsidR="00563913" w:rsidRPr="00CD5177">
              <w:rPr>
                <w:rStyle w:val="Hipercze"/>
                <w:noProof/>
              </w:rPr>
              <w:t>5.2</w:t>
            </w:r>
            <w:r w:rsidR="00563913">
              <w:rPr>
                <w:rFonts w:eastAsiaTheme="minorEastAsia" w:cstheme="minorBidi"/>
                <w:noProof/>
                <w:szCs w:val="22"/>
              </w:rPr>
              <w:tab/>
            </w:r>
            <w:r w:rsidR="00563913" w:rsidRPr="00CD5177">
              <w:rPr>
                <w:rStyle w:val="Hipercze"/>
                <w:noProof/>
              </w:rPr>
              <w:t>Rurociągi</w:t>
            </w:r>
            <w:r w:rsidR="00563913">
              <w:rPr>
                <w:noProof/>
                <w:webHidden/>
              </w:rPr>
              <w:tab/>
            </w:r>
            <w:r w:rsidR="00563913">
              <w:rPr>
                <w:noProof/>
                <w:webHidden/>
              </w:rPr>
              <w:fldChar w:fldCharType="begin"/>
            </w:r>
            <w:r w:rsidR="00563913">
              <w:rPr>
                <w:noProof/>
                <w:webHidden/>
              </w:rPr>
              <w:instrText xml:space="preserve"> PAGEREF _Toc39843685 \h </w:instrText>
            </w:r>
            <w:r w:rsidR="00563913">
              <w:rPr>
                <w:noProof/>
                <w:webHidden/>
              </w:rPr>
            </w:r>
            <w:r w:rsidR="00563913">
              <w:rPr>
                <w:noProof/>
                <w:webHidden/>
              </w:rPr>
              <w:fldChar w:fldCharType="separate"/>
            </w:r>
            <w:r w:rsidR="00004122">
              <w:rPr>
                <w:noProof/>
                <w:webHidden/>
              </w:rPr>
              <w:t>14</w:t>
            </w:r>
            <w:r w:rsidR="00563913">
              <w:rPr>
                <w:noProof/>
                <w:webHidden/>
              </w:rPr>
              <w:fldChar w:fldCharType="end"/>
            </w:r>
          </w:hyperlink>
        </w:p>
        <w:p w14:paraId="768198DE" w14:textId="77777777" w:rsidR="00563913" w:rsidRDefault="00DC448F">
          <w:pPr>
            <w:pStyle w:val="Spistreci3"/>
            <w:rPr>
              <w:rFonts w:eastAsiaTheme="minorEastAsia" w:cstheme="minorBidi"/>
              <w:noProof/>
              <w:szCs w:val="22"/>
            </w:rPr>
          </w:pPr>
          <w:hyperlink w:anchor="_Toc39843686" w:history="1">
            <w:r w:rsidR="00563913" w:rsidRPr="00CD5177">
              <w:rPr>
                <w:rStyle w:val="Hipercze"/>
                <w:noProof/>
              </w:rPr>
              <w:t>5.3</w:t>
            </w:r>
            <w:r w:rsidR="00563913">
              <w:rPr>
                <w:rFonts w:eastAsiaTheme="minorEastAsia" w:cstheme="minorBidi"/>
                <w:noProof/>
                <w:szCs w:val="22"/>
              </w:rPr>
              <w:tab/>
            </w:r>
            <w:r w:rsidR="00563913" w:rsidRPr="00CD5177">
              <w:rPr>
                <w:rStyle w:val="Hipercze"/>
                <w:noProof/>
              </w:rPr>
              <w:t>Nagrzewnice central wentylacyjnych</w:t>
            </w:r>
            <w:r w:rsidR="00563913">
              <w:rPr>
                <w:noProof/>
                <w:webHidden/>
              </w:rPr>
              <w:tab/>
            </w:r>
            <w:r w:rsidR="00563913">
              <w:rPr>
                <w:noProof/>
                <w:webHidden/>
              </w:rPr>
              <w:fldChar w:fldCharType="begin"/>
            </w:r>
            <w:r w:rsidR="00563913">
              <w:rPr>
                <w:noProof/>
                <w:webHidden/>
              </w:rPr>
              <w:instrText xml:space="preserve"> PAGEREF _Toc39843686 \h </w:instrText>
            </w:r>
            <w:r w:rsidR="00563913">
              <w:rPr>
                <w:noProof/>
                <w:webHidden/>
              </w:rPr>
            </w:r>
            <w:r w:rsidR="00563913">
              <w:rPr>
                <w:noProof/>
                <w:webHidden/>
              </w:rPr>
              <w:fldChar w:fldCharType="separate"/>
            </w:r>
            <w:r w:rsidR="00004122">
              <w:rPr>
                <w:noProof/>
                <w:webHidden/>
              </w:rPr>
              <w:t>14</w:t>
            </w:r>
            <w:r w:rsidR="00563913">
              <w:rPr>
                <w:noProof/>
                <w:webHidden/>
              </w:rPr>
              <w:fldChar w:fldCharType="end"/>
            </w:r>
          </w:hyperlink>
        </w:p>
        <w:p w14:paraId="64D286BD" w14:textId="77777777" w:rsidR="00563913" w:rsidRDefault="00DC448F">
          <w:pPr>
            <w:pStyle w:val="Spistreci3"/>
            <w:rPr>
              <w:rFonts w:eastAsiaTheme="minorEastAsia" w:cstheme="minorBidi"/>
              <w:noProof/>
              <w:szCs w:val="22"/>
            </w:rPr>
          </w:pPr>
          <w:hyperlink w:anchor="_Toc39843687" w:history="1">
            <w:r w:rsidR="00563913" w:rsidRPr="00CD5177">
              <w:rPr>
                <w:rStyle w:val="Hipercze"/>
                <w:noProof/>
              </w:rPr>
              <w:t>5.4</w:t>
            </w:r>
            <w:r w:rsidR="00563913">
              <w:rPr>
                <w:rFonts w:eastAsiaTheme="minorEastAsia" w:cstheme="minorBidi"/>
                <w:noProof/>
                <w:szCs w:val="22"/>
              </w:rPr>
              <w:tab/>
            </w:r>
            <w:r w:rsidR="00563913" w:rsidRPr="00CD5177">
              <w:rPr>
                <w:rStyle w:val="Hipercze"/>
                <w:noProof/>
              </w:rPr>
              <w:t>Armatura</w:t>
            </w:r>
            <w:r w:rsidR="00563913">
              <w:rPr>
                <w:noProof/>
                <w:webHidden/>
              </w:rPr>
              <w:tab/>
            </w:r>
            <w:r w:rsidR="00563913">
              <w:rPr>
                <w:noProof/>
                <w:webHidden/>
              </w:rPr>
              <w:fldChar w:fldCharType="begin"/>
            </w:r>
            <w:r w:rsidR="00563913">
              <w:rPr>
                <w:noProof/>
                <w:webHidden/>
              </w:rPr>
              <w:instrText xml:space="preserve"> PAGEREF _Toc39843687 \h </w:instrText>
            </w:r>
            <w:r w:rsidR="00563913">
              <w:rPr>
                <w:noProof/>
                <w:webHidden/>
              </w:rPr>
            </w:r>
            <w:r w:rsidR="00563913">
              <w:rPr>
                <w:noProof/>
                <w:webHidden/>
              </w:rPr>
              <w:fldChar w:fldCharType="separate"/>
            </w:r>
            <w:r w:rsidR="00004122">
              <w:rPr>
                <w:noProof/>
                <w:webHidden/>
              </w:rPr>
              <w:t>14</w:t>
            </w:r>
            <w:r w:rsidR="00563913">
              <w:rPr>
                <w:noProof/>
                <w:webHidden/>
              </w:rPr>
              <w:fldChar w:fldCharType="end"/>
            </w:r>
          </w:hyperlink>
        </w:p>
        <w:p w14:paraId="7B87F7DE" w14:textId="77777777" w:rsidR="00563913" w:rsidRDefault="00DC448F">
          <w:pPr>
            <w:pStyle w:val="Spistreci2"/>
            <w:rPr>
              <w:rFonts w:eastAsiaTheme="minorEastAsia" w:cstheme="minorBidi"/>
              <w:noProof/>
              <w:szCs w:val="22"/>
            </w:rPr>
          </w:pPr>
          <w:hyperlink w:anchor="_Toc39843688" w:history="1">
            <w:r w:rsidR="00563913" w:rsidRPr="00CD5177">
              <w:rPr>
                <w:rStyle w:val="Hipercze"/>
                <w:noProof/>
              </w:rPr>
              <w:t>6</w:t>
            </w:r>
            <w:r w:rsidR="00563913">
              <w:rPr>
                <w:rFonts w:eastAsiaTheme="minorEastAsia" w:cstheme="minorBidi"/>
                <w:noProof/>
                <w:szCs w:val="22"/>
              </w:rPr>
              <w:tab/>
            </w:r>
            <w:r w:rsidR="00563913" w:rsidRPr="00CD5177">
              <w:rPr>
                <w:rStyle w:val="Hipercze"/>
                <w:noProof/>
              </w:rPr>
              <w:t>Wykonanie robót</w:t>
            </w:r>
            <w:r w:rsidR="00563913">
              <w:rPr>
                <w:noProof/>
                <w:webHidden/>
              </w:rPr>
              <w:tab/>
            </w:r>
            <w:r w:rsidR="00563913">
              <w:rPr>
                <w:noProof/>
                <w:webHidden/>
              </w:rPr>
              <w:fldChar w:fldCharType="begin"/>
            </w:r>
            <w:r w:rsidR="00563913">
              <w:rPr>
                <w:noProof/>
                <w:webHidden/>
              </w:rPr>
              <w:instrText xml:space="preserve"> PAGEREF _Toc39843688 \h </w:instrText>
            </w:r>
            <w:r w:rsidR="00563913">
              <w:rPr>
                <w:noProof/>
                <w:webHidden/>
              </w:rPr>
            </w:r>
            <w:r w:rsidR="00563913">
              <w:rPr>
                <w:noProof/>
                <w:webHidden/>
              </w:rPr>
              <w:fldChar w:fldCharType="separate"/>
            </w:r>
            <w:r w:rsidR="00004122">
              <w:rPr>
                <w:noProof/>
                <w:webHidden/>
              </w:rPr>
              <w:t>14</w:t>
            </w:r>
            <w:r w:rsidR="00563913">
              <w:rPr>
                <w:noProof/>
                <w:webHidden/>
              </w:rPr>
              <w:fldChar w:fldCharType="end"/>
            </w:r>
          </w:hyperlink>
        </w:p>
        <w:p w14:paraId="2A3CFF7A" w14:textId="77777777" w:rsidR="00563913" w:rsidRDefault="00DC448F">
          <w:pPr>
            <w:pStyle w:val="Spistreci3"/>
            <w:rPr>
              <w:rFonts w:eastAsiaTheme="minorEastAsia" w:cstheme="minorBidi"/>
              <w:noProof/>
              <w:szCs w:val="22"/>
            </w:rPr>
          </w:pPr>
          <w:hyperlink w:anchor="_Toc39843689" w:history="1">
            <w:r w:rsidR="00563913" w:rsidRPr="00CD5177">
              <w:rPr>
                <w:rStyle w:val="Hipercze"/>
                <w:noProof/>
              </w:rPr>
              <w:t>6.1</w:t>
            </w:r>
            <w:r w:rsidR="00563913">
              <w:rPr>
                <w:rFonts w:eastAsiaTheme="minorEastAsia" w:cstheme="minorBidi"/>
                <w:noProof/>
                <w:szCs w:val="22"/>
              </w:rPr>
              <w:tab/>
            </w:r>
            <w:r w:rsidR="00563913" w:rsidRPr="00CD5177">
              <w:rPr>
                <w:rStyle w:val="Hipercze"/>
                <w:noProof/>
              </w:rPr>
              <w:t>Montaż</w:t>
            </w:r>
            <w:r w:rsidR="00563913">
              <w:rPr>
                <w:noProof/>
                <w:webHidden/>
              </w:rPr>
              <w:tab/>
            </w:r>
            <w:r w:rsidR="00563913">
              <w:rPr>
                <w:noProof/>
                <w:webHidden/>
              </w:rPr>
              <w:fldChar w:fldCharType="begin"/>
            </w:r>
            <w:r w:rsidR="00563913">
              <w:rPr>
                <w:noProof/>
                <w:webHidden/>
              </w:rPr>
              <w:instrText xml:space="preserve"> PAGEREF _Toc39843689 \h </w:instrText>
            </w:r>
            <w:r w:rsidR="00563913">
              <w:rPr>
                <w:noProof/>
                <w:webHidden/>
              </w:rPr>
            </w:r>
            <w:r w:rsidR="00563913">
              <w:rPr>
                <w:noProof/>
                <w:webHidden/>
              </w:rPr>
              <w:fldChar w:fldCharType="separate"/>
            </w:r>
            <w:r w:rsidR="00004122">
              <w:rPr>
                <w:noProof/>
                <w:webHidden/>
              </w:rPr>
              <w:t>14</w:t>
            </w:r>
            <w:r w:rsidR="00563913">
              <w:rPr>
                <w:noProof/>
                <w:webHidden/>
              </w:rPr>
              <w:fldChar w:fldCharType="end"/>
            </w:r>
          </w:hyperlink>
        </w:p>
        <w:p w14:paraId="0121C0AB" w14:textId="77777777" w:rsidR="00563913" w:rsidRDefault="00DC448F">
          <w:pPr>
            <w:pStyle w:val="Spistreci3"/>
            <w:rPr>
              <w:rFonts w:eastAsiaTheme="minorEastAsia" w:cstheme="minorBidi"/>
              <w:noProof/>
              <w:szCs w:val="22"/>
            </w:rPr>
          </w:pPr>
          <w:hyperlink w:anchor="_Toc39843690" w:history="1">
            <w:r w:rsidR="00563913" w:rsidRPr="00CD5177">
              <w:rPr>
                <w:rStyle w:val="Hipercze"/>
                <w:noProof/>
              </w:rPr>
              <w:t>6.2</w:t>
            </w:r>
            <w:r w:rsidR="00563913">
              <w:rPr>
                <w:rFonts w:eastAsiaTheme="minorEastAsia" w:cstheme="minorBidi"/>
                <w:noProof/>
                <w:szCs w:val="22"/>
              </w:rPr>
              <w:tab/>
            </w:r>
            <w:r w:rsidR="00563913" w:rsidRPr="00CD5177">
              <w:rPr>
                <w:rStyle w:val="Hipercze"/>
                <w:noProof/>
              </w:rPr>
              <w:t>Warunki prowadzenia przewodów</w:t>
            </w:r>
            <w:r w:rsidR="00563913">
              <w:rPr>
                <w:noProof/>
                <w:webHidden/>
              </w:rPr>
              <w:tab/>
            </w:r>
            <w:r w:rsidR="00563913">
              <w:rPr>
                <w:noProof/>
                <w:webHidden/>
              </w:rPr>
              <w:fldChar w:fldCharType="begin"/>
            </w:r>
            <w:r w:rsidR="00563913">
              <w:rPr>
                <w:noProof/>
                <w:webHidden/>
              </w:rPr>
              <w:instrText xml:space="preserve"> PAGEREF _Toc39843690 \h </w:instrText>
            </w:r>
            <w:r w:rsidR="00563913">
              <w:rPr>
                <w:noProof/>
                <w:webHidden/>
              </w:rPr>
            </w:r>
            <w:r w:rsidR="00563913">
              <w:rPr>
                <w:noProof/>
                <w:webHidden/>
              </w:rPr>
              <w:fldChar w:fldCharType="separate"/>
            </w:r>
            <w:r w:rsidR="00004122">
              <w:rPr>
                <w:noProof/>
                <w:webHidden/>
              </w:rPr>
              <w:t>15</w:t>
            </w:r>
            <w:r w:rsidR="00563913">
              <w:rPr>
                <w:noProof/>
                <w:webHidden/>
              </w:rPr>
              <w:fldChar w:fldCharType="end"/>
            </w:r>
          </w:hyperlink>
        </w:p>
        <w:p w14:paraId="06E90F54" w14:textId="77777777" w:rsidR="00563913" w:rsidRDefault="00DC448F">
          <w:pPr>
            <w:pStyle w:val="Spistreci3"/>
            <w:rPr>
              <w:rFonts w:eastAsiaTheme="minorEastAsia" w:cstheme="minorBidi"/>
              <w:noProof/>
              <w:szCs w:val="22"/>
            </w:rPr>
          </w:pPr>
          <w:hyperlink w:anchor="_Toc39843691" w:history="1">
            <w:r w:rsidR="00563913" w:rsidRPr="00CD5177">
              <w:rPr>
                <w:rStyle w:val="Hipercze"/>
                <w:noProof/>
              </w:rPr>
              <w:t>6.3</w:t>
            </w:r>
            <w:r w:rsidR="00563913">
              <w:rPr>
                <w:rFonts w:eastAsiaTheme="minorEastAsia" w:cstheme="minorBidi"/>
                <w:noProof/>
                <w:szCs w:val="22"/>
              </w:rPr>
              <w:tab/>
            </w:r>
            <w:r w:rsidR="00563913" w:rsidRPr="00CD5177">
              <w:rPr>
                <w:rStyle w:val="Hipercze"/>
                <w:noProof/>
              </w:rPr>
              <w:t>Kompensacja wydłużeń termicznych</w:t>
            </w:r>
            <w:r w:rsidR="00563913">
              <w:rPr>
                <w:noProof/>
                <w:webHidden/>
              </w:rPr>
              <w:tab/>
            </w:r>
            <w:r w:rsidR="00563913">
              <w:rPr>
                <w:noProof/>
                <w:webHidden/>
              </w:rPr>
              <w:fldChar w:fldCharType="begin"/>
            </w:r>
            <w:r w:rsidR="00563913">
              <w:rPr>
                <w:noProof/>
                <w:webHidden/>
              </w:rPr>
              <w:instrText xml:space="preserve"> PAGEREF _Toc39843691 \h </w:instrText>
            </w:r>
            <w:r w:rsidR="00563913">
              <w:rPr>
                <w:noProof/>
                <w:webHidden/>
              </w:rPr>
            </w:r>
            <w:r w:rsidR="00563913">
              <w:rPr>
                <w:noProof/>
                <w:webHidden/>
              </w:rPr>
              <w:fldChar w:fldCharType="separate"/>
            </w:r>
            <w:r w:rsidR="00004122">
              <w:rPr>
                <w:noProof/>
                <w:webHidden/>
              </w:rPr>
              <w:t>16</w:t>
            </w:r>
            <w:r w:rsidR="00563913">
              <w:rPr>
                <w:noProof/>
                <w:webHidden/>
              </w:rPr>
              <w:fldChar w:fldCharType="end"/>
            </w:r>
          </w:hyperlink>
        </w:p>
        <w:p w14:paraId="35FDCDA1" w14:textId="77777777" w:rsidR="00563913" w:rsidRDefault="00DC448F">
          <w:pPr>
            <w:pStyle w:val="Spistreci3"/>
            <w:rPr>
              <w:rFonts w:eastAsiaTheme="minorEastAsia" w:cstheme="minorBidi"/>
              <w:noProof/>
              <w:szCs w:val="22"/>
            </w:rPr>
          </w:pPr>
          <w:hyperlink w:anchor="_Toc39843692" w:history="1">
            <w:r w:rsidR="00563913" w:rsidRPr="00CD5177">
              <w:rPr>
                <w:rStyle w:val="Hipercze"/>
                <w:noProof/>
              </w:rPr>
              <w:t>6.4</w:t>
            </w:r>
            <w:r w:rsidR="00563913">
              <w:rPr>
                <w:rFonts w:eastAsiaTheme="minorEastAsia" w:cstheme="minorBidi"/>
                <w:noProof/>
                <w:szCs w:val="22"/>
              </w:rPr>
              <w:tab/>
            </w:r>
            <w:r w:rsidR="00563913" w:rsidRPr="00CD5177">
              <w:rPr>
                <w:rStyle w:val="Hipercze"/>
                <w:noProof/>
              </w:rPr>
              <w:t>Podpory stałe</w:t>
            </w:r>
            <w:r w:rsidR="00563913">
              <w:rPr>
                <w:noProof/>
                <w:webHidden/>
              </w:rPr>
              <w:tab/>
            </w:r>
            <w:r w:rsidR="00563913">
              <w:rPr>
                <w:noProof/>
                <w:webHidden/>
              </w:rPr>
              <w:fldChar w:fldCharType="begin"/>
            </w:r>
            <w:r w:rsidR="00563913">
              <w:rPr>
                <w:noProof/>
                <w:webHidden/>
              </w:rPr>
              <w:instrText xml:space="preserve"> PAGEREF _Toc39843692 \h </w:instrText>
            </w:r>
            <w:r w:rsidR="00563913">
              <w:rPr>
                <w:noProof/>
                <w:webHidden/>
              </w:rPr>
            </w:r>
            <w:r w:rsidR="00563913">
              <w:rPr>
                <w:noProof/>
                <w:webHidden/>
              </w:rPr>
              <w:fldChar w:fldCharType="separate"/>
            </w:r>
            <w:r w:rsidR="00004122">
              <w:rPr>
                <w:noProof/>
                <w:webHidden/>
              </w:rPr>
              <w:t>16</w:t>
            </w:r>
            <w:r w:rsidR="00563913">
              <w:rPr>
                <w:noProof/>
                <w:webHidden/>
              </w:rPr>
              <w:fldChar w:fldCharType="end"/>
            </w:r>
          </w:hyperlink>
        </w:p>
        <w:p w14:paraId="64C65CBC" w14:textId="77777777" w:rsidR="00563913" w:rsidRDefault="00DC448F">
          <w:pPr>
            <w:pStyle w:val="Spistreci3"/>
            <w:rPr>
              <w:rFonts w:eastAsiaTheme="minorEastAsia" w:cstheme="minorBidi"/>
              <w:noProof/>
              <w:szCs w:val="22"/>
            </w:rPr>
          </w:pPr>
          <w:hyperlink w:anchor="_Toc39843693" w:history="1">
            <w:r w:rsidR="00563913" w:rsidRPr="00CD5177">
              <w:rPr>
                <w:rStyle w:val="Hipercze"/>
                <w:noProof/>
              </w:rPr>
              <w:t>6.5</w:t>
            </w:r>
            <w:r w:rsidR="00563913">
              <w:rPr>
                <w:rFonts w:eastAsiaTheme="minorEastAsia" w:cstheme="minorBidi"/>
                <w:noProof/>
                <w:szCs w:val="22"/>
              </w:rPr>
              <w:tab/>
            </w:r>
            <w:r w:rsidR="00563913" w:rsidRPr="00CD5177">
              <w:rPr>
                <w:rStyle w:val="Hipercze"/>
                <w:noProof/>
              </w:rPr>
              <w:t>Podpory przesuwne</w:t>
            </w:r>
            <w:r w:rsidR="00563913">
              <w:rPr>
                <w:noProof/>
                <w:webHidden/>
              </w:rPr>
              <w:tab/>
            </w:r>
            <w:r w:rsidR="00563913">
              <w:rPr>
                <w:noProof/>
                <w:webHidden/>
              </w:rPr>
              <w:fldChar w:fldCharType="begin"/>
            </w:r>
            <w:r w:rsidR="00563913">
              <w:rPr>
                <w:noProof/>
                <w:webHidden/>
              </w:rPr>
              <w:instrText xml:space="preserve"> PAGEREF _Toc39843693 \h </w:instrText>
            </w:r>
            <w:r w:rsidR="00563913">
              <w:rPr>
                <w:noProof/>
                <w:webHidden/>
              </w:rPr>
            </w:r>
            <w:r w:rsidR="00563913">
              <w:rPr>
                <w:noProof/>
                <w:webHidden/>
              </w:rPr>
              <w:fldChar w:fldCharType="separate"/>
            </w:r>
            <w:r w:rsidR="00004122">
              <w:rPr>
                <w:noProof/>
                <w:webHidden/>
              </w:rPr>
              <w:t>16</w:t>
            </w:r>
            <w:r w:rsidR="00563913">
              <w:rPr>
                <w:noProof/>
                <w:webHidden/>
              </w:rPr>
              <w:fldChar w:fldCharType="end"/>
            </w:r>
          </w:hyperlink>
        </w:p>
        <w:p w14:paraId="28E08625" w14:textId="77777777" w:rsidR="00563913" w:rsidRDefault="00DC448F">
          <w:pPr>
            <w:pStyle w:val="Spistreci3"/>
            <w:rPr>
              <w:rFonts w:eastAsiaTheme="minorEastAsia" w:cstheme="minorBidi"/>
              <w:noProof/>
              <w:szCs w:val="22"/>
            </w:rPr>
          </w:pPr>
          <w:hyperlink w:anchor="_Toc39843694" w:history="1">
            <w:r w:rsidR="00563913" w:rsidRPr="00CD5177">
              <w:rPr>
                <w:rStyle w:val="Hipercze"/>
                <w:noProof/>
              </w:rPr>
              <w:t>6.6</w:t>
            </w:r>
            <w:r w:rsidR="00563913">
              <w:rPr>
                <w:rFonts w:eastAsiaTheme="minorEastAsia" w:cstheme="minorBidi"/>
                <w:noProof/>
                <w:szCs w:val="22"/>
              </w:rPr>
              <w:tab/>
            </w:r>
            <w:r w:rsidR="00563913" w:rsidRPr="00CD5177">
              <w:rPr>
                <w:rStyle w:val="Hipercze"/>
                <w:noProof/>
              </w:rPr>
              <w:t>Ochrona p.pożarowa</w:t>
            </w:r>
            <w:r w:rsidR="00563913">
              <w:rPr>
                <w:noProof/>
                <w:webHidden/>
              </w:rPr>
              <w:tab/>
            </w:r>
            <w:r w:rsidR="00563913">
              <w:rPr>
                <w:noProof/>
                <w:webHidden/>
              </w:rPr>
              <w:fldChar w:fldCharType="begin"/>
            </w:r>
            <w:r w:rsidR="00563913">
              <w:rPr>
                <w:noProof/>
                <w:webHidden/>
              </w:rPr>
              <w:instrText xml:space="preserve"> PAGEREF _Toc39843694 \h </w:instrText>
            </w:r>
            <w:r w:rsidR="00563913">
              <w:rPr>
                <w:noProof/>
                <w:webHidden/>
              </w:rPr>
            </w:r>
            <w:r w:rsidR="00563913">
              <w:rPr>
                <w:noProof/>
                <w:webHidden/>
              </w:rPr>
              <w:fldChar w:fldCharType="separate"/>
            </w:r>
            <w:r w:rsidR="00004122">
              <w:rPr>
                <w:noProof/>
                <w:webHidden/>
              </w:rPr>
              <w:t>16</w:t>
            </w:r>
            <w:r w:rsidR="00563913">
              <w:rPr>
                <w:noProof/>
                <w:webHidden/>
              </w:rPr>
              <w:fldChar w:fldCharType="end"/>
            </w:r>
          </w:hyperlink>
        </w:p>
        <w:p w14:paraId="4886F7DB" w14:textId="77777777" w:rsidR="00563913" w:rsidRDefault="00DC448F">
          <w:pPr>
            <w:pStyle w:val="Spistreci3"/>
            <w:rPr>
              <w:rFonts w:eastAsiaTheme="minorEastAsia" w:cstheme="minorBidi"/>
              <w:noProof/>
              <w:szCs w:val="22"/>
            </w:rPr>
          </w:pPr>
          <w:hyperlink w:anchor="_Toc39843695" w:history="1">
            <w:r w:rsidR="00563913" w:rsidRPr="00CD5177">
              <w:rPr>
                <w:rStyle w:val="Hipercze"/>
                <w:noProof/>
              </w:rPr>
              <w:t>6.7</w:t>
            </w:r>
            <w:r w:rsidR="00563913">
              <w:rPr>
                <w:rFonts w:eastAsiaTheme="minorEastAsia" w:cstheme="minorBidi"/>
                <w:noProof/>
                <w:szCs w:val="22"/>
              </w:rPr>
              <w:tab/>
            </w:r>
            <w:r w:rsidR="00563913" w:rsidRPr="00CD5177">
              <w:rPr>
                <w:rStyle w:val="Hipercze"/>
                <w:noProof/>
              </w:rPr>
              <w:t>Odpowietrzanie przewodów oraz spust wody</w:t>
            </w:r>
            <w:r w:rsidR="00563913">
              <w:rPr>
                <w:noProof/>
                <w:webHidden/>
              </w:rPr>
              <w:tab/>
            </w:r>
            <w:r w:rsidR="00563913">
              <w:rPr>
                <w:noProof/>
                <w:webHidden/>
              </w:rPr>
              <w:fldChar w:fldCharType="begin"/>
            </w:r>
            <w:r w:rsidR="00563913">
              <w:rPr>
                <w:noProof/>
                <w:webHidden/>
              </w:rPr>
              <w:instrText xml:space="preserve"> PAGEREF _Toc39843695 \h </w:instrText>
            </w:r>
            <w:r w:rsidR="00563913">
              <w:rPr>
                <w:noProof/>
                <w:webHidden/>
              </w:rPr>
            </w:r>
            <w:r w:rsidR="00563913">
              <w:rPr>
                <w:noProof/>
                <w:webHidden/>
              </w:rPr>
              <w:fldChar w:fldCharType="separate"/>
            </w:r>
            <w:r w:rsidR="00004122">
              <w:rPr>
                <w:noProof/>
                <w:webHidden/>
              </w:rPr>
              <w:t>17</w:t>
            </w:r>
            <w:r w:rsidR="00563913">
              <w:rPr>
                <w:noProof/>
                <w:webHidden/>
              </w:rPr>
              <w:fldChar w:fldCharType="end"/>
            </w:r>
          </w:hyperlink>
        </w:p>
        <w:p w14:paraId="7CDF7228" w14:textId="77777777" w:rsidR="00563913" w:rsidRDefault="00DC448F">
          <w:pPr>
            <w:pStyle w:val="Spistreci3"/>
            <w:rPr>
              <w:rFonts w:eastAsiaTheme="minorEastAsia" w:cstheme="minorBidi"/>
              <w:noProof/>
              <w:szCs w:val="22"/>
            </w:rPr>
          </w:pPr>
          <w:hyperlink w:anchor="_Toc39843696" w:history="1">
            <w:r w:rsidR="00563913" w:rsidRPr="00CD5177">
              <w:rPr>
                <w:rStyle w:val="Hipercze"/>
                <w:noProof/>
              </w:rPr>
              <w:t>6.8</w:t>
            </w:r>
            <w:r w:rsidR="00563913">
              <w:rPr>
                <w:rFonts w:eastAsiaTheme="minorEastAsia" w:cstheme="minorBidi"/>
                <w:noProof/>
                <w:szCs w:val="22"/>
              </w:rPr>
              <w:tab/>
            </w:r>
            <w:r w:rsidR="00563913" w:rsidRPr="00CD5177">
              <w:rPr>
                <w:rStyle w:val="Hipercze"/>
                <w:noProof/>
              </w:rPr>
              <w:t>Próby szczelności</w:t>
            </w:r>
            <w:r w:rsidR="00563913">
              <w:rPr>
                <w:noProof/>
                <w:webHidden/>
              </w:rPr>
              <w:tab/>
            </w:r>
            <w:r w:rsidR="00563913">
              <w:rPr>
                <w:noProof/>
                <w:webHidden/>
              </w:rPr>
              <w:fldChar w:fldCharType="begin"/>
            </w:r>
            <w:r w:rsidR="00563913">
              <w:rPr>
                <w:noProof/>
                <w:webHidden/>
              </w:rPr>
              <w:instrText xml:space="preserve"> PAGEREF _Toc39843696 \h </w:instrText>
            </w:r>
            <w:r w:rsidR="00563913">
              <w:rPr>
                <w:noProof/>
                <w:webHidden/>
              </w:rPr>
            </w:r>
            <w:r w:rsidR="00563913">
              <w:rPr>
                <w:noProof/>
                <w:webHidden/>
              </w:rPr>
              <w:fldChar w:fldCharType="separate"/>
            </w:r>
            <w:r w:rsidR="00004122">
              <w:rPr>
                <w:noProof/>
                <w:webHidden/>
              </w:rPr>
              <w:t>18</w:t>
            </w:r>
            <w:r w:rsidR="00563913">
              <w:rPr>
                <w:noProof/>
                <w:webHidden/>
              </w:rPr>
              <w:fldChar w:fldCharType="end"/>
            </w:r>
          </w:hyperlink>
        </w:p>
        <w:p w14:paraId="232B746D" w14:textId="77777777" w:rsidR="00563913" w:rsidRDefault="00DC448F">
          <w:pPr>
            <w:pStyle w:val="Spistreci3"/>
            <w:rPr>
              <w:rFonts w:eastAsiaTheme="minorEastAsia" w:cstheme="minorBidi"/>
              <w:noProof/>
              <w:szCs w:val="22"/>
            </w:rPr>
          </w:pPr>
          <w:hyperlink w:anchor="_Toc39843697" w:history="1">
            <w:r w:rsidR="00563913" w:rsidRPr="00CD5177">
              <w:rPr>
                <w:rStyle w:val="Hipercze"/>
                <w:noProof/>
              </w:rPr>
              <w:t>6.9</w:t>
            </w:r>
            <w:r w:rsidR="00563913">
              <w:rPr>
                <w:rFonts w:eastAsiaTheme="minorEastAsia" w:cstheme="minorBidi"/>
                <w:noProof/>
                <w:szCs w:val="22"/>
              </w:rPr>
              <w:tab/>
            </w:r>
            <w:r w:rsidR="00563913" w:rsidRPr="00CD5177">
              <w:rPr>
                <w:rStyle w:val="Hipercze"/>
                <w:noProof/>
              </w:rPr>
              <w:t>Izolacje</w:t>
            </w:r>
            <w:r w:rsidR="00563913">
              <w:rPr>
                <w:noProof/>
                <w:webHidden/>
              </w:rPr>
              <w:tab/>
            </w:r>
            <w:r w:rsidR="00563913">
              <w:rPr>
                <w:noProof/>
                <w:webHidden/>
              </w:rPr>
              <w:fldChar w:fldCharType="begin"/>
            </w:r>
            <w:r w:rsidR="00563913">
              <w:rPr>
                <w:noProof/>
                <w:webHidden/>
              </w:rPr>
              <w:instrText xml:space="preserve"> PAGEREF _Toc39843697 \h </w:instrText>
            </w:r>
            <w:r w:rsidR="00563913">
              <w:rPr>
                <w:noProof/>
                <w:webHidden/>
              </w:rPr>
            </w:r>
            <w:r w:rsidR="00563913">
              <w:rPr>
                <w:noProof/>
                <w:webHidden/>
              </w:rPr>
              <w:fldChar w:fldCharType="separate"/>
            </w:r>
            <w:r w:rsidR="00004122">
              <w:rPr>
                <w:noProof/>
                <w:webHidden/>
              </w:rPr>
              <w:t>19</w:t>
            </w:r>
            <w:r w:rsidR="00563913">
              <w:rPr>
                <w:noProof/>
                <w:webHidden/>
              </w:rPr>
              <w:fldChar w:fldCharType="end"/>
            </w:r>
          </w:hyperlink>
        </w:p>
        <w:p w14:paraId="551E31DE" w14:textId="77777777" w:rsidR="00563913" w:rsidRDefault="00DC448F">
          <w:pPr>
            <w:pStyle w:val="Spistreci2"/>
            <w:rPr>
              <w:rFonts w:eastAsiaTheme="minorEastAsia" w:cstheme="minorBidi"/>
              <w:noProof/>
              <w:szCs w:val="22"/>
            </w:rPr>
          </w:pPr>
          <w:hyperlink w:anchor="_Toc39843698" w:history="1">
            <w:r w:rsidR="00563913" w:rsidRPr="00CD5177">
              <w:rPr>
                <w:rStyle w:val="Hipercze"/>
                <w:noProof/>
              </w:rPr>
              <w:t>7</w:t>
            </w:r>
            <w:r w:rsidR="00563913">
              <w:rPr>
                <w:rFonts w:eastAsiaTheme="minorEastAsia" w:cstheme="minorBidi"/>
                <w:noProof/>
                <w:szCs w:val="22"/>
              </w:rPr>
              <w:tab/>
            </w:r>
            <w:r w:rsidR="00563913" w:rsidRPr="00CD5177">
              <w:rPr>
                <w:rStyle w:val="Hipercze"/>
                <w:noProof/>
              </w:rPr>
              <w:t>Uwagi końcowe</w:t>
            </w:r>
            <w:r w:rsidR="00563913">
              <w:rPr>
                <w:noProof/>
                <w:webHidden/>
              </w:rPr>
              <w:tab/>
            </w:r>
            <w:r w:rsidR="00563913">
              <w:rPr>
                <w:noProof/>
                <w:webHidden/>
              </w:rPr>
              <w:fldChar w:fldCharType="begin"/>
            </w:r>
            <w:r w:rsidR="00563913">
              <w:rPr>
                <w:noProof/>
                <w:webHidden/>
              </w:rPr>
              <w:instrText xml:space="preserve"> PAGEREF _Toc39843698 \h </w:instrText>
            </w:r>
            <w:r w:rsidR="00563913">
              <w:rPr>
                <w:noProof/>
                <w:webHidden/>
              </w:rPr>
            </w:r>
            <w:r w:rsidR="00563913">
              <w:rPr>
                <w:noProof/>
                <w:webHidden/>
              </w:rPr>
              <w:fldChar w:fldCharType="separate"/>
            </w:r>
            <w:r w:rsidR="00004122">
              <w:rPr>
                <w:noProof/>
                <w:webHidden/>
              </w:rPr>
              <w:t>20</w:t>
            </w:r>
            <w:r w:rsidR="00563913">
              <w:rPr>
                <w:noProof/>
                <w:webHidden/>
              </w:rPr>
              <w:fldChar w:fldCharType="end"/>
            </w:r>
          </w:hyperlink>
        </w:p>
        <w:p w14:paraId="026BFB4D" w14:textId="77777777" w:rsidR="00563913" w:rsidRDefault="00DC448F">
          <w:pPr>
            <w:pStyle w:val="Spistreci2"/>
            <w:rPr>
              <w:rFonts w:eastAsiaTheme="minorEastAsia" w:cstheme="minorBidi"/>
              <w:noProof/>
              <w:szCs w:val="22"/>
            </w:rPr>
          </w:pPr>
          <w:hyperlink w:anchor="_Toc39843699" w:history="1">
            <w:r w:rsidR="00563913" w:rsidRPr="00CD5177">
              <w:rPr>
                <w:rStyle w:val="Hipercze"/>
                <w:noProof/>
              </w:rPr>
              <w:t>8</w:t>
            </w:r>
            <w:r w:rsidR="00563913">
              <w:rPr>
                <w:rFonts w:eastAsiaTheme="minorEastAsia" w:cstheme="minorBidi"/>
                <w:noProof/>
                <w:szCs w:val="22"/>
              </w:rPr>
              <w:tab/>
            </w:r>
            <w:r w:rsidR="00563913" w:rsidRPr="00CD5177">
              <w:rPr>
                <w:rStyle w:val="Hipercze"/>
                <w:noProof/>
              </w:rPr>
              <w:t>Zestawienie materiałów</w:t>
            </w:r>
            <w:r w:rsidR="00563913">
              <w:rPr>
                <w:noProof/>
                <w:webHidden/>
              </w:rPr>
              <w:tab/>
            </w:r>
            <w:r w:rsidR="00563913">
              <w:rPr>
                <w:noProof/>
                <w:webHidden/>
              </w:rPr>
              <w:fldChar w:fldCharType="begin"/>
            </w:r>
            <w:r w:rsidR="00563913">
              <w:rPr>
                <w:noProof/>
                <w:webHidden/>
              </w:rPr>
              <w:instrText xml:space="preserve"> PAGEREF _Toc39843699 \h </w:instrText>
            </w:r>
            <w:r w:rsidR="00563913">
              <w:rPr>
                <w:noProof/>
                <w:webHidden/>
              </w:rPr>
            </w:r>
            <w:r w:rsidR="00563913">
              <w:rPr>
                <w:noProof/>
                <w:webHidden/>
              </w:rPr>
              <w:fldChar w:fldCharType="separate"/>
            </w:r>
            <w:r w:rsidR="00004122">
              <w:rPr>
                <w:noProof/>
                <w:webHidden/>
              </w:rPr>
              <w:t>21</w:t>
            </w:r>
            <w:r w:rsidR="00563913">
              <w:rPr>
                <w:noProof/>
                <w:webHidden/>
              </w:rPr>
              <w:fldChar w:fldCharType="end"/>
            </w:r>
          </w:hyperlink>
        </w:p>
        <w:p w14:paraId="039470CC" w14:textId="77777777" w:rsidR="00563913" w:rsidRDefault="00DC448F">
          <w:pPr>
            <w:pStyle w:val="Spistreci3"/>
            <w:rPr>
              <w:rFonts w:eastAsiaTheme="minorEastAsia" w:cstheme="minorBidi"/>
              <w:noProof/>
              <w:szCs w:val="22"/>
            </w:rPr>
          </w:pPr>
          <w:hyperlink w:anchor="_Toc39843700" w:history="1">
            <w:r w:rsidR="00563913" w:rsidRPr="00CD5177">
              <w:rPr>
                <w:rStyle w:val="Hipercze"/>
                <w:noProof/>
              </w:rPr>
              <w:t>8.1</w:t>
            </w:r>
            <w:r w:rsidR="00563913">
              <w:rPr>
                <w:rFonts w:eastAsiaTheme="minorEastAsia" w:cstheme="minorBidi"/>
                <w:noProof/>
                <w:szCs w:val="22"/>
              </w:rPr>
              <w:tab/>
            </w:r>
            <w:r w:rsidR="00563913" w:rsidRPr="00CD5177">
              <w:rPr>
                <w:rStyle w:val="Hipercze"/>
                <w:noProof/>
              </w:rPr>
              <w:t>Rury</w:t>
            </w:r>
            <w:r w:rsidR="00563913">
              <w:rPr>
                <w:noProof/>
                <w:webHidden/>
              </w:rPr>
              <w:tab/>
            </w:r>
            <w:r w:rsidR="00563913">
              <w:rPr>
                <w:noProof/>
                <w:webHidden/>
              </w:rPr>
              <w:fldChar w:fldCharType="begin"/>
            </w:r>
            <w:r w:rsidR="00563913">
              <w:rPr>
                <w:noProof/>
                <w:webHidden/>
              </w:rPr>
              <w:instrText xml:space="preserve"> PAGEREF _Toc39843700 \h </w:instrText>
            </w:r>
            <w:r w:rsidR="00563913">
              <w:rPr>
                <w:noProof/>
                <w:webHidden/>
              </w:rPr>
            </w:r>
            <w:r w:rsidR="00563913">
              <w:rPr>
                <w:noProof/>
                <w:webHidden/>
              </w:rPr>
              <w:fldChar w:fldCharType="separate"/>
            </w:r>
            <w:r w:rsidR="00004122">
              <w:rPr>
                <w:noProof/>
                <w:webHidden/>
              </w:rPr>
              <w:t>21</w:t>
            </w:r>
            <w:r w:rsidR="00563913">
              <w:rPr>
                <w:noProof/>
                <w:webHidden/>
              </w:rPr>
              <w:fldChar w:fldCharType="end"/>
            </w:r>
          </w:hyperlink>
        </w:p>
        <w:p w14:paraId="70B801F3" w14:textId="77777777" w:rsidR="00563913" w:rsidRDefault="00DC448F">
          <w:pPr>
            <w:pStyle w:val="Spistreci3"/>
            <w:rPr>
              <w:rFonts w:eastAsiaTheme="minorEastAsia" w:cstheme="minorBidi"/>
              <w:noProof/>
              <w:szCs w:val="22"/>
            </w:rPr>
          </w:pPr>
          <w:hyperlink w:anchor="_Toc39843701" w:history="1">
            <w:r w:rsidR="00563913" w:rsidRPr="00CD5177">
              <w:rPr>
                <w:rStyle w:val="Hipercze"/>
                <w:noProof/>
              </w:rPr>
              <w:t>8.2</w:t>
            </w:r>
            <w:r w:rsidR="00563913">
              <w:rPr>
                <w:rFonts w:eastAsiaTheme="minorEastAsia" w:cstheme="minorBidi"/>
                <w:noProof/>
                <w:szCs w:val="22"/>
              </w:rPr>
              <w:tab/>
            </w:r>
            <w:r w:rsidR="00563913" w:rsidRPr="00CD5177">
              <w:rPr>
                <w:rStyle w:val="Hipercze"/>
                <w:noProof/>
              </w:rPr>
              <w:t>Grzejniki</w:t>
            </w:r>
            <w:r w:rsidR="00563913">
              <w:rPr>
                <w:noProof/>
                <w:webHidden/>
              </w:rPr>
              <w:tab/>
            </w:r>
            <w:r w:rsidR="00563913">
              <w:rPr>
                <w:noProof/>
                <w:webHidden/>
              </w:rPr>
              <w:fldChar w:fldCharType="begin"/>
            </w:r>
            <w:r w:rsidR="00563913">
              <w:rPr>
                <w:noProof/>
                <w:webHidden/>
              </w:rPr>
              <w:instrText xml:space="preserve"> PAGEREF _Toc39843701 \h </w:instrText>
            </w:r>
            <w:r w:rsidR="00563913">
              <w:rPr>
                <w:noProof/>
                <w:webHidden/>
              </w:rPr>
            </w:r>
            <w:r w:rsidR="00563913">
              <w:rPr>
                <w:noProof/>
                <w:webHidden/>
              </w:rPr>
              <w:fldChar w:fldCharType="separate"/>
            </w:r>
            <w:r w:rsidR="00004122">
              <w:rPr>
                <w:noProof/>
                <w:webHidden/>
              </w:rPr>
              <w:t>21</w:t>
            </w:r>
            <w:r w:rsidR="00563913">
              <w:rPr>
                <w:noProof/>
                <w:webHidden/>
              </w:rPr>
              <w:fldChar w:fldCharType="end"/>
            </w:r>
          </w:hyperlink>
        </w:p>
        <w:p w14:paraId="5E2FAED1" w14:textId="77777777" w:rsidR="00563913" w:rsidRDefault="00DC448F">
          <w:pPr>
            <w:pStyle w:val="Spistreci3"/>
            <w:rPr>
              <w:rFonts w:eastAsiaTheme="minorEastAsia" w:cstheme="minorBidi"/>
              <w:noProof/>
              <w:szCs w:val="22"/>
            </w:rPr>
          </w:pPr>
          <w:hyperlink w:anchor="_Toc39843702" w:history="1">
            <w:r w:rsidR="00563913" w:rsidRPr="00CD5177">
              <w:rPr>
                <w:rStyle w:val="Hipercze"/>
                <w:noProof/>
              </w:rPr>
              <w:t>8.3</w:t>
            </w:r>
            <w:r w:rsidR="00563913">
              <w:rPr>
                <w:rFonts w:eastAsiaTheme="minorEastAsia" w:cstheme="minorBidi"/>
                <w:noProof/>
                <w:szCs w:val="22"/>
              </w:rPr>
              <w:tab/>
            </w:r>
            <w:r w:rsidR="00563913" w:rsidRPr="00CD5177">
              <w:rPr>
                <w:rStyle w:val="Hipercze"/>
                <w:noProof/>
              </w:rPr>
              <w:t>Promienniki</w:t>
            </w:r>
            <w:r w:rsidR="00563913">
              <w:rPr>
                <w:noProof/>
                <w:webHidden/>
              </w:rPr>
              <w:tab/>
            </w:r>
            <w:r w:rsidR="00563913">
              <w:rPr>
                <w:noProof/>
                <w:webHidden/>
              </w:rPr>
              <w:fldChar w:fldCharType="begin"/>
            </w:r>
            <w:r w:rsidR="00563913">
              <w:rPr>
                <w:noProof/>
                <w:webHidden/>
              </w:rPr>
              <w:instrText xml:space="preserve"> PAGEREF _Toc39843702 \h </w:instrText>
            </w:r>
            <w:r w:rsidR="00563913">
              <w:rPr>
                <w:noProof/>
                <w:webHidden/>
              </w:rPr>
            </w:r>
            <w:r w:rsidR="00563913">
              <w:rPr>
                <w:noProof/>
                <w:webHidden/>
              </w:rPr>
              <w:fldChar w:fldCharType="separate"/>
            </w:r>
            <w:r w:rsidR="00004122">
              <w:rPr>
                <w:noProof/>
                <w:webHidden/>
              </w:rPr>
              <w:t>22</w:t>
            </w:r>
            <w:r w:rsidR="00563913">
              <w:rPr>
                <w:noProof/>
                <w:webHidden/>
              </w:rPr>
              <w:fldChar w:fldCharType="end"/>
            </w:r>
          </w:hyperlink>
        </w:p>
        <w:p w14:paraId="66527A0A" w14:textId="77777777" w:rsidR="00563913" w:rsidRDefault="00DC448F">
          <w:pPr>
            <w:pStyle w:val="Spistreci3"/>
            <w:rPr>
              <w:rFonts w:eastAsiaTheme="minorEastAsia" w:cstheme="minorBidi"/>
              <w:noProof/>
              <w:szCs w:val="22"/>
            </w:rPr>
          </w:pPr>
          <w:hyperlink w:anchor="_Toc39843703" w:history="1">
            <w:r w:rsidR="00563913" w:rsidRPr="00CD5177">
              <w:rPr>
                <w:rStyle w:val="Hipercze"/>
                <w:noProof/>
              </w:rPr>
              <w:t>8.4</w:t>
            </w:r>
            <w:r w:rsidR="00563913">
              <w:rPr>
                <w:rFonts w:eastAsiaTheme="minorEastAsia" w:cstheme="minorBidi"/>
                <w:noProof/>
                <w:szCs w:val="22"/>
              </w:rPr>
              <w:tab/>
            </w:r>
            <w:r w:rsidR="00563913" w:rsidRPr="00CD5177">
              <w:rPr>
                <w:rStyle w:val="Hipercze"/>
                <w:noProof/>
              </w:rPr>
              <w:t>Armatura</w:t>
            </w:r>
            <w:r w:rsidR="00563913">
              <w:rPr>
                <w:noProof/>
                <w:webHidden/>
              </w:rPr>
              <w:tab/>
            </w:r>
            <w:r w:rsidR="00563913">
              <w:rPr>
                <w:noProof/>
                <w:webHidden/>
              </w:rPr>
              <w:fldChar w:fldCharType="begin"/>
            </w:r>
            <w:r w:rsidR="00563913">
              <w:rPr>
                <w:noProof/>
                <w:webHidden/>
              </w:rPr>
              <w:instrText xml:space="preserve"> PAGEREF _Toc39843703 \h </w:instrText>
            </w:r>
            <w:r w:rsidR="00563913">
              <w:rPr>
                <w:noProof/>
                <w:webHidden/>
              </w:rPr>
            </w:r>
            <w:r w:rsidR="00563913">
              <w:rPr>
                <w:noProof/>
                <w:webHidden/>
              </w:rPr>
              <w:fldChar w:fldCharType="separate"/>
            </w:r>
            <w:r w:rsidR="00004122">
              <w:rPr>
                <w:noProof/>
                <w:webHidden/>
              </w:rPr>
              <w:t>22</w:t>
            </w:r>
            <w:r w:rsidR="00563913">
              <w:rPr>
                <w:noProof/>
                <w:webHidden/>
              </w:rPr>
              <w:fldChar w:fldCharType="end"/>
            </w:r>
          </w:hyperlink>
        </w:p>
        <w:p w14:paraId="0520C3FA" w14:textId="77777777" w:rsidR="00417622" w:rsidRPr="00563913" w:rsidRDefault="00DB6952" w:rsidP="0032252D">
          <w:pPr>
            <w:tabs>
              <w:tab w:val="left" w:pos="2268"/>
              <w:tab w:val="left" w:pos="2835"/>
              <w:tab w:val="left" w:pos="13183"/>
            </w:tabs>
            <w:spacing w:line="276" w:lineRule="auto"/>
            <w:rPr>
              <w:rFonts w:cs="Tahoma"/>
              <w:b/>
              <w:bCs/>
            </w:rPr>
          </w:pPr>
          <w:r w:rsidRPr="00716C42">
            <w:rPr>
              <w:rFonts w:cs="Tahoma"/>
              <w:b/>
              <w:bCs/>
            </w:rPr>
            <w:fldChar w:fldCharType="end"/>
          </w:r>
        </w:p>
      </w:sdtContent>
    </w:sdt>
    <w:p w14:paraId="550B0857" w14:textId="77777777" w:rsidR="00563913" w:rsidRDefault="00563913" w:rsidP="00563913">
      <w:bookmarkStart w:id="6" w:name="_Toc391594916"/>
      <w:bookmarkStart w:id="7" w:name="_Toc391596083"/>
      <w:bookmarkStart w:id="8" w:name="_Toc30457492"/>
      <w:bookmarkStart w:id="9" w:name="_Toc39843671"/>
      <w:r>
        <w:lastRenderedPageBreak/>
        <w:t>SPIS RYSUNKÓW</w:t>
      </w:r>
    </w:p>
    <w:tbl>
      <w:tblPr>
        <w:tblStyle w:val="Tabela-Siatka"/>
        <w:tblW w:w="9646" w:type="dxa"/>
        <w:tblInd w:w="-5" w:type="dxa"/>
        <w:tblLook w:val="04A0" w:firstRow="1" w:lastRow="0" w:firstColumn="1" w:lastColumn="0" w:noHBand="0" w:noVBand="1"/>
      </w:tblPr>
      <w:tblGrid>
        <w:gridCol w:w="1416"/>
        <w:gridCol w:w="7089"/>
        <w:gridCol w:w="1141"/>
      </w:tblGrid>
      <w:tr w:rsidR="00563913" w:rsidRPr="00260772" w14:paraId="5A65066E" w14:textId="77777777" w:rsidTr="00563913">
        <w:tc>
          <w:tcPr>
            <w:tcW w:w="1416" w:type="dxa"/>
            <w:shd w:val="clear" w:color="auto" w:fill="auto"/>
            <w:vAlign w:val="center"/>
          </w:tcPr>
          <w:p w14:paraId="234BC620" w14:textId="77777777" w:rsidR="00563913" w:rsidRPr="00260772" w:rsidRDefault="00563913" w:rsidP="00486931">
            <w:pPr>
              <w:tabs>
                <w:tab w:val="left" w:pos="709"/>
                <w:tab w:val="left" w:pos="9214"/>
              </w:tabs>
              <w:spacing w:line="276" w:lineRule="auto"/>
              <w:jc w:val="center"/>
              <w:rPr>
                <w:rFonts w:eastAsiaTheme="majorEastAsia" w:cs="Tahoma"/>
                <w:bCs/>
                <w:noProof/>
              </w:rPr>
            </w:pPr>
            <w:r w:rsidRPr="00260772">
              <w:rPr>
                <w:rFonts w:eastAsiaTheme="majorEastAsia" w:cs="Tahoma"/>
                <w:bCs/>
                <w:noProof/>
              </w:rPr>
              <w:t>Nr rysunku</w:t>
            </w:r>
          </w:p>
        </w:tc>
        <w:tc>
          <w:tcPr>
            <w:tcW w:w="7089" w:type="dxa"/>
            <w:shd w:val="clear" w:color="auto" w:fill="auto"/>
            <w:vAlign w:val="center"/>
          </w:tcPr>
          <w:p w14:paraId="2CFC8F45" w14:textId="77777777" w:rsidR="00563913" w:rsidRPr="00260772" w:rsidRDefault="00563913" w:rsidP="00486931">
            <w:pPr>
              <w:tabs>
                <w:tab w:val="left" w:pos="709"/>
                <w:tab w:val="left" w:pos="9214"/>
              </w:tabs>
              <w:spacing w:line="276" w:lineRule="auto"/>
              <w:jc w:val="center"/>
              <w:rPr>
                <w:rFonts w:eastAsiaTheme="majorEastAsia" w:cs="Tahoma"/>
                <w:bCs/>
                <w:noProof/>
              </w:rPr>
            </w:pPr>
            <w:r w:rsidRPr="00260772">
              <w:rPr>
                <w:rFonts w:eastAsiaTheme="majorEastAsia" w:cs="Tahoma"/>
                <w:bCs/>
                <w:noProof/>
              </w:rPr>
              <w:t>Nazwa rysunku</w:t>
            </w:r>
          </w:p>
        </w:tc>
        <w:tc>
          <w:tcPr>
            <w:tcW w:w="1141" w:type="dxa"/>
            <w:shd w:val="clear" w:color="auto" w:fill="auto"/>
            <w:vAlign w:val="center"/>
          </w:tcPr>
          <w:p w14:paraId="70111524" w14:textId="77777777" w:rsidR="00563913" w:rsidRPr="00260772" w:rsidRDefault="00563913" w:rsidP="00486931">
            <w:pPr>
              <w:tabs>
                <w:tab w:val="left" w:pos="709"/>
                <w:tab w:val="left" w:pos="9214"/>
              </w:tabs>
              <w:spacing w:line="276" w:lineRule="auto"/>
              <w:jc w:val="center"/>
              <w:rPr>
                <w:rFonts w:eastAsiaTheme="majorEastAsia" w:cs="Tahoma"/>
                <w:bCs/>
                <w:noProof/>
              </w:rPr>
            </w:pPr>
            <w:r w:rsidRPr="00260772">
              <w:rPr>
                <w:rFonts w:eastAsiaTheme="majorEastAsia" w:cs="Tahoma"/>
                <w:bCs/>
                <w:noProof/>
              </w:rPr>
              <w:t>Skala</w:t>
            </w:r>
          </w:p>
        </w:tc>
      </w:tr>
      <w:tr w:rsidR="00563913" w:rsidRPr="00260772" w14:paraId="4FE3666B" w14:textId="77777777" w:rsidTr="00563913">
        <w:tc>
          <w:tcPr>
            <w:tcW w:w="1416" w:type="dxa"/>
            <w:shd w:val="clear" w:color="auto" w:fill="auto"/>
            <w:vAlign w:val="center"/>
          </w:tcPr>
          <w:p w14:paraId="70B489A4" w14:textId="77777777" w:rsidR="00563913" w:rsidRPr="00260772" w:rsidRDefault="00486931" w:rsidP="00486931">
            <w:pPr>
              <w:tabs>
                <w:tab w:val="left" w:pos="709"/>
                <w:tab w:val="left" w:pos="9214"/>
              </w:tabs>
              <w:spacing w:line="276" w:lineRule="auto"/>
              <w:jc w:val="center"/>
              <w:rPr>
                <w:rFonts w:eastAsiaTheme="majorEastAsia" w:cs="Tahoma"/>
                <w:bCs/>
                <w:noProof/>
              </w:rPr>
            </w:pPr>
            <w:r>
              <w:rPr>
                <w:rFonts w:eastAsiaTheme="majorEastAsia" w:cs="Tahoma"/>
                <w:bCs/>
                <w:noProof/>
              </w:rPr>
              <w:t>CO</w:t>
            </w:r>
            <w:r w:rsidR="00563913" w:rsidRPr="00260772">
              <w:rPr>
                <w:rFonts w:eastAsiaTheme="majorEastAsia" w:cs="Tahoma"/>
                <w:bCs/>
                <w:noProof/>
              </w:rPr>
              <w:t>01</w:t>
            </w:r>
          </w:p>
        </w:tc>
        <w:tc>
          <w:tcPr>
            <w:tcW w:w="7089" w:type="dxa"/>
            <w:shd w:val="clear" w:color="auto" w:fill="auto"/>
            <w:vAlign w:val="center"/>
          </w:tcPr>
          <w:p w14:paraId="5911570E" w14:textId="77777777" w:rsidR="00563913" w:rsidRPr="00260772" w:rsidRDefault="00563913" w:rsidP="00486931">
            <w:pPr>
              <w:tabs>
                <w:tab w:val="left" w:pos="709"/>
                <w:tab w:val="left" w:pos="9214"/>
              </w:tabs>
              <w:spacing w:line="276" w:lineRule="auto"/>
              <w:rPr>
                <w:rFonts w:eastAsiaTheme="majorEastAsia" w:cs="Tahoma"/>
                <w:bCs/>
                <w:noProof/>
              </w:rPr>
            </w:pPr>
            <w:r>
              <w:rPr>
                <w:rFonts w:eastAsiaTheme="majorEastAsia" w:cs="Tahoma"/>
                <w:bCs/>
                <w:noProof/>
              </w:rPr>
              <w:t xml:space="preserve">Rzut garażu – instalcja </w:t>
            </w:r>
            <w:r w:rsidR="00486931">
              <w:rPr>
                <w:rFonts w:eastAsiaTheme="majorEastAsia" w:cs="Tahoma"/>
                <w:bCs/>
                <w:noProof/>
              </w:rPr>
              <w:t>c.o.,c.t.</w:t>
            </w:r>
          </w:p>
        </w:tc>
        <w:tc>
          <w:tcPr>
            <w:tcW w:w="1141" w:type="dxa"/>
            <w:shd w:val="clear" w:color="auto" w:fill="auto"/>
            <w:vAlign w:val="center"/>
          </w:tcPr>
          <w:p w14:paraId="0945A54E" w14:textId="77777777" w:rsidR="00563913" w:rsidRPr="00260772" w:rsidRDefault="00563913" w:rsidP="00486931">
            <w:pPr>
              <w:tabs>
                <w:tab w:val="left" w:pos="709"/>
                <w:tab w:val="left" w:pos="9214"/>
              </w:tabs>
              <w:spacing w:line="276" w:lineRule="auto"/>
              <w:jc w:val="center"/>
              <w:rPr>
                <w:rFonts w:eastAsiaTheme="majorEastAsia" w:cs="Tahoma"/>
                <w:bCs/>
                <w:noProof/>
              </w:rPr>
            </w:pPr>
            <w:r w:rsidRPr="00260772">
              <w:rPr>
                <w:rFonts w:eastAsiaTheme="majorEastAsia" w:cs="Tahoma"/>
                <w:bCs/>
                <w:noProof/>
              </w:rPr>
              <w:t>1:100</w:t>
            </w:r>
          </w:p>
        </w:tc>
      </w:tr>
      <w:tr w:rsidR="00486931" w:rsidRPr="00260772" w14:paraId="67B1F04C" w14:textId="77777777" w:rsidTr="00563913">
        <w:tc>
          <w:tcPr>
            <w:tcW w:w="1416" w:type="dxa"/>
            <w:shd w:val="clear" w:color="auto" w:fill="auto"/>
            <w:vAlign w:val="center"/>
          </w:tcPr>
          <w:p w14:paraId="61DD02D7" w14:textId="77777777" w:rsidR="00486931" w:rsidRPr="00260772" w:rsidRDefault="00486931" w:rsidP="00486931">
            <w:pPr>
              <w:tabs>
                <w:tab w:val="left" w:pos="709"/>
                <w:tab w:val="left" w:pos="9214"/>
              </w:tabs>
              <w:spacing w:line="276" w:lineRule="auto"/>
              <w:jc w:val="center"/>
              <w:rPr>
                <w:rFonts w:eastAsiaTheme="majorEastAsia" w:cs="Tahoma"/>
                <w:bCs/>
                <w:noProof/>
              </w:rPr>
            </w:pPr>
            <w:r>
              <w:rPr>
                <w:rFonts w:eastAsiaTheme="majorEastAsia" w:cs="Tahoma"/>
                <w:bCs/>
                <w:noProof/>
              </w:rPr>
              <w:t>CO</w:t>
            </w:r>
            <w:r w:rsidRPr="00260772">
              <w:rPr>
                <w:rFonts w:eastAsiaTheme="majorEastAsia" w:cs="Tahoma"/>
                <w:bCs/>
                <w:noProof/>
              </w:rPr>
              <w:t>0</w:t>
            </w:r>
            <w:r>
              <w:rPr>
                <w:rFonts w:eastAsiaTheme="majorEastAsia" w:cs="Tahoma"/>
                <w:bCs/>
                <w:noProof/>
              </w:rPr>
              <w:t>2</w:t>
            </w:r>
          </w:p>
        </w:tc>
        <w:tc>
          <w:tcPr>
            <w:tcW w:w="7089" w:type="dxa"/>
            <w:shd w:val="clear" w:color="auto" w:fill="auto"/>
            <w:vAlign w:val="center"/>
          </w:tcPr>
          <w:p w14:paraId="76C2E87D" w14:textId="77777777" w:rsidR="00486931" w:rsidRPr="00260772" w:rsidRDefault="00486931" w:rsidP="00486931">
            <w:pPr>
              <w:tabs>
                <w:tab w:val="left" w:pos="709"/>
                <w:tab w:val="left" w:pos="9214"/>
              </w:tabs>
              <w:spacing w:line="276" w:lineRule="auto"/>
              <w:rPr>
                <w:rFonts w:eastAsiaTheme="majorEastAsia" w:cs="Tahoma"/>
                <w:bCs/>
                <w:noProof/>
              </w:rPr>
            </w:pPr>
            <w:r>
              <w:rPr>
                <w:rFonts w:eastAsiaTheme="majorEastAsia" w:cs="Tahoma"/>
                <w:bCs/>
                <w:noProof/>
              </w:rPr>
              <w:t>Rzut parteru– instalcja c.o.,c.t. cz.I</w:t>
            </w:r>
          </w:p>
        </w:tc>
        <w:tc>
          <w:tcPr>
            <w:tcW w:w="1141" w:type="dxa"/>
            <w:shd w:val="clear" w:color="auto" w:fill="auto"/>
            <w:vAlign w:val="center"/>
          </w:tcPr>
          <w:p w14:paraId="2E5E0350" w14:textId="77777777" w:rsidR="00486931" w:rsidRPr="00260772" w:rsidRDefault="00486931" w:rsidP="00486931">
            <w:pPr>
              <w:tabs>
                <w:tab w:val="left" w:pos="709"/>
                <w:tab w:val="left" w:pos="9214"/>
              </w:tabs>
              <w:spacing w:line="276" w:lineRule="auto"/>
              <w:jc w:val="center"/>
              <w:rPr>
                <w:rFonts w:eastAsiaTheme="majorEastAsia" w:cs="Tahoma"/>
                <w:bCs/>
                <w:noProof/>
              </w:rPr>
            </w:pPr>
            <w:r>
              <w:rPr>
                <w:rFonts w:eastAsiaTheme="majorEastAsia" w:cs="Tahoma"/>
                <w:bCs/>
                <w:noProof/>
              </w:rPr>
              <w:t>1:50</w:t>
            </w:r>
          </w:p>
        </w:tc>
      </w:tr>
      <w:tr w:rsidR="00486931" w:rsidRPr="00260772" w14:paraId="0BCA6519" w14:textId="77777777" w:rsidTr="00563913">
        <w:tc>
          <w:tcPr>
            <w:tcW w:w="1416" w:type="dxa"/>
            <w:shd w:val="clear" w:color="auto" w:fill="auto"/>
            <w:vAlign w:val="center"/>
          </w:tcPr>
          <w:p w14:paraId="305C8474" w14:textId="77777777" w:rsidR="00486931" w:rsidRPr="00260772" w:rsidRDefault="00486931" w:rsidP="00486931">
            <w:pPr>
              <w:tabs>
                <w:tab w:val="left" w:pos="709"/>
                <w:tab w:val="left" w:pos="9214"/>
              </w:tabs>
              <w:spacing w:line="276" w:lineRule="auto"/>
              <w:jc w:val="center"/>
              <w:rPr>
                <w:rFonts w:eastAsiaTheme="majorEastAsia" w:cs="Tahoma"/>
                <w:bCs/>
                <w:noProof/>
              </w:rPr>
            </w:pPr>
            <w:r>
              <w:rPr>
                <w:rFonts w:eastAsiaTheme="majorEastAsia" w:cs="Tahoma"/>
                <w:bCs/>
                <w:noProof/>
              </w:rPr>
              <w:t>CO</w:t>
            </w:r>
            <w:r w:rsidRPr="00260772">
              <w:rPr>
                <w:rFonts w:eastAsiaTheme="majorEastAsia" w:cs="Tahoma"/>
                <w:bCs/>
                <w:noProof/>
              </w:rPr>
              <w:t>0</w:t>
            </w:r>
            <w:r>
              <w:rPr>
                <w:rFonts w:eastAsiaTheme="majorEastAsia" w:cs="Tahoma"/>
                <w:bCs/>
                <w:noProof/>
              </w:rPr>
              <w:t>3</w:t>
            </w:r>
          </w:p>
        </w:tc>
        <w:tc>
          <w:tcPr>
            <w:tcW w:w="7089" w:type="dxa"/>
            <w:shd w:val="clear" w:color="auto" w:fill="auto"/>
            <w:vAlign w:val="center"/>
          </w:tcPr>
          <w:p w14:paraId="68521EBE" w14:textId="77777777" w:rsidR="00486931" w:rsidRPr="00260772" w:rsidRDefault="00486931" w:rsidP="00486931">
            <w:pPr>
              <w:tabs>
                <w:tab w:val="left" w:pos="709"/>
                <w:tab w:val="left" w:pos="9214"/>
              </w:tabs>
              <w:spacing w:line="276" w:lineRule="auto"/>
              <w:rPr>
                <w:rFonts w:eastAsiaTheme="majorEastAsia" w:cs="Tahoma"/>
                <w:bCs/>
                <w:noProof/>
              </w:rPr>
            </w:pPr>
            <w:r>
              <w:rPr>
                <w:rFonts w:eastAsiaTheme="majorEastAsia" w:cs="Tahoma"/>
                <w:bCs/>
                <w:noProof/>
              </w:rPr>
              <w:t>Rzut parteru– instalcja c.o.,c.t. cz.II</w:t>
            </w:r>
          </w:p>
        </w:tc>
        <w:tc>
          <w:tcPr>
            <w:tcW w:w="1141" w:type="dxa"/>
            <w:shd w:val="clear" w:color="auto" w:fill="auto"/>
            <w:vAlign w:val="center"/>
          </w:tcPr>
          <w:p w14:paraId="31725F9A" w14:textId="77777777" w:rsidR="00486931" w:rsidRPr="00260772" w:rsidRDefault="00486931" w:rsidP="00486931">
            <w:pPr>
              <w:tabs>
                <w:tab w:val="left" w:pos="709"/>
                <w:tab w:val="left" w:pos="9214"/>
              </w:tabs>
              <w:spacing w:line="276" w:lineRule="auto"/>
              <w:jc w:val="center"/>
              <w:rPr>
                <w:rFonts w:eastAsiaTheme="majorEastAsia" w:cs="Tahoma"/>
                <w:bCs/>
                <w:noProof/>
              </w:rPr>
            </w:pPr>
            <w:r>
              <w:rPr>
                <w:rFonts w:eastAsiaTheme="majorEastAsia" w:cs="Tahoma"/>
                <w:bCs/>
                <w:noProof/>
              </w:rPr>
              <w:t>1:50</w:t>
            </w:r>
          </w:p>
        </w:tc>
      </w:tr>
      <w:tr w:rsidR="00486931" w:rsidRPr="00260772" w14:paraId="7F9AE42D" w14:textId="77777777" w:rsidTr="00563913">
        <w:tc>
          <w:tcPr>
            <w:tcW w:w="1416" w:type="dxa"/>
            <w:shd w:val="clear" w:color="auto" w:fill="auto"/>
            <w:vAlign w:val="center"/>
          </w:tcPr>
          <w:p w14:paraId="6E9534DD" w14:textId="77777777" w:rsidR="00486931" w:rsidRPr="00260772" w:rsidRDefault="00486931" w:rsidP="00486931">
            <w:pPr>
              <w:tabs>
                <w:tab w:val="left" w:pos="709"/>
                <w:tab w:val="left" w:pos="9214"/>
              </w:tabs>
              <w:spacing w:line="276" w:lineRule="auto"/>
              <w:jc w:val="center"/>
              <w:rPr>
                <w:rFonts w:eastAsiaTheme="majorEastAsia" w:cs="Tahoma"/>
                <w:bCs/>
                <w:noProof/>
              </w:rPr>
            </w:pPr>
            <w:r>
              <w:rPr>
                <w:rFonts w:eastAsiaTheme="majorEastAsia" w:cs="Tahoma"/>
                <w:bCs/>
                <w:noProof/>
              </w:rPr>
              <w:t>CO</w:t>
            </w:r>
            <w:r w:rsidRPr="00260772">
              <w:rPr>
                <w:rFonts w:eastAsiaTheme="majorEastAsia" w:cs="Tahoma"/>
                <w:bCs/>
                <w:noProof/>
              </w:rPr>
              <w:t>0</w:t>
            </w:r>
            <w:r>
              <w:rPr>
                <w:rFonts w:eastAsiaTheme="majorEastAsia" w:cs="Tahoma"/>
                <w:bCs/>
                <w:noProof/>
              </w:rPr>
              <w:t>4</w:t>
            </w:r>
          </w:p>
        </w:tc>
        <w:tc>
          <w:tcPr>
            <w:tcW w:w="7089" w:type="dxa"/>
            <w:shd w:val="clear" w:color="auto" w:fill="auto"/>
            <w:vAlign w:val="center"/>
          </w:tcPr>
          <w:p w14:paraId="6D19F8BF" w14:textId="77777777" w:rsidR="00486931" w:rsidRPr="00260772" w:rsidRDefault="00486931" w:rsidP="00486931">
            <w:pPr>
              <w:tabs>
                <w:tab w:val="left" w:pos="709"/>
                <w:tab w:val="left" w:pos="9214"/>
              </w:tabs>
              <w:spacing w:line="276" w:lineRule="auto"/>
              <w:rPr>
                <w:rFonts w:eastAsiaTheme="majorEastAsia" w:cs="Tahoma"/>
                <w:bCs/>
                <w:noProof/>
              </w:rPr>
            </w:pPr>
            <w:r>
              <w:rPr>
                <w:rFonts w:eastAsiaTheme="majorEastAsia" w:cs="Tahoma"/>
                <w:bCs/>
                <w:noProof/>
              </w:rPr>
              <w:t>Rzut parteru– instalcja c.o.,c.t. cz.III</w:t>
            </w:r>
          </w:p>
        </w:tc>
        <w:tc>
          <w:tcPr>
            <w:tcW w:w="1141" w:type="dxa"/>
            <w:shd w:val="clear" w:color="auto" w:fill="auto"/>
            <w:vAlign w:val="center"/>
          </w:tcPr>
          <w:p w14:paraId="186897F9" w14:textId="77777777" w:rsidR="00486931" w:rsidRPr="00260772" w:rsidRDefault="00486931" w:rsidP="00486931">
            <w:pPr>
              <w:tabs>
                <w:tab w:val="left" w:pos="709"/>
                <w:tab w:val="left" w:pos="9214"/>
              </w:tabs>
              <w:spacing w:line="276" w:lineRule="auto"/>
              <w:jc w:val="center"/>
              <w:rPr>
                <w:rFonts w:eastAsiaTheme="majorEastAsia" w:cs="Tahoma"/>
                <w:bCs/>
                <w:noProof/>
              </w:rPr>
            </w:pPr>
            <w:r>
              <w:rPr>
                <w:rFonts w:eastAsiaTheme="majorEastAsia" w:cs="Tahoma"/>
                <w:bCs/>
                <w:noProof/>
              </w:rPr>
              <w:t>1:50</w:t>
            </w:r>
          </w:p>
        </w:tc>
      </w:tr>
      <w:tr w:rsidR="00486931" w:rsidRPr="00260772" w14:paraId="2AD43C85" w14:textId="77777777" w:rsidTr="00563913">
        <w:tc>
          <w:tcPr>
            <w:tcW w:w="1416" w:type="dxa"/>
            <w:shd w:val="clear" w:color="auto" w:fill="auto"/>
            <w:vAlign w:val="center"/>
          </w:tcPr>
          <w:p w14:paraId="74307F71" w14:textId="77777777" w:rsidR="00486931" w:rsidRPr="00260772" w:rsidRDefault="00486931" w:rsidP="00486931">
            <w:pPr>
              <w:tabs>
                <w:tab w:val="left" w:pos="709"/>
                <w:tab w:val="left" w:pos="9214"/>
              </w:tabs>
              <w:spacing w:line="276" w:lineRule="auto"/>
              <w:jc w:val="center"/>
              <w:rPr>
                <w:rFonts w:eastAsiaTheme="majorEastAsia" w:cs="Tahoma"/>
                <w:bCs/>
                <w:noProof/>
              </w:rPr>
            </w:pPr>
            <w:r>
              <w:rPr>
                <w:rFonts w:eastAsiaTheme="majorEastAsia" w:cs="Tahoma"/>
                <w:bCs/>
                <w:noProof/>
              </w:rPr>
              <w:t>CO</w:t>
            </w:r>
            <w:r w:rsidRPr="00260772">
              <w:rPr>
                <w:rFonts w:eastAsiaTheme="majorEastAsia" w:cs="Tahoma"/>
                <w:bCs/>
                <w:noProof/>
              </w:rPr>
              <w:t>0</w:t>
            </w:r>
            <w:r>
              <w:rPr>
                <w:rFonts w:eastAsiaTheme="majorEastAsia" w:cs="Tahoma"/>
                <w:bCs/>
                <w:noProof/>
              </w:rPr>
              <w:t>5</w:t>
            </w:r>
          </w:p>
        </w:tc>
        <w:tc>
          <w:tcPr>
            <w:tcW w:w="7089" w:type="dxa"/>
            <w:shd w:val="clear" w:color="auto" w:fill="auto"/>
            <w:vAlign w:val="center"/>
          </w:tcPr>
          <w:p w14:paraId="0395FDE0" w14:textId="77777777" w:rsidR="00486931" w:rsidRPr="00260772" w:rsidRDefault="00486931" w:rsidP="00486931">
            <w:pPr>
              <w:tabs>
                <w:tab w:val="left" w:pos="709"/>
                <w:tab w:val="left" w:pos="9214"/>
              </w:tabs>
              <w:spacing w:line="276" w:lineRule="auto"/>
              <w:rPr>
                <w:rFonts w:eastAsiaTheme="majorEastAsia" w:cs="Tahoma"/>
                <w:bCs/>
                <w:noProof/>
              </w:rPr>
            </w:pPr>
            <w:r>
              <w:rPr>
                <w:rFonts w:eastAsiaTheme="majorEastAsia" w:cs="Tahoma"/>
                <w:bCs/>
                <w:noProof/>
              </w:rPr>
              <w:t xml:space="preserve">Rzut </w:t>
            </w:r>
            <w:r w:rsidR="00FB6B3E">
              <w:rPr>
                <w:rFonts w:eastAsiaTheme="majorEastAsia" w:cs="Tahoma"/>
                <w:bCs/>
                <w:noProof/>
              </w:rPr>
              <w:t>I pietra</w:t>
            </w:r>
            <w:r>
              <w:rPr>
                <w:rFonts w:eastAsiaTheme="majorEastAsia" w:cs="Tahoma"/>
                <w:bCs/>
                <w:noProof/>
              </w:rPr>
              <w:t>– instalcja c.o.,c.t. cz.I</w:t>
            </w:r>
          </w:p>
        </w:tc>
        <w:tc>
          <w:tcPr>
            <w:tcW w:w="1141" w:type="dxa"/>
            <w:shd w:val="clear" w:color="auto" w:fill="auto"/>
            <w:vAlign w:val="center"/>
          </w:tcPr>
          <w:p w14:paraId="2C393C8A" w14:textId="77777777" w:rsidR="00486931" w:rsidRPr="00260772" w:rsidRDefault="00486931" w:rsidP="00486931">
            <w:pPr>
              <w:tabs>
                <w:tab w:val="left" w:pos="709"/>
                <w:tab w:val="left" w:pos="9214"/>
              </w:tabs>
              <w:spacing w:line="276" w:lineRule="auto"/>
              <w:jc w:val="center"/>
              <w:rPr>
                <w:rFonts w:eastAsiaTheme="majorEastAsia" w:cs="Tahoma"/>
                <w:bCs/>
                <w:noProof/>
              </w:rPr>
            </w:pPr>
            <w:r>
              <w:rPr>
                <w:rFonts w:eastAsiaTheme="majorEastAsia" w:cs="Tahoma"/>
                <w:bCs/>
                <w:noProof/>
              </w:rPr>
              <w:t>1:50</w:t>
            </w:r>
          </w:p>
        </w:tc>
      </w:tr>
      <w:tr w:rsidR="00FB6B3E" w:rsidRPr="00260772" w14:paraId="3E6EB97D" w14:textId="77777777" w:rsidTr="00563913">
        <w:trPr>
          <w:trHeight w:val="60"/>
        </w:trPr>
        <w:tc>
          <w:tcPr>
            <w:tcW w:w="1416" w:type="dxa"/>
            <w:shd w:val="clear" w:color="auto" w:fill="auto"/>
            <w:vAlign w:val="center"/>
          </w:tcPr>
          <w:p w14:paraId="2B22919C" w14:textId="77777777" w:rsidR="00FB6B3E" w:rsidRPr="00260772" w:rsidRDefault="00FB6B3E" w:rsidP="00FB6B3E">
            <w:pPr>
              <w:tabs>
                <w:tab w:val="left" w:pos="709"/>
                <w:tab w:val="left" w:pos="9214"/>
              </w:tabs>
              <w:spacing w:line="276" w:lineRule="auto"/>
              <w:jc w:val="center"/>
              <w:rPr>
                <w:rFonts w:eastAsiaTheme="majorEastAsia" w:cs="Tahoma"/>
                <w:bCs/>
                <w:noProof/>
              </w:rPr>
            </w:pPr>
            <w:r>
              <w:rPr>
                <w:rFonts w:eastAsiaTheme="majorEastAsia" w:cs="Tahoma"/>
                <w:bCs/>
                <w:noProof/>
              </w:rPr>
              <w:t>CO</w:t>
            </w:r>
            <w:r w:rsidRPr="00260772">
              <w:rPr>
                <w:rFonts w:eastAsiaTheme="majorEastAsia" w:cs="Tahoma"/>
                <w:bCs/>
                <w:noProof/>
              </w:rPr>
              <w:t>0</w:t>
            </w:r>
            <w:r>
              <w:rPr>
                <w:rFonts w:eastAsiaTheme="majorEastAsia" w:cs="Tahoma"/>
                <w:bCs/>
                <w:noProof/>
              </w:rPr>
              <w:t>6</w:t>
            </w:r>
          </w:p>
        </w:tc>
        <w:tc>
          <w:tcPr>
            <w:tcW w:w="7089" w:type="dxa"/>
            <w:shd w:val="clear" w:color="auto" w:fill="auto"/>
            <w:vAlign w:val="center"/>
          </w:tcPr>
          <w:p w14:paraId="6838D899" w14:textId="77777777" w:rsidR="00FB6B3E" w:rsidRPr="00260772" w:rsidRDefault="00FB6B3E" w:rsidP="00FB6B3E">
            <w:pPr>
              <w:tabs>
                <w:tab w:val="left" w:pos="709"/>
                <w:tab w:val="left" w:pos="9214"/>
              </w:tabs>
              <w:spacing w:line="276" w:lineRule="auto"/>
              <w:rPr>
                <w:rFonts w:eastAsiaTheme="majorEastAsia" w:cs="Tahoma"/>
                <w:bCs/>
                <w:noProof/>
              </w:rPr>
            </w:pPr>
            <w:r>
              <w:rPr>
                <w:rFonts w:eastAsiaTheme="majorEastAsia" w:cs="Tahoma"/>
                <w:bCs/>
                <w:noProof/>
              </w:rPr>
              <w:t>Rzut I pietra– instalcja c.o.,c.t. cz.II</w:t>
            </w:r>
          </w:p>
        </w:tc>
        <w:tc>
          <w:tcPr>
            <w:tcW w:w="1141" w:type="dxa"/>
            <w:shd w:val="clear" w:color="auto" w:fill="auto"/>
            <w:vAlign w:val="center"/>
          </w:tcPr>
          <w:p w14:paraId="67DA57FF" w14:textId="77777777" w:rsidR="00FB6B3E" w:rsidRPr="00260772" w:rsidRDefault="00FB6B3E" w:rsidP="00FB6B3E">
            <w:pPr>
              <w:tabs>
                <w:tab w:val="left" w:pos="709"/>
                <w:tab w:val="left" w:pos="9214"/>
              </w:tabs>
              <w:spacing w:line="276" w:lineRule="auto"/>
              <w:jc w:val="center"/>
              <w:rPr>
                <w:rFonts w:eastAsiaTheme="majorEastAsia" w:cs="Tahoma"/>
                <w:bCs/>
                <w:noProof/>
              </w:rPr>
            </w:pPr>
            <w:r>
              <w:rPr>
                <w:rFonts w:eastAsiaTheme="majorEastAsia" w:cs="Tahoma"/>
                <w:bCs/>
                <w:noProof/>
              </w:rPr>
              <w:t>1:50</w:t>
            </w:r>
          </w:p>
        </w:tc>
      </w:tr>
      <w:tr w:rsidR="00FB6B3E" w:rsidRPr="00260772" w14:paraId="1369B561" w14:textId="77777777" w:rsidTr="00563913">
        <w:trPr>
          <w:trHeight w:val="60"/>
        </w:trPr>
        <w:tc>
          <w:tcPr>
            <w:tcW w:w="1416" w:type="dxa"/>
            <w:shd w:val="clear" w:color="auto" w:fill="auto"/>
            <w:vAlign w:val="center"/>
          </w:tcPr>
          <w:p w14:paraId="38CEC0CF" w14:textId="77777777" w:rsidR="00FB6B3E" w:rsidRDefault="00FB6B3E" w:rsidP="00FB6B3E">
            <w:pPr>
              <w:tabs>
                <w:tab w:val="left" w:pos="709"/>
                <w:tab w:val="left" w:pos="9214"/>
              </w:tabs>
              <w:spacing w:line="276" w:lineRule="auto"/>
              <w:jc w:val="center"/>
              <w:rPr>
                <w:rFonts w:eastAsiaTheme="majorEastAsia" w:cs="Tahoma"/>
                <w:bCs/>
                <w:noProof/>
              </w:rPr>
            </w:pPr>
            <w:r>
              <w:rPr>
                <w:rFonts w:eastAsiaTheme="majorEastAsia" w:cs="Tahoma"/>
                <w:bCs/>
                <w:noProof/>
              </w:rPr>
              <w:t>CO</w:t>
            </w:r>
            <w:r w:rsidRPr="00260772">
              <w:rPr>
                <w:rFonts w:eastAsiaTheme="majorEastAsia" w:cs="Tahoma"/>
                <w:bCs/>
                <w:noProof/>
              </w:rPr>
              <w:t>0</w:t>
            </w:r>
            <w:r>
              <w:rPr>
                <w:rFonts w:eastAsiaTheme="majorEastAsia" w:cs="Tahoma"/>
                <w:bCs/>
                <w:noProof/>
              </w:rPr>
              <w:t>7</w:t>
            </w:r>
          </w:p>
        </w:tc>
        <w:tc>
          <w:tcPr>
            <w:tcW w:w="7089" w:type="dxa"/>
            <w:shd w:val="clear" w:color="auto" w:fill="auto"/>
            <w:vAlign w:val="center"/>
          </w:tcPr>
          <w:p w14:paraId="6EC79B37" w14:textId="77777777" w:rsidR="00FB6B3E" w:rsidRPr="00260772" w:rsidRDefault="00FB6B3E" w:rsidP="00FB6B3E">
            <w:pPr>
              <w:tabs>
                <w:tab w:val="left" w:pos="709"/>
                <w:tab w:val="left" w:pos="9214"/>
              </w:tabs>
              <w:spacing w:line="276" w:lineRule="auto"/>
              <w:rPr>
                <w:rFonts w:eastAsiaTheme="majorEastAsia" w:cs="Tahoma"/>
                <w:bCs/>
                <w:noProof/>
              </w:rPr>
            </w:pPr>
            <w:r>
              <w:rPr>
                <w:rFonts w:eastAsiaTheme="majorEastAsia" w:cs="Tahoma"/>
                <w:bCs/>
                <w:noProof/>
              </w:rPr>
              <w:t>Rzut I pietra– instalcja c.o.,c.t. cz.III</w:t>
            </w:r>
          </w:p>
        </w:tc>
        <w:tc>
          <w:tcPr>
            <w:tcW w:w="1141" w:type="dxa"/>
            <w:shd w:val="clear" w:color="auto" w:fill="auto"/>
            <w:vAlign w:val="center"/>
          </w:tcPr>
          <w:p w14:paraId="7A9A7AE6" w14:textId="77777777" w:rsidR="00FB6B3E" w:rsidRPr="00260772" w:rsidRDefault="00FB6B3E" w:rsidP="00FB6B3E">
            <w:pPr>
              <w:tabs>
                <w:tab w:val="left" w:pos="709"/>
                <w:tab w:val="left" w:pos="9214"/>
              </w:tabs>
              <w:spacing w:line="276" w:lineRule="auto"/>
              <w:jc w:val="center"/>
              <w:rPr>
                <w:rFonts w:eastAsiaTheme="majorEastAsia" w:cs="Tahoma"/>
                <w:bCs/>
                <w:noProof/>
              </w:rPr>
            </w:pPr>
            <w:r>
              <w:rPr>
                <w:rFonts w:eastAsiaTheme="majorEastAsia" w:cs="Tahoma"/>
                <w:bCs/>
                <w:noProof/>
              </w:rPr>
              <w:t>1:50</w:t>
            </w:r>
          </w:p>
        </w:tc>
      </w:tr>
      <w:tr w:rsidR="00FB6B3E" w:rsidRPr="00260772" w14:paraId="4B868FEB" w14:textId="77777777" w:rsidTr="00563913">
        <w:trPr>
          <w:trHeight w:val="60"/>
        </w:trPr>
        <w:tc>
          <w:tcPr>
            <w:tcW w:w="1416" w:type="dxa"/>
            <w:shd w:val="clear" w:color="auto" w:fill="auto"/>
            <w:vAlign w:val="center"/>
          </w:tcPr>
          <w:p w14:paraId="59600C66" w14:textId="77777777" w:rsidR="00FB6B3E" w:rsidRDefault="00FB6B3E" w:rsidP="00FB6B3E">
            <w:pPr>
              <w:tabs>
                <w:tab w:val="left" w:pos="709"/>
                <w:tab w:val="left" w:pos="9214"/>
              </w:tabs>
              <w:spacing w:line="276" w:lineRule="auto"/>
              <w:jc w:val="center"/>
              <w:rPr>
                <w:rFonts w:eastAsiaTheme="majorEastAsia" w:cs="Tahoma"/>
                <w:bCs/>
                <w:noProof/>
              </w:rPr>
            </w:pPr>
            <w:r>
              <w:rPr>
                <w:rFonts w:eastAsiaTheme="majorEastAsia" w:cs="Tahoma"/>
                <w:bCs/>
                <w:noProof/>
              </w:rPr>
              <w:t>CO</w:t>
            </w:r>
            <w:r w:rsidRPr="00260772">
              <w:rPr>
                <w:rFonts w:eastAsiaTheme="majorEastAsia" w:cs="Tahoma"/>
                <w:bCs/>
                <w:noProof/>
              </w:rPr>
              <w:t>0</w:t>
            </w:r>
            <w:r>
              <w:rPr>
                <w:rFonts w:eastAsiaTheme="majorEastAsia" w:cs="Tahoma"/>
                <w:bCs/>
                <w:noProof/>
              </w:rPr>
              <w:t>8</w:t>
            </w:r>
          </w:p>
        </w:tc>
        <w:tc>
          <w:tcPr>
            <w:tcW w:w="7089" w:type="dxa"/>
            <w:shd w:val="clear" w:color="auto" w:fill="auto"/>
            <w:vAlign w:val="center"/>
          </w:tcPr>
          <w:p w14:paraId="54C88DCE" w14:textId="77777777" w:rsidR="00FB6B3E" w:rsidRPr="00260772" w:rsidRDefault="00FB6B3E" w:rsidP="00FB6B3E">
            <w:pPr>
              <w:tabs>
                <w:tab w:val="left" w:pos="709"/>
                <w:tab w:val="left" w:pos="9214"/>
              </w:tabs>
              <w:spacing w:line="276" w:lineRule="auto"/>
              <w:rPr>
                <w:rFonts w:eastAsiaTheme="majorEastAsia" w:cs="Tahoma"/>
                <w:bCs/>
                <w:noProof/>
              </w:rPr>
            </w:pPr>
            <w:r>
              <w:rPr>
                <w:rFonts w:eastAsiaTheme="majorEastAsia" w:cs="Tahoma"/>
                <w:bCs/>
                <w:noProof/>
              </w:rPr>
              <w:t>Rzut I pietra– instalcja c.o.,c.t. cz.IV</w:t>
            </w:r>
          </w:p>
        </w:tc>
        <w:tc>
          <w:tcPr>
            <w:tcW w:w="1141" w:type="dxa"/>
            <w:shd w:val="clear" w:color="auto" w:fill="auto"/>
            <w:vAlign w:val="center"/>
          </w:tcPr>
          <w:p w14:paraId="2CF4EF21" w14:textId="77777777" w:rsidR="00FB6B3E" w:rsidRPr="00260772" w:rsidRDefault="00FB6B3E" w:rsidP="00FB6B3E">
            <w:pPr>
              <w:tabs>
                <w:tab w:val="left" w:pos="709"/>
                <w:tab w:val="left" w:pos="9214"/>
              </w:tabs>
              <w:spacing w:line="276" w:lineRule="auto"/>
              <w:jc w:val="center"/>
              <w:rPr>
                <w:rFonts w:eastAsiaTheme="majorEastAsia" w:cs="Tahoma"/>
                <w:bCs/>
                <w:noProof/>
              </w:rPr>
            </w:pPr>
            <w:r>
              <w:rPr>
                <w:rFonts w:eastAsiaTheme="majorEastAsia" w:cs="Tahoma"/>
                <w:bCs/>
                <w:noProof/>
              </w:rPr>
              <w:t>1:100</w:t>
            </w:r>
          </w:p>
        </w:tc>
      </w:tr>
      <w:tr w:rsidR="00FB6B3E" w:rsidRPr="00260772" w14:paraId="709BDB6B" w14:textId="77777777" w:rsidTr="00563913">
        <w:trPr>
          <w:trHeight w:val="60"/>
        </w:trPr>
        <w:tc>
          <w:tcPr>
            <w:tcW w:w="1416" w:type="dxa"/>
            <w:shd w:val="clear" w:color="auto" w:fill="auto"/>
            <w:vAlign w:val="center"/>
          </w:tcPr>
          <w:p w14:paraId="044BF66D" w14:textId="77777777" w:rsidR="00FB6B3E" w:rsidRDefault="00FB6B3E" w:rsidP="00FB6B3E">
            <w:pPr>
              <w:tabs>
                <w:tab w:val="left" w:pos="709"/>
                <w:tab w:val="left" w:pos="9214"/>
              </w:tabs>
              <w:spacing w:line="276" w:lineRule="auto"/>
              <w:jc w:val="center"/>
              <w:rPr>
                <w:rFonts w:eastAsiaTheme="majorEastAsia" w:cs="Tahoma"/>
                <w:bCs/>
                <w:noProof/>
              </w:rPr>
            </w:pPr>
            <w:r>
              <w:rPr>
                <w:rFonts w:eastAsiaTheme="majorEastAsia" w:cs="Tahoma"/>
                <w:bCs/>
                <w:noProof/>
              </w:rPr>
              <w:t>CO</w:t>
            </w:r>
            <w:r w:rsidRPr="00260772">
              <w:rPr>
                <w:rFonts w:eastAsiaTheme="majorEastAsia" w:cs="Tahoma"/>
                <w:bCs/>
                <w:noProof/>
              </w:rPr>
              <w:t>0</w:t>
            </w:r>
            <w:r>
              <w:rPr>
                <w:rFonts w:eastAsiaTheme="majorEastAsia" w:cs="Tahoma"/>
                <w:bCs/>
                <w:noProof/>
              </w:rPr>
              <w:t>9</w:t>
            </w:r>
          </w:p>
        </w:tc>
        <w:tc>
          <w:tcPr>
            <w:tcW w:w="7089" w:type="dxa"/>
            <w:shd w:val="clear" w:color="auto" w:fill="auto"/>
            <w:vAlign w:val="center"/>
          </w:tcPr>
          <w:p w14:paraId="71397515" w14:textId="77777777" w:rsidR="00FB6B3E" w:rsidRDefault="00FB6B3E" w:rsidP="00FB6B3E">
            <w:pPr>
              <w:tabs>
                <w:tab w:val="left" w:pos="709"/>
                <w:tab w:val="left" w:pos="9214"/>
              </w:tabs>
              <w:spacing w:line="276" w:lineRule="auto"/>
              <w:rPr>
                <w:rFonts w:eastAsiaTheme="majorEastAsia" w:cs="Tahoma"/>
                <w:bCs/>
                <w:noProof/>
              </w:rPr>
            </w:pPr>
            <w:r>
              <w:rPr>
                <w:rFonts w:eastAsiaTheme="majorEastAsia" w:cs="Tahoma"/>
                <w:bCs/>
                <w:noProof/>
              </w:rPr>
              <w:t>Rzut II pietra– instalcja c.o.,c.t. cz.I</w:t>
            </w:r>
          </w:p>
        </w:tc>
        <w:tc>
          <w:tcPr>
            <w:tcW w:w="1141" w:type="dxa"/>
            <w:shd w:val="clear" w:color="auto" w:fill="auto"/>
            <w:vAlign w:val="center"/>
          </w:tcPr>
          <w:p w14:paraId="444D9D64" w14:textId="77777777" w:rsidR="00FB6B3E" w:rsidRPr="00260772" w:rsidRDefault="00FB6B3E" w:rsidP="00FB6B3E">
            <w:pPr>
              <w:tabs>
                <w:tab w:val="left" w:pos="709"/>
                <w:tab w:val="left" w:pos="9214"/>
              </w:tabs>
              <w:spacing w:line="276" w:lineRule="auto"/>
              <w:jc w:val="center"/>
              <w:rPr>
                <w:rFonts w:eastAsiaTheme="majorEastAsia" w:cs="Tahoma"/>
                <w:bCs/>
                <w:noProof/>
              </w:rPr>
            </w:pPr>
            <w:r>
              <w:rPr>
                <w:rFonts w:eastAsiaTheme="majorEastAsia" w:cs="Tahoma"/>
                <w:bCs/>
                <w:noProof/>
              </w:rPr>
              <w:t>1:50</w:t>
            </w:r>
          </w:p>
        </w:tc>
      </w:tr>
      <w:tr w:rsidR="00FB6B3E" w:rsidRPr="00260772" w14:paraId="7DD5BD5A" w14:textId="77777777" w:rsidTr="00563913">
        <w:trPr>
          <w:trHeight w:val="60"/>
        </w:trPr>
        <w:tc>
          <w:tcPr>
            <w:tcW w:w="1416" w:type="dxa"/>
            <w:shd w:val="clear" w:color="auto" w:fill="auto"/>
            <w:vAlign w:val="center"/>
          </w:tcPr>
          <w:p w14:paraId="263D8CC3" w14:textId="77777777" w:rsidR="00FB6B3E" w:rsidRDefault="00FB6B3E" w:rsidP="00FB6B3E">
            <w:pPr>
              <w:tabs>
                <w:tab w:val="left" w:pos="709"/>
                <w:tab w:val="left" w:pos="9214"/>
              </w:tabs>
              <w:spacing w:line="276" w:lineRule="auto"/>
              <w:jc w:val="center"/>
              <w:rPr>
                <w:rFonts w:eastAsiaTheme="majorEastAsia" w:cs="Tahoma"/>
                <w:bCs/>
                <w:noProof/>
              </w:rPr>
            </w:pPr>
            <w:r>
              <w:rPr>
                <w:rFonts w:eastAsiaTheme="majorEastAsia" w:cs="Tahoma"/>
                <w:bCs/>
                <w:noProof/>
              </w:rPr>
              <w:t>CO10</w:t>
            </w:r>
          </w:p>
        </w:tc>
        <w:tc>
          <w:tcPr>
            <w:tcW w:w="7089" w:type="dxa"/>
            <w:shd w:val="clear" w:color="auto" w:fill="auto"/>
            <w:vAlign w:val="center"/>
          </w:tcPr>
          <w:p w14:paraId="224DD61B" w14:textId="77777777" w:rsidR="00FB6B3E" w:rsidRDefault="00FB6B3E" w:rsidP="00FB6B3E">
            <w:pPr>
              <w:tabs>
                <w:tab w:val="left" w:pos="709"/>
                <w:tab w:val="left" w:pos="9214"/>
              </w:tabs>
              <w:spacing w:line="276" w:lineRule="auto"/>
              <w:rPr>
                <w:rFonts w:eastAsiaTheme="majorEastAsia" w:cs="Tahoma"/>
                <w:bCs/>
                <w:noProof/>
              </w:rPr>
            </w:pPr>
            <w:r>
              <w:rPr>
                <w:rFonts w:eastAsiaTheme="majorEastAsia" w:cs="Tahoma"/>
                <w:bCs/>
                <w:noProof/>
              </w:rPr>
              <w:t>Rzut II pietra– instalcja c.o.,c.t. cz.II</w:t>
            </w:r>
          </w:p>
        </w:tc>
        <w:tc>
          <w:tcPr>
            <w:tcW w:w="1141" w:type="dxa"/>
            <w:shd w:val="clear" w:color="auto" w:fill="auto"/>
            <w:vAlign w:val="center"/>
          </w:tcPr>
          <w:p w14:paraId="1F1B854E" w14:textId="77777777" w:rsidR="00FB6B3E" w:rsidRPr="00260772" w:rsidRDefault="00FB6B3E" w:rsidP="00FB6B3E">
            <w:pPr>
              <w:tabs>
                <w:tab w:val="left" w:pos="709"/>
                <w:tab w:val="left" w:pos="9214"/>
              </w:tabs>
              <w:spacing w:line="276" w:lineRule="auto"/>
              <w:jc w:val="center"/>
              <w:rPr>
                <w:rFonts w:eastAsiaTheme="majorEastAsia" w:cs="Tahoma"/>
                <w:bCs/>
                <w:noProof/>
              </w:rPr>
            </w:pPr>
            <w:r>
              <w:rPr>
                <w:rFonts w:eastAsiaTheme="majorEastAsia" w:cs="Tahoma"/>
                <w:bCs/>
                <w:noProof/>
              </w:rPr>
              <w:t>1:50</w:t>
            </w:r>
          </w:p>
        </w:tc>
      </w:tr>
      <w:tr w:rsidR="00FB6B3E" w:rsidRPr="00260772" w14:paraId="4D2C84BA" w14:textId="77777777" w:rsidTr="00563913">
        <w:trPr>
          <w:trHeight w:val="60"/>
        </w:trPr>
        <w:tc>
          <w:tcPr>
            <w:tcW w:w="1416" w:type="dxa"/>
            <w:shd w:val="clear" w:color="auto" w:fill="auto"/>
            <w:vAlign w:val="center"/>
          </w:tcPr>
          <w:p w14:paraId="0BCE127F" w14:textId="77777777" w:rsidR="00FB6B3E" w:rsidRDefault="00FB6B3E" w:rsidP="00FB6B3E">
            <w:pPr>
              <w:tabs>
                <w:tab w:val="left" w:pos="709"/>
                <w:tab w:val="left" w:pos="9214"/>
              </w:tabs>
              <w:spacing w:line="276" w:lineRule="auto"/>
              <w:jc w:val="center"/>
              <w:rPr>
                <w:rFonts w:eastAsiaTheme="majorEastAsia" w:cs="Tahoma"/>
                <w:bCs/>
                <w:noProof/>
              </w:rPr>
            </w:pPr>
            <w:r>
              <w:rPr>
                <w:rFonts w:eastAsiaTheme="majorEastAsia" w:cs="Tahoma"/>
                <w:bCs/>
                <w:noProof/>
              </w:rPr>
              <w:t>CO11</w:t>
            </w:r>
          </w:p>
        </w:tc>
        <w:tc>
          <w:tcPr>
            <w:tcW w:w="7089" w:type="dxa"/>
            <w:shd w:val="clear" w:color="auto" w:fill="auto"/>
            <w:vAlign w:val="center"/>
          </w:tcPr>
          <w:p w14:paraId="7BA83BB8" w14:textId="77777777" w:rsidR="00FB6B3E" w:rsidRDefault="00FB6B3E" w:rsidP="00FB6B3E">
            <w:pPr>
              <w:tabs>
                <w:tab w:val="left" w:pos="709"/>
                <w:tab w:val="left" w:pos="9214"/>
              </w:tabs>
              <w:spacing w:line="276" w:lineRule="auto"/>
              <w:rPr>
                <w:rFonts w:eastAsiaTheme="majorEastAsia" w:cs="Tahoma"/>
                <w:bCs/>
                <w:noProof/>
              </w:rPr>
            </w:pPr>
            <w:r>
              <w:rPr>
                <w:rFonts w:eastAsiaTheme="majorEastAsia" w:cs="Tahoma"/>
                <w:bCs/>
                <w:noProof/>
              </w:rPr>
              <w:t>Rzut II pietra– instalcja c.o.,c.t. cz.III</w:t>
            </w:r>
          </w:p>
        </w:tc>
        <w:tc>
          <w:tcPr>
            <w:tcW w:w="1141" w:type="dxa"/>
            <w:shd w:val="clear" w:color="auto" w:fill="auto"/>
            <w:vAlign w:val="center"/>
          </w:tcPr>
          <w:p w14:paraId="0007FAC8" w14:textId="77777777" w:rsidR="00FB6B3E" w:rsidRPr="00260772" w:rsidRDefault="00FB6B3E" w:rsidP="00FB6B3E">
            <w:pPr>
              <w:tabs>
                <w:tab w:val="left" w:pos="709"/>
                <w:tab w:val="left" w:pos="9214"/>
              </w:tabs>
              <w:spacing w:line="276" w:lineRule="auto"/>
              <w:jc w:val="center"/>
              <w:rPr>
                <w:rFonts w:eastAsiaTheme="majorEastAsia" w:cs="Tahoma"/>
                <w:bCs/>
                <w:noProof/>
              </w:rPr>
            </w:pPr>
            <w:r>
              <w:rPr>
                <w:rFonts w:eastAsiaTheme="majorEastAsia" w:cs="Tahoma"/>
                <w:bCs/>
                <w:noProof/>
              </w:rPr>
              <w:t>1:50</w:t>
            </w:r>
          </w:p>
        </w:tc>
      </w:tr>
      <w:tr w:rsidR="00FB6B3E" w:rsidRPr="00260772" w14:paraId="3B00472E" w14:textId="77777777" w:rsidTr="00563913">
        <w:trPr>
          <w:trHeight w:val="60"/>
        </w:trPr>
        <w:tc>
          <w:tcPr>
            <w:tcW w:w="1416" w:type="dxa"/>
            <w:shd w:val="clear" w:color="auto" w:fill="auto"/>
            <w:vAlign w:val="center"/>
          </w:tcPr>
          <w:p w14:paraId="3FECA4A5" w14:textId="77777777" w:rsidR="00FB6B3E" w:rsidRDefault="00FB6B3E" w:rsidP="00FB6B3E">
            <w:pPr>
              <w:tabs>
                <w:tab w:val="left" w:pos="709"/>
                <w:tab w:val="left" w:pos="9214"/>
              </w:tabs>
              <w:spacing w:line="276" w:lineRule="auto"/>
              <w:jc w:val="center"/>
              <w:rPr>
                <w:rFonts w:eastAsiaTheme="majorEastAsia" w:cs="Tahoma"/>
                <w:bCs/>
                <w:noProof/>
              </w:rPr>
            </w:pPr>
            <w:r>
              <w:rPr>
                <w:rFonts w:eastAsiaTheme="majorEastAsia" w:cs="Tahoma"/>
                <w:bCs/>
                <w:noProof/>
              </w:rPr>
              <w:t>CO12</w:t>
            </w:r>
          </w:p>
        </w:tc>
        <w:tc>
          <w:tcPr>
            <w:tcW w:w="7089" w:type="dxa"/>
            <w:shd w:val="clear" w:color="auto" w:fill="auto"/>
            <w:vAlign w:val="center"/>
          </w:tcPr>
          <w:p w14:paraId="74752395" w14:textId="77777777" w:rsidR="00FB6B3E" w:rsidRDefault="00FB6B3E" w:rsidP="00FB6B3E">
            <w:pPr>
              <w:tabs>
                <w:tab w:val="left" w:pos="709"/>
                <w:tab w:val="left" w:pos="9214"/>
              </w:tabs>
              <w:spacing w:line="276" w:lineRule="auto"/>
              <w:rPr>
                <w:rFonts w:eastAsiaTheme="majorEastAsia" w:cs="Tahoma"/>
                <w:bCs/>
                <w:noProof/>
              </w:rPr>
            </w:pPr>
            <w:r>
              <w:rPr>
                <w:rFonts w:eastAsiaTheme="majorEastAsia" w:cs="Tahoma"/>
                <w:bCs/>
                <w:noProof/>
              </w:rPr>
              <w:t>Rzut II pietra– instalcja c.o.,c.t. cz.IV</w:t>
            </w:r>
          </w:p>
        </w:tc>
        <w:tc>
          <w:tcPr>
            <w:tcW w:w="1141" w:type="dxa"/>
            <w:shd w:val="clear" w:color="auto" w:fill="auto"/>
            <w:vAlign w:val="center"/>
          </w:tcPr>
          <w:p w14:paraId="4CE2FC92" w14:textId="77777777" w:rsidR="00FB6B3E" w:rsidRPr="00260772" w:rsidRDefault="00FB6B3E" w:rsidP="00FB6B3E">
            <w:pPr>
              <w:tabs>
                <w:tab w:val="left" w:pos="709"/>
                <w:tab w:val="left" w:pos="9214"/>
              </w:tabs>
              <w:spacing w:line="276" w:lineRule="auto"/>
              <w:jc w:val="center"/>
              <w:rPr>
                <w:rFonts w:eastAsiaTheme="majorEastAsia" w:cs="Tahoma"/>
                <w:bCs/>
                <w:noProof/>
              </w:rPr>
            </w:pPr>
            <w:r>
              <w:rPr>
                <w:rFonts w:eastAsiaTheme="majorEastAsia" w:cs="Tahoma"/>
                <w:bCs/>
                <w:noProof/>
              </w:rPr>
              <w:t>1:100</w:t>
            </w:r>
          </w:p>
        </w:tc>
      </w:tr>
      <w:tr w:rsidR="00FB6B3E" w:rsidRPr="00260772" w14:paraId="673610DD" w14:textId="77777777" w:rsidTr="00563913">
        <w:trPr>
          <w:trHeight w:val="60"/>
        </w:trPr>
        <w:tc>
          <w:tcPr>
            <w:tcW w:w="1416" w:type="dxa"/>
            <w:shd w:val="clear" w:color="auto" w:fill="auto"/>
            <w:vAlign w:val="center"/>
          </w:tcPr>
          <w:p w14:paraId="14B776E5" w14:textId="77777777" w:rsidR="00FB6B3E" w:rsidRDefault="00FB6B3E" w:rsidP="00FB6B3E">
            <w:pPr>
              <w:tabs>
                <w:tab w:val="left" w:pos="709"/>
                <w:tab w:val="left" w:pos="9214"/>
              </w:tabs>
              <w:spacing w:line="276" w:lineRule="auto"/>
              <w:jc w:val="center"/>
              <w:rPr>
                <w:rFonts w:eastAsiaTheme="majorEastAsia" w:cs="Tahoma"/>
                <w:bCs/>
                <w:noProof/>
              </w:rPr>
            </w:pPr>
            <w:r>
              <w:rPr>
                <w:rFonts w:eastAsiaTheme="majorEastAsia" w:cs="Tahoma"/>
                <w:bCs/>
                <w:noProof/>
              </w:rPr>
              <w:t>CO13</w:t>
            </w:r>
          </w:p>
        </w:tc>
        <w:tc>
          <w:tcPr>
            <w:tcW w:w="7089" w:type="dxa"/>
            <w:shd w:val="clear" w:color="auto" w:fill="auto"/>
            <w:vAlign w:val="center"/>
          </w:tcPr>
          <w:p w14:paraId="5D58F818" w14:textId="77777777" w:rsidR="00FB6B3E" w:rsidRDefault="00FB6B3E" w:rsidP="00FB6B3E">
            <w:pPr>
              <w:tabs>
                <w:tab w:val="left" w:pos="709"/>
                <w:tab w:val="left" w:pos="9214"/>
              </w:tabs>
              <w:spacing w:line="276" w:lineRule="auto"/>
              <w:rPr>
                <w:rFonts w:eastAsiaTheme="majorEastAsia" w:cs="Tahoma"/>
                <w:bCs/>
                <w:noProof/>
              </w:rPr>
            </w:pPr>
            <w:r>
              <w:rPr>
                <w:rFonts w:eastAsiaTheme="majorEastAsia" w:cs="Tahoma"/>
                <w:bCs/>
                <w:noProof/>
              </w:rPr>
              <w:t>Rzut III pietra– instalcja c.o.,c.t. cz.I</w:t>
            </w:r>
          </w:p>
        </w:tc>
        <w:tc>
          <w:tcPr>
            <w:tcW w:w="1141" w:type="dxa"/>
            <w:shd w:val="clear" w:color="auto" w:fill="auto"/>
            <w:vAlign w:val="center"/>
          </w:tcPr>
          <w:p w14:paraId="3932A6CE" w14:textId="77777777" w:rsidR="00FB6B3E" w:rsidRPr="00260772" w:rsidRDefault="00FB6B3E" w:rsidP="00FB6B3E">
            <w:pPr>
              <w:tabs>
                <w:tab w:val="left" w:pos="709"/>
                <w:tab w:val="left" w:pos="9214"/>
              </w:tabs>
              <w:spacing w:line="276" w:lineRule="auto"/>
              <w:jc w:val="center"/>
              <w:rPr>
                <w:rFonts w:eastAsiaTheme="majorEastAsia" w:cs="Tahoma"/>
                <w:bCs/>
                <w:noProof/>
              </w:rPr>
            </w:pPr>
            <w:r>
              <w:rPr>
                <w:rFonts w:eastAsiaTheme="majorEastAsia" w:cs="Tahoma"/>
                <w:bCs/>
                <w:noProof/>
              </w:rPr>
              <w:t>1:50</w:t>
            </w:r>
          </w:p>
        </w:tc>
      </w:tr>
      <w:tr w:rsidR="00FB6B3E" w:rsidRPr="00260772" w14:paraId="09B1C720" w14:textId="77777777" w:rsidTr="00563913">
        <w:trPr>
          <w:trHeight w:val="60"/>
        </w:trPr>
        <w:tc>
          <w:tcPr>
            <w:tcW w:w="1416" w:type="dxa"/>
            <w:shd w:val="clear" w:color="auto" w:fill="auto"/>
            <w:vAlign w:val="center"/>
          </w:tcPr>
          <w:p w14:paraId="2031DAEF" w14:textId="77777777" w:rsidR="00FB6B3E" w:rsidRDefault="00FB6B3E" w:rsidP="00FB6B3E">
            <w:pPr>
              <w:tabs>
                <w:tab w:val="left" w:pos="709"/>
                <w:tab w:val="left" w:pos="9214"/>
              </w:tabs>
              <w:spacing w:line="276" w:lineRule="auto"/>
              <w:jc w:val="center"/>
              <w:rPr>
                <w:rFonts w:eastAsiaTheme="majorEastAsia" w:cs="Tahoma"/>
                <w:bCs/>
                <w:noProof/>
              </w:rPr>
            </w:pPr>
            <w:r>
              <w:rPr>
                <w:rFonts w:eastAsiaTheme="majorEastAsia" w:cs="Tahoma"/>
                <w:bCs/>
                <w:noProof/>
              </w:rPr>
              <w:t>CO14</w:t>
            </w:r>
          </w:p>
        </w:tc>
        <w:tc>
          <w:tcPr>
            <w:tcW w:w="7089" w:type="dxa"/>
            <w:shd w:val="clear" w:color="auto" w:fill="auto"/>
            <w:vAlign w:val="center"/>
          </w:tcPr>
          <w:p w14:paraId="33A8C4D6" w14:textId="77777777" w:rsidR="00FB6B3E" w:rsidRDefault="00FB6B3E" w:rsidP="00FB6B3E">
            <w:pPr>
              <w:tabs>
                <w:tab w:val="left" w:pos="709"/>
                <w:tab w:val="left" w:pos="9214"/>
              </w:tabs>
              <w:spacing w:line="276" w:lineRule="auto"/>
              <w:rPr>
                <w:rFonts w:eastAsiaTheme="majorEastAsia" w:cs="Tahoma"/>
                <w:bCs/>
                <w:noProof/>
              </w:rPr>
            </w:pPr>
            <w:r>
              <w:rPr>
                <w:rFonts w:eastAsiaTheme="majorEastAsia" w:cs="Tahoma"/>
                <w:bCs/>
                <w:noProof/>
              </w:rPr>
              <w:t>Rzut III pietra– instalcja c.o.,c.t. cz.II</w:t>
            </w:r>
          </w:p>
        </w:tc>
        <w:tc>
          <w:tcPr>
            <w:tcW w:w="1141" w:type="dxa"/>
            <w:shd w:val="clear" w:color="auto" w:fill="auto"/>
            <w:vAlign w:val="center"/>
          </w:tcPr>
          <w:p w14:paraId="6C94208E" w14:textId="77777777" w:rsidR="00FB6B3E" w:rsidRPr="00260772" w:rsidRDefault="00FB6B3E" w:rsidP="00FB6B3E">
            <w:pPr>
              <w:tabs>
                <w:tab w:val="left" w:pos="709"/>
                <w:tab w:val="left" w:pos="9214"/>
              </w:tabs>
              <w:spacing w:line="276" w:lineRule="auto"/>
              <w:jc w:val="center"/>
              <w:rPr>
                <w:rFonts w:eastAsiaTheme="majorEastAsia" w:cs="Tahoma"/>
                <w:bCs/>
                <w:noProof/>
              </w:rPr>
            </w:pPr>
            <w:r>
              <w:rPr>
                <w:rFonts w:eastAsiaTheme="majorEastAsia" w:cs="Tahoma"/>
                <w:bCs/>
                <w:noProof/>
              </w:rPr>
              <w:t>1:50</w:t>
            </w:r>
          </w:p>
        </w:tc>
      </w:tr>
      <w:tr w:rsidR="00FB6B3E" w:rsidRPr="00260772" w14:paraId="267253EF" w14:textId="77777777" w:rsidTr="00563913">
        <w:trPr>
          <w:trHeight w:val="60"/>
        </w:trPr>
        <w:tc>
          <w:tcPr>
            <w:tcW w:w="1416" w:type="dxa"/>
            <w:shd w:val="clear" w:color="auto" w:fill="auto"/>
            <w:vAlign w:val="center"/>
          </w:tcPr>
          <w:p w14:paraId="0430BA85" w14:textId="77777777" w:rsidR="00FB6B3E" w:rsidRDefault="00FB6B3E" w:rsidP="00FB6B3E">
            <w:pPr>
              <w:tabs>
                <w:tab w:val="left" w:pos="709"/>
                <w:tab w:val="left" w:pos="9214"/>
              </w:tabs>
              <w:spacing w:line="276" w:lineRule="auto"/>
              <w:jc w:val="center"/>
              <w:rPr>
                <w:rFonts w:eastAsiaTheme="majorEastAsia" w:cs="Tahoma"/>
                <w:bCs/>
                <w:noProof/>
              </w:rPr>
            </w:pPr>
            <w:r>
              <w:rPr>
                <w:rFonts w:eastAsiaTheme="majorEastAsia" w:cs="Tahoma"/>
                <w:bCs/>
                <w:noProof/>
              </w:rPr>
              <w:t>CO15</w:t>
            </w:r>
          </w:p>
        </w:tc>
        <w:tc>
          <w:tcPr>
            <w:tcW w:w="7089" w:type="dxa"/>
            <w:shd w:val="clear" w:color="auto" w:fill="auto"/>
            <w:vAlign w:val="center"/>
          </w:tcPr>
          <w:p w14:paraId="5C703404" w14:textId="77777777" w:rsidR="00FB6B3E" w:rsidRDefault="00A61DC6" w:rsidP="00FB6B3E">
            <w:pPr>
              <w:tabs>
                <w:tab w:val="left" w:pos="709"/>
                <w:tab w:val="left" w:pos="9214"/>
              </w:tabs>
              <w:spacing w:line="276" w:lineRule="auto"/>
              <w:rPr>
                <w:rFonts w:eastAsiaTheme="majorEastAsia" w:cs="Tahoma"/>
                <w:bCs/>
                <w:noProof/>
              </w:rPr>
            </w:pPr>
            <w:r>
              <w:rPr>
                <w:rFonts w:eastAsiaTheme="majorEastAsia" w:cs="Tahoma"/>
                <w:bCs/>
                <w:noProof/>
              </w:rPr>
              <w:t>Rozwiniecie instlacji c.o. cz.I</w:t>
            </w:r>
          </w:p>
        </w:tc>
        <w:tc>
          <w:tcPr>
            <w:tcW w:w="1141" w:type="dxa"/>
            <w:shd w:val="clear" w:color="auto" w:fill="auto"/>
            <w:vAlign w:val="center"/>
          </w:tcPr>
          <w:p w14:paraId="57886407" w14:textId="77777777" w:rsidR="00FB6B3E" w:rsidRPr="00260772" w:rsidRDefault="00A61DC6" w:rsidP="00FB6B3E">
            <w:pPr>
              <w:tabs>
                <w:tab w:val="left" w:pos="709"/>
                <w:tab w:val="left" w:pos="9214"/>
              </w:tabs>
              <w:spacing w:line="276" w:lineRule="auto"/>
              <w:jc w:val="center"/>
              <w:rPr>
                <w:rFonts w:eastAsiaTheme="majorEastAsia" w:cs="Tahoma"/>
                <w:bCs/>
                <w:noProof/>
              </w:rPr>
            </w:pPr>
            <w:r>
              <w:rPr>
                <w:rFonts w:eastAsiaTheme="majorEastAsia" w:cs="Tahoma"/>
                <w:bCs/>
                <w:noProof/>
              </w:rPr>
              <w:t>-</w:t>
            </w:r>
          </w:p>
        </w:tc>
      </w:tr>
      <w:tr w:rsidR="00FB6B3E" w:rsidRPr="00260772" w14:paraId="7A924788" w14:textId="77777777" w:rsidTr="00A61DC6">
        <w:trPr>
          <w:trHeight w:val="149"/>
        </w:trPr>
        <w:tc>
          <w:tcPr>
            <w:tcW w:w="1416" w:type="dxa"/>
            <w:shd w:val="clear" w:color="auto" w:fill="auto"/>
            <w:vAlign w:val="center"/>
          </w:tcPr>
          <w:p w14:paraId="0B0AC72D" w14:textId="77777777" w:rsidR="00FB6B3E" w:rsidRDefault="00FB6B3E" w:rsidP="00FB6B3E">
            <w:pPr>
              <w:tabs>
                <w:tab w:val="left" w:pos="709"/>
                <w:tab w:val="left" w:pos="9214"/>
              </w:tabs>
              <w:spacing w:line="276" w:lineRule="auto"/>
              <w:jc w:val="center"/>
              <w:rPr>
                <w:rFonts w:eastAsiaTheme="majorEastAsia" w:cs="Tahoma"/>
                <w:bCs/>
                <w:noProof/>
              </w:rPr>
            </w:pPr>
            <w:r>
              <w:rPr>
                <w:rFonts w:eastAsiaTheme="majorEastAsia" w:cs="Tahoma"/>
                <w:bCs/>
                <w:noProof/>
              </w:rPr>
              <w:t>CO16</w:t>
            </w:r>
          </w:p>
        </w:tc>
        <w:tc>
          <w:tcPr>
            <w:tcW w:w="7089" w:type="dxa"/>
            <w:shd w:val="clear" w:color="auto" w:fill="auto"/>
            <w:vAlign w:val="center"/>
          </w:tcPr>
          <w:p w14:paraId="3787CA89" w14:textId="77777777" w:rsidR="00FB6B3E" w:rsidRDefault="00A61DC6" w:rsidP="00FB6B3E">
            <w:pPr>
              <w:tabs>
                <w:tab w:val="left" w:pos="709"/>
                <w:tab w:val="left" w:pos="9214"/>
              </w:tabs>
              <w:spacing w:line="276" w:lineRule="auto"/>
              <w:rPr>
                <w:rFonts w:eastAsiaTheme="majorEastAsia" w:cs="Tahoma"/>
                <w:bCs/>
                <w:noProof/>
              </w:rPr>
            </w:pPr>
            <w:r>
              <w:rPr>
                <w:rFonts w:eastAsiaTheme="majorEastAsia" w:cs="Tahoma"/>
                <w:bCs/>
                <w:noProof/>
              </w:rPr>
              <w:t>Rozwiniecie instlacji c.o. cz.II</w:t>
            </w:r>
          </w:p>
        </w:tc>
        <w:tc>
          <w:tcPr>
            <w:tcW w:w="1141" w:type="dxa"/>
            <w:shd w:val="clear" w:color="auto" w:fill="auto"/>
            <w:vAlign w:val="center"/>
          </w:tcPr>
          <w:p w14:paraId="6F71C4A8" w14:textId="77777777" w:rsidR="00FB6B3E" w:rsidRPr="00260772" w:rsidRDefault="00A61DC6" w:rsidP="00FB6B3E">
            <w:pPr>
              <w:tabs>
                <w:tab w:val="left" w:pos="709"/>
                <w:tab w:val="left" w:pos="9214"/>
              </w:tabs>
              <w:spacing w:line="276" w:lineRule="auto"/>
              <w:jc w:val="center"/>
              <w:rPr>
                <w:rFonts w:eastAsiaTheme="majorEastAsia" w:cs="Tahoma"/>
                <w:bCs/>
                <w:noProof/>
              </w:rPr>
            </w:pPr>
            <w:r>
              <w:rPr>
                <w:rFonts w:eastAsiaTheme="majorEastAsia" w:cs="Tahoma"/>
                <w:bCs/>
                <w:noProof/>
              </w:rPr>
              <w:t>-</w:t>
            </w:r>
          </w:p>
        </w:tc>
      </w:tr>
      <w:tr w:rsidR="00FB6B3E" w:rsidRPr="00260772" w14:paraId="093AAF03" w14:textId="77777777" w:rsidTr="00563913">
        <w:trPr>
          <w:trHeight w:val="60"/>
        </w:trPr>
        <w:tc>
          <w:tcPr>
            <w:tcW w:w="1416" w:type="dxa"/>
            <w:shd w:val="clear" w:color="auto" w:fill="auto"/>
            <w:vAlign w:val="center"/>
          </w:tcPr>
          <w:p w14:paraId="58CF18D4" w14:textId="77777777" w:rsidR="00FB6B3E" w:rsidRDefault="00FB6B3E" w:rsidP="00FB6B3E">
            <w:pPr>
              <w:tabs>
                <w:tab w:val="left" w:pos="709"/>
                <w:tab w:val="left" w:pos="9214"/>
              </w:tabs>
              <w:spacing w:line="276" w:lineRule="auto"/>
              <w:jc w:val="center"/>
              <w:rPr>
                <w:rFonts w:eastAsiaTheme="majorEastAsia" w:cs="Tahoma"/>
                <w:bCs/>
                <w:noProof/>
              </w:rPr>
            </w:pPr>
            <w:r>
              <w:rPr>
                <w:rFonts w:eastAsiaTheme="majorEastAsia" w:cs="Tahoma"/>
                <w:bCs/>
                <w:noProof/>
              </w:rPr>
              <w:t>CO17</w:t>
            </w:r>
          </w:p>
        </w:tc>
        <w:tc>
          <w:tcPr>
            <w:tcW w:w="7089" w:type="dxa"/>
            <w:shd w:val="clear" w:color="auto" w:fill="auto"/>
            <w:vAlign w:val="center"/>
          </w:tcPr>
          <w:p w14:paraId="1BF85090" w14:textId="77777777" w:rsidR="00FB6B3E" w:rsidRDefault="00A61DC6" w:rsidP="00FB6B3E">
            <w:pPr>
              <w:tabs>
                <w:tab w:val="left" w:pos="709"/>
                <w:tab w:val="left" w:pos="9214"/>
              </w:tabs>
              <w:spacing w:line="276" w:lineRule="auto"/>
              <w:rPr>
                <w:rFonts w:eastAsiaTheme="majorEastAsia" w:cs="Tahoma"/>
                <w:bCs/>
                <w:noProof/>
              </w:rPr>
            </w:pPr>
            <w:r>
              <w:rPr>
                <w:rFonts w:eastAsiaTheme="majorEastAsia" w:cs="Tahoma"/>
                <w:bCs/>
                <w:noProof/>
              </w:rPr>
              <w:t>Rozwiniecie instlacji c.o. cz.III</w:t>
            </w:r>
          </w:p>
        </w:tc>
        <w:tc>
          <w:tcPr>
            <w:tcW w:w="1141" w:type="dxa"/>
            <w:shd w:val="clear" w:color="auto" w:fill="auto"/>
            <w:vAlign w:val="center"/>
          </w:tcPr>
          <w:p w14:paraId="20376C19" w14:textId="77777777" w:rsidR="00FB6B3E" w:rsidRPr="00260772" w:rsidRDefault="00A61DC6" w:rsidP="00FB6B3E">
            <w:pPr>
              <w:tabs>
                <w:tab w:val="left" w:pos="709"/>
                <w:tab w:val="left" w:pos="9214"/>
              </w:tabs>
              <w:spacing w:line="276" w:lineRule="auto"/>
              <w:jc w:val="center"/>
              <w:rPr>
                <w:rFonts w:eastAsiaTheme="majorEastAsia" w:cs="Tahoma"/>
                <w:bCs/>
                <w:noProof/>
              </w:rPr>
            </w:pPr>
            <w:r>
              <w:rPr>
                <w:rFonts w:eastAsiaTheme="majorEastAsia" w:cs="Tahoma"/>
                <w:bCs/>
                <w:noProof/>
              </w:rPr>
              <w:t>-</w:t>
            </w:r>
          </w:p>
        </w:tc>
      </w:tr>
      <w:tr w:rsidR="00FB6B3E" w:rsidRPr="00260772" w14:paraId="6E9D66A8" w14:textId="77777777" w:rsidTr="00563913">
        <w:trPr>
          <w:trHeight w:val="60"/>
        </w:trPr>
        <w:tc>
          <w:tcPr>
            <w:tcW w:w="1416" w:type="dxa"/>
            <w:shd w:val="clear" w:color="auto" w:fill="auto"/>
            <w:vAlign w:val="center"/>
          </w:tcPr>
          <w:p w14:paraId="2B58B4D9" w14:textId="77777777" w:rsidR="00FB6B3E" w:rsidRDefault="00FB6B3E" w:rsidP="00FB6B3E">
            <w:pPr>
              <w:tabs>
                <w:tab w:val="left" w:pos="709"/>
                <w:tab w:val="left" w:pos="9214"/>
              </w:tabs>
              <w:spacing w:line="276" w:lineRule="auto"/>
              <w:jc w:val="center"/>
              <w:rPr>
                <w:rFonts w:eastAsiaTheme="majorEastAsia" w:cs="Tahoma"/>
                <w:bCs/>
                <w:noProof/>
              </w:rPr>
            </w:pPr>
            <w:r>
              <w:rPr>
                <w:rFonts w:eastAsiaTheme="majorEastAsia" w:cs="Tahoma"/>
                <w:bCs/>
                <w:noProof/>
              </w:rPr>
              <w:t>CO18</w:t>
            </w:r>
          </w:p>
        </w:tc>
        <w:tc>
          <w:tcPr>
            <w:tcW w:w="7089" w:type="dxa"/>
            <w:shd w:val="clear" w:color="auto" w:fill="auto"/>
            <w:vAlign w:val="center"/>
          </w:tcPr>
          <w:p w14:paraId="051EA980" w14:textId="77777777" w:rsidR="00FB6B3E" w:rsidRDefault="00A61DC6" w:rsidP="00FB6B3E">
            <w:pPr>
              <w:tabs>
                <w:tab w:val="left" w:pos="709"/>
                <w:tab w:val="left" w:pos="9214"/>
              </w:tabs>
              <w:spacing w:line="276" w:lineRule="auto"/>
              <w:rPr>
                <w:rFonts w:eastAsiaTheme="majorEastAsia" w:cs="Tahoma"/>
                <w:bCs/>
                <w:noProof/>
              </w:rPr>
            </w:pPr>
            <w:r>
              <w:rPr>
                <w:rFonts w:eastAsiaTheme="majorEastAsia" w:cs="Tahoma"/>
                <w:bCs/>
                <w:noProof/>
              </w:rPr>
              <w:t>Rozwiniecie instlacji c.o. – Sala A</w:t>
            </w:r>
          </w:p>
        </w:tc>
        <w:tc>
          <w:tcPr>
            <w:tcW w:w="1141" w:type="dxa"/>
            <w:shd w:val="clear" w:color="auto" w:fill="auto"/>
            <w:vAlign w:val="center"/>
          </w:tcPr>
          <w:p w14:paraId="04593D9D" w14:textId="77777777" w:rsidR="00FB6B3E" w:rsidRPr="00260772" w:rsidRDefault="00A61DC6" w:rsidP="00FB6B3E">
            <w:pPr>
              <w:tabs>
                <w:tab w:val="left" w:pos="709"/>
                <w:tab w:val="left" w:pos="9214"/>
              </w:tabs>
              <w:spacing w:line="276" w:lineRule="auto"/>
              <w:jc w:val="center"/>
              <w:rPr>
                <w:rFonts w:eastAsiaTheme="majorEastAsia" w:cs="Tahoma"/>
                <w:bCs/>
                <w:noProof/>
              </w:rPr>
            </w:pPr>
            <w:r>
              <w:rPr>
                <w:rFonts w:eastAsiaTheme="majorEastAsia" w:cs="Tahoma"/>
                <w:bCs/>
                <w:noProof/>
              </w:rPr>
              <w:t>-</w:t>
            </w:r>
          </w:p>
        </w:tc>
      </w:tr>
      <w:tr w:rsidR="00FB6B3E" w:rsidRPr="00260772" w14:paraId="521F9725" w14:textId="77777777" w:rsidTr="00563913">
        <w:trPr>
          <w:trHeight w:val="60"/>
        </w:trPr>
        <w:tc>
          <w:tcPr>
            <w:tcW w:w="1416" w:type="dxa"/>
            <w:shd w:val="clear" w:color="auto" w:fill="auto"/>
            <w:vAlign w:val="center"/>
          </w:tcPr>
          <w:p w14:paraId="277824D5" w14:textId="77777777" w:rsidR="00FB6B3E" w:rsidRDefault="00FB6B3E" w:rsidP="00FB6B3E">
            <w:pPr>
              <w:tabs>
                <w:tab w:val="left" w:pos="709"/>
                <w:tab w:val="left" w:pos="9214"/>
              </w:tabs>
              <w:spacing w:line="276" w:lineRule="auto"/>
              <w:jc w:val="center"/>
              <w:rPr>
                <w:rFonts w:eastAsiaTheme="majorEastAsia" w:cs="Tahoma"/>
                <w:bCs/>
                <w:noProof/>
              </w:rPr>
            </w:pPr>
            <w:r>
              <w:rPr>
                <w:rFonts w:eastAsiaTheme="majorEastAsia" w:cs="Tahoma"/>
                <w:bCs/>
                <w:noProof/>
              </w:rPr>
              <w:t>CO19</w:t>
            </w:r>
          </w:p>
        </w:tc>
        <w:tc>
          <w:tcPr>
            <w:tcW w:w="7089" w:type="dxa"/>
            <w:shd w:val="clear" w:color="auto" w:fill="auto"/>
            <w:vAlign w:val="center"/>
          </w:tcPr>
          <w:p w14:paraId="4729C523" w14:textId="77777777" w:rsidR="00FB6B3E" w:rsidRDefault="00A61DC6" w:rsidP="00FB6B3E">
            <w:pPr>
              <w:tabs>
                <w:tab w:val="left" w:pos="709"/>
                <w:tab w:val="left" w:pos="9214"/>
              </w:tabs>
              <w:spacing w:line="276" w:lineRule="auto"/>
              <w:rPr>
                <w:rFonts w:eastAsiaTheme="majorEastAsia" w:cs="Tahoma"/>
                <w:bCs/>
                <w:noProof/>
              </w:rPr>
            </w:pPr>
            <w:r>
              <w:rPr>
                <w:rFonts w:eastAsiaTheme="majorEastAsia" w:cs="Tahoma"/>
                <w:bCs/>
                <w:noProof/>
              </w:rPr>
              <w:t>Rozwiniecie instlacji c.o. – Sala B</w:t>
            </w:r>
          </w:p>
        </w:tc>
        <w:tc>
          <w:tcPr>
            <w:tcW w:w="1141" w:type="dxa"/>
            <w:shd w:val="clear" w:color="auto" w:fill="auto"/>
            <w:vAlign w:val="center"/>
          </w:tcPr>
          <w:p w14:paraId="287CADAD" w14:textId="77777777" w:rsidR="00FB6B3E" w:rsidRPr="00260772" w:rsidRDefault="00A61DC6" w:rsidP="00FB6B3E">
            <w:pPr>
              <w:tabs>
                <w:tab w:val="left" w:pos="709"/>
                <w:tab w:val="left" w:pos="9214"/>
              </w:tabs>
              <w:spacing w:line="276" w:lineRule="auto"/>
              <w:jc w:val="center"/>
              <w:rPr>
                <w:rFonts w:eastAsiaTheme="majorEastAsia" w:cs="Tahoma"/>
                <w:bCs/>
                <w:noProof/>
              </w:rPr>
            </w:pPr>
            <w:r>
              <w:rPr>
                <w:rFonts w:eastAsiaTheme="majorEastAsia" w:cs="Tahoma"/>
                <w:bCs/>
                <w:noProof/>
              </w:rPr>
              <w:t>-</w:t>
            </w:r>
          </w:p>
        </w:tc>
      </w:tr>
      <w:tr w:rsidR="00FB6B3E" w:rsidRPr="00260772" w14:paraId="3FC59552" w14:textId="77777777" w:rsidTr="00563913">
        <w:trPr>
          <w:trHeight w:val="60"/>
        </w:trPr>
        <w:tc>
          <w:tcPr>
            <w:tcW w:w="1416" w:type="dxa"/>
            <w:shd w:val="clear" w:color="auto" w:fill="auto"/>
            <w:vAlign w:val="center"/>
          </w:tcPr>
          <w:p w14:paraId="20F6435B" w14:textId="77777777" w:rsidR="00FB6B3E" w:rsidRDefault="00FB6B3E" w:rsidP="00FB6B3E">
            <w:pPr>
              <w:tabs>
                <w:tab w:val="left" w:pos="709"/>
                <w:tab w:val="left" w:pos="9214"/>
              </w:tabs>
              <w:spacing w:line="276" w:lineRule="auto"/>
              <w:jc w:val="center"/>
              <w:rPr>
                <w:rFonts w:eastAsiaTheme="majorEastAsia" w:cs="Tahoma"/>
                <w:bCs/>
                <w:noProof/>
              </w:rPr>
            </w:pPr>
            <w:r>
              <w:rPr>
                <w:rFonts w:eastAsiaTheme="majorEastAsia" w:cs="Tahoma"/>
                <w:bCs/>
                <w:noProof/>
              </w:rPr>
              <w:t>CO20</w:t>
            </w:r>
          </w:p>
        </w:tc>
        <w:tc>
          <w:tcPr>
            <w:tcW w:w="7089" w:type="dxa"/>
            <w:shd w:val="clear" w:color="auto" w:fill="auto"/>
            <w:vAlign w:val="center"/>
          </w:tcPr>
          <w:p w14:paraId="2282B687" w14:textId="77777777" w:rsidR="00FB6B3E" w:rsidRDefault="00A61DC6" w:rsidP="00FB6B3E">
            <w:pPr>
              <w:tabs>
                <w:tab w:val="left" w:pos="709"/>
                <w:tab w:val="left" w:pos="9214"/>
              </w:tabs>
              <w:spacing w:line="276" w:lineRule="auto"/>
              <w:rPr>
                <w:rFonts w:eastAsiaTheme="majorEastAsia" w:cs="Tahoma"/>
                <w:bCs/>
                <w:noProof/>
              </w:rPr>
            </w:pPr>
            <w:r>
              <w:rPr>
                <w:rFonts w:eastAsiaTheme="majorEastAsia" w:cs="Tahoma"/>
                <w:bCs/>
                <w:noProof/>
              </w:rPr>
              <w:t>Rozwiniecie instlacji c.t.</w:t>
            </w:r>
          </w:p>
        </w:tc>
        <w:tc>
          <w:tcPr>
            <w:tcW w:w="1141" w:type="dxa"/>
            <w:shd w:val="clear" w:color="auto" w:fill="auto"/>
            <w:vAlign w:val="center"/>
          </w:tcPr>
          <w:p w14:paraId="0BA122ED" w14:textId="77777777" w:rsidR="00FB6B3E" w:rsidRPr="00260772" w:rsidRDefault="00A61DC6" w:rsidP="00FB6B3E">
            <w:pPr>
              <w:tabs>
                <w:tab w:val="left" w:pos="709"/>
                <w:tab w:val="left" w:pos="9214"/>
              </w:tabs>
              <w:spacing w:line="276" w:lineRule="auto"/>
              <w:jc w:val="center"/>
              <w:rPr>
                <w:rFonts w:eastAsiaTheme="majorEastAsia" w:cs="Tahoma"/>
                <w:bCs/>
                <w:noProof/>
              </w:rPr>
            </w:pPr>
            <w:r>
              <w:rPr>
                <w:rFonts w:eastAsiaTheme="majorEastAsia" w:cs="Tahoma"/>
                <w:bCs/>
                <w:noProof/>
              </w:rPr>
              <w:t>-</w:t>
            </w:r>
          </w:p>
        </w:tc>
      </w:tr>
    </w:tbl>
    <w:p w14:paraId="19FE3F9C" w14:textId="77777777" w:rsidR="00563913" w:rsidRDefault="00563913" w:rsidP="00563913"/>
    <w:p w14:paraId="49DB0ED3" w14:textId="77777777" w:rsidR="00563913" w:rsidRDefault="00563913" w:rsidP="00563913"/>
    <w:p w14:paraId="73D4959B" w14:textId="77777777" w:rsidR="00563913" w:rsidRDefault="00563913" w:rsidP="00563913"/>
    <w:p w14:paraId="3D7C5D29" w14:textId="77777777" w:rsidR="00563913" w:rsidRDefault="00563913" w:rsidP="00563913"/>
    <w:p w14:paraId="670EBF7D" w14:textId="77777777" w:rsidR="00563913" w:rsidRDefault="00563913" w:rsidP="00563913"/>
    <w:p w14:paraId="3BD51732" w14:textId="77777777" w:rsidR="00563913" w:rsidRDefault="00563913" w:rsidP="00563913"/>
    <w:p w14:paraId="78E7AB82" w14:textId="77777777" w:rsidR="00563913" w:rsidRDefault="00563913" w:rsidP="00563913"/>
    <w:p w14:paraId="6AAB8BF7" w14:textId="77777777" w:rsidR="00563913" w:rsidRDefault="00563913" w:rsidP="00563913"/>
    <w:p w14:paraId="522578BE" w14:textId="77777777" w:rsidR="00563913" w:rsidRDefault="00563913" w:rsidP="00563913"/>
    <w:p w14:paraId="0295EE17" w14:textId="5AA6E7E3" w:rsidR="00563913" w:rsidRDefault="00563913" w:rsidP="00563913"/>
    <w:p w14:paraId="501AC39C" w14:textId="2DCF10D7" w:rsidR="00CC2F76" w:rsidRDefault="00CC2F76" w:rsidP="00563913"/>
    <w:p w14:paraId="76311955" w14:textId="77777777" w:rsidR="00CC2F76" w:rsidRDefault="00CC2F76" w:rsidP="00563913"/>
    <w:p w14:paraId="4CDB8C65" w14:textId="77777777" w:rsidR="00563913" w:rsidRDefault="00563913" w:rsidP="00563913"/>
    <w:p w14:paraId="1DA5E6B2" w14:textId="77777777" w:rsidR="00563913" w:rsidRDefault="00563913" w:rsidP="00563913"/>
    <w:p w14:paraId="009009A5" w14:textId="77777777" w:rsidR="00563913" w:rsidRDefault="00563913" w:rsidP="00563913"/>
    <w:p w14:paraId="30CE9D4A" w14:textId="77777777" w:rsidR="00563913" w:rsidRDefault="00563913" w:rsidP="00563913"/>
    <w:p w14:paraId="0174E905" w14:textId="77777777" w:rsidR="00563913" w:rsidRPr="00563913" w:rsidRDefault="00563913" w:rsidP="00563913"/>
    <w:p w14:paraId="7D1C0837" w14:textId="77777777" w:rsidR="009C519F" w:rsidRDefault="009C519F" w:rsidP="009C519F">
      <w:pPr>
        <w:pStyle w:val="Nagwek2"/>
        <w:spacing w:line="276" w:lineRule="auto"/>
      </w:pPr>
      <w:r w:rsidRPr="00133787">
        <w:lastRenderedPageBreak/>
        <w:t>Podstawy opracowania</w:t>
      </w:r>
      <w:bookmarkEnd w:id="6"/>
      <w:bookmarkEnd w:id="7"/>
      <w:bookmarkEnd w:id="8"/>
      <w:bookmarkEnd w:id="9"/>
      <w:r w:rsidRPr="00133787">
        <w:t xml:space="preserve"> </w:t>
      </w:r>
    </w:p>
    <w:p w14:paraId="377432A9" w14:textId="77777777" w:rsidR="009C519F" w:rsidRPr="00A441D5" w:rsidRDefault="009C519F" w:rsidP="009C519F">
      <w:pPr>
        <w:pStyle w:val="Akapitzlist"/>
        <w:numPr>
          <w:ilvl w:val="0"/>
          <w:numId w:val="3"/>
        </w:numPr>
        <w:tabs>
          <w:tab w:val="left" w:pos="0"/>
        </w:tabs>
        <w:spacing w:line="276" w:lineRule="auto"/>
        <w:ind w:left="426" w:hanging="426"/>
        <w:rPr>
          <w:rFonts w:cs="Tahoma"/>
          <w:szCs w:val="22"/>
        </w:rPr>
      </w:pPr>
      <w:r w:rsidRPr="00A441D5">
        <w:rPr>
          <w:rFonts w:cs="Tahoma"/>
          <w:szCs w:val="22"/>
        </w:rPr>
        <w:t>Zlecenie inwestora</w:t>
      </w:r>
    </w:p>
    <w:p w14:paraId="7FC850C9" w14:textId="77777777" w:rsidR="009C519F" w:rsidRPr="00716C42" w:rsidRDefault="009C519F" w:rsidP="009C519F">
      <w:pPr>
        <w:pStyle w:val="Akapitzlist"/>
        <w:numPr>
          <w:ilvl w:val="0"/>
          <w:numId w:val="3"/>
        </w:numPr>
        <w:tabs>
          <w:tab w:val="left" w:pos="0"/>
        </w:tabs>
        <w:spacing w:line="276" w:lineRule="auto"/>
        <w:ind w:left="426" w:hanging="426"/>
        <w:rPr>
          <w:rFonts w:cs="Tahoma"/>
          <w:szCs w:val="22"/>
        </w:rPr>
      </w:pPr>
      <w:r w:rsidRPr="00716C42">
        <w:rPr>
          <w:rFonts w:cs="Tahoma"/>
          <w:szCs w:val="22"/>
        </w:rPr>
        <w:t>Wytyczne określone przez zamawiającego</w:t>
      </w:r>
    </w:p>
    <w:p w14:paraId="42D03597" w14:textId="77777777" w:rsidR="009C519F" w:rsidRPr="00716C42" w:rsidRDefault="009C519F" w:rsidP="009C519F">
      <w:pPr>
        <w:pStyle w:val="Akapitzlist"/>
        <w:numPr>
          <w:ilvl w:val="0"/>
          <w:numId w:val="3"/>
        </w:numPr>
        <w:tabs>
          <w:tab w:val="left" w:pos="0"/>
        </w:tabs>
        <w:spacing w:line="276" w:lineRule="auto"/>
        <w:ind w:left="426" w:hanging="426"/>
        <w:rPr>
          <w:rFonts w:cs="Tahoma"/>
          <w:bCs/>
          <w:szCs w:val="22"/>
        </w:rPr>
      </w:pPr>
      <w:r w:rsidRPr="00716C42">
        <w:rPr>
          <w:rFonts w:cs="Tahoma"/>
          <w:bCs/>
          <w:szCs w:val="22"/>
        </w:rPr>
        <w:t>Ustawa Prawo Budowlane (tekst jednolity Dz. U. z 2003r nr 207,poz. 2016 z późniejszymi zmianami)</w:t>
      </w:r>
    </w:p>
    <w:p w14:paraId="48A4C463" w14:textId="77777777" w:rsidR="009C519F" w:rsidRPr="00DD7E46" w:rsidRDefault="009C519F" w:rsidP="009C519F">
      <w:pPr>
        <w:pStyle w:val="Akapitzlist"/>
        <w:numPr>
          <w:ilvl w:val="0"/>
          <w:numId w:val="3"/>
        </w:numPr>
        <w:tabs>
          <w:tab w:val="left" w:pos="0"/>
        </w:tabs>
        <w:spacing w:line="276" w:lineRule="auto"/>
        <w:ind w:left="426" w:hanging="426"/>
        <w:rPr>
          <w:rFonts w:cs="Tahoma"/>
          <w:szCs w:val="22"/>
        </w:rPr>
      </w:pPr>
      <w:r w:rsidRPr="00716C42">
        <w:rPr>
          <w:rFonts w:cs="Tahoma"/>
          <w:bCs/>
          <w:szCs w:val="22"/>
        </w:rPr>
        <w:t>Rozporządzenie Ministra Infrastruktury w sprawie szczegółowego zakresu i formy projektu budowlanego (Dz. U. z 2003r nr 120,poz. 1133 z późniejszymi zmianami</w:t>
      </w:r>
    </w:p>
    <w:p w14:paraId="740EDE55" w14:textId="77777777" w:rsidR="009C519F" w:rsidRPr="00716C42" w:rsidRDefault="009C519F" w:rsidP="009C519F">
      <w:pPr>
        <w:pStyle w:val="Akapitzlist"/>
        <w:numPr>
          <w:ilvl w:val="0"/>
          <w:numId w:val="3"/>
        </w:numPr>
        <w:tabs>
          <w:tab w:val="left" w:pos="0"/>
        </w:tabs>
        <w:spacing w:line="276" w:lineRule="auto"/>
        <w:ind w:left="426" w:hanging="426"/>
        <w:rPr>
          <w:rFonts w:cs="Tahoma"/>
          <w:szCs w:val="22"/>
        </w:rPr>
      </w:pPr>
      <w:r>
        <w:rPr>
          <w:rFonts w:cs="Tahoma"/>
          <w:bCs/>
          <w:szCs w:val="22"/>
        </w:rPr>
        <w:t>Wytyczne użytkowników obiektu</w:t>
      </w:r>
    </w:p>
    <w:p w14:paraId="797450F2" w14:textId="77777777" w:rsidR="009C519F" w:rsidRPr="003B3D1E" w:rsidRDefault="009C519F" w:rsidP="009C519F">
      <w:pPr>
        <w:pStyle w:val="Nagwek2"/>
        <w:tabs>
          <w:tab w:val="left" w:pos="709"/>
        </w:tabs>
        <w:spacing w:line="276" w:lineRule="auto"/>
        <w:ind w:left="0" w:firstLine="0"/>
        <w:rPr>
          <w:rFonts w:cs="Tahoma"/>
          <w:szCs w:val="22"/>
        </w:rPr>
      </w:pPr>
      <w:r w:rsidRPr="003B3D1E">
        <w:rPr>
          <w:rFonts w:cs="Tahoma"/>
          <w:b w:val="0"/>
          <w:szCs w:val="22"/>
        </w:rPr>
        <w:tab/>
      </w:r>
      <w:bookmarkStart w:id="10" w:name="_Toc391594917"/>
      <w:bookmarkStart w:id="11" w:name="_Toc391596084"/>
      <w:bookmarkStart w:id="12" w:name="_Toc30457493"/>
      <w:bookmarkStart w:id="13" w:name="_Toc39843672"/>
      <w:r w:rsidRPr="003B3D1E">
        <w:rPr>
          <w:rFonts w:cs="Tahoma"/>
          <w:szCs w:val="22"/>
        </w:rPr>
        <w:t>Przedmiot i zakres opracowania</w:t>
      </w:r>
      <w:bookmarkEnd w:id="10"/>
      <w:bookmarkEnd w:id="11"/>
      <w:bookmarkEnd w:id="12"/>
      <w:bookmarkEnd w:id="13"/>
    </w:p>
    <w:p w14:paraId="7E524DAB" w14:textId="77777777" w:rsidR="009C519F" w:rsidRDefault="009C519F" w:rsidP="009C519F">
      <w:pPr>
        <w:tabs>
          <w:tab w:val="left" w:pos="709"/>
        </w:tabs>
        <w:spacing w:line="276" w:lineRule="auto"/>
        <w:contextualSpacing/>
        <w:jc w:val="both"/>
        <w:rPr>
          <w:rFonts w:cs="Tahoma"/>
          <w:color w:val="000000"/>
          <w:szCs w:val="22"/>
        </w:rPr>
      </w:pPr>
      <w:r w:rsidRPr="00716C42">
        <w:rPr>
          <w:rFonts w:cs="Tahoma"/>
          <w:color w:val="000000"/>
          <w:szCs w:val="22"/>
        </w:rPr>
        <w:t>Przedmiotem niniejszego opracowania jest projekt</w:t>
      </w:r>
      <w:r>
        <w:rPr>
          <w:rFonts w:cs="Tahoma"/>
          <w:color w:val="000000"/>
          <w:szCs w:val="22"/>
        </w:rPr>
        <w:t xml:space="preserve"> wykonawczy instalacji centralnego ogrzewania oraz ciepła technologicznego dla tematu:</w:t>
      </w:r>
    </w:p>
    <w:p w14:paraId="367A9FC5" w14:textId="77777777" w:rsidR="00372796" w:rsidRPr="005875E3" w:rsidRDefault="00372796" w:rsidP="00372796">
      <w:pPr>
        <w:autoSpaceDE w:val="0"/>
        <w:autoSpaceDN w:val="0"/>
        <w:adjustRightInd w:val="0"/>
        <w:spacing w:line="240" w:lineRule="auto"/>
        <w:jc w:val="both"/>
        <w:rPr>
          <w:rFonts w:cs="Tahoma"/>
          <w:color w:val="000000"/>
          <w:szCs w:val="22"/>
        </w:rPr>
      </w:pPr>
      <w:bookmarkStart w:id="14" w:name="_Toc21846369"/>
      <w:r>
        <w:rPr>
          <w:rFonts w:ascii="Arial" w:hAnsi="Arial" w:cs="Arial"/>
          <w:color w:val="000000"/>
          <w:sz w:val="24"/>
        </w:rPr>
        <w:t>„</w:t>
      </w:r>
      <w:r w:rsidRPr="005875E3">
        <w:rPr>
          <w:rFonts w:cs="Tahoma"/>
          <w:color w:val="000000"/>
          <w:szCs w:val="22"/>
        </w:rPr>
        <w:t xml:space="preserve">BUDOWA BUDYNKU WIELOFUNKCYJNEJ HALI SPORTOWEJ NA TERENIE AGH” wraz z inst. </w:t>
      </w:r>
      <w:proofErr w:type="spellStart"/>
      <w:r w:rsidRPr="005875E3">
        <w:rPr>
          <w:rFonts w:cs="Tahoma"/>
          <w:color w:val="000000"/>
          <w:szCs w:val="22"/>
        </w:rPr>
        <w:t>wewn</w:t>
      </w:r>
      <w:proofErr w:type="spellEnd"/>
      <w:r w:rsidRPr="005875E3">
        <w:rPr>
          <w:rFonts w:cs="Tahoma"/>
          <w:color w:val="000000"/>
          <w:szCs w:val="22"/>
        </w:rPr>
        <w:t xml:space="preserve">. oraz  zagospodarowaniem terenu w tym przebudowa sieci kolidujących z inwestycją na dz. nr 333/5, 333/6, 333/7, 276/15, 276/22, 276/23, 272/8, 272/30, 272/31, 124/4, 123/4, 123/5, 122/9, 122/3, 122/4, 122/7, 121/1, 140/3, 140/4, 140/5, 140/8, 140/11, </w:t>
      </w:r>
      <w:proofErr w:type="spellStart"/>
      <w:r w:rsidRPr="005875E3">
        <w:rPr>
          <w:rFonts w:cs="Tahoma"/>
          <w:color w:val="000000"/>
          <w:szCs w:val="22"/>
        </w:rPr>
        <w:t>obr</w:t>
      </w:r>
      <w:proofErr w:type="spellEnd"/>
      <w:r w:rsidRPr="005875E3">
        <w:rPr>
          <w:rFonts w:cs="Tahoma"/>
          <w:color w:val="000000"/>
          <w:szCs w:val="22"/>
        </w:rPr>
        <w:t xml:space="preserve">. 5 </w:t>
      </w:r>
      <w:proofErr w:type="spellStart"/>
      <w:r w:rsidRPr="005875E3">
        <w:rPr>
          <w:rFonts w:cs="Tahoma"/>
          <w:color w:val="000000"/>
          <w:szCs w:val="22"/>
        </w:rPr>
        <w:t>Krowodrza</w:t>
      </w:r>
      <w:proofErr w:type="spellEnd"/>
      <w:r w:rsidRPr="005875E3">
        <w:rPr>
          <w:rFonts w:cs="Tahoma"/>
          <w:color w:val="000000"/>
          <w:szCs w:val="22"/>
        </w:rPr>
        <w:t xml:space="preserve"> w rej. ulic: Armii Krajowej, Piastowskiej, Buszka, Tokarskiego w Krakowie.</w:t>
      </w:r>
    </w:p>
    <w:p w14:paraId="19500BC8" w14:textId="77777777" w:rsidR="00372796" w:rsidRDefault="00372796" w:rsidP="00372796">
      <w:pPr>
        <w:pStyle w:val="mc2tekstopisu"/>
        <w:ind w:firstLine="0"/>
      </w:pPr>
      <w:r w:rsidRPr="00027A73">
        <w:rPr>
          <w:rFonts w:asciiTheme="minorHAnsi" w:eastAsia="Times New Roman" w:hAnsiTheme="minorHAnsi" w:cs="Tahoma"/>
          <w:color w:val="000000"/>
          <w:sz w:val="22"/>
          <w:lang w:eastAsia="pl-PL"/>
        </w:rPr>
        <w:t>Projekt wykonany został zgodnie z obowiązującymi normami, przepisami i zasadami wiedzy technicznej. Zawiera część opisową</w:t>
      </w:r>
      <w:r>
        <w:rPr>
          <w:rFonts w:asciiTheme="minorHAnsi" w:eastAsia="Times New Roman" w:hAnsiTheme="minorHAnsi" w:cs="Tahoma"/>
          <w:color w:val="000000"/>
          <w:sz w:val="22"/>
          <w:lang w:eastAsia="pl-PL"/>
        </w:rPr>
        <w:t xml:space="preserve"> i </w:t>
      </w:r>
      <w:r w:rsidRPr="00027A73">
        <w:rPr>
          <w:rFonts w:asciiTheme="minorHAnsi" w:eastAsia="Times New Roman" w:hAnsiTheme="minorHAnsi" w:cs="Tahoma"/>
          <w:color w:val="000000"/>
          <w:sz w:val="22"/>
          <w:lang w:eastAsia="pl-PL"/>
        </w:rPr>
        <w:t xml:space="preserve">rysunkową. </w:t>
      </w:r>
      <w:r w:rsidRPr="006A6D51">
        <w:t>Niniejsze opracowanie obejmuj</w:t>
      </w:r>
      <w:r>
        <w:t xml:space="preserve">e rozwiązania budynku </w:t>
      </w:r>
      <w:r w:rsidRPr="006A6D51">
        <w:t>w/w instalacji. Opracowanie nie obejmuje doprowadzenia energii elektrycznej do urządzeń.</w:t>
      </w:r>
    </w:p>
    <w:p w14:paraId="2EE0A883" w14:textId="77777777" w:rsidR="009C519F" w:rsidRPr="0093167E" w:rsidRDefault="009C519F" w:rsidP="009C519F">
      <w:pPr>
        <w:pStyle w:val="mc2tekstopisu"/>
        <w:tabs>
          <w:tab w:val="left" w:pos="3234"/>
        </w:tabs>
        <w:spacing w:line="276" w:lineRule="auto"/>
        <w:ind w:firstLine="0"/>
        <w:rPr>
          <w:rFonts w:asciiTheme="minorHAnsi" w:eastAsia="Times New Roman" w:hAnsiTheme="minorHAnsi" w:cs="Tahoma"/>
          <w:color w:val="000000"/>
          <w:sz w:val="22"/>
          <w:lang w:eastAsia="pl-PL"/>
        </w:rPr>
      </w:pPr>
    </w:p>
    <w:p w14:paraId="7BAD6D8C" w14:textId="77777777" w:rsidR="009C519F" w:rsidRDefault="009C519F" w:rsidP="009C519F">
      <w:pPr>
        <w:pStyle w:val="Nagwek2"/>
      </w:pPr>
      <w:bookmarkStart w:id="15" w:name="_Toc532822214"/>
      <w:bookmarkStart w:id="16" w:name="_Toc21846370"/>
      <w:bookmarkStart w:id="17" w:name="_Toc30457494"/>
      <w:bookmarkStart w:id="18" w:name="_Toc39843673"/>
      <w:bookmarkEnd w:id="14"/>
      <w:r>
        <w:t>Założenia projektowe</w:t>
      </w:r>
      <w:bookmarkEnd w:id="15"/>
      <w:bookmarkEnd w:id="16"/>
      <w:bookmarkEnd w:id="17"/>
      <w:bookmarkEnd w:id="18"/>
    </w:p>
    <w:p w14:paraId="47508A65" w14:textId="77777777" w:rsidR="009C519F" w:rsidRPr="007E5EE2" w:rsidRDefault="009C519F" w:rsidP="009C519F">
      <w:pPr>
        <w:jc w:val="both"/>
        <w:rPr>
          <w:rFonts w:cs="Arial"/>
          <w:szCs w:val="22"/>
        </w:rPr>
      </w:pPr>
      <w:r w:rsidRPr="007E5EE2">
        <w:rPr>
          <w:rFonts w:cs="Arial"/>
          <w:szCs w:val="22"/>
        </w:rPr>
        <w:t>Zapotrzebowanie ciepła na pokrycie strat ciepła w pomieszczeniach wyliczono na podstawie PN-EN 12831 z wykorzystaniem programu OZC.</w:t>
      </w:r>
    </w:p>
    <w:p w14:paraId="77DA2C50" w14:textId="77777777" w:rsidR="009C519F" w:rsidRPr="003E77AE" w:rsidRDefault="009C519F" w:rsidP="009C519F">
      <w:pPr>
        <w:jc w:val="both"/>
        <w:rPr>
          <w:rFonts w:cs="Arial"/>
          <w:szCs w:val="22"/>
        </w:rPr>
      </w:pPr>
      <w:r w:rsidRPr="007E5EE2">
        <w:rPr>
          <w:rFonts w:cs="Arial"/>
          <w:szCs w:val="22"/>
        </w:rPr>
        <w:t>Przegrody budowlane ich rodzaj, grubości i parametry przyjęto według projektu architektury.</w:t>
      </w:r>
    </w:p>
    <w:p w14:paraId="07E30149" w14:textId="77777777" w:rsidR="009C519F" w:rsidRPr="00907C62" w:rsidRDefault="009C519F" w:rsidP="009C519F">
      <w:pPr>
        <w:pStyle w:val="mc2tekstopisu"/>
        <w:spacing w:line="276" w:lineRule="auto"/>
        <w:ind w:firstLine="0"/>
        <w:rPr>
          <w:sz w:val="22"/>
        </w:rPr>
      </w:pPr>
      <w:r w:rsidRPr="00907C62">
        <w:rPr>
          <w:sz w:val="22"/>
        </w:rPr>
        <w:t>Dla sezonu grzewczego przyjęto następujące temperatury powietrza w pomieszczeniach (wg normy PN-EN 12831):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1985"/>
      </w:tblGrid>
      <w:tr w:rsidR="009C519F" w:rsidRPr="007E5EE2" w14:paraId="593ED02D" w14:textId="77777777" w:rsidTr="005C3E69">
        <w:trPr>
          <w:cantSplit/>
          <w:trHeight w:val="601"/>
          <w:jc w:val="center"/>
        </w:trPr>
        <w:tc>
          <w:tcPr>
            <w:tcW w:w="4039" w:type="dxa"/>
            <w:vAlign w:val="center"/>
          </w:tcPr>
          <w:p w14:paraId="2AB509B0" w14:textId="77777777" w:rsidR="009C519F" w:rsidRPr="007E5EE2" w:rsidRDefault="009C519F" w:rsidP="005C3E69">
            <w:pPr>
              <w:pStyle w:val="Tekstpodstawowy"/>
              <w:tabs>
                <w:tab w:val="left" w:pos="1933"/>
              </w:tabs>
              <w:jc w:val="center"/>
              <w:rPr>
                <w:rFonts w:ascii="Calibri" w:hAnsi="Calibri" w:cs="Arial"/>
                <w:szCs w:val="22"/>
              </w:rPr>
            </w:pPr>
            <w:r w:rsidRPr="007E5EE2">
              <w:rPr>
                <w:rFonts w:ascii="Calibri" w:hAnsi="Calibri" w:cs="Arial"/>
                <w:szCs w:val="22"/>
              </w:rPr>
              <w:t>Pomieszczenia</w:t>
            </w:r>
          </w:p>
        </w:tc>
        <w:tc>
          <w:tcPr>
            <w:tcW w:w="1985" w:type="dxa"/>
            <w:vAlign w:val="center"/>
          </w:tcPr>
          <w:p w14:paraId="7E41794E" w14:textId="77777777" w:rsidR="009C519F" w:rsidRPr="007E5EE2" w:rsidRDefault="009C519F" w:rsidP="005C3E69">
            <w:pPr>
              <w:jc w:val="center"/>
              <w:rPr>
                <w:rFonts w:cs="Arial"/>
                <w:szCs w:val="22"/>
              </w:rPr>
            </w:pPr>
            <w:r w:rsidRPr="007E5EE2">
              <w:rPr>
                <w:rFonts w:cs="Arial"/>
                <w:szCs w:val="22"/>
              </w:rPr>
              <w:t>temperatura w sezonie zimowym</w:t>
            </w:r>
          </w:p>
          <w:p w14:paraId="30D79368" w14:textId="77777777" w:rsidR="009C519F" w:rsidRPr="007E5EE2" w:rsidRDefault="009C519F" w:rsidP="005C3E69">
            <w:pPr>
              <w:jc w:val="center"/>
              <w:rPr>
                <w:rFonts w:cs="Arial"/>
                <w:szCs w:val="22"/>
              </w:rPr>
            </w:pPr>
            <w:r w:rsidRPr="007E5EE2">
              <w:rPr>
                <w:rFonts w:cs="Arial"/>
                <w:szCs w:val="22"/>
              </w:rPr>
              <w:t>[</w:t>
            </w:r>
            <w:r w:rsidRPr="00BB20D4">
              <w:rPr>
                <w:rFonts w:cs="Arial"/>
                <w:szCs w:val="22"/>
              </w:rPr>
              <w:t>°</w:t>
            </w:r>
            <w:r w:rsidRPr="007E5EE2">
              <w:rPr>
                <w:rFonts w:cs="Arial"/>
                <w:szCs w:val="22"/>
              </w:rPr>
              <w:t>C]</w:t>
            </w:r>
          </w:p>
        </w:tc>
      </w:tr>
      <w:tr w:rsidR="009C519F" w:rsidRPr="007E5EE2" w14:paraId="697DB344" w14:textId="77777777" w:rsidTr="005C3E69">
        <w:trPr>
          <w:cantSplit/>
          <w:jc w:val="center"/>
        </w:trPr>
        <w:tc>
          <w:tcPr>
            <w:tcW w:w="4039" w:type="dxa"/>
          </w:tcPr>
          <w:p w14:paraId="59C52E8E" w14:textId="77777777" w:rsidR="009C519F" w:rsidRPr="007E5EE2" w:rsidRDefault="009C519F" w:rsidP="005C3E69">
            <w:pPr>
              <w:jc w:val="both"/>
              <w:rPr>
                <w:rFonts w:cs="Arial"/>
                <w:szCs w:val="22"/>
              </w:rPr>
            </w:pPr>
            <w:r w:rsidRPr="007E5EE2">
              <w:rPr>
                <w:rFonts w:cs="Arial"/>
                <w:szCs w:val="22"/>
              </w:rPr>
              <w:t>Pomieszczenia biurowe</w:t>
            </w:r>
          </w:p>
        </w:tc>
        <w:tc>
          <w:tcPr>
            <w:tcW w:w="1985" w:type="dxa"/>
            <w:shd w:val="clear" w:color="auto" w:fill="auto"/>
          </w:tcPr>
          <w:p w14:paraId="7C97E01D" w14:textId="77777777" w:rsidR="009C519F" w:rsidRPr="007E5EE2" w:rsidRDefault="009C519F" w:rsidP="005C3E69">
            <w:pPr>
              <w:jc w:val="center"/>
              <w:rPr>
                <w:rFonts w:cs="Arial"/>
                <w:szCs w:val="22"/>
                <w:shd w:val="clear" w:color="auto" w:fill="FF0000"/>
              </w:rPr>
            </w:pPr>
            <w:r w:rsidRPr="007E5EE2">
              <w:rPr>
                <w:rFonts w:cs="Arial"/>
                <w:szCs w:val="22"/>
              </w:rPr>
              <w:t>20</w:t>
            </w:r>
          </w:p>
        </w:tc>
      </w:tr>
      <w:tr w:rsidR="009C519F" w:rsidRPr="007E5EE2" w14:paraId="29867446" w14:textId="77777777" w:rsidTr="005C3E69">
        <w:trPr>
          <w:cantSplit/>
          <w:jc w:val="center"/>
        </w:trPr>
        <w:tc>
          <w:tcPr>
            <w:tcW w:w="4039" w:type="dxa"/>
          </w:tcPr>
          <w:p w14:paraId="165325ED" w14:textId="77777777" w:rsidR="009C519F" w:rsidRPr="007E5EE2" w:rsidRDefault="009C519F" w:rsidP="005C3E69">
            <w:pPr>
              <w:jc w:val="both"/>
              <w:rPr>
                <w:rFonts w:cs="Arial"/>
                <w:szCs w:val="22"/>
              </w:rPr>
            </w:pPr>
            <w:r w:rsidRPr="007E5EE2">
              <w:rPr>
                <w:rFonts w:cs="Arial"/>
                <w:szCs w:val="22"/>
              </w:rPr>
              <w:t xml:space="preserve">Sale </w:t>
            </w:r>
            <w:r>
              <w:rPr>
                <w:rFonts w:cs="Arial"/>
                <w:szCs w:val="22"/>
              </w:rPr>
              <w:t xml:space="preserve">ćwiczeń, sale </w:t>
            </w:r>
            <w:r w:rsidR="00372796">
              <w:rPr>
                <w:rFonts w:cs="Arial"/>
                <w:szCs w:val="22"/>
              </w:rPr>
              <w:t>gimnastyczne</w:t>
            </w:r>
          </w:p>
        </w:tc>
        <w:tc>
          <w:tcPr>
            <w:tcW w:w="1985" w:type="dxa"/>
            <w:shd w:val="clear" w:color="auto" w:fill="auto"/>
          </w:tcPr>
          <w:p w14:paraId="0EE2AFFF" w14:textId="77777777" w:rsidR="009C519F" w:rsidRPr="007E5EE2" w:rsidRDefault="009C519F" w:rsidP="005C3E69">
            <w:pPr>
              <w:jc w:val="center"/>
              <w:rPr>
                <w:rFonts w:cs="Arial"/>
                <w:szCs w:val="22"/>
                <w:shd w:val="clear" w:color="auto" w:fill="FF0000"/>
              </w:rPr>
            </w:pPr>
            <w:r>
              <w:rPr>
                <w:rFonts w:cs="Arial"/>
                <w:szCs w:val="22"/>
              </w:rPr>
              <w:t>16</w:t>
            </w:r>
          </w:p>
        </w:tc>
      </w:tr>
      <w:tr w:rsidR="009C519F" w:rsidRPr="007E5EE2" w14:paraId="2D465D3E" w14:textId="77777777" w:rsidTr="005C3E69">
        <w:trPr>
          <w:cantSplit/>
          <w:jc w:val="center"/>
        </w:trPr>
        <w:tc>
          <w:tcPr>
            <w:tcW w:w="4039" w:type="dxa"/>
          </w:tcPr>
          <w:p w14:paraId="26276278" w14:textId="77777777" w:rsidR="009C519F" w:rsidRPr="007E5EE2" w:rsidRDefault="009C519F" w:rsidP="005C3E69">
            <w:pPr>
              <w:jc w:val="both"/>
              <w:rPr>
                <w:rFonts w:cs="Arial"/>
                <w:szCs w:val="22"/>
              </w:rPr>
            </w:pPr>
            <w:r w:rsidRPr="007E5EE2">
              <w:rPr>
                <w:rFonts w:cs="Arial"/>
                <w:szCs w:val="22"/>
              </w:rPr>
              <w:t xml:space="preserve">Toalety </w:t>
            </w:r>
          </w:p>
        </w:tc>
        <w:tc>
          <w:tcPr>
            <w:tcW w:w="1985" w:type="dxa"/>
            <w:shd w:val="clear" w:color="auto" w:fill="auto"/>
          </w:tcPr>
          <w:p w14:paraId="4FF9628B" w14:textId="77777777" w:rsidR="009C519F" w:rsidRPr="007E5EE2" w:rsidRDefault="009C519F" w:rsidP="005C3E69">
            <w:pPr>
              <w:jc w:val="center"/>
              <w:rPr>
                <w:rFonts w:cs="Arial"/>
                <w:szCs w:val="22"/>
                <w:shd w:val="clear" w:color="auto" w:fill="FF0000"/>
              </w:rPr>
            </w:pPr>
            <w:r w:rsidRPr="007E5EE2">
              <w:rPr>
                <w:rFonts w:cs="Arial"/>
                <w:szCs w:val="22"/>
              </w:rPr>
              <w:t>20</w:t>
            </w:r>
          </w:p>
        </w:tc>
      </w:tr>
      <w:tr w:rsidR="009C519F" w:rsidRPr="007E5EE2" w14:paraId="601D3DDA" w14:textId="77777777" w:rsidTr="005C3E69">
        <w:trPr>
          <w:cantSplit/>
          <w:jc w:val="center"/>
        </w:trPr>
        <w:tc>
          <w:tcPr>
            <w:tcW w:w="4039" w:type="dxa"/>
          </w:tcPr>
          <w:p w14:paraId="7F73D8D4" w14:textId="77777777" w:rsidR="009C519F" w:rsidRPr="007E5EE2" w:rsidRDefault="009C519F" w:rsidP="005C3E69">
            <w:pPr>
              <w:jc w:val="both"/>
              <w:rPr>
                <w:rFonts w:cs="Arial"/>
                <w:szCs w:val="22"/>
              </w:rPr>
            </w:pPr>
            <w:r>
              <w:rPr>
                <w:rFonts w:cs="Arial"/>
                <w:szCs w:val="22"/>
              </w:rPr>
              <w:t>Szatnie , łazienki</w:t>
            </w:r>
          </w:p>
        </w:tc>
        <w:tc>
          <w:tcPr>
            <w:tcW w:w="1985" w:type="dxa"/>
            <w:shd w:val="clear" w:color="auto" w:fill="auto"/>
          </w:tcPr>
          <w:p w14:paraId="1A523DE5" w14:textId="77777777" w:rsidR="009C519F" w:rsidRPr="007E5EE2" w:rsidRDefault="009C519F" w:rsidP="005C3E69">
            <w:pPr>
              <w:jc w:val="center"/>
              <w:rPr>
                <w:rFonts w:cs="Arial"/>
                <w:szCs w:val="22"/>
                <w:shd w:val="clear" w:color="auto" w:fill="FF0000"/>
              </w:rPr>
            </w:pPr>
            <w:r>
              <w:rPr>
                <w:rFonts w:cs="Arial"/>
                <w:szCs w:val="22"/>
              </w:rPr>
              <w:t>24</w:t>
            </w:r>
          </w:p>
        </w:tc>
      </w:tr>
      <w:tr w:rsidR="009C519F" w:rsidRPr="007E5EE2" w14:paraId="72C163BC" w14:textId="77777777" w:rsidTr="005C3E69">
        <w:trPr>
          <w:cantSplit/>
          <w:jc w:val="center"/>
        </w:trPr>
        <w:tc>
          <w:tcPr>
            <w:tcW w:w="4039" w:type="dxa"/>
          </w:tcPr>
          <w:p w14:paraId="5CDAAEDB" w14:textId="77777777" w:rsidR="009C519F" w:rsidRDefault="009C519F" w:rsidP="005C3E69">
            <w:pPr>
              <w:jc w:val="both"/>
              <w:rPr>
                <w:rFonts w:cs="Arial"/>
                <w:szCs w:val="22"/>
              </w:rPr>
            </w:pPr>
            <w:r>
              <w:rPr>
                <w:rFonts w:cs="Arial"/>
                <w:szCs w:val="22"/>
              </w:rPr>
              <w:t>Klatki schodowe</w:t>
            </w:r>
          </w:p>
        </w:tc>
        <w:tc>
          <w:tcPr>
            <w:tcW w:w="1985" w:type="dxa"/>
            <w:shd w:val="clear" w:color="auto" w:fill="auto"/>
          </w:tcPr>
          <w:p w14:paraId="4C72FF85" w14:textId="77777777" w:rsidR="009C519F" w:rsidRDefault="009C519F" w:rsidP="005C3E69">
            <w:pPr>
              <w:jc w:val="center"/>
              <w:rPr>
                <w:rFonts w:cs="Arial"/>
                <w:szCs w:val="22"/>
              </w:rPr>
            </w:pPr>
            <w:r>
              <w:rPr>
                <w:rFonts w:cs="Arial"/>
                <w:szCs w:val="22"/>
              </w:rPr>
              <w:t>8</w:t>
            </w:r>
          </w:p>
        </w:tc>
      </w:tr>
      <w:tr w:rsidR="009C519F" w:rsidRPr="007E5EE2" w14:paraId="1B236F2F" w14:textId="77777777" w:rsidTr="005C3E69">
        <w:trPr>
          <w:cantSplit/>
          <w:jc w:val="center"/>
        </w:trPr>
        <w:tc>
          <w:tcPr>
            <w:tcW w:w="4039" w:type="dxa"/>
          </w:tcPr>
          <w:p w14:paraId="001C1C03" w14:textId="77777777" w:rsidR="009C519F" w:rsidRDefault="009C519F" w:rsidP="005C3E69">
            <w:pPr>
              <w:jc w:val="both"/>
              <w:rPr>
                <w:rFonts w:cs="Arial"/>
                <w:szCs w:val="22"/>
              </w:rPr>
            </w:pPr>
            <w:r>
              <w:rPr>
                <w:rFonts w:cs="Arial"/>
                <w:szCs w:val="22"/>
              </w:rPr>
              <w:t xml:space="preserve">Pomieszczenia techniczne </w:t>
            </w:r>
          </w:p>
        </w:tc>
        <w:tc>
          <w:tcPr>
            <w:tcW w:w="1985" w:type="dxa"/>
            <w:shd w:val="clear" w:color="auto" w:fill="auto"/>
          </w:tcPr>
          <w:p w14:paraId="516B442E" w14:textId="77777777" w:rsidR="009C519F" w:rsidRDefault="009C519F" w:rsidP="005C3E69">
            <w:pPr>
              <w:jc w:val="center"/>
              <w:rPr>
                <w:rFonts w:cs="Arial"/>
                <w:szCs w:val="22"/>
              </w:rPr>
            </w:pPr>
            <w:r>
              <w:rPr>
                <w:rFonts w:cs="Arial"/>
                <w:szCs w:val="22"/>
              </w:rPr>
              <w:t>8</w:t>
            </w:r>
          </w:p>
        </w:tc>
      </w:tr>
    </w:tbl>
    <w:p w14:paraId="396D111A" w14:textId="77777777" w:rsidR="009C519F" w:rsidRDefault="009C519F" w:rsidP="0032252D">
      <w:pPr>
        <w:tabs>
          <w:tab w:val="left" w:pos="2268"/>
          <w:tab w:val="left" w:pos="2835"/>
          <w:tab w:val="left" w:pos="13183"/>
        </w:tabs>
        <w:spacing w:line="276" w:lineRule="auto"/>
        <w:rPr>
          <w:rFonts w:cs="Tahoma"/>
        </w:rPr>
      </w:pPr>
    </w:p>
    <w:p w14:paraId="2835E0AC" w14:textId="77777777" w:rsidR="00372796" w:rsidRDefault="00372796" w:rsidP="0032252D">
      <w:pPr>
        <w:tabs>
          <w:tab w:val="left" w:pos="2268"/>
          <w:tab w:val="left" w:pos="2835"/>
          <w:tab w:val="left" w:pos="13183"/>
        </w:tabs>
        <w:spacing w:line="276" w:lineRule="auto"/>
        <w:rPr>
          <w:rFonts w:cs="Tahoma"/>
        </w:rPr>
      </w:pPr>
    </w:p>
    <w:p w14:paraId="35F8F23D" w14:textId="77777777" w:rsidR="00372796" w:rsidRPr="00907C62" w:rsidRDefault="00372796" w:rsidP="00372796">
      <w:pPr>
        <w:pStyle w:val="Nagwek3"/>
        <w:spacing w:line="276" w:lineRule="auto"/>
      </w:pPr>
      <w:bookmarkStart w:id="19" w:name="_Toc30457495"/>
      <w:bookmarkStart w:id="20" w:name="_Toc39843674"/>
      <w:r>
        <w:lastRenderedPageBreak/>
        <w:t>Opis ogólny rozwiązań</w:t>
      </w:r>
      <w:bookmarkEnd w:id="19"/>
      <w:bookmarkEnd w:id="20"/>
    </w:p>
    <w:p w14:paraId="2A71DA24" w14:textId="77777777" w:rsidR="00372796" w:rsidRDefault="00372796" w:rsidP="00372796">
      <w:pPr>
        <w:pStyle w:val="Akapitzlist1"/>
        <w:ind w:left="0"/>
      </w:pPr>
      <w:r w:rsidRPr="00195AA5">
        <w:t xml:space="preserve">Projektowana instalacja ma </w:t>
      </w:r>
      <w:r>
        <w:t xml:space="preserve">za zadanie zapewnić ogrzewanie budynku w okresie zimowym. </w:t>
      </w:r>
    </w:p>
    <w:p w14:paraId="6CCA5198" w14:textId="77777777" w:rsidR="00372796" w:rsidRDefault="00372796" w:rsidP="00372796">
      <w:pPr>
        <w:pStyle w:val="Akapitzlist1"/>
        <w:ind w:left="0"/>
      </w:pPr>
      <w:r>
        <w:t xml:space="preserve">Projektuje się podział </w:t>
      </w:r>
      <w:r w:rsidR="00C47CB5">
        <w:t xml:space="preserve"> instalacji </w:t>
      </w:r>
      <w:proofErr w:type="spellStart"/>
      <w:r w:rsidR="00C47CB5">
        <w:t>c.o.</w:t>
      </w:r>
      <w:r>
        <w:t>na</w:t>
      </w:r>
      <w:proofErr w:type="spellEnd"/>
      <w:r>
        <w:t xml:space="preserve"> następujące obiegi grzewcze:</w:t>
      </w:r>
    </w:p>
    <w:p w14:paraId="28A92F1A" w14:textId="77777777" w:rsidR="00372796" w:rsidRDefault="00372796" w:rsidP="00372796">
      <w:pPr>
        <w:pStyle w:val="Akapitzlist1"/>
        <w:numPr>
          <w:ilvl w:val="0"/>
          <w:numId w:val="13"/>
        </w:numPr>
      </w:pPr>
      <w:r>
        <w:t xml:space="preserve">Sala A </w:t>
      </w:r>
    </w:p>
    <w:p w14:paraId="7D80CE16" w14:textId="77777777" w:rsidR="00372796" w:rsidRDefault="00372796" w:rsidP="00372796">
      <w:pPr>
        <w:pStyle w:val="Akapitzlist1"/>
        <w:numPr>
          <w:ilvl w:val="0"/>
          <w:numId w:val="13"/>
        </w:numPr>
      </w:pPr>
      <w:r>
        <w:t>Sala B</w:t>
      </w:r>
    </w:p>
    <w:p w14:paraId="516F136F" w14:textId="77777777" w:rsidR="00C47CB5" w:rsidRPr="00C47CB5" w:rsidRDefault="00372796" w:rsidP="00C47CB5">
      <w:pPr>
        <w:pStyle w:val="Akapitzlist1"/>
        <w:numPr>
          <w:ilvl w:val="0"/>
          <w:numId w:val="13"/>
        </w:numPr>
      </w:pPr>
      <w:r>
        <w:t>Pozostała cześć  ogrzewani</w:t>
      </w:r>
      <w:bookmarkStart w:id="21" w:name="_Toc30457496"/>
    </w:p>
    <w:p w14:paraId="2D496377" w14:textId="77777777" w:rsidR="00372796" w:rsidRDefault="00C47CB5" w:rsidP="00372796">
      <w:pPr>
        <w:pStyle w:val="Nagwek2"/>
      </w:pPr>
      <w:bookmarkStart w:id="22" w:name="_Toc39843675"/>
      <w:bookmarkEnd w:id="21"/>
      <w:r>
        <w:t>Instalacja c.o.</w:t>
      </w:r>
      <w:bookmarkEnd w:id="22"/>
    </w:p>
    <w:p w14:paraId="73799369" w14:textId="77777777" w:rsidR="00372796" w:rsidRDefault="00372796" w:rsidP="00372796">
      <w:pPr>
        <w:pStyle w:val="Nagwek3"/>
      </w:pPr>
      <w:bookmarkStart w:id="23" w:name="_Toc30457497"/>
      <w:bookmarkStart w:id="24" w:name="_Toc39843676"/>
      <w:r>
        <w:t>Dane ogólne</w:t>
      </w:r>
      <w:bookmarkEnd w:id="23"/>
      <w:bookmarkEnd w:id="24"/>
    </w:p>
    <w:p w14:paraId="1A19126A" w14:textId="5ACE9EFD" w:rsidR="00372796" w:rsidRDefault="00372796" w:rsidP="00372796">
      <w:pPr>
        <w:spacing w:line="276" w:lineRule="auto"/>
        <w:jc w:val="both"/>
        <w:rPr>
          <w:rFonts w:cs="Arial"/>
          <w:szCs w:val="22"/>
        </w:rPr>
      </w:pPr>
      <w:r w:rsidRPr="00336B38">
        <w:rPr>
          <w:rFonts w:cs="Arial"/>
          <w:szCs w:val="22"/>
        </w:rPr>
        <w:t>Instalacja grzejnikowa pracować będzie w systemie dwururowym, pompowym, zamkniętym, odpowietrzanym miejscowo automatycznie i ręcznie, zabezpieczonym naczyniem przeponowym i zaworami bezpieczeństwa w wymiennikowni.</w:t>
      </w:r>
      <w:r>
        <w:rPr>
          <w:rFonts w:cs="Arial"/>
          <w:szCs w:val="22"/>
        </w:rPr>
        <w:t xml:space="preserve"> Opracowanie wymiennikowni wg odrębnego opracowania. </w:t>
      </w:r>
    </w:p>
    <w:p w14:paraId="43B63F8E" w14:textId="3BDD99BD" w:rsidR="00DF4083" w:rsidRDefault="00DF4083" w:rsidP="00DF4083">
      <w:pPr>
        <w:pStyle w:val="Nagwek3"/>
      </w:pPr>
      <w:r>
        <w:t>Prowadzenie przewodów</w:t>
      </w:r>
    </w:p>
    <w:p w14:paraId="7B6C3E6C" w14:textId="697804F4" w:rsidR="00CC2F76" w:rsidRPr="00DF4083" w:rsidRDefault="00DF4083" w:rsidP="00DF4083">
      <w:pPr>
        <w:spacing w:after="4" w:line="281" w:lineRule="auto"/>
        <w:ind w:left="-5"/>
      </w:pPr>
      <w:r>
        <w:t xml:space="preserve">Rozprowadzenie do poszczególnych pionów należy wykonać pod stropem na poziomie garażu. Piony poprowadzić w szachtach instalacyjnych, ściankach działowych, bruzdach ściennych lub obudowach GK. Rozprowadzenie instalacji na piętrach wykonać pod stropem, podłączenia do poszczególnej armatury wykonać w bruzdach ściennych lub obudować GK.  </w:t>
      </w:r>
    </w:p>
    <w:p w14:paraId="4EE43C4E" w14:textId="77777777" w:rsidR="00372796" w:rsidRDefault="00372796" w:rsidP="00372796">
      <w:pPr>
        <w:pStyle w:val="Nagwek3"/>
      </w:pPr>
      <w:bookmarkStart w:id="25" w:name="_Toc30457498"/>
      <w:bookmarkStart w:id="26" w:name="_Toc39843677"/>
      <w:r>
        <w:t>Rurociągi</w:t>
      </w:r>
      <w:bookmarkEnd w:id="25"/>
      <w:bookmarkEnd w:id="26"/>
    </w:p>
    <w:p w14:paraId="24EA6756" w14:textId="77777777" w:rsidR="00372796" w:rsidRDefault="00372796" w:rsidP="00372796">
      <w:pPr>
        <w:spacing w:line="276" w:lineRule="auto"/>
        <w:rPr>
          <w:rFonts w:ascii="Calibri" w:eastAsia="Calibri" w:hAnsi="Calibri"/>
          <w:szCs w:val="22"/>
          <w:lang w:eastAsia="en-US"/>
        </w:rPr>
      </w:pPr>
      <w:r w:rsidRPr="00FA502E">
        <w:rPr>
          <w:rFonts w:ascii="Calibri" w:eastAsia="Calibri" w:hAnsi="Calibri"/>
          <w:szCs w:val="22"/>
          <w:lang w:eastAsia="en-US"/>
        </w:rPr>
        <w:t>Instalację wykonać z rur stalowych ocynkowanych zewnętrznie ze stali węglowej</w:t>
      </w:r>
      <w:r>
        <w:rPr>
          <w:rFonts w:ascii="Calibri" w:eastAsia="Calibri" w:hAnsi="Calibri"/>
          <w:szCs w:val="22"/>
          <w:lang w:eastAsia="en-US"/>
        </w:rPr>
        <w:t xml:space="preserve"> </w:t>
      </w:r>
      <w:r w:rsidRPr="00FA502E">
        <w:rPr>
          <w:rFonts w:ascii="Calibri" w:eastAsia="Calibri" w:hAnsi="Calibri"/>
          <w:szCs w:val="22"/>
          <w:lang w:eastAsia="en-US"/>
        </w:rPr>
        <w:t xml:space="preserve">o połączeniach zaciskowych o profilu M za pomocą systemowych kształtek kielichowych, wyposażonych fabrycznie w pierścień uszczelniający umieszczony wewnątrz kielicha. Złączki zaciskowe wyposażone we wskaźnik zaciśnięcia sygnalizujący niezaprasowane połączenie w kolorze czerwonym wraz z zaślepkami w kolorze białym.  Zaciśnięcia rury i kształtki wykonuje się przy pomocy specjalnego przeznaczonego do tego celu narzędzia. W zależności od wymiarów rur, połączenie zaciskowe należy wykonać przy użyciu szczęk zaciskowych lub opasek zaciskowych. </w:t>
      </w:r>
    </w:p>
    <w:tbl>
      <w:tblPr>
        <w:tblW w:w="6134" w:type="dxa"/>
        <w:tblInd w:w="1460" w:type="dxa"/>
        <w:tblLayout w:type="fixed"/>
        <w:tblCellMar>
          <w:left w:w="70" w:type="dxa"/>
          <w:right w:w="70" w:type="dxa"/>
        </w:tblCellMar>
        <w:tblLook w:val="0000" w:firstRow="0" w:lastRow="0" w:firstColumn="0" w:lastColumn="0" w:noHBand="0" w:noVBand="0"/>
      </w:tblPr>
      <w:tblGrid>
        <w:gridCol w:w="960"/>
        <w:gridCol w:w="960"/>
        <w:gridCol w:w="960"/>
        <w:gridCol w:w="960"/>
        <w:gridCol w:w="2294"/>
      </w:tblGrid>
      <w:tr w:rsidR="00372796" w:rsidRPr="005A0287" w14:paraId="67AAE602" w14:textId="77777777" w:rsidTr="005C3E69">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8B1067" w14:textId="77777777" w:rsidR="00372796" w:rsidRPr="005A0287" w:rsidRDefault="00372796" w:rsidP="005C3E69">
            <w:pPr>
              <w:jc w:val="center"/>
              <w:rPr>
                <w:rFonts w:ascii="Arial" w:hAnsi="Arial" w:cs="Arial"/>
                <w:color w:val="000000"/>
                <w:szCs w:val="22"/>
              </w:rPr>
            </w:pPr>
            <w:r w:rsidRPr="005A0287">
              <w:rPr>
                <w:rFonts w:ascii="Arial" w:hAnsi="Arial" w:cs="Arial"/>
                <w:color w:val="000000"/>
                <w:szCs w:val="22"/>
              </w:rPr>
              <w:t>DN [mm]</w:t>
            </w:r>
          </w:p>
        </w:tc>
        <w:tc>
          <w:tcPr>
            <w:tcW w:w="960" w:type="dxa"/>
            <w:tcBorders>
              <w:top w:val="single" w:sz="4" w:space="0" w:color="auto"/>
              <w:left w:val="nil"/>
              <w:bottom w:val="single" w:sz="4" w:space="0" w:color="auto"/>
              <w:right w:val="single" w:sz="4" w:space="0" w:color="auto"/>
            </w:tcBorders>
            <w:shd w:val="clear" w:color="auto" w:fill="auto"/>
            <w:noWrap/>
            <w:vAlign w:val="bottom"/>
          </w:tcPr>
          <w:p w14:paraId="2501282B" w14:textId="77777777" w:rsidR="00372796" w:rsidRPr="005A0287" w:rsidRDefault="00372796" w:rsidP="005C3E69">
            <w:pPr>
              <w:jc w:val="center"/>
              <w:rPr>
                <w:rFonts w:ascii="Arial" w:hAnsi="Arial" w:cs="Arial"/>
                <w:color w:val="000000"/>
                <w:szCs w:val="22"/>
              </w:rPr>
            </w:pPr>
            <w:r w:rsidRPr="005A0287">
              <w:rPr>
                <w:rFonts w:ascii="Arial" w:hAnsi="Arial" w:cs="Arial"/>
                <w:color w:val="000000"/>
                <w:szCs w:val="22"/>
              </w:rPr>
              <w:t>d  [mm]</w:t>
            </w:r>
          </w:p>
        </w:tc>
        <w:tc>
          <w:tcPr>
            <w:tcW w:w="960" w:type="dxa"/>
            <w:tcBorders>
              <w:top w:val="single" w:sz="4" w:space="0" w:color="auto"/>
              <w:left w:val="nil"/>
              <w:bottom w:val="single" w:sz="4" w:space="0" w:color="auto"/>
              <w:right w:val="single" w:sz="4" w:space="0" w:color="auto"/>
            </w:tcBorders>
            <w:shd w:val="clear" w:color="auto" w:fill="auto"/>
            <w:noWrap/>
            <w:vAlign w:val="bottom"/>
          </w:tcPr>
          <w:p w14:paraId="386ED0EA" w14:textId="77777777" w:rsidR="00372796" w:rsidRPr="005A0287" w:rsidRDefault="00372796" w:rsidP="005C3E69">
            <w:pPr>
              <w:jc w:val="center"/>
              <w:rPr>
                <w:rFonts w:ascii="Arial" w:hAnsi="Arial" w:cs="Arial"/>
                <w:color w:val="000000"/>
                <w:szCs w:val="22"/>
              </w:rPr>
            </w:pPr>
            <w:r w:rsidRPr="005A0287">
              <w:rPr>
                <w:rFonts w:ascii="Arial" w:hAnsi="Arial" w:cs="Arial"/>
                <w:color w:val="000000"/>
                <w:szCs w:val="22"/>
              </w:rPr>
              <w:t>di  [mm]</w:t>
            </w:r>
          </w:p>
        </w:tc>
        <w:tc>
          <w:tcPr>
            <w:tcW w:w="960" w:type="dxa"/>
            <w:tcBorders>
              <w:top w:val="single" w:sz="4" w:space="0" w:color="auto"/>
              <w:left w:val="nil"/>
              <w:bottom w:val="single" w:sz="4" w:space="0" w:color="auto"/>
              <w:right w:val="single" w:sz="4" w:space="0" w:color="auto"/>
            </w:tcBorders>
            <w:shd w:val="clear" w:color="auto" w:fill="auto"/>
            <w:noWrap/>
            <w:vAlign w:val="bottom"/>
          </w:tcPr>
          <w:p w14:paraId="0E516BF1" w14:textId="77777777" w:rsidR="00372796" w:rsidRPr="005A0287" w:rsidRDefault="00372796" w:rsidP="005C3E69">
            <w:pPr>
              <w:jc w:val="center"/>
              <w:rPr>
                <w:rFonts w:ascii="Arial" w:hAnsi="Arial" w:cs="Arial"/>
                <w:color w:val="000000"/>
                <w:szCs w:val="22"/>
              </w:rPr>
            </w:pPr>
            <w:r w:rsidRPr="005A0287">
              <w:rPr>
                <w:rFonts w:ascii="Arial" w:hAnsi="Arial" w:cs="Arial"/>
                <w:color w:val="000000"/>
                <w:szCs w:val="22"/>
              </w:rPr>
              <w:t>s  [mm]</w:t>
            </w:r>
          </w:p>
        </w:tc>
        <w:tc>
          <w:tcPr>
            <w:tcW w:w="2294" w:type="dxa"/>
            <w:tcBorders>
              <w:top w:val="single" w:sz="4" w:space="0" w:color="auto"/>
              <w:left w:val="nil"/>
              <w:bottom w:val="single" w:sz="4" w:space="0" w:color="auto"/>
              <w:right w:val="single" w:sz="4" w:space="0" w:color="auto"/>
            </w:tcBorders>
            <w:vAlign w:val="bottom"/>
          </w:tcPr>
          <w:p w14:paraId="64A6A23D" w14:textId="77777777" w:rsidR="00372796" w:rsidRPr="005A0287" w:rsidRDefault="00372796" w:rsidP="005C3E69">
            <w:pPr>
              <w:jc w:val="center"/>
              <w:rPr>
                <w:rFonts w:ascii="Arial" w:hAnsi="Arial" w:cs="Arial"/>
                <w:color w:val="000000"/>
                <w:szCs w:val="22"/>
              </w:rPr>
            </w:pPr>
            <w:r>
              <w:rPr>
                <w:rFonts w:ascii="Arial" w:hAnsi="Arial" w:cs="Arial"/>
                <w:color w:val="000000"/>
                <w:szCs w:val="22"/>
              </w:rPr>
              <w:t>Materiał</w:t>
            </w:r>
          </w:p>
        </w:tc>
      </w:tr>
      <w:tr w:rsidR="00372796" w:rsidRPr="008C682E" w14:paraId="3B2A7D21" w14:textId="77777777" w:rsidTr="005C3E69">
        <w:trPr>
          <w:trHeight w:val="255"/>
        </w:trPr>
        <w:tc>
          <w:tcPr>
            <w:tcW w:w="960" w:type="dxa"/>
            <w:tcBorders>
              <w:top w:val="nil"/>
              <w:left w:val="single" w:sz="4" w:space="0" w:color="auto"/>
              <w:bottom w:val="single" w:sz="4" w:space="0" w:color="auto"/>
              <w:right w:val="single" w:sz="4" w:space="0" w:color="auto"/>
            </w:tcBorders>
            <w:shd w:val="clear" w:color="auto" w:fill="FFFFFF"/>
            <w:vAlign w:val="bottom"/>
          </w:tcPr>
          <w:p w14:paraId="2246D17D" w14:textId="77777777" w:rsidR="00372796" w:rsidRPr="008C682E" w:rsidRDefault="00372796" w:rsidP="005C3E69">
            <w:pPr>
              <w:jc w:val="center"/>
              <w:rPr>
                <w:rFonts w:ascii="Arial" w:hAnsi="Arial" w:cs="Arial"/>
                <w:sz w:val="20"/>
                <w:szCs w:val="20"/>
              </w:rPr>
            </w:pPr>
            <w:r w:rsidRPr="008C682E">
              <w:rPr>
                <w:rFonts w:ascii="Arial" w:hAnsi="Arial" w:cs="Arial"/>
                <w:sz w:val="20"/>
                <w:szCs w:val="20"/>
              </w:rPr>
              <w:t>DN 12</w:t>
            </w:r>
          </w:p>
        </w:tc>
        <w:tc>
          <w:tcPr>
            <w:tcW w:w="960" w:type="dxa"/>
            <w:tcBorders>
              <w:top w:val="nil"/>
              <w:left w:val="nil"/>
              <w:bottom w:val="single" w:sz="4" w:space="0" w:color="auto"/>
              <w:right w:val="single" w:sz="4" w:space="0" w:color="auto"/>
            </w:tcBorders>
            <w:shd w:val="clear" w:color="auto" w:fill="FFFFFF"/>
            <w:vAlign w:val="bottom"/>
          </w:tcPr>
          <w:p w14:paraId="11DF7E6E" w14:textId="77777777" w:rsidR="00372796" w:rsidRPr="008C682E" w:rsidRDefault="00372796" w:rsidP="005C3E69">
            <w:pPr>
              <w:jc w:val="center"/>
              <w:rPr>
                <w:rFonts w:ascii="Arial" w:hAnsi="Arial" w:cs="Arial"/>
                <w:sz w:val="20"/>
                <w:szCs w:val="20"/>
              </w:rPr>
            </w:pPr>
            <w:r w:rsidRPr="008C682E">
              <w:rPr>
                <w:rFonts w:ascii="Arial" w:hAnsi="Arial" w:cs="Arial"/>
                <w:sz w:val="20"/>
                <w:szCs w:val="20"/>
              </w:rPr>
              <w:t>15</w:t>
            </w:r>
          </w:p>
        </w:tc>
        <w:tc>
          <w:tcPr>
            <w:tcW w:w="960" w:type="dxa"/>
            <w:tcBorders>
              <w:top w:val="nil"/>
              <w:left w:val="nil"/>
              <w:bottom w:val="single" w:sz="4" w:space="0" w:color="auto"/>
              <w:right w:val="single" w:sz="4" w:space="0" w:color="auto"/>
            </w:tcBorders>
            <w:shd w:val="clear" w:color="auto" w:fill="FFFFFF"/>
            <w:vAlign w:val="bottom"/>
          </w:tcPr>
          <w:p w14:paraId="46020984" w14:textId="77777777" w:rsidR="00372796" w:rsidRPr="008C682E" w:rsidRDefault="00372796" w:rsidP="005C3E69">
            <w:pPr>
              <w:jc w:val="center"/>
              <w:rPr>
                <w:rFonts w:ascii="Arial" w:hAnsi="Arial" w:cs="Arial"/>
                <w:sz w:val="20"/>
                <w:szCs w:val="20"/>
              </w:rPr>
            </w:pPr>
            <w:r w:rsidRPr="008C682E">
              <w:rPr>
                <w:rFonts w:ascii="Arial" w:hAnsi="Arial" w:cs="Arial"/>
                <w:sz w:val="20"/>
                <w:szCs w:val="20"/>
              </w:rPr>
              <w:t>12,6</w:t>
            </w:r>
          </w:p>
        </w:tc>
        <w:tc>
          <w:tcPr>
            <w:tcW w:w="960" w:type="dxa"/>
            <w:tcBorders>
              <w:top w:val="nil"/>
              <w:left w:val="nil"/>
              <w:bottom w:val="single" w:sz="4" w:space="0" w:color="auto"/>
              <w:right w:val="single" w:sz="4" w:space="0" w:color="auto"/>
            </w:tcBorders>
            <w:shd w:val="clear" w:color="auto" w:fill="FFFFFF"/>
            <w:vAlign w:val="bottom"/>
          </w:tcPr>
          <w:p w14:paraId="5733F8B3" w14:textId="77777777" w:rsidR="00372796" w:rsidRPr="008C682E" w:rsidRDefault="00372796" w:rsidP="005C3E69">
            <w:pPr>
              <w:jc w:val="center"/>
              <w:rPr>
                <w:rFonts w:ascii="Arial" w:hAnsi="Arial" w:cs="Arial"/>
                <w:sz w:val="20"/>
                <w:szCs w:val="20"/>
              </w:rPr>
            </w:pPr>
            <w:r w:rsidRPr="008C682E">
              <w:rPr>
                <w:rFonts w:ascii="Arial" w:hAnsi="Arial" w:cs="Arial"/>
                <w:sz w:val="20"/>
                <w:szCs w:val="20"/>
              </w:rPr>
              <w:t>1,2</w:t>
            </w:r>
          </w:p>
        </w:tc>
        <w:tc>
          <w:tcPr>
            <w:tcW w:w="2294" w:type="dxa"/>
            <w:tcBorders>
              <w:top w:val="nil"/>
              <w:left w:val="nil"/>
              <w:bottom w:val="single" w:sz="4" w:space="0" w:color="auto"/>
              <w:right w:val="single" w:sz="4" w:space="0" w:color="auto"/>
            </w:tcBorders>
            <w:shd w:val="clear" w:color="auto" w:fill="FFFFFF"/>
            <w:vAlign w:val="bottom"/>
          </w:tcPr>
          <w:p w14:paraId="7FD8CC81" w14:textId="77777777" w:rsidR="00372796" w:rsidRPr="008C682E" w:rsidRDefault="00372796" w:rsidP="005C3E69">
            <w:pPr>
              <w:jc w:val="center"/>
              <w:rPr>
                <w:rFonts w:ascii="Arial" w:hAnsi="Arial" w:cs="Arial"/>
                <w:szCs w:val="22"/>
              </w:rPr>
            </w:pPr>
            <w:r w:rsidRPr="008C682E">
              <w:rPr>
                <w:rFonts w:ascii="Arial" w:hAnsi="Arial" w:cs="Arial"/>
                <w:szCs w:val="22"/>
              </w:rPr>
              <w:t>Stal czarna 1.0034</w:t>
            </w:r>
          </w:p>
        </w:tc>
      </w:tr>
      <w:tr w:rsidR="00372796" w:rsidRPr="008C682E" w14:paraId="20B7BBDA" w14:textId="77777777" w:rsidTr="005C3E69">
        <w:trPr>
          <w:trHeight w:val="255"/>
        </w:trPr>
        <w:tc>
          <w:tcPr>
            <w:tcW w:w="960" w:type="dxa"/>
            <w:tcBorders>
              <w:top w:val="nil"/>
              <w:left w:val="single" w:sz="4" w:space="0" w:color="auto"/>
              <w:bottom w:val="single" w:sz="4" w:space="0" w:color="auto"/>
              <w:right w:val="single" w:sz="4" w:space="0" w:color="auto"/>
            </w:tcBorders>
            <w:shd w:val="clear" w:color="auto" w:fill="FFFFFF"/>
            <w:vAlign w:val="bottom"/>
          </w:tcPr>
          <w:p w14:paraId="680F3606" w14:textId="77777777" w:rsidR="00372796" w:rsidRPr="008C682E" w:rsidRDefault="00372796" w:rsidP="005C3E69">
            <w:pPr>
              <w:jc w:val="center"/>
              <w:rPr>
                <w:rFonts w:ascii="Arial" w:hAnsi="Arial" w:cs="Arial"/>
                <w:szCs w:val="22"/>
              </w:rPr>
            </w:pPr>
            <w:r w:rsidRPr="008C682E">
              <w:rPr>
                <w:rFonts w:ascii="Arial" w:hAnsi="Arial" w:cs="Arial"/>
                <w:szCs w:val="22"/>
              </w:rPr>
              <w:t>DN 15</w:t>
            </w:r>
          </w:p>
        </w:tc>
        <w:tc>
          <w:tcPr>
            <w:tcW w:w="960" w:type="dxa"/>
            <w:tcBorders>
              <w:top w:val="nil"/>
              <w:left w:val="nil"/>
              <w:bottom w:val="single" w:sz="4" w:space="0" w:color="auto"/>
              <w:right w:val="single" w:sz="4" w:space="0" w:color="auto"/>
            </w:tcBorders>
            <w:shd w:val="clear" w:color="auto" w:fill="FFFFFF"/>
            <w:vAlign w:val="bottom"/>
          </w:tcPr>
          <w:p w14:paraId="2A98789F" w14:textId="77777777" w:rsidR="00372796" w:rsidRPr="008C682E" w:rsidRDefault="00372796" w:rsidP="005C3E69">
            <w:pPr>
              <w:jc w:val="center"/>
              <w:rPr>
                <w:rFonts w:ascii="Arial" w:hAnsi="Arial" w:cs="Arial"/>
                <w:szCs w:val="22"/>
              </w:rPr>
            </w:pPr>
            <w:r w:rsidRPr="008C682E">
              <w:rPr>
                <w:rFonts w:ascii="Arial" w:hAnsi="Arial" w:cs="Arial"/>
                <w:szCs w:val="22"/>
              </w:rPr>
              <w:t>18</w:t>
            </w:r>
          </w:p>
        </w:tc>
        <w:tc>
          <w:tcPr>
            <w:tcW w:w="960" w:type="dxa"/>
            <w:tcBorders>
              <w:top w:val="nil"/>
              <w:left w:val="nil"/>
              <w:bottom w:val="single" w:sz="4" w:space="0" w:color="auto"/>
              <w:right w:val="single" w:sz="4" w:space="0" w:color="auto"/>
            </w:tcBorders>
            <w:shd w:val="clear" w:color="auto" w:fill="FFFFFF"/>
            <w:vAlign w:val="bottom"/>
          </w:tcPr>
          <w:p w14:paraId="36582994" w14:textId="77777777" w:rsidR="00372796" w:rsidRPr="008C682E" w:rsidRDefault="00372796" w:rsidP="005C3E69">
            <w:pPr>
              <w:jc w:val="center"/>
              <w:rPr>
                <w:rFonts w:ascii="Arial" w:hAnsi="Arial" w:cs="Arial"/>
                <w:szCs w:val="22"/>
              </w:rPr>
            </w:pPr>
            <w:r w:rsidRPr="008C682E">
              <w:rPr>
                <w:rFonts w:ascii="Arial" w:hAnsi="Arial" w:cs="Arial"/>
                <w:szCs w:val="22"/>
              </w:rPr>
              <w:t>15,6</w:t>
            </w:r>
          </w:p>
        </w:tc>
        <w:tc>
          <w:tcPr>
            <w:tcW w:w="960" w:type="dxa"/>
            <w:tcBorders>
              <w:top w:val="nil"/>
              <w:left w:val="nil"/>
              <w:bottom w:val="single" w:sz="4" w:space="0" w:color="auto"/>
              <w:right w:val="single" w:sz="4" w:space="0" w:color="auto"/>
            </w:tcBorders>
            <w:shd w:val="clear" w:color="auto" w:fill="FFFFFF"/>
            <w:vAlign w:val="bottom"/>
          </w:tcPr>
          <w:p w14:paraId="6F3FE6FC" w14:textId="77777777" w:rsidR="00372796" w:rsidRPr="008C682E" w:rsidRDefault="00372796" w:rsidP="005C3E69">
            <w:pPr>
              <w:jc w:val="center"/>
              <w:rPr>
                <w:rFonts w:ascii="Arial" w:hAnsi="Arial" w:cs="Arial"/>
                <w:szCs w:val="22"/>
              </w:rPr>
            </w:pPr>
            <w:r w:rsidRPr="008C682E">
              <w:rPr>
                <w:rFonts w:ascii="Arial" w:hAnsi="Arial" w:cs="Arial"/>
                <w:szCs w:val="22"/>
              </w:rPr>
              <w:t>1,2</w:t>
            </w:r>
          </w:p>
        </w:tc>
        <w:tc>
          <w:tcPr>
            <w:tcW w:w="2294" w:type="dxa"/>
            <w:tcBorders>
              <w:top w:val="nil"/>
              <w:left w:val="nil"/>
              <w:bottom w:val="single" w:sz="4" w:space="0" w:color="auto"/>
              <w:right w:val="single" w:sz="4" w:space="0" w:color="auto"/>
            </w:tcBorders>
            <w:shd w:val="clear" w:color="auto" w:fill="FFFFFF"/>
            <w:vAlign w:val="bottom"/>
          </w:tcPr>
          <w:p w14:paraId="018D31AF" w14:textId="77777777" w:rsidR="00372796" w:rsidRPr="008C682E" w:rsidRDefault="00372796" w:rsidP="005C3E69">
            <w:pPr>
              <w:jc w:val="center"/>
              <w:rPr>
                <w:rFonts w:ascii="Arial" w:hAnsi="Arial" w:cs="Arial"/>
                <w:szCs w:val="22"/>
              </w:rPr>
            </w:pPr>
            <w:r w:rsidRPr="008C682E">
              <w:rPr>
                <w:rFonts w:ascii="Arial" w:hAnsi="Arial" w:cs="Arial"/>
                <w:szCs w:val="22"/>
              </w:rPr>
              <w:t>Stal czarna 1.0034</w:t>
            </w:r>
          </w:p>
        </w:tc>
      </w:tr>
      <w:tr w:rsidR="00372796" w:rsidRPr="008C682E" w14:paraId="6EB91277" w14:textId="77777777" w:rsidTr="005C3E69">
        <w:trPr>
          <w:trHeight w:val="255"/>
        </w:trPr>
        <w:tc>
          <w:tcPr>
            <w:tcW w:w="960" w:type="dxa"/>
            <w:tcBorders>
              <w:top w:val="nil"/>
              <w:left w:val="single" w:sz="4" w:space="0" w:color="auto"/>
              <w:bottom w:val="single" w:sz="4" w:space="0" w:color="auto"/>
              <w:right w:val="single" w:sz="4" w:space="0" w:color="auto"/>
            </w:tcBorders>
            <w:shd w:val="clear" w:color="auto" w:fill="FFFFFF"/>
            <w:vAlign w:val="bottom"/>
          </w:tcPr>
          <w:p w14:paraId="43AE534B" w14:textId="77777777" w:rsidR="00372796" w:rsidRPr="008C682E" w:rsidRDefault="00372796" w:rsidP="005C3E69">
            <w:pPr>
              <w:jc w:val="center"/>
              <w:rPr>
                <w:rFonts w:ascii="Arial" w:hAnsi="Arial" w:cs="Arial"/>
                <w:szCs w:val="22"/>
              </w:rPr>
            </w:pPr>
            <w:r w:rsidRPr="008C682E">
              <w:rPr>
                <w:rFonts w:ascii="Arial" w:hAnsi="Arial" w:cs="Arial"/>
                <w:szCs w:val="22"/>
              </w:rPr>
              <w:t>DN 20</w:t>
            </w:r>
          </w:p>
        </w:tc>
        <w:tc>
          <w:tcPr>
            <w:tcW w:w="960" w:type="dxa"/>
            <w:tcBorders>
              <w:top w:val="nil"/>
              <w:left w:val="nil"/>
              <w:bottom w:val="single" w:sz="4" w:space="0" w:color="auto"/>
              <w:right w:val="single" w:sz="4" w:space="0" w:color="auto"/>
            </w:tcBorders>
            <w:shd w:val="clear" w:color="auto" w:fill="FFFFFF"/>
            <w:vAlign w:val="bottom"/>
          </w:tcPr>
          <w:p w14:paraId="11BE32F6" w14:textId="77777777" w:rsidR="00372796" w:rsidRPr="008C682E" w:rsidRDefault="00372796" w:rsidP="005C3E69">
            <w:pPr>
              <w:jc w:val="center"/>
              <w:rPr>
                <w:rFonts w:ascii="Arial" w:hAnsi="Arial" w:cs="Arial"/>
                <w:szCs w:val="22"/>
              </w:rPr>
            </w:pPr>
            <w:r w:rsidRPr="008C682E">
              <w:rPr>
                <w:rFonts w:ascii="Arial" w:hAnsi="Arial" w:cs="Arial"/>
                <w:szCs w:val="22"/>
              </w:rPr>
              <w:t>22</w:t>
            </w:r>
          </w:p>
        </w:tc>
        <w:tc>
          <w:tcPr>
            <w:tcW w:w="960" w:type="dxa"/>
            <w:tcBorders>
              <w:top w:val="nil"/>
              <w:left w:val="nil"/>
              <w:bottom w:val="single" w:sz="4" w:space="0" w:color="auto"/>
              <w:right w:val="single" w:sz="4" w:space="0" w:color="auto"/>
            </w:tcBorders>
            <w:shd w:val="clear" w:color="auto" w:fill="FFFFFF"/>
            <w:vAlign w:val="bottom"/>
          </w:tcPr>
          <w:p w14:paraId="48B5C6E8" w14:textId="77777777" w:rsidR="00372796" w:rsidRPr="008C682E" w:rsidRDefault="00372796" w:rsidP="005C3E69">
            <w:pPr>
              <w:jc w:val="center"/>
              <w:rPr>
                <w:rFonts w:ascii="Arial" w:hAnsi="Arial" w:cs="Arial"/>
                <w:szCs w:val="22"/>
              </w:rPr>
            </w:pPr>
            <w:r w:rsidRPr="008C682E">
              <w:rPr>
                <w:rFonts w:ascii="Arial" w:hAnsi="Arial" w:cs="Arial"/>
                <w:szCs w:val="22"/>
              </w:rPr>
              <w:t>19</w:t>
            </w:r>
          </w:p>
        </w:tc>
        <w:tc>
          <w:tcPr>
            <w:tcW w:w="960" w:type="dxa"/>
            <w:tcBorders>
              <w:top w:val="nil"/>
              <w:left w:val="nil"/>
              <w:bottom w:val="single" w:sz="4" w:space="0" w:color="auto"/>
              <w:right w:val="single" w:sz="4" w:space="0" w:color="auto"/>
            </w:tcBorders>
            <w:shd w:val="clear" w:color="auto" w:fill="FFFFFF"/>
            <w:vAlign w:val="bottom"/>
          </w:tcPr>
          <w:p w14:paraId="009C8D53" w14:textId="77777777" w:rsidR="00372796" w:rsidRPr="008C682E" w:rsidRDefault="00372796" w:rsidP="005C3E69">
            <w:pPr>
              <w:jc w:val="center"/>
              <w:rPr>
                <w:rFonts w:ascii="Arial" w:hAnsi="Arial" w:cs="Arial"/>
                <w:szCs w:val="22"/>
              </w:rPr>
            </w:pPr>
            <w:r w:rsidRPr="008C682E">
              <w:rPr>
                <w:rFonts w:ascii="Arial" w:hAnsi="Arial" w:cs="Arial"/>
                <w:szCs w:val="22"/>
              </w:rPr>
              <w:t>1,5</w:t>
            </w:r>
          </w:p>
        </w:tc>
        <w:tc>
          <w:tcPr>
            <w:tcW w:w="2294" w:type="dxa"/>
            <w:tcBorders>
              <w:top w:val="nil"/>
              <w:left w:val="nil"/>
              <w:bottom w:val="single" w:sz="4" w:space="0" w:color="auto"/>
              <w:right w:val="single" w:sz="4" w:space="0" w:color="auto"/>
            </w:tcBorders>
            <w:shd w:val="clear" w:color="auto" w:fill="FFFFFF"/>
            <w:vAlign w:val="bottom"/>
          </w:tcPr>
          <w:p w14:paraId="10E650DE" w14:textId="77777777" w:rsidR="00372796" w:rsidRPr="008C682E" w:rsidRDefault="00372796" w:rsidP="005C3E69">
            <w:pPr>
              <w:jc w:val="center"/>
              <w:rPr>
                <w:rFonts w:ascii="Arial" w:hAnsi="Arial" w:cs="Arial"/>
                <w:szCs w:val="22"/>
              </w:rPr>
            </w:pPr>
            <w:r w:rsidRPr="008C682E">
              <w:rPr>
                <w:rFonts w:ascii="Arial" w:hAnsi="Arial" w:cs="Arial"/>
                <w:szCs w:val="22"/>
              </w:rPr>
              <w:t>Stal czarna 1.0034</w:t>
            </w:r>
          </w:p>
        </w:tc>
      </w:tr>
      <w:tr w:rsidR="00372796" w:rsidRPr="008C682E" w14:paraId="50EFF282" w14:textId="77777777" w:rsidTr="005C3E69">
        <w:trPr>
          <w:trHeight w:val="255"/>
        </w:trPr>
        <w:tc>
          <w:tcPr>
            <w:tcW w:w="960" w:type="dxa"/>
            <w:tcBorders>
              <w:top w:val="nil"/>
              <w:left w:val="single" w:sz="4" w:space="0" w:color="auto"/>
              <w:bottom w:val="single" w:sz="4" w:space="0" w:color="auto"/>
              <w:right w:val="single" w:sz="4" w:space="0" w:color="auto"/>
            </w:tcBorders>
            <w:shd w:val="clear" w:color="auto" w:fill="FFFFFF"/>
            <w:vAlign w:val="bottom"/>
          </w:tcPr>
          <w:p w14:paraId="4D063EF3" w14:textId="77777777" w:rsidR="00372796" w:rsidRPr="008C682E" w:rsidRDefault="00372796" w:rsidP="005C3E69">
            <w:pPr>
              <w:jc w:val="center"/>
              <w:rPr>
                <w:rFonts w:ascii="Arial" w:hAnsi="Arial" w:cs="Arial"/>
                <w:szCs w:val="22"/>
              </w:rPr>
            </w:pPr>
            <w:r w:rsidRPr="008C682E">
              <w:rPr>
                <w:rFonts w:ascii="Arial" w:hAnsi="Arial" w:cs="Arial"/>
                <w:szCs w:val="22"/>
              </w:rPr>
              <w:t>DN 25</w:t>
            </w:r>
          </w:p>
        </w:tc>
        <w:tc>
          <w:tcPr>
            <w:tcW w:w="960" w:type="dxa"/>
            <w:tcBorders>
              <w:top w:val="nil"/>
              <w:left w:val="nil"/>
              <w:bottom w:val="single" w:sz="4" w:space="0" w:color="auto"/>
              <w:right w:val="single" w:sz="4" w:space="0" w:color="auto"/>
            </w:tcBorders>
            <w:shd w:val="clear" w:color="auto" w:fill="FFFFFF"/>
            <w:vAlign w:val="bottom"/>
          </w:tcPr>
          <w:p w14:paraId="03A9DF1A" w14:textId="77777777" w:rsidR="00372796" w:rsidRPr="008C682E" w:rsidRDefault="00372796" w:rsidP="005C3E69">
            <w:pPr>
              <w:jc w:val="center"/>
              <w:rPr>
                <w:rFonts w:ascii="Arial" w:hAnsi="Arial" w:cs="Arial"/>
                <w:szCs w:val="22"/>
              </w:rPr>
            </w:pPr>
            <w:r w:rsidRPr="008C682E">
              <w:rPr>
                <w:rFonts w:ascii="Arial" w:hAnsi="Arial" w:cs="Arial"/>
                <w:szCs w:val="22"/>
              </w:rPr>
              <w:t>28</w:t>
            </w:r>
          </w:p>
        </w:tc>
        <w:tc>
          <w:tcPr>
            <w:tcW w:w="960" w:type="dxa"/>
            <w:tcBorders>
              <w:top w:val="nil"/>
              <w:left w:val="nil"/>
              <w:bottom w:val="single" w:sz="4" w:space="0" w:color="auto"/>
              <w:right w:val="single" w:sz="4" w:space="0" w:color="auto"/>
            </w:tcBorders>
            <w:shd w:val="clear" w:color="auto" w:fill="FFFFFF"/>
            <w:vAlign w:val="bottom"/>
          </w:tcPr>
          <w:p w14:paraId="26E08E5C" w14:textId="77777777" w:rsidR="00372796" w:rsidRPr="008C682E" w:rsidRDefault="00372796" w:rsidP="005C3E69">
            <w:pPr>
              <w:jc w:val="center"/>
              <w:rPr>
                <w:rFonts w:ascii="Arial" w:hAnsi="Arial" w:cs="Arial"/>
                <w:szCs w:val="22"/>
              </w:rPr>
            </w:pPr>
            <w:r w:rsidRPr="008C682E">
              <w:rPr>
                <w:rFonts w:ascii="Arial" w:hAnsi="Arial" w:cs="Arial"/>
                <w:szCs w:val="22"/>
              </w:rPr>
              <w:t>25</w:t>
            </w:r>
          </w:p>
        </w:tc>
        <w:tc>
          <w:tcPr>
            <w:tcW w:w="960" w:type="dxa"/>
            <w:tcBorders>
              <w:top w:val="nil"/>
              <w:left w:val="nil"/>
              <w:bottom w:val="single" w:sz="4" w:space="0" w:color="auto"/>
              <w:right w:val="single" w:sz="4" w:space="0" w:color="auto"/>
            </w:tcBorders>
            <w:shd w:val="clear" w:color="auto" w:fill="FFFFFF"/>
            <w:vAlign w:val="bottom"/>
          </w:tcPr>
          <w:p w14:paraId="0FC235D1" w14:textId="77777777" w:rsidR="00372796" w:rsidRPr="008C682E" w:rsidRDefault="00372796" w:rsidP="005C3E69">
            <w:pPr>
              <w:jc w:val="center"/>
              <w:rPr>
                <w:rFonts w:ascii="Arial" w:hAnsi="Arial" w:cs="Arial"/>
                <w:szCs w:val="22"/>
              </w:rPr>
            </w:pPr>
            <w:r w:rsidRPr="008C682E">
              <w:rPr>
                <w:rFonts w:ascii="Arial" w:hAnsi="Arial" w:cs="Arial"/>
                <w:szCs w:val="22"/>
              </w:rPr>
              <w:t>1,5</w:t>
            </w:r>
          </w:p>
        </w:tc>
        <w:tc>
          <w:tcPr>
            <w:tcW w:w="2294" w:type="dxa"/>
            <w:tcBorders>
              <w:top w:val="nil"/>
              <w:left w:val="nil"/>
              <w:bottom w:val="single" w:sz="4" w:space="0" w:color="auto"/>
              <w:right w:val="single" w:sz="4" w:space="0" w:color="auto"/>
            </w:tcBorders>
            <w:shd w:val="clear" w:color="auto" w:fill="FFFFFF"/>
            <w:vAlign w:val="bottom"/>
          </w:tcPr>
          <w:p w14:paraId="289756F6" w14:textId="77777777" w:rsidR="00372796" w:rsidRPr="008C682E" w:rsidRDefault="00372796" w:rsidP="005C3E69">
            <w:pPr>
              <w:jc w:val="center"/>
              <w:rPr>
                <w:rFonts w:ascii="Arial" w:hAnsi="Arial" w:cs="Arial"/>
                <w:szCs w:val="22"/>
              </w:rPr>
            </w:pPr>
            <w:r w:rsidRPr="008C682E">
              <w:rPr>
                <w:rFonts w:ascii="Arial" w:hAnsi="Arial" w:cs="Arial"/>
                <w:szCs w:val="22"/>
              </w:rPr>
              <w:t>Stal czarna 1.0034</w:t>
            </w:r>
          </w:p>
        </w:tc>
      </w:tr>
      <w:tr w:rsidR="00372796" w:rsidRPr="008C682E" w14:paraId="5C1B1BDA" w14:textId="77777777" w:rsidTr="005C3E69">
        <w:trPr>
          <w:trHeight w:val="255"/>
        </w:trPr>
        <w:tc>
          <w:tcPr>
            <w:tcW w:w="960" w:type="dxa"/>
            <w:tcBorders>
              <w:top w:val="nil"/>
              <w:left w:val="single" w:sz="4" w:space="0" w:color="auto"/>
              <w:bottom w:val="single" w:sz="4" w:space="0" w:color="auto"/>
              <w:right w:val="single" w:sz="4" w:space="0" w:color="auto"/>
            </w:tcBorders>
            <w:shd w:val="clear" w:color="auto" w:fill="FFFFFF"/>
            <w:vAlign w:val="bottom"/>
          </w:tcPr>
          <w:p w14:paraId="20374895" w14:textId="77777777" w:rsidR="00372796" w:rsidRPr="008C682E" w:rsidRDefault="00372796" w:rsidP="005C3E69">
            <w:pPr>
              <w:jc w:val="center"/>
              <w:rPr>
                <w:rFonts w:ascii="Arial" w:hAnsi="Arial" w:cs="Arial"/>
                <w:szCs w:val="22"/>
              </w:rPr>
            </w:pPr>
            <w:r w:rsidRPr="008C682E">
              <w:rPr>
                <w:rFonts w:ascii="Arial" w:hAnsi="Arial" w:cs="Arial"/>
                <w:szCs w:val="22"/>
              </w:rPr>
              <w:t>DN 32</w:t>
            </w:r>
          </w:p>
        </w:tc>
        <w:tc>
          <w:tcPr>
            <w:tcW w:w="960" w:type="dxa"/>
            <w:tcBorders>
              <w:top w:val="nil"/>
              <w:left w:val="nil"/>
              <w:bottom w:val="single" w:sz="4" w:space="0" w:color="auto"/>
              <w:right w:val="single" w:sz="4" w:space="0" w:color="auto"/>
            </w:tcBorders>
            <w:shd w:val="clear" w:color="auto" w:fill="FFFFFF"/>
            <w:vAlign w:val="bottom"/>
          </w:tcPr>
          <w:p w14:paraId="03E8506D" w14:textId="77777777" w:rsidR="00372796" w:rsidRPr="008C682E" w:rsidRDefault="00372796" w:rsidP="005C3E69">
            <w:pPr>
              <w:jc w:val="center"/>
              <w:rPr>
                <w:rFonts w:ascii="Arial" w:hAnsi="Arial" w:cs="Arial"/>
                <w:szCs w:val="22"/>
              </w:rPr>
            </w:pPr>
            <w:r w:rsidRPr="008C682E">
              <w:rPr>
                <w:rFonts w:ascii="Arial" w:hAnsi="Arial" w:cs="Arial"/>
                <w:szCs w:val="22"/>
              </w:rPr>
              <w:t>35</w:t>
            </w:r>
          </w:p>
        </w:tc>
        <w:tc>
          <w:tcPr>
            <w:tcW w:w="960" w:type="dxa"/>
            <w:tcBorders>
              <w:top w:val="nil"/>
              <w:left w:val="nil"/>
              <w:bottom w:val="single" w:sz="4" w:space="0" w:color="auto"/>
              <w:right w:val="single" w:sz="4" w:space="0" w:color="auto"/>
            </w:tcBorders>
            <w:shd w:val="clear" w:color="auto" w:fill="FFFFFF"/>
            <w:vAlign w:val="bottom"/>
          </w:tcPr>
          <w:p w14:paraId="02622657" w14:textId="77777777" w:rsidR="00372796" w:rsidRPr="008C682E" w:rsidRDefault="00372796" w:rsidP="005C3E69">
            <w:pPr>
              <w:jc w:val="center"/>
              <w:rPr>
                <w:rFonts w:ascii="Arial" w:hAnsi="Arial" w:cs="Arial"/>
                <w:szCs w:val="22"/>
              </w:rPr>
            </w:pPr>
            <w:r w:rsidRPr="008C682E">
              <w:rPr>
                <w:rFonts w:ascii="Arial" w:hAnsi="Arial" w:cs="Arial"/>
                <w:szCs w:val="22"/>
              </w:rPr>
              <w:t>32</w:t>
            </w:r>
          </w:p>
        </w:tc>
        <w:tc>
          <w:tcPr>
            <w:tcW w:w="960" w:type="dxa"/>
            <w:tcBorders>
              <w:top w:val="nil"/>
              <w:left w:val="nil"/>
              <w:bottom w:val="single" w:sz="4" w:space="0" w:color="auto"/>
              <w:right w:val="single" w:sz="4" w:space="0" w:color="auto"/>
            </w:tcBorders>
            <w:shd w:val="clear" w:color="auto" w:fill="FFFFFF"/>
            <w:vAlign w:val="bottom"/>
          </w:tcPr>
          <w:p w14:paraId="0A6588B0" w14:textId="77777777" w:rsidR="00372796" w:rsidRPr="008C682E" w:rsidRDefault="00372796" w:rsidP="005C3E69">
            <w:pPr>
              <w:jc w:val="center"/>
              <w:rPr>
                <w:rFonts w:ascii="Arial" w:hAnsi="Arial" w:cs="Arial"/>
                <w:szCs w:val="22"/>
              </w:rPr>
            </w:pPr>
            <w:r w:rsidRPr="008C682E">
              <w:rPr>
                <w:rFonts w:ascii="Arial" w:hAnsi="Arial" w:cs="Arial"/>
                <w:szCs w:val="22"/>
              </w:rPr>
              <w:t>1,5</w:t>
            </w:r>
          </w:p>
        </w:tc>
        <w:tc>
          <w:tcPr>
            <w:tcW w:w="2294" w:type="dxa"/>
            <w:tcBorders>
              <w:top w:val="nil"/>
              <w:left w:val="nil"/>
              <w:bottom w:val="single" w:sz="4" w:space="0" w:color="auto"/>
              <w:right w:val="single" w:sz="4" w:space="0" w:color="auto"/>
            </w:tcBorders>
            <w:shd w:val="clear" w:color="auto" w:fill="FFFFFF"/>
            <w:vAlign w:val="bottom"/>
          </w:tcPr>
          <w:p w14:paraId="74397A70" w14:textId="77777777" w:rsidR="00372796" w:rsidRPr="008C682E" w:rsidRDefault="00372796" w:rsidP="005C3E69">
            <w:pPr>
              <w:jc w:val="center"/>
              <w:rPr>
                <w:rFonts w:ascii="Arial" w:hAnsi="Arial" w:cs="Arial"/>
                <w:szCs w:val="22"/>
              </w:rPr>
            </w:pPr>
            <w:r w:rsidRPr="008C682E">
              <w:rPr>
                <w:rFonts w:ascii="Arial" w:hAnsi="Arial" w:cs="Arial"/>
                <w:szCs w:val="22"/>
              </w:rPr>
              <w:t>Stal czarna 1.0034</w:t>
            </w:r>
          </w:p>
        </w:tc>
      </w:tr>
      <w:tr w:rsidR="00372796" w:rsidRPr="008C682E" w14:paraId="5F173F4C" w14:textId="77777777" w:rsidTr="005C3E69">
        <w:trPr>
          <w:trHeight w:val="255"/>
        </w:trPr>
        <w:tc>
          <w:tcPr>
            <w:tcW w:w="960" w:type="dxa"/>
            <w:tcBorders>
              <w:top w:val="nil"/>
              <w:left w:val="single" w:sz="4" w:space="0" w:color="auto"/>
              <w:bottom w:val="single" w:sz="4" w:space="0" w:color="auto"/>
              <w:right w:val="single" w:sz="4" w:space="0" w:color="auto"/>
            </w:tcBorders>
            <w:shd w:val="clear" w:color="auto" w:fill="FFFFFF"/>
            <w:vAlign w:val="bottom"/>
          </w:tcPr>
          <w:p w14:paraId="170870F6" w14:textId="77777777" w:rsidR="00372796" w:rsidRPr="008C682E" w:rsidRDefault="00372796" w:rsidP="005C3E69">
            <w:pPr>
              <w:jc w:val="center"/>
              <w:rPr>
                <w:rFonts w:ascii="Arial" w:hAnsi="Arial" w:cs="Arial"/>
                <w:szCs w:val="22"/>
              </w:rPr>
            </w:pPr>
            <w:r w:rsidRPr="008C682E">
              <w:rPr>
                <w:rFonts w:ascii="Arial" w:hAnsi="Arial" w:cs="Arial"/>
                <w:szCs w:val="22"/>
              </w:rPr>
              <w:t>DN 40</w:t>
            </w:r>
          </w:p>
        </w:tc>
        <w:tc>
          <w:tcPr>
            <w:tcW w:w="960" w:type="dxa"/>
            <w:tcBorders>
              <w:top w:val="nil"/>
              <w:left w:val="nil"/>
              <w:bottom w:val="single" w:sz="4" w:space="0" w:color="auto"/>
              <w:right w:val="single" w:sz="4" w:space="0" w:color="auto"/>
            </w:tcBorders>
            <w:shd w:val="clear" w:color="auto" w:fill="FFFFFF"/>
            <w:vAlign w:val="bottom"/>
          </w:tcPr>
          <w:p w14:paraId="39E23D06" w14:textId="77777777" w:rsidR="00372796" w:rsidRPr="008C682E" w:rsidRDefault="00372796" w:rsidP="005C3E69">
            <w:pPr>
              <w:jc w:val="center"/>
              <w:rPr>
                <w:rFonts w:ascii="Arial" w:hAnsi="Arial" w:cs="Arial"/>
                <w:szCs w:val="22"/>
              </w:rPr>
            </w:pPr>
            <w:r w:rsidRPr="008C682E">
              <w:rPr>
                <w:rFonts w:ascii="Arial" w:hAnsi="Arial" w:cs="Arial"/>
                <w:szCs w:val="22"/>
              </w:rPr>
              <w:t>42</w:t>
            </w:r>
          </w:p>
        </w:tc>
        <w:tc>
          <w:tcPr>
            <w:tcW w:w="960" w:type="dxa"/>
            <w:tcBorders>
              <w:top w:val="nil"/>
              <w:left w:val="nil"/>
              <w:bottom w:val="single" w:sz="4" w:space="0" w:color="auto"/>
              <w:right w:val="single" w:sz="4" w:space="0" w:color="auto"/>
            </w:tcBorders>
            <w:shd w:val="clear" w:color="auto" w:fill="FFFFFF"/>
            <w:vAlign w:val="bottom"/>
          </w:tcPr>
          <w:p w14:paraId="374BD6BD" w14:textId="77777777" w:rsidR="00372796" w:rsidRPr="008C682E" w:rsidRDefault="00372796" w:rsidP="005C3E69">
            <w:pPr>
              <w:jc w:val="center"/>
              <w:rPr>
                <w:rFonts w:ascii="Arial" w:hAnsi="Arial" w:cs="Arial"/>
                <w:szCs w:val="22"/>
              </w:rPr>
            </w:pPr>
            <w:r w:rsidRPr="008C682E">
              <w:rPr>
                <w:rFonts w:ascii="Arial" w:hAnsi="Arial" w:cs="Arial"/>
                <w:szCs w:val="22"/>
              </w:rPr>
              <w:t>39</w:t>
            </w:r>
          </w:p>
        </w:tc>
        <w:tc>
          <w:tcPr>
            <w:tcW w:w="960" w:type="dxa"/>
            <w:tcBorders>
              <w:top w:val="nil"/>
              <w:left w:val="nil"/>
              <w:bottom w:val="single" w:sz="4" w:space="0" w:color="auto"/>
              <w:right w:val="single" w:sz="4" w:space="0" w:color="auto"/>
            </w:tcBorders>
            <w:shd w:val="clear" w:color="auto" w:fill="FFFFFF"/>
            <w:vAlign w:val="bottom"/>
          </w:tcPr>
          <w:p w14:paraId="7379D60A" w14:textId="77777777" w:rsidR="00372796" w:rsidRPr="008C682E" w:rsidRDefault="00372796" w:rsidP="005C3E69">
            <w:pPr>
              <w:jc w:val="center"/>
              <w:rPr>
                <w:rFonts w:ascii="Arial" w:hAnsi="Arial" w:cs="Arial"/>
                <w:szCs w:val="22"/>
              </w:rPr>
            </w:pPr>
            <w:r w:rsidRPr="008C682E">
              <w:rPr>
                <w:rFonts w:ascii="Arial" w:hAnsi="Arial" w:cs="Arial"/>
                <w:szCs w:val="22"/>
              </w:rPr>
              <w:t>1,5</w:t>
            </w:r>
          </w:p>
        </w:tc>
        <w:tc>
          <w:tcPr>
            <w:tcW w:w="2294" w:type="dxa"/>
            <w:tcBorders>
              <w:top w:val="nil"/>
              <w:left w:val="nil"/>
              <w:bottom w:val="single" w:sz="4" w:space="0" w:color="auto"/>
              <w:right w:val="single" w:sz="4" w:space="0" w:color="auto"/>
            </w:tcBorders>
            <w:shd w:val="clear" w:color="auto" w:fill="FFFFFF"/>
            <w:vAlign w:val="bottom"/>
          </w:tcPr>
          <w:p w14:paraId="2415457B" w14:textId="77777777" w:rsidR="00372796" w:rsidRPr="008C682E" w:rsidRDefault="00372796" w:rsidP="005C3E69">
            <w:pPr>
              <w:jc w:val="center"/>
              <w:rPr>
                <w:rFonts w:ascii="Arial" w:hAnsi="Arial" w:cs="Arial"/>
                <w:szCs w:val="22"/>
              </w:rPr>
            </w:pPr>
            <w:r w:rsidRPr="008C682E">
              <w:rPr>
                <w:rFonts w:ascii="Arial" w:hAnsi="Arial" w:cs="Arial"/>
                <w:szCs w:val="22"/>
              </w:rPr>
              <w:t>Stal czarna 1.0034</w:t>
            </w:r>
          </w:p>
        </w:tc>
      </w:tr>
      <w:tr w:rsidR="00372796" w:rsidRPr="008C682E" w14:paraId="7219D024" w14:textId="77777777" w:rsidTr="005C3E69">
        <w:trPr>
          <w:trHeight w:val="255"/>
        </w:trPr>
        <w:tc>
          <w:tcPr>
            <w:tcW w:w="960" w:type="dxa"/>
            <w:tcBorders>
              <w:top w:val="nil"/>
              <w:left w:val="single" w:sz="4" w:space="0" w:color="auto"/>
              <w:bottom w:val="single" w:sz="4" w:space="0" w:color="auto"/>
              <w:right w:val="single" w:sz="4" w:space="0" w:color="auto"/>
            </w:tcBorders>
            <w:shd w:val="clear" w:color="auto" w:fill="FFFFFF"/>
            <w:vAlign w:val="bottom"/>
          </w:tcPr>
          <w:p w14:paraId="19E4289E" w14:textId="77777777" w:rsidR="00372796" w:rsidRPr="008C682E" w:rsidRDefault="00372796" w:rsidP="005C3E69">
            <w:pPr>
              <w:jc w:val="center"/>
              <w:rPr>
                <w:rFonts w:ascii="Arial" w:hAnsi="Arial" w:cs="Arial"/>
                <w:szCs w:val="22"/>
              </w:rPr>
            </w:pPr>
            <w:r w:rsidRPr="008C682E">
              <w:rPr>
                <w:rFonts w:ascii="Arial" w:hAnsi="Arial" w:cs="Arial"/>
                <w:szCs w:val="22"/>
              </w:rPr>
              <w:t>DN 50</w:t>
            </w:r>
          </w:p>
        </w:tc>
        <w:tc>
          <w:tcPr>
            <w:tcW w:w="960" w:type="dxa"/>
            <w:tcBorders>
              <w:top w:val="nil"/>
              <w:left w:val="nil"/>
              <w:bottom w:val="single" w:sz="4" w:space="0" w:color="auto"/>
              <w:right w:val="single" w:sz="4" w:space="0" w:color="auto"/>
            </w:tcBorders>
            <w:shd w:val="clear" w:color="auto" w:fill="FFFFFF"/>
            <w:vAlign w:val="bottom"/>
          </w:tcPr>
          <w:p w14:paraId="60F6FF5A" w14:textId="77777777" w:rsidR="00372796" w:rsidRPr="008C682E" w:rsidRDefault="00372796" w:rsidP="005C3E69">
            <w:pPr>
              <w:jc w:val="center"/>
              <w:rPr>
                <w:rFonts w:ascii="Arial" w:hAnsi="Arial" w:cs="Arial"/>
                <w:szCs w:val="22"/>
              </w:rPr>
            </w:pPr>
            <w:r w:rsidRPr="008C682E">
              <w:rPr>
                <w:rFonts w:ascii="Arial" w:hAnsi="Arial" w:cs="Arial"/>
                <w:szCs w:val="22"/>
              </w:rPr>
              <w:t>54</w:t>
            </w:r>
          </w:p>
        </w:tc>
        <w:tc>
          <w:tcPr>
            <w:tcW w:w="960" w:type="dxa"/>
            <w:tcBorders>
              <w:top w:val="nil"/>
              <w:left w:val="nil"/>
              <w:bottom w:val="single" w:sz="4" w:space="0" w:color="auto"/>
              <w:right w:val="single" w:sz="4" w:space="0" w:color="auto"/>
            </w:tcBorders>
            <w:shd w:val="clear" w:color="auto" w:fill="FFFFFF"/>
            <w:vAlign w:val="bottom"/>
          </w:tcPr>
          <w:p w14:paraId="7EAF043F" w14:textId="77777777" w:rsidR="00372796" w:rsidRPr="008C682E" w:rsidRDefault="00372796" w:rsidP="005C3E69">
            <w:pPr>
              <w:jc w:val="center"/>
              <w:rPr>
                <w:rFonts w:ascii="Arial" w:hAnsi="Arial" w:cs="Arial"/>
                <w:szCs w:val="22"/>
              </w:rPr>
            </w:pPr>
            <w:r w:rsidRPr="008C682E">
              <w:rPr>
                <w:rFonts w:ascii="Arial" w:hAnsi="Arial" w:cs="Arial"/>
                <w:szCs w:val="22"/>
              </w:rPr>
              <w:t>51</w:t>
            </w:r>
          </w:p>
        </w:tc>
        <w:tc>
          <w:tcPr>
            <w:tcW w:w="960" w:type="dxa"/>
            <w:tcBorders>
              <w:top w:val="nil"/>
              <w:left w:val="nil"/>
              <w:bottom w:val="single" w:sz="4" w:space="0" w:color="auto"/>
              <w:right w:val="single" w:sz="4" w:space="0" w:color="auto"/>
            </w:tcBorders>
            <w:shd w:val="clear" w:color="auto" w:fill="FFFFFF"/>
            <w:vAlign w:val="bottom"/>
          </w:tcPr>
          <w:p w14:paraId="1B42DBF3" w14:textId="77777777" w:rsidR="00372796" w:rsidRPr="008C682E" w:rsidRDefault="00372796" w:rsidP="005C3E69">
            <w:pPr>
              <w:jc w:val="center"/>
              <w:rPr>
                <w:rFonts w:ascii="Arial" w:hAnsi="Arial" w:cs="Arial"/>
                <w:szCs w:val="22"/>
              </w:rPr>
            </w:pPr>
            <w:r w:rsidRPr="008C682E">
              <w:rPr>
                <w:rFonts w:ascii="Arial" w:hAnsi="Arial" w:cs="Arial"/>
                <w:szCs w:val="22"/>
              </w:rPr>
              <w:t>1,5</w:t>
            </w:r>
          </w:p>
        </w:tc>
        <w:tc>
          <w:tcPr>
            <w:tcW w:w="2294" w:type="dxa"/>
            <w:tcBorders>
              <w:top w:val="nil"/>
              <w:left w:val="nil"/>
              <w:bottom w:val="single" w:sz="4" w:space="0" w:color="auto"/>
              <w:right w:val="single" w:sz="4" w:space="0" w:color="auto"/>
            </w:tcBorders>
            <w:shd w:val="clear" w:color="auto" w:fill="FFFFFF"/>
            <w:vAlign w:val="bottom"/>
          </w:tcPr>
          <w:p w14:paraId="6EFCC4E1" w14:textId="77777777" w:rsidR="00372796" w:rsidRPr="008C682E" w:rsidRDefault="00372796" w:rsidP="005C3E69">
            <w:pPr>
              <w:jc w:val="center"/>
              <w:rPr>
                <w:rFonts w:ascii="Arial" w:hAnsi="Arial" w:cs="Arial"/>
                <w:szCs w:val="22"/>
              </w:rPr>
            </w:pPr>
            <w:r w:rsidRPr="008C682E">
              <w:rPr>
                <w:rFonts w:ascii="Arial" w:hAnsi="Arial" w:cs="Arial"/>
                <w:szCs w:val="22"/>
              </w:rPr>
              <w:t>Stal czarna 1.0034</w:t>
            </w:r>
          </w:p>
        </w:tc>
      </w:tr>
      <w:tr w:rsidR="00372796" w:rsidRPr="008C682E" w14:paraId="045F14A2" w14:textId="77777777" w:rsidTr="005C3E69">
        <w:trPr>
          <w:trHeight w:val="255"/>
        </w:trPr>
        <w:tc>
          <w:tcPr>
            <w:tcW w:w="960" w:type="dxa"/>
            <w:tcBorders>
              <w:top w:val="nil"/>
              <w:left w:val="single" w:sz="4" w:space="0" w:color="auto"/>
              <w:bottom w:val="single" w:sz="4" w:space="0" w:color="auto"/>
              <w:right w:val="single" w:sz="4" w:space="0" w:color="auto"/>
            </w:tcBorders>
            <w:shd w:val="clear" w:color="auto" w:fill="FFFFFF"/>
            <w:vAlign w:val="bottom"/>
          </w:tcPr>
          <w:p w14:paraId="6352DE33" w14:textId="77777777" w:rsidR="00372796" w:rsidRPr="008C682E" w:rsidRDefault="00372796" w:rsidP="005C3E69">
            <w:pPr>
              <w:jc w:val="center"/>
              <w:rPr>
                <w:rFonts w:ascii="Arial" w:hAnsi="Arial" w:cs="Arial"/>
                <w:szCs w:val="22"/>
              </w:rPr>
            </w:pPr>
            <w:r w:rsidRPr="008C682E">
              <w:rPr>
                <w:rFonts w:ascii="Arial" w:hAnsi="Arial" w:cs="Arial"/>
                <w:szCs w:val="22"/>
              </w:rPr>
              <w:t>DN 65</w:t>
            </w:r>
          </w:p>
        </w:tc>
        <w:tc>
          <w:tcPr>
            <w:tcW w:w="960" w:type="dxa"/>
            <w:tcBorders>
              <w:top w:val="nil"/>
              <w:left w:val="nil"/>
              <w:bottom w:val="single" w:sz="4" w:space="0" w:color="auto"/>
              <w:right w:val="single" w:sz="4" w:space="0" w:color="auto"/>
            </w:tcBorders>
            <w:shd w:val="clear" w:color="auto" w:fill="FFFFFF"/>
            <w:vAlign w:val="bottom"/>
          </w:tcPr>
          <w:p w14:paraId="7D2344BB" w14:textId="77777777" w:rsidR="00372796" w:rsidRPr="008C682E" w:rsidRDefault="00372796" w:rsidP="005C3E69">
            <w:pPr>
              <w:jc w:val="center"/>
              <w:rPr>
                <w:rFonts w:ascii="Arial" w:hAnsi="Arial" w:cs="Arial"/>
                <w:szCs w:val="22"/>
              </w:rPr>
            </w:pPr>
            <w:r w:rsidRPr="008C682E">
              <w:rPr>
                <w:rFonts w:ascii="Arial" w:hAnsi="Arial" w:cs="Arial"/>
                <w:szCs w:val="22"/>
              </w:rPr>
              <w:t>76,1</w:t>
            </w:r>
          </w:p>
        </w:tc>
        <w:tc>
          <w:tcPr>
            <w:tcW w:w="960" w:type="dxa"/>
            <w:tcBorders>
              <w:top w:val="nil"/>
              <w:left w:val="nil"/>
              <w:bottom w:val="single" w:sz="4" w:space="0" w:color="auto"/>
              <w:right w:val="single" w:sz="4" w:space="0" w:color="auto"/>
            </w:tcBorders>
            <w:shd w:val="clear" w:color="auto" w:fill="FFFFFF"/>
            <w:vAlign w:val="bottom"/>
          </w:tcPr>
          <w:p w14:paraId="4D10C3F3" w14:textId="77777777" w:rsidR="00372796" w:rsidRPr="008C682E" w:rsidRDefault="00372796" w:rsidP="005C3E69">
            <w:pPr>
              <w:jc w:val="center"/>
              <w:rPr>
                <w:rFonts w:ascii="Arial" w:hAnsi="Arial" w:cs="Arial"/>
                <w:szCs w:val="22"/>
              </w:rPr>
            </w:pPr>
            <w:r w:rsidRPr="008C682E">
              <w:rPr>
                <w:rFonts w:ascii="Arial" w:hAnsi="Arial" w:cs="Arial"/>
                <w:szCs w:val="22"/>
              </w:rPr>
              <w:t>72,1</w:t>
            </w:r>
          </w:p>
        </w:tc>
        <w:tc>
          <w:tcPr>
            <w:tcW w:w="960" w:type="dxa"/>
            <w:tcBorders>
              <w:top w:val="nil"/>
              <w:left w:val="nil"/>
              <w:bottom w:val="single" w:sz="4" w:space="0" w:color="auto"/>
              <w:right w:val="single" w:sz="4" w:space="0" w:color="auto"/>
            </w:tcBorders>
            <w:shd w:val="clear" w:color="auto" w:fill="FFFFFF"/>
            <w:vAlign w:val="bottom"/>
          </w:tcPr>
          <w:p w14:paraId="173A3199" w14:textId="77777777" w:rsidR="00372796" w:rsidRPr="008C682E" w:rsidRDefault="00372796" w:rsidP="005C3E69">
            <w:pPr>
              <w:jc w:val="center"/>
              <w:rPr>
                <w:rFonts w:ascii="Arial" w:hAnsi="Arial" w:cs="Arial"/>
                <w:szCs w:val="22"/>
              </w:rPr>
            </w:pPr>
            <w:r w:rsidRPr="008C682E">
              <w:rPr>
                <w:rFonts w:ascii="Arial" w:hAnsi="Arial" w:cs="Arial"/>
                <w:szCs w:val="22"/>
              </w:rPr>
              <w:t>2</w:t>
            </w:r>
          </w:p>
        </w:tc>
        <w:tc>
          <w:tcPr>
            <w:tcW w:w="2294" w:type="dxa"/>
            <w:tcBorders>
              <w:top w:val="nil"/>
              <w:left w:val="nil"/>
              <w:bottom w:val="single" w:sz="4" w:space="0" w:color="auto"/>
              <w:right w:val="single" w:sz="4" w:space="0" w:color="auto"/>
            </w:tcBorders>
            <w:shd w:val="clear" w:color="auto" w:fill="FFFFFF"/>
            <w:vAlign w:val="bottom"/>
          </w:tcPr>
          <w:p w14:paraId="2E8D78C6" w14:textId="77777777" w:rsidR="00372796" w:rsidRPr="008C682E" w:rsidRDefault="00372796" w:rsidP="005C3E69">
            <w:pPr>
              <w:jc w:val="center"/>
              <w:rPr>
                <w:rFonts w:ascii="Arial" w:hAnsi="Arial" w:cs="Arial"/>
                <w:szCs w:val="22"/>
              </w:rPr>
            </w:pPr>
            <w:r w:rsidRPr="008C682E">
              <w:rPr>
                <w:rFonts w:ascii="Arial" w:hAnsi="Arial" w:cs="Arial"/>
                <w:szCs w:val="22"/>
              </w:rPr>
              <w:t>Stal czarna 1.0034</w:t>
            </w:r>
          </w:p>
        </w:tc>
      </w:tr>
      <w:tr w:rsidR="00372796" w:rsidRPr="008C682E" w14:paraId="0952214C" w14:textId="77777777" w:rsidTr="005C3E69">
        <w:trPr>
          <w:trHeight w:val="255"/>
        </w:trPr>
        <w:tc>
          <w:tcPr>
            <w:tcW w:w="960" w:type="dxa"/>
            <w:tcBorders>
              <w:top w:val="nil"/>
              <w:left w:val="single" w:sz="4" w:space="0" w:color="auto"/>
              <w:bottom w:val="single" w:sz="4" w:space="0" w:color="auto"/>
              <w:right w:val="single" w:sz="4" w:space="0" w:color="auto"/>
            </w:tcBorders>
            <w:shd w:val="clear" w:color="auto" w:fill="FFFFFF"/>
            <w:vAlign w:val="bottom"/>
          </w:tcPr>
          <w:p w14:paraId="4EA73004" w14:textId="77777777" w:rsidR="00372796" w:rsidRPr="008C682E" w:rsidRDefault="00372796" w:rsidP="005C3E69">
            <w:pPr>
              <w:jc w:val="center"/>
              <w:rPr>
                <w:rFonts w:ascii="Arial" w:hAnsi="Arial" w:cs="Arial"/>
                <w:szCs w:val="22"/>
              </w:rPr>
            </w:pPr>
            <w:r w:rsidRPr="008C682E">
              <w:rPr>
                <w:rFonts w:ascii="Arial" w:hAnsi="Arial" w:cs="Arial"/>
                <w:szCs w:val="22"/>
              </w:rPr>
              <w:t>DN 80</w:t>
            </w:r>
          </w:p>
        </w:tc>
        <w:tc>
          <w:tcPr>
            <w:tcW w:w="960" w:type="dxa"/>
            <w:tcBorders>
              <w:top w:val="nil"/>
              <w:left w:val="nil"/>
              <w:bottom w:val="single" w:sz="4" w:space="0" w:color="auto"/>
              <w:right w:val="single" w:sz="4" w:space="0" w:color="auto"/>
            </w:tcBorders>
            <w:shd w:val="clear" w:color="auto" w:fill="FFFFFF"/>
            <w:vAlign w:val="bottom"/>
          </w:tcPr>
          <w:p w14:paraId="7EE9E6E3" w14:textId="77777777" w:rsidR="00372796" w:rsidRPr="008C682E" w:rsidRDefault="00372796" w:rsidP="005C3E69">
            <w:pPr>
              <w:jc w:val="center"/>
              <w:rPr>
                <w:rFonts w:ascii="Arial" w:hAnsi="Arial" w:cs="Arial"/>
                <w:szCs w:val="22"/>
              </w:rPr>
            </w:pPr>
            <w:r w:rsidRPr="008C682E">
              <w:rPr>
                <w:rFonts w:ascii="Arial" w:hAnsi="Arial" w:cs="Arial"/>
                <w:szCs w:val="22"/>
              </w:rPr>
              <w:t>88,9</w:t>
            </w:r>
          </w:p>
        </w:tc>
        <w:tc>
          <w:tcPr>
            <w:tcW w:w="960" w:type="dxa"/>
            <w:tcBorders>
              <w:top w:val="nil"/>
              <w:left w:val="nil"/>
              <w:bottom w:val="single" w:sz="4" w:space="0" w:color="auto"/>
              <w:right w:val="single" w:sz="4" w:space="0" w:color="auto"/>
            </w:tcBorders>
            <w:shd w:val="clear" w:color="auto" w:fill="FFFFFF"/>
            <w:vAlign w:val="bottom"/>
          </w:tcPr>
          <w:p w14:paraId="6E4B7FB5" w14:textId="77777777" w:rsidR="00372796" w:rsidRPr="008C682E" w:rsidRDefault="00372796" w:rsidP="005C3E69">
            <w:pPr>
              <w:jc w:val="center"/>
              <w:rPr>
                <w:rFonts w:ascii="Arial" w:hAnsi="Arial" w:cs="Arial"/>
                <w:szCs w:val="22"/>
              </w:rPr>
            </w:pPr>
            <w:r w:rsidRPr="008C682E">
              <w:rPr>
                <w:rFonts w:ascii="Arial" w:hAnsi="Arial" w:cs="Arial"/>
                <w:szCs w:val="22"/>
              </w:rPr>
              <w:t>84,9</w:t>
            </w:r>
          </w:p>
        </w:tc>
        <w:tc>
          <w:tcPr>
            <w:tcW w:w="960" w:type="dxa"/>
            <w:tcBorders>
              <w:top w:val="nil"/>
              <w:left w:val="nil"/>
              <w:bottom w:val="single" w:sz="4" w:space="0" w:color="auto"/>
              <w:right w:val="single" w:sz="4" w:space="0" w:color="auto"/>
            </w:tcBorders>
            <w:shd w:val="clear" w:color="auto" w:fill="FFFFFF"/>
            <w:vAlign w:val="bottom"/>
          </w:tcPr>
          <w:p w14:paraId="616F3CA9" w14:textId="77777777" w:rsidR="00372796" w:rsidRPr="008C682E" w:rsidRDefault="00372796" w:rsidP="005C3E69">
            <w:pPr>
              <w:jc w:val="center"/>
              <w:rPr>
                <w:rFonts w:ascii="Arial" w:hAnsi="Arial" w:cs="Arial"/>
                <w:szCs w:val="22"/>
              </w:rPr>
            </w:pPr>
            <w:r w:rsidRPr="008C682E">
              <w:rPr>
                <w:rFonts w:ascii="Arial" w:hAnsi="Arial" w:cs="Arial"/>
                <w:szCs w:val="22"/>
              </w:rPr>
              <w:t>2</w:t>
            </w:r>
          </w:p>
        </w:tc>
        <w:tc>
          <w:tcPr>
            <w:tcW w:w="2294" w:type="dxa"/>
            <w:tcBorders>
              <w:top w:val="nil"/>
              <w:left w:val="nil"/>
              <w:bottom w:val="single" w:sz="4" w:space="0" w:color="auto"/>
              <w:right w:val="single" w:sz="4" w:space="0" w:color="auto"/>
            </w:tcBorders>
            <w:shd w:val="clear" w:color="auto" w:fill="FFFFFF"/>
            <w:vAlign w:val="bottom"/>
          </w:tcPr>
          <w:p w14:paraId="03770D9E" w14:textId="77777777" w:rsidR="00372796" w:rsidRPr="008C682E" w:rsidRDefault="00372796" w:rsidP="005C3E69">
            <w:pPr>
              <w:jc w:val="center"/>
              <w:rPr>
                <w:rFonts w:ascii="Arial" w:hAnsi="Arial" w:cs="Arial"/>
                <w:szCs w:val="22"/>
              </w:rPr>
            </w:pPr>
            <w:r w:rsidRPr="008C682E">
              <w:rPr>
                <w:rFonts w:ascii="Arial" w:hAnsi="Arial" w:cs="Arial"/>
                <w:szCs w:val="22"/>
              </w:rPr>
              <w:t>Stal czarna 1.0034</w:t>
            </w:r>
          </w:p>
        </w:tc>
      </w:tr>
      <w:tr w:rsidR="00372796" w:rsidRPr="008C682E" w14:paraId="5443DE69" w14:textId="77777777" w:rsidTr="005C3E69">
        <w:trPr>
          <w:trHeight w:val="255"/>
        </w:trPr>
        <w:tc>
          <w:tcPr>
            <w:tcW w:w="960" w:type="dxa"/>
            <w:tcBorders>
              <w:top w:val="nil"/>
              <w:left w:val="single" w:sz="4" w:space="0" w:color="auto"/>
              <w:bottom w:val="single" w:sz="4" w:space="0" w:color="auto"/>
              <w:right w:val="single" w:sz="4" w:space="0" w:color="auto"/>
            </w:tcBorders>
            <w:shd w:val="clear" w:color="auto" w:fill="FFFFFF"/>
            <w:vAlign w:val="bottom"/>
          </w:tcPr>
          <w:p w14:paraId="2ED40B3F" w14:textId="77777777" w:rsidR="00372796" w:rsidRPr="008C682E" w:rsidRDefault="00372796" w:rsidP="005C3E69">
            <w:pPr>
              <w:jc w:val="center"/>
              <w:rPr>
                <w:rFonts w:ascii="Arial" w:hAnsi="Arial" w:cs="Arial"/>
                <w:szCs w:val="22"/>
              </w:rPr>
            </w:pPr>
            <w:r w:rsidRPr="008C682E">
              <w:rPr>
                <w:rFonts w:ascii="Arial" w:hAnsi="Arial" w:cs="Arial"/>
                <w:szCs w:val="22"/>
              </w:rPr>
              <w:t>DN 100</w:t>
            </w:r>
          </w:p>
        </w:tc>
        <w:tc>
          <w:tcPr>
            <w:tcW w:w="960" w:type="dxa"/>
            <w:tcBorders>
              <w:top w:val="nil"/>
              <w:left w:val="nil"/>
              <w:bottom w:val="single" w:sz="4" w:space="0" w:color="auto"/>
              <w:right w:val="single" w:sz="4" w:space="0" w:color="auto"/>
            </w:tcBorders>
            <w:shd w:val="clear" w:color="auto" w:fill="FFFFFF"/>
            <w:vAlign w:val="bottom"/>
          </w:tcPr>
          <w:p w14:paraId="17C030ED" w14:textId="77777777" w:rsidR="00372796" w:rsidRPr="008C682E" w:rsidRDefault="00372796" w:rsidP="005C3E69">
            <w:pPr>
              <w:jc w:val="center"/>
              <w:rPr>
                <w:rFonts w:ascii="Arial" w:hAnsi="Arial" w:cs="Arial"/>
                <w:szCs w:val="22"/>
              </w:rPr>
            </w:pPr>
            <w:r w:rsidRPr="008C682E">
              <w:rPr>
                <w:rFonts w:ascii="Arial" w:hAnsi="Arial" w:cs="Arial"/>
                <w:szCs w:val="22"/>
              </w:rPr>
              <w:t>108</w:t>
            </w:r>
          </w:p>
        </w:tc>
        <w:tc>
          <w:tcPr>
            <w:tcW w:w="960" w:type="dxa"/>
            <w:tcBorders>
              <w:top w:val="nil"/>
              <w:left w:val="nil"/>
              <w:bottom w:val="single" w:sz="4" w:space="0" w:color="auto"/>
              <w:right w:val="single" w:sz="4" w:space="0" w:color="auto"/>
            </w:tcBorders>
            <w:shd w:val="clear" w:color="auto" w:fill="FFFFFF"/>
            <w:vAlign w:val="bottom"/>
          </w:tcPr>
          <w:p w14:paraId="4321C10D" w14:textId="77777777" w:rsidR="00372796" w:rsidRPr="008C682E" w:rsidRDefault="00372796" w:rsidP="005C3E69">
            <w:pPr>
              <w:jc w:val="center"/>
              <w:rPr>
                <w:rFonts w:ascii="Arial" w:hAnsi="Arial" w:cs="Arial"/>
                <w:szCs w:val="22"/>
              </w:rPr>
            </w:pPr>
            <w:r w:rsidRPr="008C682E">
              <w:rPr>
                <w:rFonts w:ascii="Arial" w:hAnsi="Arial" w:cs="Arial"/>
                <w:szCs w:val="22"/>
              </w:rPr>
              <w:t>104</w:t>
            </w:r>
          </w:p>
        </w:tc>
        <w:tc>
          <w:tcPr>
            <w:tcW w:w="960" w:type="dxa"/>
            <w:tcBorders>
              <w:top w:val="nil"/>
              <w:left w:val="nil"/>
              <w:bottom w:val="single" w:sz="4" w:space="0" w:color="auto"/>
              <w:right w:val="single" w:sz="4" w:space="0" w:color="auto"/>
            </w:tcBorders>
            <w:shd w:val="clear" w:color="auto" w:fill="FFFFFF"/>
            <w:vAlign w:val="bottom"/>
          </w:tcPr>
          <w:p w14:paraId="00F7D81C" w14:textId="77777777" w:rsidR="00372796" w:rsidRPr="008C682E" w:rsidRDefault="00372796" w:rsidP="005C3E69">
            <w:pPr>
              <w:jc w:val="center"/>
              <w:rPr>
                <w:rFonts w:ascii="Arial" w:hAnsi="Arial" w:cs="Arial"/>
                <w:szCs w:val="22"/>
              </w:rPr>
            </w:pPr>
            <w:r w:rsidRPr="008C682E">
              <w:rPr>
                <w:rFonts w:ascii="Arial" w:hAnsi="Arial" w:cs="Arial"/>
                <w:szCs w:val="22"/>
              </w:rPr>
              <w:t>2</w:t>
            </w:r>
          </w:p>
        </w:tc>
        <w:tc>
          <w:tcPr>
            <w:tcW w:w="2294" w:type="dxa"/>
            <w:tcBorders>
              <w:top w:val="nil"/>
              <w:left w:val="nil"/>
              <w:bottom w:val="single" w:sz="4" w:space="0" w:color="auto"/>
              <w:right w:val="single" w:sz="4" w:space="0" w:color="auto"/>
            </w:tcBorders>
            <w:shd w:val="clear" w:color="auto" w:fill="FFFFFF"/>
            <w:vAlign w:val="bottom"/>
          </w:tcPr>
          <w:p w14:paraId="3F2A491E" w14:textId="77777777" w:rsidR="00372796" w:rsidRPr="008C682E" w:rsidRDefault="00372796" w:rsidP="005C3E69">
            <w:pPr>
              <w:jc w:val="center"/>
              <w:rPr>
                <w:rFonts w:ascii="Arial" w:hAnsi="Arial" w:cs="Arial"/>
                <w:szCs w:val="22"/>
              </w:rPr>
            </w:pPr>
            <w:r w:rsidRPr="008C682E">
              <w:rPr>
                <w:rFonts w:ascii="Arial" w:hAnsi="Arial" w:cs="Arial"/>
                <w:szCs w:val="22"/>
              </w:rPr>
              <w:t>Stal czarna 1.0034</w:t>
            </w:r>
          </w:p>
        </w:tc>
      </w:tr>
    </w:tbl>
    <w:p w14:paraId="4AB857A2" w14:textId="77777777" w:rsidR="00372796" w:rsidRPr="00546B98" w:rsidRDefault="00372796" w:rsidP="00372796">
      <w:pPr>
        <w:spacing w:line="276" w:lineRule="auto"/>
        <w:rPr>
          <w:rFonts w:ascii="Calibri" w:eastAsia="Calibri" w:hAnsi="Calibri"/>
          <w:szCs w:val="22"/>
          <w:lang w:eastAsia="en-US"/>
        </w:rPr>
      </w:pPr>
    </w:p>
    <w:p w14:paraId="1D06B480" w14:textId="77777777" w:rsidR="00372796" w:rsidRDefault="00372796" w:rsidP="00372796">
      <w:pPr>
        <w:pStyle w:val="Nagwek3"/>
      </w:pPr>
      <w:bookmarkStart w:id="27" w:name="_Toc30457499"/>
      <w:bookmarkStart w:id="28" w:name="_Toc39843678"/>
      <w:r>
        <w:t>Grzejniki</w:t>
      </w:r>
      <w:bookmarkEnd w:id="27"/>
      <w:bookmarkEnd w:id="28"/>
      <w:r>
        <w:t xml:space="preserve"> </w:t>
      </w:r>
    </w:p>
    <w:p w14:paraId="25475364" w14:textId="77777777" w:rsidR="00372796" w:rsidRPr="00336B38" w:rsidRDefault="00372796" w:rsidP="00372796">
      <w:pPr>
        <w:spacing w:line="276" w:lineRule="auto"/>
        <w:jc w:val="both"/>
        <w:rPr>
          <w:rFonts w:cs="Arial"/>
          <w:szCs w:val="22"/>
        </w:rPr>
      </w:pPr>
      <w:r w:rsidRPr="00336B38">
        <w:rPr>
          <w:rFonts w:cs="Arial"/>
          <w:szCs w:val="22"/>
        </w:rPr>
        <w:t>Projektuje się grzejniki stalowe, płytowe, zaworowe</w:t>
      </w:r>
      <w:r>
        <w:rPr>
          <w:rFonts w:cs="Arial"/>
          <w:szCs w:val="22"/>
        </w:rPr>
        <w:t xml:space="preserve"> oraz grzejniki </w:t>
      </w:r>
      <w:r w:rsidR="00903C7D">
        <w:rPr>
          <w:rFonts w:cs="Arial"/>
          <w:szCs w:val="22"/>
        </w:rPr>
        <w:t>kanałowe</w:t>
      </w:r>
      <w:r w:rsidRPr="00336B38">
        <w:rPr>
          <w:rFonts w:cs="Arial"/>
          <w:szCs w:val="22"/>
        </w:rPr>
        <w:t xml:space="preserve">. Grzejniki zasilane będą wodą grzewczą przygotowywaną w wymiennikowni o parametrach zmiennych </w:t>
      </w:r>
      <w:r>
        <w:rPr>
          <w:rFonts w:cs="Arial"/>
          <w:szCs w:val="22"/>
        </w:rPr>
        <w:t>70/5</w:t>
      </w:r>
      <w:r w:rsidRPr="00336B38">
        <w:rPr>
          <w:rFonts w:cs="Arial"/>
          <w:szCs w:val="22"/>
        </w:rPr>
        <w:t xml:space="preserve">0°C. </w:t>
      </w:r>
    </w:p>
    <w:p w14:paraId="3C56E258" w14:textId="77777777" w:rsidR="00372796" w:rsidRPr="00336B38" w:rsidRDefault="00372796" w:rsidP="00372796">
      <w:pPr>
        <w:spacing w:line="276" w:lineRule="auto"/>
        <w:jc w:val="both"/>
        <w:rPr>
          <w:rFonts w:cs="Arial"/>
          <w:szCs w:val="22"/>
        </w:rPr>
      </w:pPr>
      <w:r w:rsidRPr="00336B38">
        <w:rPr>
          <w:rFonts w:cs="Arial"/>
          <w:szCs w:val="22"/>
        </w:rPr>
        <w:t xml:space="preserve">Należy zastosować grzejniki o maksymalnym ciśnieniu roboczym 1,0 </w:t>
      </w:r>
      <w:proofErr w:type="spellStart"/>
      <w:r w:rsidRPr="00336B38">
        <w:rPr>
          <w:rFonts w:cs="Arial"/>
          <w:szCs w:val="22"/>
        </w:rPr>
        <w:t>MPa</w:t>
      </w:r>
      <w:proofErr w:type="spellEnd"/>
      <w:r w:rsidRPr="00336B38">
        <w:rPr>
          <w:rFonts w:cs="Arial"/>
          <w:szCs w:val="22"/>
        </w:rPr>
        <w:t xml:space="preserve">, maksymalna temperatura pracy 110°C. </w:t>
      </w:r>
    </w:p>
    <w:p w14:paraId="6C361A97" w14:textId="77777777" w:rsidR="00372796" w:rsidRDefault="00372796" w:rsidP="00372796">
      <w:pPr>
        <w:spacing w:after="160" w:line="256" w:lineRule="auto"/>
        <w:rPr>
          <w:szCs w:val="22"/>
        </w:rPr>
      </w:pPr>
      <w:r>
        <w:t xml:space="preserve">Przy grzejnikach  przewidziano zastosowanie automatycznych zaworów termostatycznych. </w:t>
      </w:r>
    </w:p>
    <w:p w14:paraId="72A6FDC6" w14:textId="77777777" w:rsidR="00372796" w:rsidRPr="00372796" w:rsidRDefault="00372796" w:rsidP="00372796">
      <w:pPr>
        <w:spacing w:after="160" w:line="256" w:lineRule="auto"/>
        <w:rPr>
          <w:szCs w:val="22"/>
        </w:rPr>
      </w:pPr>
      <w:r w:rsidRPr="00336B38">
        <w:rPr>
          <w:rFonts w:cs="Arial"/>
          <w:szCs w:val="22"/>
        </w:rPr>
        <w:t>Uwaga: Wszystkie podejścia do grzejników zabezpieczyć termicznie otuliną 6 mm.</w:t>
      </w:r>
    </w:p>
    <w:p w14:paraId="0B629CEE" w14:textId="77777777" w:rsidR="00372796" w:rsidRDefault="00372796" w:rsidP="00372796">
      <w:pPr>
        <w:spacing w:line="276" w:lineRule="auto"/>
        <w:jc w:val="both"/>
        <w:rPr>
          <w:rFonts w:cs="Arial"/>
          <w:szCs w:val="22"/>
        </w:rPr>
      </w:pPr>
      <w:r w:rsidRPr="00270EFC">
        <w:rPr>
          <w:rFonts w:cs="Arial"/>
          <w:szCs w:val="22"/>
        </w:rPr>
        <w:t>Grzejniki powinny być wykonane z najwyższej jakości blachy stalowej walcowanej na zimno zgodnej z normą EN 442. Profil płyty grzejnika powinien posiadać kanały przewodzące czynnik grzewczy o skoku min co 40 mm zapewniającej właściwą odporność na ewentualne zanieczyszczenia. Grzejniki powinny być trwałe i bezpieczne. Każdy grzejnik po procesie zgrzewania ma być poddany próbie szczelności. Grzejniki należy odpowiednio przygotować do gruntowania poprzez procesy odtłuszczania, a gruntowanie należy wykonać zgodnie z wytycznymi DIN 55900 cz. 1. Powłoka wykończeniowa wg DIN 55900 cz. 2</w:t>
      </w:r>
      <w:r>
        <w:rPr>
          <w:rFonts w:cs="Arial"/>
          <w:szCs w:val="22"/>
        </w:rPr>
        <w:t>.</w:t>
      </w:r>
      <w:r w:rsidRPr="00270EFC">
        <w:rPr>
          <w:rFonts w:cs="Arial"/>
          <w:szCs w:val="22"/>
        </w:rPr>
        <w:t xml:space="preserve"> </w:t>
      </w:r>
    </w:p>
    <w:p w14:paraId="612AFDA6" w14:textId="77777777" w:rsidR="00372796" w:rsidRPr="00270EFC" w:rsidRDefault="00372796" w:rsidP="00372796">
      <w:pPr>
        <w:spacing w:line="276" w:lineRule="auto"/>
        <w:jc w:val="both"/>
        <w:rPr>
          <w:rFonts w:cs="Arial"/>
          <w:szCs w:val="22"/>
        </w:rPr>
      </w:pPr>
      <w:r w:rsidRPr="00270EFC">
        <w:rPr>
          <w:rFonts w:cs="Arial"/>
          <w:szCs w:val="22"/>
        </w:rPr>
        <w:t xml:space="preserve">Obydwie warstwy farby (gruntująca i wierzchnia) muszą zostać utwardzone poprzez wygrzewanie w temperaturze ok. 170 st. C. Każdy grzejnik powinien posiadać w komplecie konsole montażowe, kołki i dyble, korek oraz odpowietrznik. Grzejniki zaworowe powinny być fabrycznie wyposażone w wkładki zaworowe z określoną nastawą wstępną. Ciśnienie robocze grzejnika nie powinno być niższe niż 1,0 </w:t>
      </w:r>
      <w:proofErr w:type="spellStart"/>
      <w:r w:rsidRPr="00270EFC">
        <w:rPr>
          <w:rFonts w:cs="Arial"/>
          <w:szCs w:val="22"/>
        </w:rPr>
        <w:t>MPa</w:t>
      </w:r>
      <w:proofErr w:type="spellEnd"/>
      <w:r w:rsidRPr="00270EFC">
        <w:rPr>
          <w:rFonts w:cs="Arial"/>
          <w:szCs w:val="22"/>
        </w:rPr>
        <w:t xml:space="preserve">, a ciśnienie próbne nie niższe niż 1,3 </w:t>
      </w:r>
      <w:proofErr w:type="spellStart"/>
      <w:r w:rsidRPr="00270EFC">
        <w:rPr>
          <w:rFonts w:cs="Arial"/>
          <w:szCs w:val="22"/>
        </w:rPr>
        <w:t>MPa</w:t>
      </w:r>
      <w:proofErr w:type="spellEnd"/>
      <w:r w:rsidRPr="00270EFC">
        <w:rPr>
          <w:rFonts w:cs="Arial"/>
          <w:szCs w:val="22"/>
        </w:rPr>
        <w:t>. Gwarancja producenta ma wynosić minimum 10 lat.</w:t>
      </w:r>
    </w:p>
    <w:p w14:paraId="4951A312" w14:textId="77777777" w:rsidR="00372796" w:rsidRDefault="00372796" w:rsidP="00372796">
      <w:pPr>
        <w:pStyle w:val="Akapitzlist1"/>
        <w:ind w:left="0"/>
      </w:pPr>
    </w:p>
    <w:p w14:paraId="5BE9B43E" w14:textId="77777777" w:rsidR="005C3E69" w:rsidRDefault="00372796" w:rsidP="00372796">
      <w:pPr>
        <w:pStyle w:val="Akapitzlist1"/>
        <w:ind w:left="0"/>
      </w:pPr>
      <w:r>
        <w:t>Grzejniki kanałowe przeznaczone są do montażu w podłogach ogrzewanych pomieszczeń. Elementem grzejnym jest miedziano-aluminiowy wymiennik ciepła, pomalowany na kolor czarny, zamontowany w wannie stalowej, obustronnie ocynkowanej, pomalowanej od wewnątrz także na kolor czarny. Od góry grzejnik zabezpieczony jest poprzeczną lub podłużną kratką maskującą w</w:t>
      </w:r>
    </w:p>
    <w:p w14:paraId="2FB48C09" w14:textId="77777777" w:rsidR="005C3E69" w:rsidRDefault="00372796" w:rsidP="00372796">
      <w:pPr>
        <w:pStyle w:val="Akapitzlist1"/>
        <w:ind w:left="0"/>
      </w:pPr>
      <w:r>
        <w:t xml:space="preserve"> Podłączenie wymiennika do instalacji grzewczej poprzez dwa króćce z gwintem wewnętrznym G ½ ".</w:t>
      </w:r>
    </w:p>
    <w:p w14:paraId="3C6D031F" w14:textId="77777777" w:rsidR="005C3E69" w:rsidRDefault="00372796" w:rsidP="00372796">
      <w:pPr>
        <w:pStyle w:val="Akapitzlist1"/>
        <w:ind w:left="0"/>
      </w:pPr>
      <w:r>
        <w:t xml:space="preserve"> </w:t>
      </w:r>
      <w:r w:rsidR="005C3E69">
        <w:t>D</w:t>
      </w:r>
      <w:r>
        <w:t xml:space="preserve">ane techniczne </w:t>
      </w:r>
    </w:p>
    <w:p w14:paraId="3D1D8B89" w14:textId="77777777" w:rsidR="005C3E69" w:rsidRDefault="00372796" w:rsidP="00372796">
      <w:pPr>
        <w:pStyle w:val="Akapitzlist1"/>
        <w:ind w:left="0"/>
      </w:pPr>
      <w:r>
        <w:t xml:space="preserve">• Szerokość : 250mm </w:t>
      </w:r>
    </w:p>
    <w:p w14:paraId="317EE75A" w14:textId="77777777" w:rsidR="005C3E69" w:rsidRDefault="00372796" w:rsidP="00372796">
      <w:pPr>
        <w:pStyle w:val="Akapitzlist1"/>
        <w:ind w:left="0"/>
      </w:pPr>
      <w:r>
        <w:t xml:space="preserve">• Długość : </w:t>
      </w:r>
      <w:r w:rsidR="005C3E69">
        <w:t>33</w:t>
      </w:r>
      <w:r>
        <w:t xml:space="preserve">00 mm </w:t>
      </w:r>
    </w:p>
    <w:p w14:paraId="6C7E46B4" w14:textId="77777777" w:rsidR="005C3E69" w:rsidRDefault="00372796" w:rsidP="00372796">
      <w:pPr>
        <w:pStyle w:val="Akapitzlist1"/>
        <w:ind w:left="0"/>
      </w:pPr>
      <w:r>
        <w:t xml:space="preserve">• Wysokość: 110mm </w:t>
      </w:r>
    </w:p>
    <w:p w14:paraId="436B4D85" w14:textId="77777777" w:rsidR="005C3E69" w:rsidRDefault="00372796" w:rsidP="00372796">
      <w:pPr>
        <w:pStyle w:val="Akapitzlist1"/>
        <w:ind w:left="0"/>
      </w:pPr>
      <w:r>
        <w:t xml:space="preserve">• Materiał wymiennika : rurki miedziane z nałożonymi lamelami aluminiowymi </w:t>
      </w:r>
    </w:p>
    <w:p w14:paraId="0689B0FA" w14:textId="77777777" w:rsidR="005C3E69" w:rsidRDefault="00372796" w:rsidP="00372796">
      <w:pPr>
        <w:pStyle w:val="Akapitzlist1"/>
        <w:ind w:left="0"/>
      </w:pPr>
      <w:r>
        <w:t xml:space="preserve">• Materiał wanny : standard: blacha stalowa obustronnie ocynkowana, od wewnątrz lakierowana proszkowo na kolor czarny RAL 9005 opcjonalnie: stal nierdzewna </w:t>
      </w:r>
    </w:p>
    <w:p w14:paraId="6B570923" w14:textId="77777777" w:rsidR="005C3E69" w:rsidRDefault="00372796" w:rsidP="00372796">
      <w:pPr>
        <w:pStyle w:val="Akapitzlist1"/>
        <w:ind w:left="0"/>
      </w:pPr>
      <w:r>
        <w:t xml:space="preserve">• Materiał kratki : stal nierdzewna </w:t>
      </w:r>
    </w:p>
    <w:p w14:paraId="050664E7" w14:textId="77777777" w:rsidR="005C3E69" w:rsidRDefault="00372796" w:rsidP="00372796">
      <w:pPr>
        <w:pStyle w:val="Akapitzlist1"/>
        <w:ind w:left="0"/>
      </w:pPr>
      <w:r>
        <w:t xml:space="preserve">• Przyłącza wodne: 2 x G ½" – gwint wewnętrzny </w:t>
      </w:r>
    </w:p>
    <w:p w14:paraId="615995A8" w14:textId="77777777" w:rsidR="005C3E69" w:rsidRDefault="00372796" w:rsidP="00372796">
      <w:pPr>
        <w:pStyle w:val="Akapitzlist1"/>
        <w:ind w:left="0"/>
      </w:pPr>
      <w:r>
        <w:t xml:space="preserve">• Ciśnienie robocze : 10 bar </w:t>
      </w:r>
    </w:p>
    <w:p w14:paraId="44CF4086" w14:textId="77777777" w:rsidR="005C3E69" w:rsidRDefault="00372796" w:rsidP="00372796">
      <w:pPr>
        <w:pStyle w:val="Akapitzlist1"/>
        <w:ind w:left="0"/>
      </w:pPr>
      <w:r>
        <w:t xml:space="preserve">• Temperatura maksymalna : 110 °C </w:t>
      </w:r>
    </w:p>
    <w:p w14:paraId="5DEB1D22" w14:textId="77777777" w:rsidR="00372796" w:rsidRDefault="00372796" w:rsidP="00372796">
      <w:pPr>
        <w:pStyle w:val="Akapitzlist1"/>
        <w:ind w:left="0"/>
      </w:pPr>
      <w:r>
        <w:t>• Ciśnienie próbne : 13 bar</w:t>
      </w:r>
    </w:p>
    <w:p w14:paraId="1FC993FE" w14:textId="77777777" w:rsidR="00372796" w:rsidRDefault="005C3E69" w:rsidP="0032252D">
      <w:pPr>
        <w:tabs>
          <w:tab w:val="left" w:pos="2268"/>
          <w:tab w:val="left" w:pos="2835"/>
          <w:tab w:val="left" w:pos="13183"/>
        </w:tabs>
        <w:spacing w:line="276" w:lineRule="auto"/>
        <w:rPr>
          <w:rFonts w:cs="Tahoma"/>
        </w:rPr>
      </w:pPr>
      <w:r>
        <w:rPr>
          <w:rFonts w:cs="Tahoma"/>
        </w:rPr>
        <w:t>Zestawienie grzejników:</w:t>
      </w:r>
    </w:p>
    <w:tbl>
      <w:tblPr>
        <w:tblW w:w="5160" w:type="dxa"/>
        <w:tblCellMar>
          <w:left w:w="70" w:type="dxa"/>
          <w:right w:w="70" w:type="dxa"/>
        </w:tblCellMar>
        <w:tblLook w:val="04A0" w:firstRow="1" w:lastRow="0" w:firstColumn="1" w:lastColumn="0" w:noHBand="0" w:noVBand="1"/>
      </w:tblPr>
      <w:tblGrid>
        <w:gridCol w:w="501"/>
        <w:gridCol w:w="1080"/>
        <w:gridCol w:w="2520"/>
        <w:gridCol w:w="1101"/>
      </w:tblGrid>
      <w:tr w:rsidR="005C3E69" w:rsidRPr="005C3E69" w14:paraId="09E45F59" w14:textId="77777777" w:rsidTr="005C3E69">
        <w:trPr>
          <w:trHeight w:val="270"/>
        </w:trPr>
        <w:tc>
          <w:tcPr>
            <w:tcW w:w="480" w:type="dxa"/>
            <w:tcBorders>
              <w:top w:val="single" w:sz="4" w:space="0" w:color="000000"/>
              <w:left w:val="single" w:sz="4" w:space="0" w:color="000000"/>
              <w:bottom w:val="single" w:sz="4" w:space="0" w:color="000000"/>
              <w:right w:val="single" w:sz="4" w:space="0" w:color="000000"/>
            </w:tcBorders>
            <w:shd w:val="clear" w:color="FFFFFF" w:fill="C0C0C0"/>
            <w:noWrap/>
            <w:vAlign w:val="center"/>
            <w:hideMark/>
          </w:tcPr>
          <w:p w14:paraId="133F4DAB"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Typ</w:t>
            </w:r>
          </w:p>
        </w:tc>
        <w:tc>
          <w:tcPr>
            <w:tcW w:w="1080" w:type="dxa"/>
            <w:tcBorders>
              <w:top w:val="single" w:sz="4" w:space="0" w:color="000000"/>
              <w:left w:val="nil"/>
              <w:bottom w:val="single" w:sz="4" w:space="0" w:color="000000"/>
              <w:right w:val="single" w:sz="4" w:space="0" w:color="000000"/>
            </w:tcBorders>
            <w:shd w:val="clear" w:color="FFFFFF" w:fill="C0C0C0"/>
            <w:noWrap/>
            <w:vAlign w:val="center"/>
            <w:hideMark/>
          </w:tcPr>
          <w:p w14:paraId="7E935D27"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Pom.</w:t>
            </w:r>
          </w:p>
        </w:tc>
        <w:tc>
          <w:tcPr>
            <w:tcW w:w="2520" w:type="dxa"/>
            <w:tcBorders>
              <w:top w:val="single" w:sz="4" w:space="0" w:color="000000"/>
              <w:left w:val="nil"/>
              <w:bottom w:val="single" w:sz="4" w:space="0" w:color="000000"/>
              <w:right w:val="single" w:sz="4" w:space="0" w:color="000000"/>
            </w:tcBorders>
            <w:shd w:val="clear" w:color="FFFFFF" w:fill="C0C0C0"/>
            <w:noWrap/>
            <w:vAlign w:val="center"/>
            <w:hideMark/>
          </w:tcPr>
          <w:p w14:paraId="76699EAB"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Symbol</w:t>
            </w:r>
          </w:p>
        </w:tc>
        <w:tc>
          <w:tcPr>
            <w:tcW w:w="1080" w:type="dxa"/>
            <w:tcBorders>
              <w:top w:val="single" w:sz="4" w:space="0" w:color="000000"/>
              <w:left w:val="nil"/>
              <w:bottom w:val="single" w:sz="4" w:space="0" w:color="000000"/>
              <w:right w:val="single" w:sz="4" w:space="0" w:color="000000"/>
            </w:tcBorders>
            <w:shd w:val="clear" w:color="FFFFFF" w:fill="C0C0C0"/>
            <w:noWrap/>
            <w:vAlign w:val="center"/>
            <w:hideMark/>
          </w:tcPr>
          <w:p w14:paraId="4CF90FEA"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Wielkość</w:t>
            </w:r>
          </w:p>
        </w:tc>
      </w:tr>
      <w:tr w:rsidR="005C3E69" w:rsidRPr="005C3E69" w14:paraId="452D6D07"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FFFFFF" w:fill="C0C0C0"/>
            <w:noWrap/>
            <w:vAlign w:val="center"/>
            <w:hideMark/>
          </w:tcPr>
          <w:p w14:paraId="192A9CEC"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FFFFFF" w:fill="C0C0C0"/>
            <w:noWrap/>
            <w:vAlign w:val="center"/>
            <w:hideMark/>
          </w:tcPr>
          <w:p w14:paraId="12D2B712"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2520" w:type="dxa"/>
            <w:tcBorders>
              <w:top w:val="nil"/>
              <w:left w:val="nil"/>
              <w:bottom w:val="single" w:sz="4" w:space="0" w:color="000000"/>
              <w:right w:val="single" w:sz="4" w:space="0" w:color="000000"/>
            </w:tcBorders>
            <w:shd w:val="clear" w:color="FFFFFF" w:fill="C0C0C0"/>
            <w:noWrap/>
            <w:vAlign w:val="center"/>
            <w:hideMark/>
          </w:tcPr>
          <w:p w14:paraId="38C5DCE5"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FFFFFF" w:fill="C0C0C0"/>
            <w:noWrap/>
            <w:vAlign w:val="center"/>
            <w:hideMark/>
          </w:tcPr>
          <w:p w14:paraId="19B80F3E"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r>
      <w:tr w:rsidR="005C3E69" w:rsidRPr="005C3E69" w14:paraId="183DB7F7"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7ABC8586"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2D5B59AC"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0.51</w:t>
            </w:r>
          </w:p>
        </w:tc>
        <w:tc>
          <w:tcPr>
            <w:tcW w:w="2520" w:type="dxa"/>
            <w:tcBorders>
              <w:top w:val="nil"/>
              <w:left w:val="nil"/>
              <w:bottom w:val="single" w:sz="4" w:space="0" w:color="000000"/>
              <w:right w:val="single" w:sz="4" w:space="0" w:color="000000"/>
            </w:tcBorders>
            <w:shd w:val="clear" w:color="auto" w:fill="auto"/>
            <w:noWrap/>
            <w:vAlign w:val="center"/>
            <w:hideMark/>
          </w:tcPr>
          <w:p w14:paraId="248BD5DB"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SAC15-700</w:t>
            </w:r>
          </w:p>
        </w:tc>
        <w:tc>
          <w:tcPr>
            <w:tcW w:w="1080" w:type="dxa"/>
            <w:tcBorders>
              <w:top w:val="nil"/>
              <w:left w:val="nil"/>
              <w:bottom w:val="single" w:sz="4" w:space="0" w:color="000000"/>
              <w:right w:val="single" w:sz="4" w:space="0" w:color="000000"/>
            </w:tcBorders>
            <w:shd w:val="clear" w:color="auto" w:fill="auto"/>
            <w:noWrap/>
            <w:vAlign w:val="center"/>
            <w:hideMark/>
          </w:tcPr>
          <w:p w14:paraId="2397F925"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0,750 m</w:t>
            </w:r>
          </w:p>
        </w:tc>
      </w:tr>
      <w:tr w:rsidR="005C3E69" w:rsidRPr="005C3E69" w14:paraId="58E84D81"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12C74910"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024AA57C"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0.52</w:t>
            </w:r>
          </w:p>
        </w:tc>
        <w:tc>
          <w:tcPr>
            <w:tcW w:w="2520" w:type="dxa"/>
            <w:tcBorders>
              <w:top w:val="nil"/>
              <w:left w:val="nil"/>
              <w:bottom w:val="single" w:sz="4" w:space="0" w:color="000000"/>
              <w:right w:val="single" w:sz="4" w:space="0" w:color="000000"/>
            </w:tcBorders>
            <w:shd w:val="clear" w:color="auto" w:fill="auto"/>
            <w:noWrap/>
            <w:vAlign w:val="center"/>
            <w:hideMark/>
          </w:tcPr>
          <w:p w14:paraId="04BB4225"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INT NG 33 60V2</w:t>
            </w:r>
          </w:p>
        </w:tc>
        <w:tc>
          <w:tcPr>
            <w:tcW w:w="1080" w:type="dxa"/>
            <w:tcBorders>
              <w:top w:val="nil"/>
              <w:left w:val="nil"/>
              <w:bottom w:val="single" w:sz="4" w:space="0" w:color="000000"/>
              <w:right w:val="single" w:sz="4" w:space="0" w:color="000000"/>
            </w:tcBorders>
            <w:shd w:val="clear" w:color="auto" w:fill="auto"/>
            <w:noWrap/>
            <w:vAlign w:val="center"/>
            <w:hideMark/>
          </w:tcPr>
          <w:p w14:paraId="1EE52C7C"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0,800 m</w:t>
            </w:r>
          </w:p>
        </w:tc>
      </w:tr>
      <w:tr w:rsidR="005C3E69" w:rsidRPr="005C3E69" w14:paraId="4129845D"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62F22EDB"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7FFC79BF"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058</w:t>
            </w:r>
          </w:p>
        </w:tc>
        <w:tc>
          <w:tcPr>
            <w:tcW w:w="2520" w:type="dxa"/>
            <w:tcBorders>
              <w:top w:val="nil"/>
              <w:left w:val="nil"/>
              <w:bottom w:val="single" w:sz="4" w:space="0" w:color="000000"/>
              <w:right w:val="single" w:sz="4" w:space="0" w:color="000000"/>
            </w:tcBorders>
            <w:shd w:val="clear" w:color="auto" w:fill="auto"/>
            <w:noWrap/>
            <w:vAlign w:val="center"/>
            <w:hideMark/>
          </w:tcPr>
          <w:p w14:paraId="13D78DB3"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INT NG 22 90V2</w:t>
            </w:r>
          </w:p>
        </w:tc>
        <w:tc>
          <w:tcPr>
            <w:tcW w:w="1080" w:type="dxa"/>
            <w:tcBorders>
              <w:top w:val="nil"/>
              <w:left w:val="nil"/>
              <w:bottom w:val="single" w:sz="4" w:space="0" w:color="000000"/>
              <w:right w:val="single" w:sz="4" w:space="0" w:color="000000"/>
            </w:tcBorders>
            <w:shd w:val="clear" w:color="auto" w:fill="auto"/>
            <w:noWrap/>
            <w:vAlign w:val="center"/>
            <w:hideMark/>
          </w:tcPr>
          <w:p w14:paraId="4F63C280"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2,000 m</w:t>
            </w:r>
          </w:p>
        </w:tc>
      </w:tr>
      <w:tr w:rsidR="005C3E69" w:rsidRPr="005C3E69" w14:paraId="7D6C9205"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70C7B1C8"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lastRenderedPageBreak/>
              <w:t> </w:t>
            </w:r>
          </w:p>
        </w:tc>
        <w:tc>
          <w:tcPr>
            <w:tcW w:w="1080" w:type="dxa"/>
            <w:tcBorders>
              <w:top w:val="nil"/>
              <w:left w:val="nil"/>
              <w:bottom w:val="single" w:sz="4" w:space="0" w:color="000000"/>
              <w:right w:val="single" w:sz="4" w:space="0" w:color="000000"/>
            </w:tcBorders>
            <w:shd w:val="clear" w:color="auto" w:fill="auto"/>
            <w:noWrap/>
            <w:vAlign w:val="center"/>
            <w:hideMark/>
          </w:tcPr>
          <w:p w14:paraId="37FC493B"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2.02</w:t>
            </w:r>
          </w:p>
        </w:tc>
        <w:tc>
          <w:tcPr>
            <w:tcW w:w="2520" w:type="dxa"/>
            <w:tcBorders>
              <w:top w:val="nil"/>
              <w:left w:val="nil"/>
              <w:bottom w:val="single" w:sz="4" w:space="0" w:color="000000"/>
              <w:right w:val="single" w:sz="4" w:space="0" w:color="000000"/>
            </w:tcBorders>
            <w:shd w:val="clear" w:color="auto" w:fill="auto"/>
            <w:noWrap/>
            <w:vAlign w:val="center"/>
            <w:hideMark/>
          </w:tcPr>
          <w:p w14:paraId="649234C6"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AQU FMK 11 26</w:t>
            </w:r>
          </w:p>
        </w:tc>
        <w:tc>
          <w:tcPr>
            <w:tcW w:w="1080" w:type="dxa"/>
            <w:tcBorders>
              <w:top w:val="nil"/>
              <w:left w:val="nil"/>
              <w:bottom w:val="single" w:sz="4" w:space="0" w:color="000000"/>
              <w:right w:val="single" w:sz="4" w:space="0" w:color="000000"/>
            </w:tcBorders>
            <w:shd w:val="clear" w:color="auto" w:fill="auto"/>
            <w:noWrap/>
            <w:vAlign w:val="center"/>
            <w:hideMark/>
          </w:tcPr>
          <w:p w14:paraId="57FF6FB0"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3,300 m</w:t>
            </w:r>
          </w:p>
        </w:tc>
      </w:tr>
      <w:tr w:rsidR="005C3E69" w:rsidRPr="005C3E69" w14:paraId="3474B8B0"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492AB6E9"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06B7F478"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2.02</w:t>
            </w:r>
          </w:p>
        </w:tc>
        <w:tc>
          <w:tcPr>
            <w:tcW w:w="2520" w:type="dxa"/>
            <w:tcBorders>
              <w:top w:val="nil"/>
              <w:left w:val="nil"/>
              <w:bottom w:val="single" w:sz="4" w:space="0" w:color="000000"/>
              <w:right w:val="single" w:sz="4" w:space="0" w:color="000000"/>
            </w:tcBorders>
            <w:shd w:val="clear" w:color="auto" w:fill="auto"/>
            <w:noWrap/>
            <w:vAlign w:val="center"/>
            <w:hideMark/>
          </w:tcPr>
          <w:p w14:paraId="5A2A61AE"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AQU FMK 11 26</w:t>
            </w:r>
          </w:p>
        </w:tc>
        <w:tc>
          <w:tcPr>
            <w:tcW w:w="1080" w:type="dxa"/>
            <w:tcBorders>
              <w:top w:val="nil"/>
              <w:left w:val="nil"/>
              <w:bottom w:val="single" w:sz="4" w:space="0" w:color="000000"/>
              <w:right w:val="single" w:sz="4" w:space="0" w:color="000000"/>
            </w:tcBorders>
            <w:shd w:val="clear" w:color="auto" w:fill="auto"/>
            <w:noWrap/>
            <w:vAlign w:val="center"/>
            <w:hideMark/>
          </w:tcPr>
          <w:p w14:paraId="26F231FF"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3,300 m</w:t>
            </w:r>
          </w:p>
        </w:tc>
      </w:tr>
      <w:tr w:rsidR="005C3E69" w:rsidRPr="005C3E69" w14:paraId="438BF78A"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7CDE027D"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6C126B58"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2.02</w:t>
            </w:r>
          </w:p>
        </w:tc>
        <w:tc>
          <w:tcPr>
            <w:tcW w:w="2520" w:type="dxa"/>
            <w:tcBorders>
              <w:top w:val="nil"/>
              <w:left w:val="nil"/>
              <w:bottom w:val="single" w:sz="4" w:space="0" w:color="000000"/>
              <w:right w:val="single" w:sz="4" w:space="0" w:color="000000"/>
            </w:tcBorders>
            <w:shd w:val="clear" w:color="auto" w:fill="auto"/>
            <w:noWrap/>
            <w:vAlign w:val="center"/>
            <w:hideMark/>
          </w:tcPr>
          <w:p w14:paraId="19AD0B94"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AQU FMK 11 26</w:t>
            </w:r>
          </w:p>
        </w:tc>
        <w:tc>
          <w:tcPr>
            <w:tcW w:w="1080" w:type="dxa"/>
            <w:tcBorders>
              <w:top w:val="nil"/>
              <w:left w:val="nil"/>
              <w:bottom w:val="single" w:sz="4" w:space="0" w:color="000000"/>
              <w:right w:val="single" w:sz="4" w:space="0" w:color="000000"/>
            </w:tcBorders>
            <w:shd w:val="clear" w:color="auto" w:fill="auto"/>
            <w:noWrap/>
            <w:vAlign w:val="center"/>
            <w:hideMark/>
          </w:tcPr>
          <w:p w14:paraId="1EA1E2F1"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3,300 m</w:t>
            </w:r>
          </w:p>
        </w:tc>
      </w:tr>
      <w:tr w:rsidR="005C3E69" w:rsidRPr="005C3E69" w14:paraId="66F553DC"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6BA4479D"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185C541D"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2.02</w:t>
            </w:r>
          </w:p>
        </w:tc>
        <w:tc>
          <w:tcPr>
            <w:tcW w:w="2520" w:type="dxa"/>
            <w:tcBorders>
              <w:top w:val="nil"/>
              <w:left w:val="nil"/>
              <w:bottom w:val="single" w:sz="4" w:space="0" w:color="000000"/>
              <w:right w:val="single" w:sz="4" w:space="0" w:color="000000"/>
            </w:tcBorders>
            <w:shd w:val="clear" w:color="auto" w:fill="auto"/>
            <w:noWrap/>
            <w:vAlign w:val="center"/>
            <w:hideMark/>
          </w:tcPr>
          <w:p w14:paraId="29139C9A"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AQU FMK 11 26</w:t>
            </w:r>
          </w:p>
        </w:tc>
        <w:tc>
          <w:tcPr>
            <w:tcW w:w="1080" w:type="dxa"/>
            <w:tcBorders>
              <w:top w:val="nil"/>
              <w:left w:val="nil"/>
              <w:bottom w:val="single" w:sz="4" w:space="0" w:color="000000"/>
              <w:right w:val="single" w:sz="4" w:space="0" w:color="000000"/>
            </w:tcBorders>
            <w:shd w:val="clear" w:color="auto" w:fill="auto"/>
            <w:noWrap/>
            <w:vAlign w:val="center"/>
            <w:hideMark/>
          </w:tcPr>
          <w:p w14:paraId="706B7F08"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3,300 m</w:t>
            </w:r>
          </w:p>
        </w:tc>
      </w:tr>
      <w:tr w:rsidR="005C3E69" w:rsidRPr="005C3E69" w14:paraId="07663D1B"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6C9F05CC"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2BAE4C03"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2.02</w:t>
            </w:r>
          </w:p>
        </w:tc>
        <w:tc>
          <w:tcPr>
            <w:tcW w:w="2520" w:type="dxa"/>
            <w:tcBorders>
              <w:top w:val="nil"/>
              <w:left w:val="nil"/>
              <w:bottom w:val="single" w:sz="4" w:space="0" w:color="000000"/>
              <w:right w:val="single" w:sz="4" w:space="0" w:color="000000"/>
            </w:tcBorders>
            <w:shd w:val="clear" w:color="auto" w:fill="auto"/>
            <w:noWrap/>
            <w:vAlign w:val="center"/>
            <w:hideMark/>
          </w:tcPr>
          <w:p w14:paraId="58A6CDF4"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AQU FMK 11 26</w:t>
            </w:r>
          </w:p>
        </w:tc>
        <w:tc>
          <w:tcPr>
            <w:tcW w:w="1080" w:type="dxa"/>
            <w:tcBorders>
              <w:top w:val="nil"/>
              <w:left w:val="nil"/>
              <w:bottom w:val="single" w:sz="4" w:space="0" w:color="000000"/>
              <w:right w:val="single" w:sz="4" w:space="0" w:color="000000"/>
            </w:tcBorders>
            <w:shd w:val="clear" w:color="auto" w:fill="auto"/>
            <w:noWrap/>
            <w:vAlign w:val="center"/>
            <w:hideMark/>
          </w:tcPr>
          <w:p w14:paraId="1237F2B1"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3,300 m</w:t>
            </w:r>
          </w:p>
        </w:tc>
      </w:tr>
      <w:tr w:rsidR="005C3E69" w:rsidRPr="005C3E69" w14:paraId="16BDF8A8"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7842EF40"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3AE15E2A"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2.02</w:t>
            </w:r>
          </w:p>
        </w:tc>
        <w:tc>
          <w:tcPr>
            <w:tcW w:w="2520" w:type="dxa"/>
            <w:tcBorders>
              <w:top w:val="nil"/>
              <w:left w:val="nil"/>
              <w:bottom w:val="single" w:sz="4" w:space="0" w:color="000000"/>
              <w:right w:val="single" w:sz="4" w:space="0" w:color="000000"/>
            </w:tcBorders>
            <w:shd w:val="clear" w:color="auto" w:fill="auto"/>
            <w:noWrap/>
            <w:vAlign w:val="center"/>
            <w:hideMark/>
          </w:tcPr>
          <w:p w14:paraId="72E64B18"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AQU FMK 11 26</w:t>
            </w:r>
          </w:p>
        </w:tc>
        <w:tc>
          <w:tcPr>
            <w:tcW w:w="1080" w:type="dxa"/>
            <w:tcBorders>
              <w:top w:val="nil"/>
              <w:left w:val="nil"/>
              <w:bottom w:val="single" w:sz="4" w:space="0" w:color="000000"/>
              <w:right w:val="single" w:sz="4" w:space="0" w:color="000000"/>
            </w:tcBorders>
            <w:shd w:val="clear" w:color="auto" w:fill="auto"/>
            <w:noWrap/>
            <w:vAlign w:val="center"/>
            <w:hideMark/>
          </w:tcPr>
          <w:p w14:paraId="07DBCFC2"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3,300 m</w:t>
            </w:r>
          </w:p>
        </w:tc>
      </w:tr>
      <w:tr w:rsidR="005C3E69" w:rsidRPr="005C3E69" w14:paraId="764D9344"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10F8FAD5"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3ABB80E4"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2.02</w:t>
            </w:r>
          </w:p>
        </w:tc>
        <w:tc>
          <w:tcPr>
            <w:tcW w:w="2520" w:type="dxa"/>
            <w:tcBorders>
              <w:top w:val="nil"/>
              <w:left w:val="nil"/>
              <w:bottom w:val="single" w:sz="4" w:space="0" w:color="000000"/>
              <w:right w:val="single" w:sz="4" w:space="0" w:color="000000"/>
            </w:tcBorders>
            <w:shd w:val="clear" w:color="auto" w:fill="auto"/>
            <w:noWrap/>
            <w:vAlign w:val="center"/>
            <w:hideMark/>
          </w:tcPr>
          <w:p w14:paraId="464C778E"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AQU FMK 11 26</w:t>
            </w:r>
          </w:p>
        </w:tc>
        <w:tc>
          <w:tcPr>
            <w:tcW w:w="1080" w:type="dxa"/>
            <w:tcBorders>
              <w:top w:val="nil"/>
              <w:left w:val="nil"/>
              <w:bottom w:val="single" w:sz="4" w:space="0" w:color="000000"/>
              <w:right w:val="single" w:sz="4" w:space="0" w:color="000000"/>
            </w:tcBorders>
            <w:shd w:val="clear" w:color="auto" w:fill="auto"/>
            <w:noWrap/>
            <w:vAlign w:val="center"/>
            <w:hideMark/>
          </w:tcPr>
          <w:p w14:paraId="7E935C6C"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3,300 m</w:t>
            </w:r>
          </w:p>
        </w:tc>
      </w:tr>
      <w:tr w:rsidR="005C3E69" w:rsidRPr="005C3E69" w14:paraId="347E9DD5"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1917979C"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391FF18C"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2.02</w:t>
            </w:r>
          </w:p>
        </w:tc>
        <w:tc>
          <w:tcPr>
            <w:tcW w:w="2520" w:type="dxa"/>
            <w:tcBorders>
              <w:top w:val="nil"/>
              <w:left w:val="nil"/>
              <w:bottom w:val="single" w:sz="4" w:space="0" w:color="000000"/>
              <w:right w:val="single" w:sz="4" w:space="0" w:color="000000"/>
            </w:tcBorders>
            <w:shd w:val="clear" w:color="auto" w:fill="auto"/>
            <w:noWrap/>
            <w:vAlign w:val="center"/>
            <w:hideMark/>
          </w:tcPr>
          <w:p w14:paraId="19825257"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AQU FMK 11 26</w:t>
            </w:r>
          </w:p>
        </w:tc>
        <w:tc>
          <w:tcPr>
            <w:tcW w:w="1080" w:type="dxa"/>
            <w:tcBorders>
              <w:top w:val="nil"/>
              <w:left w:val="nil"/>
              <w:bottom w:val="single" w:sz="4" w:space="0" w:color="000000"/>
              <w:right w:val="single" w:sz="4" w:space="0" w:color="000000"/>
            </w:tcBorders>
            <w:shd w:val="clear" w:color="auto" w:fill="auto"/>
            <w:noWrap/>
            <w:vAlign w:val="center"/>
            <w:hideMark/>
          </w:tcPr>
          <w:p w14:paraId="379D9C36"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3,300 m</w:t>
            </w:r>
          </w:p>
        </w:tc>
      </w:tr>
      <w:tr w:rsidR="005C3E69" w:rsidRPr="005C3E69" w14:paraId="734AA881"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7879C287"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7228A030"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2.02</w:t>
            </w:r>
          </w:p>
        </w:tc>
        <w:tc>
          <w:tcPr>
            <w:tcW w:w="2520" w:type="dxa"/>
            <w:tcBorders>
              <w:top w:val="nil"/>
              <w:left w:val="nil"/>
              <w:bottom w:val="single" w:sz="4" w:space="0" w:color="000000"/>
              <w:right w:val="single" w:sz="4" w:space="0" w:color="000000"/>
            </w:tcBorders>
            <w:shd w:val="clear" w:color="auto" w:fill="auto"/>
            <w:noWrap/>
            <w:vAlign w:val="center"/>
            <w:hideMark/>
          </w:tcPr>
          <w:p w14:paraId="1B96480D"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AQU FMK 11 26</w:t>
            </w:r>
          </w:p>
        </w:tc>
        <w:tc>
          <w:tcPr>
            <w:tcW w:w="1080" w:type="dxa"/>
            <w:tcBorders>
              <w:top w:val="nil"/>
              <w:left w:val="nil"/>
              <w:bottom w:val="single" w:sz="4" w:space="0" w:color="000000"/>
              <w:right w:val="single" w:sz="4" w:space="0" w:color="000000"/>
            </w:tcBorders>
            <w:shd w:val="clear" w:color="auto" w:fill="auto"/>
            <w:noWrap/>
            <w:vAlign w:val="center"/>
            <w:hideMark/>
          </w:tcPr>
          <w:p w14:paraId="6F56E2E0"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3,300 m</w:t>
            </w:r>
          </w:p>
        </w:tc>
      </w:tr>
      <w:tr w:rsidR="005C3E69" w:rsidRPr="005C3E69" w14:paraId="1A42C4CD"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122F43E5"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3A4C5260"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2.02</w:t>
            </w:r>
          </w:p>
        </w:tc>
        <w:tc>
          <w:tcPr>
            <w:tcW w:w="2520" w:type="dxa"/>
            <w:tcBorders>
              <w:top w:val="nil"/>
              <w:left w:val="nil"/>
              <w:bottom w:val="single" w:sz="4" w:space="0" w:color="000000"/>
              <w:right w:val="single" w:sz="4" w:space="0" w:color="000000"/>
            </w:tcBorders>
            <w:shd w:val="clear" w:color="auto" w:fill="auto"/>
            <w:noWrap/>
            <w:vAlign w:val="center"/>
            <w:hideMark/>
          </w:tcPr>
          <w:p w14:paraId="1D0110D5"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AQU FMK 11 26</w:t>
            </w:r>
          </w:p>
        </w:tc>
        <w:tc>
          <w:tcPr>
            <w:tcW w:w="1080" w:type="dxa"/>
            <w:tcBorders>
              <w:top w:val="nil"/>
              <w:left w:val="nil"/>
              <w:bottom w:val="single" w:sz="4" w:space="0" w:color="000000"/>
              <w:right w:val="single" w:sz="4" w:space="0" w:color="000000"/>
            </w:tcBorders>
            <w:shd w:val="clear" w:color="auto" w:fill="auto"/>
            <w:noWrap/>
            <w:vAlign w:val="center"/>
            <w:hideMark/>
          </w:tcPr>
          <w:p w14:paraId="4CEF7AB1"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3,500 m</w:t>
            </w:r>
          </w:p>
        </w:tc>
      </w:tr>
      <w:tr w:rsidR="005C3E69" w:rsidRPr="005C3E69" w14:paraId="4BDC6409"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0E84A08D"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110FFDEB"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2.02</w:t>
            </w:r>
          </w:p>
        </w:tc>
        <w:tc>
          <w:tcPr>
            <w:tcW w:w="2520" w:type="dxa"/>
            <w:tcBorders>
              <w:top w:val="nil"/>
              <w:left w:val="nil"/>
              <w:bottom w:val="single" w:sz="4" w:space="0" w:color="000000"/>
              <w:right w:val="single" w:sz="4" w:space="0" w:color="000000"/>
            </w:tcBorders>
            <w:shd w:val="clear" w:color="auto" w:fill="auto"/>
            <w:noWrap/>
            <w:vAlign w:val="center"/>
            <w:hideMark/>
          </w:tcPr>
          <w:p w14:paraId="2D8CD8CB"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AQU FMK 11 26</w:t>
            </w:r>
          </w:p>
        </w:tc>
        <w:tc>
          <w:tcPr>
            <w:tcW w:w="1080" w:type="dxa"/>
            <w:tcBorders>
              <w:top w:val="nil"/>
              <w:left w:val="nil"/>
              <w:bottom w:val="single" w:sz="4" w:space="0" w:color="000000"/>
              <w:right w:val="single" w:sz="4" w:space="0" w:color="000000"/>
            </w:tcBorders>
            <w:shd w:val="clear" w:color="auto" w:fill="auto"/>
            <w:noWrap/>
            <w:vAlign w:val="center"/>
            <w:hideMark/>
          </w:tcPr>
          <w:p w14:paraId="0F65B4F9"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3,500 m</w:t>
            </w:r>
          </w:p>
        </w:tc>
      </w:tr>
      <w:tr w:rsidR="005C3E69" w:rsidRPr="005C3E69" w14:paraId="13681A22"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60F69438"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6EA11836"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2.02A</w:t>
            </w:r>
          </w:p>
        </w:tc>
        <w:tc>
          <w:tcPr>
            <w:tcW w:w="2520" w:type="dxa"/>
            <w:tcBorders>
              <w:top w:val="nil"/>
              <w:left w:val="nil"/>
              <w:bottom w:val="single" w:sz="4" w:space="0" w:color="000000"/>
              <w:right w:val="single" w:sz="4" w:space="0" w:color="000000"/>
            </w:tcBorders>
            <w:shd w:val="clear" w:color="auto" w:fill="auto"/>
            <w:noWrap/>
            <w:vAlign w:val="center"/>
            <w:hideMark/>
          </w:tcPr>
          <w:p w14:paraId="352AB0BA"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INT NG 22 60V2</w:t>
            </w:r>
          </w:p>
        </w:tc>
        <w:tc>
          <w:tcPr>
            <w:tcW w:w="1080" w:type="dxa"/>
            <w:tcBorders>
              <w:top w:val="nil"/>
              <w:left w:val="nil"/>
              <w:bottom w:val="single" w:sz="4" w:space="0" w:color="000000"/>
              <w:right w:val="single" w:sz="4" w:space="0" w:color="000000"/>
            </w:tcBorders>
            <w:shd w:val="clear" w:color="auto" w:fill="auto"/>
            <w:noWrap/>
            <w:vAlign w:val="center"/>
            <w:hideMark/>
          </w:tcPr>
          <w:p w14:paraId="41CA92A2"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1,120 m</w:t>
            </w:r>
          </w:p>
        </w:tc>
      </w:tr>
      <w:tr w:rsidR="005C3E69" w:rsidRPr="005C3E69" w14:paraId="492BB48B"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1BBF568E"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16685503"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2.02A</w:t>
            </w:r>
          </w:p>
        </w:tc>
        <w:tc>
          <w:tcPr>
            <w:tcW w:w="2520" w:type="dxa"/>
            <w:tcBorders>
              <w:top w:val="nil"/>
              <w:left w:val="nil"/>
              <w:bottom w:val="single" w:sz="4" w:space="0" w:color="000000"/>
              <w:right w:val="single" w:sz="4" w:space="0" w:color="000000"/>
            </w:tcBorders>
            <w:shd w:val="clear" w:color="auto" w:fill="auto"/>
            <w:noWrap/>
            <w:vAlign w:val="center"/>
            <w:hideMark/>
          </w:tcPr>
          <w:p w14:paraId="3B921C3F"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AQUF2C 11 24-2</w:t>
            </w:r>
          </w:p>
        </w:tc>
        <w:tc>
          <w:tcPr>
            <w:tcW w:w="1080" w:type="dxa"/>
            <w:tcBorders>
              <w:top w:val="nil"/>
              <w:left w:val="nil"/>
              <w:bottom w:val="single" w:sz="4" w:space="0" w:color="000000"/>
              <w:right w:val="single" w:sz="4" w:space="0" w:color="000000"/>
            </w:tcBorders>
            <w:shd w:val="clear" w:color="auto" w:fill="auto"/>
            <w:noWrap/>
            <w:vAlign w:val="center"/>
            <w:hideMark/>
          </w:tcPr>
          <w:p w14:paraId="6F5273A7"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1,000 m</w:t>
            </w:r>
          </w:p>
        </w:tc>
      </w:tr>
      <w:tr w:rsidR="005C3E69" w:rsidRPr="005C3E69" w14:paraId="424AB151"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2CBA2179"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7BA2E4C9"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2.02A</w:t>
            </w:r>
          </w:p>
        </w:tc>
        <w:tc>
          <w:tcPr>
            <w:tcW w:w="2520" w:type="dxa"/>
            <w:tcBorders>
              <w:top w:val="nil"/>
              <w:left w:val="nil"/>
              <w:bottom w:val="single" w:sz="4" w:space="0" w:color="000000"/>
              <w:right w:val="single" w:sz="4" w:space="0" w:color="000000"/>
            </w:tcBorders>
            <w:shd w:val="clear" w:color="auto" w:fill="auto"/>
            <w:noWrap/>
            <w:vAlign w:val="center"/>
            <w:hideMark/>
          </w:tcPr>
          <w:p w14:paraId="332FFE50"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AQUF2C 11 24-2</w:t>
            </w:r>
          </w:p>
        </w:tc>
        <w:tc>
          <w:tcPr>
            <w:tcW w:w="1080" w:type="dxa"/>
            <w:tcBorders>
              <w:top w:val="nil"/>
              <w:left w:val="nil"/>
              <w:bottom w:val="single" w:sz="4" w:space="0" w:color="000000"/>
              <w:right w:val="single" w:sz="4" w:space="0" w:color="000000"/>
            </w:tcBorders>
            <w:shd w:val="clear" w:color="auto" w:fill="auto"/>
            <w:noWrap/>
            <w:vAlign w:val="center"/>
            <w:hideMark/>
          </w:tcPr>
          <w:p w14:paraId="533C1050"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1,000 m</w:t>
            </w:r>
          </w:p>
        </w:tc>
      </w:tr>
      <w:tr w:rsidR="005C3E69" w:rsidRPr="005C3E69" w14:paraId="769270DA"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46814B9D"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693EA20B"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2.02A</w:t>
            </w:r>
          </w:p>
        </w:tc>
        <w:tc>
          <w:tcPr>
            <w:tcW w:w="2520" w:type="dxa"/>
            <w:tcBorders>
              <w:top w:val="nil"/>
              <w:left w:val="nil"/>
              <w:bottom w:val="single" w:sz="4" w:space="0" w:color="000000"/>
              <w:right w:val="single" w:sz="4" w:space="0" w:color="000000"/>
            </w:tcBorders>
            <w:shd w:val="clear" w:color="auto" w:fill="auto"/>
            <w:noWrap/>
            <w:vAlign w:val="center"/>
            <w:hideMark/>
          </w:tcPr>
          <w:p w14:paraId="22DB824C"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AQUF2C 11 24-2</w:t>
            </w:r>
          </w:p>
        </w:tc>
        <w:tc>
          <w:tcPr>
            <w:tcW w:w="1080" w:type="dxa"/>
            <w:tcBorders>
              <w:top w:val="nil"/>
              <w:left w:val="nil"/>
              <w:bottom w:val="single" w:sz="4" w:space="0" w:color="000000"/>
              <w:right w:val="single" w:sz="4" w:space="0" w:color="000000"/>
            </w:tcBorders>
            <w:shd w:val="clear" w:color="auto" w:fill="auto"/>
            <w:noWrap/>
            <w:vAlign w:val="center"/>
            <w:hideMark/>
          </w:tcPr>
          <w:p w14:paraId="5A227294"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1,000 m</w:t>
            </w:r>
          </w:p>
        </w:tc>
      </w:tr>
      <w:tr w:rsidR="005C3E69" w:rsidRPr="005C3E69" w14:paraId="5AFEC253"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6B005A45"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07940BAC"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2.02A</w:t>
            </w:r>
          </w:p>
        </w:tc>
        <w:tc>
          <w:tcPr>
            <w:tcW w:w="2520" w:type="dxa"/>
            <w:tcBorders>
              <w:top w:val="nil"/>
              <w:left w:val="nil"/>
              <w:bottom w:val="single" w:sz="4" w:space="0" w:color="000000"/>
              <w:right w:val="single" w:sz="4" w:space="0" w:color="000000"/>
            </w:tcBorders>
            <w:shd w:val="clear" w:color="auto" w:fill="auto"/>
            <w:noWrap/>
            <w:vAlign w:val="center"/>
            <w:hideMark/>
          </w:tcPr>
          <w:p w14:paraId="559069AC"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AQUF2C 11 24-2</w:t>
            </w:r>
          </w:p>
        </w:tc>
        <w:tc>
          <w:tcPr>
            <w:tcW w:w="1080" w:type="dxa"/>
            <w:tcBorders>
              <w:top w:val="nil"/>
              <w:left w:val="nil"/>
              <w:bottom w:val="single" w:sz="4" w:space="0" w:color="000000"/>
              <w:right w:val="single" w:sz="4" w:space="0" w:color="000000"/>
            </w:tcBorders>
            <w:shd w:val="clear" w:color="auto" w:fill="auto"/>
            <w:noWrap/>
            <w:vAlign w:val="center"/>
            <w:hideMark/>
          </w:tcPr>
          <w:p w14:paraId="2032E16C"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1,000 m</w:t>
            </w:r>
          </w:p>
        </w:tc>
      </w:tr>
      <w:tr w:rsidR="005C3E69" w:rsidRPr="005C3E69" w14:paraId="72E98108"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7A71DF0A"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7D866A41"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2.09</w:t>
            </w:r>
          </w:p>
        </w:tc>
        <w:tc>
          <w:tcPr>
            <w:tcW w:w="2520" w:type="dxa"/>
            <w:tcBorders>
              <w:top w:val="nil"/>
              <w:left w:val="nil"/>
              <w:bottom w:val="single" w:sz="4" w:space="0" w:color="000000"/>
              <w:right w:val="single" w:sz="4" w:space="0" w:color="000000"/>
            </w:tcBorders>
            <w:shd w:val="clear" w:color="auto" w:fill="auto"/>
            <w:noWrap/>
            <w:vAlign w:val="center"/>
            <w:hideMark/>
          </w:tcPr>
          <w:p w14:paraId="28A747E9"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INT NG 22 60V2</w:t>
            </w:r>
          </w:p>
        </w:tc>
        <w:tc>
          <w:tcPr>
            <w:tcW w:w="1080" w:type="dxa"/>
            <w:tcBorders>
              <w:top w:val="nil"/>
              <w:left w:val="nil"/>
              <w:bottom w:val="single" w:sz="4" w:space="0" w:color="000000"/>
              <w:right w:val="single" w:sz="4" w:space="0" w:color="000000"/>
            </w:tcBorders>
            <w:shd w:val="clear" w:color="auto" w:fill="auto"/>
            <w:noWrap/>
            <w:vAlign w:val="center"/>
            <w:hideMark/>
          </w:tcPr>
          <w:p w14:paraId="347E78B5"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0,920 m</w:t>
            </w:r>
          </w:p>
        </w:tc>
      </w:tr>
      <w:tr w:rsidR="005C3E69" w:rsidRPr="005C3E69" w14:paraId="5A4A64E6"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0308027A"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6553AB74"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2.11</w:t>
            </w:r>
          </w:p>
        </w:tc>
        <w:tc>
          <w:tcPr>
            <w:tcW w:w="2520" w:type="dxa"/>
            <w:tcBorders>
              <w:top w:val="nil"/>
              <w:left w:val="nil"/>
              <w:bottom w:val="single" w:sz="4" w:space="0" w:color="000000"/>
              <w:right w:val="single" w:sz="4" w:space="0" w:color="000000"/>
            </w:tcBorders>
            <w:shd w:val="clear" w:color="auto" w:fill="auto"/>
            <w:noWrap/>
            <w:vAlign w:val="center"/>
            <w:hideMark/>
          </w:tcPr>
          <w:p w14:paraId="55E576A1"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INT NG 22 60V2</w:t>
            </w:r>
          </w:p>
        </w:tc>
        <w:tc>
          <w:tcPr>
            <w:tcW w:w="1080" w:type="dxa"/>
            <w:tcBorders>
              <w:top w:val="nil"/>
              <w:left w:val="nil"/>
              <w:bottom w:val="single" w:sz="4" w:space="0" w:color="000000"/>
              <w:right w:val="single" w:sz="4" w:space="0" w:color="000000"/>
            </w:tcBorders>
            <w:shd w:val="clear" w:color="auto" w:fill="auto"/>
            <w:noWrap/>
            <w:vAlign w:val="center"/>
            <w:hideMark/>
          </w:tcPr>
          <w:p w14:paraId="5F04E823"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0,800 m</w:t>
            </w:r>
          </w:p>
        </w:tc>
      </w:tr>
      <w:tr w:rsidR="005C3E69" w:rsidRPr="005C3E69" w14:paraId="171812CE"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730DB1C1"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6F693006"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2.29</w:t>
            </w:r>
          </w:p>
        </w:tc>
        <w:tc>
          <w:tcPr>
            <w:tcW w:w="2520" w:type="dxa"/>
            <w:tcBorders>
              <w:top w:val="nil"/>
              <w:left w:val="nil"/>
              <w:bottom w:val="single" w:sz="4" w:space="0" w:color="000000"/>
              <w:right w:val="single" w:sz="4" w:space="0" w:color="000000"/>
            </w:tcBorders>
            <w:shd w:val="clear" w:color="auto" w:fill="auto"/>
            <w:noWrap/>
            <w:vAlign w:val="center"/>
            <w:hideMark/>
          </w:tcPr>
          <w:p w14:paraId="31643A36"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INT NG 33 60V2</w:t>
            </w:r>
          </w:p>
        </w:tc>
        <w:tc>
          <w:tcPr>
            <w:tcW w:w="1080" w:type="dxa"/>
            <w:tcBorders>
              <w:top w:val="nil"/>
              <w:left w:val="nil"/>
              <w:bottom w:val="single" w:sz="4" w:space="0" w:color="000000"/>
              <w:right w:val="single" w:sz="4" w:space="0" w:color="000000"/>
            </w:tcBorders>
            <w:shd w:val="clear" w:color="auto" w:fill="auto"/>
            <w:noWrap/>
            <w:vAlign w:val="center"/>
            <w:hideMark/>
          </w:tcPr>
          <w:p w14:paraId="6D19EFF9"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0,920 m</w:t>
            </w:r>
          </w:p>
        </w:tc>
      </w:tr>
      <w:tr w:rsidR="005C3E69" w:rsidRPr="005C3E69" w14:paraId="0A23F541"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11961951"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4655FFE8"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2.32</w:t>
            </w:r>
          </w:p>
        </w:tc>
        <w:tc>
          <w:tcPr>
            <w:tcW w:w="2520" w:type="dxa"/>
            <w:tcBorders>
              <w:top w:val="nil"/>
              <w:left w:val="nil"/>
              <w:bottom w:val="single" w:sz="4" w:space="0" w:color="000000"/>
              <w:right w:val="single" w:sz="4" w:space="0" w:color="000000"/>
            </w:tcBorders>
            <w:shd w:val="clear" w:color="auto" w:fill="auto"/>
            <w:noWrap/>
            <w:vAlign w:val="center"/>
            <w:hideMark/>
          </w:tcPr>
          <w:p w14:paraId="6C474C0F"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INT NG 11 60V2</w:t>
            </w:r>
          </w:p>
        </w:tc>
        <w:tc>
          <w:tcPr>
            <w:tcW w:w="1080" w:type="dxa"/>
            <w:tcBorders>
              <w:top w:val="nil"/>
              <w:left w:val="nil"/>
              <w:bottom w:val="single" w:sz="4" w:space="0" w:color="000000"/>
              <w:right w:val="single" w:sz="4" w:space="0" w:color="000000"/>
            </w:tcBorders>
            <w:shd w:val="clear" w:color="auto" w:fill="auto"/>
            <w:noWrap/>
            <w:vAlign w:val="center"/>
            <w:hideMark/>
          </w:tcPr>
          <w:p w14:paraId="063DC10E"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0,800 m</w:t>
            </w:r>
          </w:p>
        </w:tc>
      </w:tr>
      <w:tr w:rsidR="005C3E69" w:rsidRPr="005C3E69" w14:paraId="0E51B4BA"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208476D0"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14CEC5E2"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2.34</w:t>
            </w:r>
          </w:p>
        </w:tc>
        <w:tc>
          <w:tcPr>
            <w:tcW w:w="2520" w:type="dxa"/>
            <w:tcBorders>
              <w:top w:val="nil"/>
              <w:left w:val="nil"/>
              <w:bottom w:val="single" w:sz="4" w:space="0" w:color="000000"/>
              <w:right w:val="single" w:sz="4" w:space="0" w:color="000000"/>
            </w:tcBorders>
            <w:shd w:val="clear" w:color="auto" w:fill="auto"/>
            <w:noWrap/>
            <w:vAlign w:val="center"/>
            <w:hideMark/>
          </w:tcPr>
          <w:p w14:paraId="5B8A2B0B"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INT NG 11 60V1</w:t>
            </w:r>
          </w:p>
        </w:tc>
        <w:tc>
          <w:tcPr>
            <w:tcW w:w="1080" w:type="dxa"/>
            <w:tcBorders>
              <w:top w:val="nil"/>
              <w:left w:val="nil"/>
              <w:bottom w:val="single" w:sz="4" w:space="0" w:color="000000"/>
              <w:right w:val="single" w:sz="4" w:space="0" w:color="000000"/>
            </w:tcBorders>
            <w:shd w:val="clear" w:color="auto" w:fill="auto"/>
            <w:noWrap/>
            <w:vAlign w:val="center"/>
            <w:hideMark/>
          </w:tcPr>
          <w:p w14:paraId="5EA22AD2"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0,520 m</w:t>
            </w:r>
          </w:p>
        </w:tc>
      </w:tr>
      <w:tr w:rsidR="005C3E69" w:rsidRPr="005C3E69" w14:paraId="1CDC03DC"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6F8EEF67"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59832639"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3.04</w:t>
            </w:r>
          </w:p>
        </w:tc>
        <w:tc>
          <w:tcPr>
            <w:tcW w:w="2520" w:type="dxa"/>
            <w:tcBorders>
              <w:top w:val="nil"/>
              <w:left w:val="nil"/>
              <w:bottom w:val="single" w:sz="4" w:space="0" w:color="000000"/>
              <w:right w:val="single" w:sz="4" w:space="0" w:color="000000"/>
            </w:tcBorders>
            <w:shd w:val="clear" w:color="auto" w:fill="auto"/>
            <w:noWrap/>
            <w:vAlign w:val="center"/>
            <w:hideMark/>
          </w:tcPr>
          <w:p w14:paraId="175E3073"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INT NG 33 90V2</w:t>
            </w:r>
          </w:p>
        </w:tc>
        <w:tc>
          <w:tcPr>
            <w:tcW w:w="1080" w:type="dxa"/>
            <w:tcBorders>
              <w:top w:val="nil"/>
              <w:left w:val="nil"/>
              <w:bottom w:val="single" w:sz="4" w:space="0" w:color="000000"/>
              <w:right w:val="single" w:sz="4" w:space="0" w:color="000000"/>
            </w:tcBorders>
            <w:shd w:val="clear" w:color="auto" w:fill="auto"/>
            <w:noWrap/>
            <w:vAlign w:val="center"/>
            <w:hideMark/>
          </w:tcPr>
          <w:p w14:paraId="13757A28"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0,800 m</w:t>
            </w:r>
          </w:p>
        </w:tc>
      </w:tr>
      <w:tr w:rsidR="005C3E69" w:rsidRPr="005C3E69" w14:paraId="528C9D0B"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3F8CD2A8"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187A58AA"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3.05</w:t>
            </w:r>
          </w:p>
        </w:tc>
        <w:tc>
          <w:tcPr>
            <w:tcW w:w="2520" w:type="dxa"/>
            <w:tcBorders>
              <w:top w:val="nil"/>
              <w:left w:val="nil"/>
              <w:bottom w:val="single" w:sz="4" w:space="0" w:color="000000"/>
              <w:right w:val="single" w:sz="4" w:space="0" w:color="000000"/>
            </w:tcBorders>
            <w:shd w:val="clear" w:color="auto" w:fill="auto"/>
            <w:noWrap/>
            <w:vAlign w:val="center"/>
            <w:hideMark/>
          </w:tcPr>
          <w:p w14:paraId="28A83F3C"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INT NG 22 60V2</w:t>
            </w:r>
          </w:p>
        </w:tc>
        <w:tc>
          <w:tcPr>
            <w:tcW w:w="1080" w:type="dxa"/>
            <w:tcBorders>
              <w:top w:val="nil"/>
              <w:left w:val="nil"/>
              <w:bottom w:val="single" w:sz="4" w:space="0" w:color="000000"/>
              <w:right w:val="single" w:sz="4" w:space="0" w:color="000000"/>
            </w:tcBorders>
            <w:shd w:val="clear" w:color="auto" w:fill="auto"/>
            <w:noWrap/>
            <w:vAlign w:val="center"/>
            <w:hideMark/>
          </w:tcPr>
          <w:p w14:paraId="598EB397"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0,920 m</w:t>
            </w:r>
          </w:p>
        </w:tc>
      </w:tr>
      <w:tr w:rsidR="005C3E69" w:rsidRPr="005C3E69" w14:paraId="6804F76C"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77718C21"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5A19C5B9"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3.05A</w:t>
            </w:r>
          </w:p>
        </w:tc>
        <w:tc>
          <w:tcPr>
            <w:tcW w:w="2520" w:type="dxa"/>
            <w:tcBorders>
              <w:top w:val="nil"/>
              <w:left w:val="nil"/>
              <w:bottom w:val="single" w:sz="4" w:space="0" w:color="000000"/>
              <w:right w:val="single" w:sz="4" w:space="0" w:color="000000"/>
            </w:tcBorders>
            <w:shd w:val="clear" w:color="auto" w:fill="auto"/>
            <w:noWrap/>
            <w:vAlign w:val="center"/>
            <w:hideMark/>
          </w:tcPr>
          <w:p w14:paraId="29C32E3D"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SAN18 900</w:t>
            </w:r>
          </w:p>
        </w:tc>
        <w:tc>
          <w:tcPr>
            <w:tcW w:w="1080" w:type="dxa"/>
            <w:tcBorders>
              <w:top w:val="nil"/>
              <w:left w:val="nil"/>
              <w:bottom w:val="single" w:sz="4" w:space="0" w:color="000000"/>
              <w:right w:val="single" w:sz="4" w:space="0" w:color="000000"/>
            </w:tcBorders>
            <w:shd w:val="clear" w:color="auto" w:fill="auto"/>
            <w:noWrap/>
            <w:vAlign w:val="center"/>
            <w:hideMark/>
          </w:tcPr>
          <w:p w14:paraId="3FD1A071"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0,900 m</w:t>
            </w:r>
          </w:p>
        </w:tc>
      </w:tr>
      <w:tr w:rsidR="005C3E69" w:rsidRPr="005C3E69" w14:paraId="5165B3EE"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2194EB6A"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6917FAAD"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3.12</w:t>
            </w:r>
          </w:p>
        </w:tc>
        <w:tc>
          <w:tcPr>
            <w:tcW w:w="2520" w:type="dxa"/>
            <w:tcBorders>
              <w:top w:val="nil"/>
              <w:left w:val="nil"/>
              <w:bottom w:val="single" w:sz="4" w:space="0" w:color="000000"/>
              <w:right w:val="single" w:sz="4" w:space="0" w:color="000000"/>
            </w:tcBorders>
            <w:shd w:val="clear" w:color="auto" w:fill="auto"/>
            <w:noWrap/>
            <w:vAlign w:val="center"/>
            <w:hideMark/>
          </w:tcPr>
          <w:p w14:paraId="57F8AF64"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INT NG 22 60V2</w:t>
            </w:r>
          </w:p>
        </w:tc>
        <w:tc>
          <w:tcPr>
            <w:tcW w:w="1080" w:type="dxa"/>
            <w:tcBorders>
              <w:top w:val="nil"/>
              <w:left w:val="nil"/>
              <w:bottom w:val="single" w:sz="4" w:space="0" w:color="000000"/>
              <w:right w:val="single" w:sz="4" w:space="0" w:color="000000"/>
            </w:tcBorders>
            <w:shd w:val="clear" w:color="auto" w:fill="auto"/>
            <w:noWrap/>
            <w:vAlign w:val="center"/>
            <w:hideMark/>
          </w:tcPr>
          <w:p w14:paraId="7A6D626C"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0,800 m</w:t>
            </w:r>
          </w:p>
        </w:tc>
      </w:tr>
      <w:tr w:rsidR="005C3E69" w:rsidRPr="005C3E69" w14:paraId="2800AF8C"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45B4A47A"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3E16AF31"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3.12</w:t>
            </w:r>
          </w:p>
        </w:tc>
        <w:tc>
          <w:tcPr>
            <w:tcW w:w="2520" w:type="dxa"/>
            <w:tcBorders>
              <w:top w:val="nil"/>
              <w:left w:val="nil"/>
              <w:bottom w:val="single" w:sz="4" w:space="0" w:color="000000"/>
              <w:right w:val="single" w:sz="4" w:space="0" w:color="000000"/>
            </w:tcBorders>
            <w:shd w:val="clear" w:color="auto" w:fill="auto"/>
            <w:noWrap/>
            <w:vAlign w:val="center"/>
            <w:hideMark/>
          </w:tcPr>
          <w:p w14:paraId="074BC099"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INT NG 22 60V2</w:t>
            </w:r>
          </w:p>
        </w:tc>
        <w:tc>
          <w:tcPr>
            <w:tcW w:w="1080" w:type="dxa"/>
            <w:tcBorders>
              <w:top w:val="nil"/>
              <w:left w:val="nil"/>
              <w:bottom w:val="single" w:sz="4" w:space="0" w:color="000000"/>
              <w:right w:val="single" w:sz="4" w:space="0" w:color="000000"/>
            </w:tcBorders>
            <w:shd w:val="clear" w:color="auto" w:fill="auto"/>
            <w:noWrap/>
            <w:vAlign w:val="center"/>
            <w:hideMark/>
          </w:tcPr>
          <w:p w14:paraId="0028603D"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0,800 m</w:t>
            </w:r>
          </w:p>
        </w:tc>
      </w:tr>
      <w:tr w:rsidR="005C3E69" w:rsidRPr="005C3E69" w14:paraId="0EC397F2"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3D5B47DB"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71E0750C"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3.13</w:t>
            </w:r>
          </w:p>
        </w:tc>
        <w:tc>
          <w:tcPr>
            <w:tcW w:w="2520" w:type="dxa"/>
            <w:tcBorders>
              <w:top w:val="nil"/>
              <w:left w:val="nil"/>
              <w:bottom w:val="single" w:sz="4" w:space="0" w:color="000000"/>
              <w:right w:val="single" w:sz="4" w:space="0" w:color="000000"/>
            </w:tcBorders>
            <w:shd w:val="clear" w:color="auto" w:fill="auto"/>
            <w:noWrap/>
            <w:vAlign w:val="center"/>
            <w:hideMark/>
          </w:tcPr>
          <w:p w14:paraId="4AF73B0E"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INT NG 22 60V2</w:t>
            </w:r>
          </w:p>
        </w:tc>
        <w:tc>
          <w:tcPr>
            <w:tcW w:w="1080" w:type="dxa"/>
            <w:tcBorders>
              <w:top w:val="nil"/>
              <w:left w:val="nil"/>
              <w:bottom w:val="single" w:sz="4" w:space="0" w:color="000000"/>
              <w:right w:val="single" w:sz="4" w:space="0" w:color="000000"/>
            </w:tcBorders>
            <w:shd w:val="clear" w:color="auto" w:fill="auto"/>
            <w:noWrap/>
            <w:vAlign w:val="center"/>
            <w:hideMark/>
          </w:tcPr>
          <w:p w14:paraId="09A15EEE"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0,800 m</w:t>
            </w:r>
          </w:p>
        </w:tc>
      </w:tr>
      <w:tr w:rsidR="005C3E69" w:rsidRPr="005C3E69" w14:paraId="3EC0EE6D"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00A8DD55"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693FC51E"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3.14</w:t>
            </w:r>
          </w:p>
        </w:tc>
        <w:tc>
          <w:tcPr>
            <w:tcW w:w="2520" w:type="dxa"/>
            <w:tcBorders>
              <w:top w:val="nil"/>
              <w:left w:val="nil"/>
              <w:bottom w:val="single" w:sz="4" w:space="0" w:color="000000"/>
              <w:right w:val="single" w:sz="4" w:space="0" w:color="000000"/>
            </w:tcBorders>
            <w:shd w:val="clear" w:color="auto" w:fill="auto"/>
            <w:noWrap/>
            <w:vAlign w:val="center"/>
            <w:hideMark/>
          </w:tcPr>
          <w:p w14:paraId="4E79F56D"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INT NG 22 60V2</w:t>
            </w:r>
          </w:p>
        </w:tc>
        <w:tc>
          <w:tcPr>
            <w:tcW w:w="1080" w:type="dxa"/>
            <w:tcBorders>
              <w:top w:val="nil"/>
              <w:left w:val="nil"/>
              <w:bottom w:val="single" w:sz="4" w:space="0" w:color="000000"/>
              <w:right w:val="single" w:sz="4" w:space="0" w:color="000000"/>
            </w:tcBorders>
            <w:shd w:val="clear" w:color="auto" w:fill="auto"/>
            <w:noWrap/>
            <w:vAlign w:val="center"/>
            <w:hideMark/>
          </w:tcPr>
          <w:p w14:paraId="37C9409F"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0,800 m</w:t>
            </w:r>
          </w:p>
        </w:tc>
      </w:tr>
      <w:tr w:rsidR="005C3E69" w:rsidRPr="005C3E69" w14:paraId="5985E4B2"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0A879D33"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0FA65997"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3.15</w:t>
            </w:r>
          </w:p>
        </w:tc>
        <w:tc>
          <w:tcPr>
            <w:tcW w:w="2520" w:type="dxa"/>
            <w:tcBorders>
              <w:top w:val="nil"/>
              <w:left w:val="nil"/>
              <w:bottom w:val="single" w:sz="4" w:space="0" w:color="000000"/>
              <w:right w:val="single" w:sz="4" w:space="0" w:color="000000"/>
            </w:tcBorders>
            <w:shd w:val="clear" w:color="auto" w:fill="auto"/>
            <w:noWrap/>
            <w:vAlign w:val="center"/>
            <w:hideMark/>
          </w:tcPr>
          <w:p w14:paraId="7BC7A1D6"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INT NG 22 60V2</w:t>
            </w:r>
          </w:p>
        </w:tc>
        <w:tc>
          <w:tcPr>
            <w:tcW w:w="1080" w:type="dxa"/>
            <w:tcBorders>
              <w:top w:val="nil"/>
              <w:left w:val="nil"/>
              <w:bottom w:val="single" w:sz="4" w:space="0" w:color="000000"/>
              <w:right w:val="single" w:sz="4" w:space="0" w:color="000000"/>
            </w:tcBorders>
            <w:shd w:val="clear" w:color="auto" w:fill="auto"/>
            <w:noWrap/>
            <w:vAlign w:val="center"/>
            <w:hideMark/>
          </w:tcPr>
          <w:p w14:paraId="3498807C"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0,800 m</w:t>
            </w:r>
          </w:p>
        </w:tc>
      </w:tr>
      <w:tr w:rsidR="005C3E69" w:rsidRPr="005C3E69" w14:paraId="26788208"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00A35DBB"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164F72FA"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3.16</w:t>
            </w:r>
          </w:p>
        </w:tc>
        <w:tc>
          <w:tcPr>
            <w:tcW w:w="2520" w:type="dxa"/>
            <w:tcBorders>
              <w:top w:val="nil"/>
              <w:left w:val="nil"/>
              <w:bottom w:val="single" w:sz="4" w:space="0" w:color="000000"/>
              <w:right w:val="single" w:sz="4" w:space="0" w:color="000000"/>
            </w:tcBorders>
            <w:shd w:val="clear" w:color="auto" w:fill="auto"/>
            <w:noWrap/>
            <w:vAlign w:val="center"/>
            <w:hideMark/>
          </w:tcPr>
          <w:p w14:paraId="00FAA276"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INT NG 22 60V2</w:t>
            </w:r>
          </w:p>
        </w:tc>
        <w:tc>
          <w:tcPr>
            <w:tcW w:w="1080" w:type="dxa"/>
            <w:tcBorders>
              <w:top w:val="nil"/>
              <w:left w:val="nil"/>
              <w:bottom w:val="single" w:sz="4" w:space="0" w:color="000000"/>
              <w:right w:val="single" w:sz="4" w:space="0" w:color="000000"/>
            </w:tcBorders>
            <w:shd w:val="clear" w:color="auto" w:fill="auto"/>
            <w:noWrap/>
            <w:vAlign w:val="center"/>
            <w:hideMark/>
          </w:tcPr>
          <w:p w14:paraId="2A374C57"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0,920 m</w:t>
            </w:r>
          </w:p>
        </w:tc>
      </w:tr>
      <w:tr w:rsidR="005C3E69" w:rsidRPr="005C3E69" w14:paraId="337D3B00"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7821411F"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2ECC48C2"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3.17</w:t>
            </w:r>
          </w:p>
        </w:tc>
        <w:tc>
          <w:tcPr>
            <w:tcW w:w="2520" w:type="dxa"/>
            <w:tcBorders>
              <w:top w:val="nil"/>
              <w:left w:val="nil"/>
              <w:bottom w:val="single" w:sz="4" w:space="0" w:color="000000"/>
              <w:right w:val="single" w:sz="4" w:space="0" w:color="000000"/>
            </w:tcBorders>
            <w:shd w:val="clear" w:color="auto" w:fill="auto"/>
            <w:noWrap/>
            <w:vAlign w:val="center"/>
            <w:hideMark/>
          </w:tcPr>
          <w:p w14:paraId="6E10161D"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INT NG 22 60V2</w:t>
            </w:r>
          </w:p>
        </w:tc>
        <w:tc>
          <w:tcPr>
            <w:tcW w:w="1080" w:type="dxa"/>
            <w:tcBorders>
              <w:top w:val="nil"/>
              <w:left w:val="nil"/>
              <w:bottom w:val="single" w:sz="4" w:space="0" w:color="000000"/>
              <w:right w:val="single" w:sz="4" w:space="0" w:color="000000"/>
            </w:tcBorders>
            <w:shd w:val="clear" w:color="auto" w:fill="auto"/>
            <w:noWrap/>
            <w:vAlign w:val="center"/>
            <w:hideMark/>
          </w:tcPr>
          <w:p w14:paraId="7A2D35FE"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0,800 m</w:t>
            </w:r>
          </w:p>
        </w:tc>
      </w:tr>
      <w:tr w:rsidR="005C3E69" w:rsidRPr="005C3E69" w14:paraId="19EC6A64"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664D2DDD"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39E56056"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3.18</w:t>
            </w:r>
          </w:p>
        </w:tc>
        <w:tc>
          <w:tcPr>
            <w:tcW w:w="2520" w:type="dxa"/>
            <w:tcBorders>
              <w:top w:val="nil"/>
              <w:left w:val="nil"/>
              <w:bottom w:val="single" w:sz="4" w:space="0" w:color="000000"/>
              <w:right w:val="single" w:sz="4" w:space="0" w:color="000000"/>
            </w:tcBorders>
            <w:shd w:val="clear" w:color="auto" w:fill="auto"/>
            <w:noWrap/>
            <w:vAlign w:val="center"/>
            <w:hideMark/>
          </w:tcPr>
          <w:p w14:paraId="2FAD900C"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INT NG 22 60V2</w:t>
            </w:r>
          </w:p>
        </w:tc>
        <w:tc>
          <w:tcPr>
            <w:tcW w:w="1080" w:type="dxa"/>
            <w:tcBorders>
              <w:top w:val="nil"/>
              <w:left w:val="nil"/>
              <w:bottom w:val="single" w:sz="4" w:space="0" w:color="000000"/>
              <w:right w:val="single" w:sz="4" w:space="0" w:color="000000"/>
            </w:tcBorders>
            <w:shd w:val="clear" w:color="auto" w:fill="auto"/>
            <w:noWrap/>
            <w:vAlign w:val="center"/>
            <w:hideMark/>
          </w:tcPr>
          <w:p w14:paraId="307BD6CE"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0,800 m</w:t>
            </w:r>
          </w:p>
        </w:tc>
      </w:tr>
      <w:tr w:rsidR="005C3E69" w:rsidRPr="005C3E69" w14:paraId="39800282"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1DBA31BB"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0B129DA4"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3.19</w:t>
            </w:r>
          </w:p>
        </w:tc>
        <w:tc>
          <w:tcPr>
            <w:tcW w:w="2520" w:type="dxa"/>
            <w:tcBorders>
              <w:top w:val="nil"/>
              <w:left w:val="nil"/>
              <w:bottom w:val="single" w:sz="4" w:space="0" w:color="000000"/>
              <w:right w:val="single" w:sz="4" w:space="0" w:color="000000"/>
            </w:tcBorders>
            <w:shd w:val="clear" w:color="auto" w:fill="auto"/>
            <w:noWrap/>
            <w:vAlign w:val="center"/>
            <w:hideMark/>
          </w:tcPr>
          <w:p w14:paraId="643653B9"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INT NG 22 60V2</w:t>
            </w:r>
          </w:p>
        </w:tc>
        <w:tc>
          <w:tcPr>
            <w:tcW w:w="1080" w:type="dxa"/>
            <w:tcBorders>
              <w:top w:val="nil"/>
              <w:left w:val="nil"/>
              <w:bottom w:val="single" w:sz="4" w:space="0" w:color="000000"/>
              <w:right w:val="single" w:sz="4" w:space="0" w:color="000000"/>
            </w:tcBorders>
            <w:shd w:val="clear" w:color="auto" w:fill="auto"/>
            <w:noWrap/>
            <w:vAlign w:val="center"/>
            <w:hideMark/>
          </w:tcPr>
          <w:p w14:paraId="1336D46D"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0,800 m</w:t>
            </w:r>
          </w:p>
        </w:tc>
      </w:tr>
      <w:tr w:rsidR="005C3E69" w:rsidRPr="005C3E69" w14:paraId="781929C9"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7EED15CE"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686A8535"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3.20</w:t>
            </w:r>
          </w:p>
        </w:tc>
        <w:tc>
          <w:tcPr>
            <w:tcW w:w="2520" w:type="dxa"/>
            <w:tcBorders>
              <w:top w:val="nil"/>
              <w:left w:val="nil"/>
              <w:bottom w:val="single" w:sz="4" w:space="0" w:color="000000"/>
              <w:right w:val="single" w:sz="4" w:space="0" w:color="000000"/>
            </w:tcBorders>
            <w:shd w:val="clear" w:color="auto" w:fill="auto"/>
            <w:noWrap/>
            <w:vAlign w:val="center"/>
            <w:hideMark/>
          </w:tcPr>
          <w:p w14:paraId="59852861"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INT NG 22 60V2</w:t>
            </w:r>
          </w:p>
        </w:tc>
        <w:tc>
          <w:tcPr>
            <w:tcW w:w="1080" w:type="dxa"/>
            <w:tcBorders>
              <w:top w:val="nil"/>
              <w:left w:val="nil"/>
              <w:bottom w:val="single" w:sz="4" w:space="0" w:color="000000"/>
              <w:right w:val="single" w:sz="4" w:space="0" w:color="000000"/>
            </w:tcBorders>
            <w:shd w:val="clear" w:color="auto" w:fill="auto"/>
            <w:noWrap/>
            <w:vAlign w:val="center"/>
            <w:hideMark/>
          </w:tcPr>
          <w:p w14:paraId="646B012E"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0,800 m</w:t>
            </w:r>
          </w:p>
        </w:tc>
      </w:tr>
      <w:tr w:rsidR="005C3E69" w:rsidRPr="005C3E69" w14:paraId="2DD814A8"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7864E952"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5257DECE"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3.21</w:t>
            </w:r>
          </w:p>
        </w:tc>
        <w:tc>
          <w:tcPr>
            <w:tcW w:w="2520" w:type="dxa"/>
            <w:tcBorders>
              <w:top w:val="nil"/>
              <w:left w:val="nil"/>
              <w:bottom w:val="single" w:sz="4" w:space="0" w:color="000000"/>
              <w:right w:val="single" w:sz="4" w:space="0" w:color="000000"/>
            </w:tcBorders>
            <w:shd w:val="clear" w:color="auto" w:fill="auto"/>
            <w:noWrap/>
            <w:vAlign w:val="center"/>
            <w:hideMark/>
          </w:tcPr>
          <w:p w14:paraId="100B73F5"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INT NG 22 60V2</w:t>
            </w:r>
          </w:p>
        </w:tc>
        <w:tc>
          <w:tcPr>
            <w:tcW w:w="1080" w:type="dxa"/>
            <w:tcBorders>
              <w:top w:val="nil"/>
              <w:left w:val="nil"/>
              <w:bottom w:val="single" w:sz="4" w:space="0" w:color="000000"/>
              <w:right w:val="single" w:sz="4" w:space="0" w:color="000000"/>
            </w:tcBorders>
            <w:shd w:val="clear" w:color="auto" w:fill="auto"/>
            <w:noWrap/>
            <w:vAlign w:val="center"/>
            <w:hideMark/>
          </w:tcPr>
          <w:p w14:paraId="226C3FCB"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0,800 m</w:t>
            </w:r>
          </w:p>
        </w:tc>
      </w:tr>
      <w:tr w:rsidR="005C3E69" w:rsidRPr="005C3E69" w14:paraId="7DFA2AC1"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559D3690"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0B4321BC"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3.22</w:t>
            </w:r>
          </w:p>
        </w:tc>
        <w:tc>
          <w:tcPr>
            <w:tcW w:w="2520" w:type="dxa"/>
            <w:tcBorders>
              <w:top w:val="nil"/>
              <w:left w:val="nil"/>
              <w:bottom w:val="single" w:sz="4" w:space="0" w:color="000000"/>
              <w:right w:val="single" w:sz="4" w:space="0" w:color="000000"/>
            </w:tcBorders>
            <w:shd w:val="clear" w:color="auto" w:fill="auto"/>
            <w:noWrap/>
            <w:vAlign w:val="center"/>
            <w:hideMark/>
          </w:tcPr>
          <w:p w14:paraId="2971E098"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INT NG 22 60V2</w:t>
            </w:r>
          </w:p>
        </w:tc>
        <w:tc>
          <w:tcPr>
            <w:tcW w:w="1080" w:type="dxa"/>
            <w:tcBorders>
              <w:top w:val="nil"/>
              <w:left w:val="nil"/>
              <w:bottom w:val="single" w:sz="4" w:space="0" w:color="000000"/>
              <w:right w:val="single" w:sz="4" w:space="0" w:color="000000"/>
            </w:tcBorders>
            <w:shd w:val="clear" w:color="auto" w:fill="auto"/>
            <w:noWrap/>
            <w:vAlign w:val="center"/>
            <w:hideMark/>
          </w:tcPr>
          <w:p w14:paraId="10C20302"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0,800 m</w:t>
            </w:r>
          </w:p>
        </w:tc>
      </w:tr>
      <w:tr w:rsidR="005C3E69" w:rsidRPr="005C3E69" w14:paraId="758D6313"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014735D0"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23E81E3E"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3.23</w:t>
            </w:r>
          </w:p>
        </w:tc>
        <w:tc>
          <w:tcPr>
            <w:tcW w:w="2520" w:type="dxa"/>
            <w:tcBorders>
              <w:top w:val="nil"/>
              <w:left w:val="nil"/>
              <w:bottom w:val="single" w:sz="4" w:space="0" w:color="000000"/>
              <w:right w:val="single" w:sz="4" w:space="0" w:color="000000"/>
            </w:tcBorders>
            <w:shd w:val="clear" w:color="auto" w:fill="auto"/>
            <w:noWrap/>
            <w:vAlign w:val="center"/>
            <w:hideMark/>
          </w:tcPr>
          <w:p w14:paraId="1ADCF46A"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INT NG 22 60V2</w:t>
            </w:r>
          </w:p>
        </w:tc>
        <w:tc>
          <w:tcPr>
            <w:tcW w:w="1080" w:type="dxa"/>
            <w:tcBorders>
              <w:top w:val="nil"/>
              <w:left w:val="nil"/>
              <w:bottom w:val="single" w:sz="4" w:space="0" w:color="000000"/>
              <w:right w:val="single" w:sz="4" w:space="0" w:color="000000"/>
            </w:tcBorders>
            <w:shd w:val="clear" w:color="auto" w:fill="auto"/>
            <w:noWrap/>
            <w:vAlign w:val="center"/>
            <w:hideMark/>
          </w:tcPr>
          <w:p w14:paraId="299934DA"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0,800 m</w:t>
            </w:r>
          </w:p>
        </w:tc>
      </w:tr>
      <w:tr w:rsidR="005C3E69" w:rsidRPr="005C3E69" w14:paraId="00B77F95"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4C1ECA39"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5440C7BE"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3.24</w:t>
            </w:r>
          </w:p>
        </w:tc>
        <w:tc>
          <w:tcPr>
            <w:tcW w:w="2520" w:type="dxa"/>
            <w:tcBorders>
              <w:top w:val="nil"/>
              <w:left w:val="nil"/>
              <w:bottom w:val="single" w:sz="4" w:space="0" w:color="000000"/>
              <w:right w:val="single" w:sz="4" w:space="0" w:color="000000"/>
            </w:tcBorders>
            <w:shd w:val="clear" w:color="auto" w:fill="auto"/>
            <w:noWrap/>
            <w:vAlign w:val="center"/>
            <w:hideMark/>
          </w:tcPr>
          <w:p w14:paraId="543BB876"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INT NG 22 60V2</w:t>
            </w:r>
          </w:p>
        </w:tc>
        <w:tc>
          <w:tcPr>
            <w:tcW w:w="1080" w:type="dxa"/>
            <w:tcBorders>
              <w:top w:val="nil"/>
              <w:left w:val="nil"/>
              <w:bottom w:val="single" w:sz="4" w:space="0" w:color="000000"/>
              <w:right w:val="single" w:sz="4" w:space="0" w:color="000000"/>
            </w:tcBorders>
            <w:shd w:val="clear" w:color="auto" w:fill="auto"/>
            <w:noWrap/>
            <w:vAlign w:val="center"/>
            <w:hideMark/>
          </w:tcPr>
          <w:p w14:paraId="12206B0D"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0,800 m</w:t>
            </w:r>
          </w:p>
        </w:tc>
      </w:tr>
      <w:tr w:rsidR="005C3E69" w:rsidRPr="005C3E69" w14:paraId="3204ED56"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1AA630E7"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74AEC31E"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3.25</w:t>
            </w:r>
          </w:p>
        </w:tc>
        <w:tc>
          <w:tcPr>
            <w:tcW w:w="2520" w:type="dxa"/>
            <w:tcBorders>
              <w:top w:val="nil"/>
              <w:left w:val="nil"/>
              <w:bottom w:val="single" w:sz="4" w:space="0" w:color="000000"/>
              <w:right w:val="single" w:sz="4" w:space="0" w:color="000000"/>
            </w:tcBorders>
            <w:shd w:val="clear" w:color="auto" w:fill="auto"/>
            <w:noWrap/>
            <w:vAlign w:val="center"/>
            <w:hideMark/>
          </w:tcPr>
          <w:p w14:paraId="6F8039E3"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INT NG 22 60V2</w:t>
            </w:r>
          </w:p>
        </w:tc>
        <w:tc>
          <w:tcPr>
            <w:tcW w:w="1080" w:type="dxa"/>
            <w:tcBorders>
              <w:top w:val="nil"/>
              <w:left w:val="nil"/>
              <w:bottom w:val="single" w:sz="4" w:space="0" w:color="000000"/>
              <w:right w:val="single" w:sz="4" w:space="0" w:color="000000"/>
            </w:tcBorders>
            <w:shd w:val="clear" w:color="auto" w:fill="auto"/>
            <w:noWrap/>
            <w:vAlign w:val="center"/>
            <w:hideMark/>
          </w:tcPr>
          <w:p w14:paraId="2539B5EC"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0,800 m</w:t>
            </w:r>
          </w:p>
        </w:tc>
      </w:tr>
      <w:tr w:rsidR="005C3E69" w:rsidRPr="005C3E69" w14:paraId="30F62D4C"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0211C47A"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7EAB33B0"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3.26</w:t>
            </w:r>
          </w:p>
        </w:tc>
        <w:tc>
          <w:tcPr>
            <w:tcW w:w="2520" w:type="dxa"/>
            <w:tcBorders>
              <w:top w:val="nil"/>
              <w:left w:val="nil"/>
              <w:bottom w:val="single" w:sz="4" w:space="0" w:color="000000"/>
              <w:right w:val="single" w:sz="4" w:space="0" w:color="000000"/>
            </w:tcBorders>
            <w:shd w:val="clear" w:color="auto" w:fill="auto"/>
            <w:noWrap/>
            <w:vAlign w:val="center"/>
            <w:hideMark/>
          </w:tcPr>
          <w:p w14:paraId="08EAF010"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INT NG 22 60V2</w:t>
            </w:r>
          </w:p>
        </w:tc>
        <w:tc>
          <w:tcPr>
            <w:tcW w:w="1080" w:type="dxa"/>
            <w:tcBorders>
              <w:top w:val="nil"/>
              <w:left w:val="nil"/>
              <w:bottom w:val="single" w:sz="4" w:space="0" w:color="000000"/>
              <w:right w:val="single" w:sz="4" w:space="0" w:color="000000"/>
            </w:tcBorders>
            <w:shd w:val="clear" w:color="auto" w:fill="auto"/>
            <w:noWrap/>
            <w:vAlign w:val="center"/>
            <w:hideMark/>
          </w:tcPr>
          <w:p w14:paraId="38084970"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0,800 m</w:t>
            </w:r>
          </w:p>
        </w:tc>
      </w:tr>
      <w:tr w:rsidR="005C3E69" w:rsidRPr="005C3E69" w14:paraId="3E56A490"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6F348DC1"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4E2F1A73"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3.27</w:t>
            </w:r>
          </w:p>
        </w:tc>
        <w:tc>
          <w:tcPr>
            <w:tcW w:w="2520" w:type="dxa"/>
            <w:tcBorders>
              <w:top w:val="nil"/>
              <w:left w:val="nil"/>
              <w:bottom w:val="single" w:sz="4" w:space="0" w:color="000000"/>
              <w:right w:val="single" w:sz="4" w:space="0" w:color="000000"/>
            </w:tcBorders>
            <w:shd w:val="clear" w:color="auto" w:fill="auto"/>
            <w:noWrap/>
            <w:vAlign w:val="center"/>
            <w:hideMark/>
          </w:tcPr>
          <w:p w14:paraId="00169901"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INT NG 22 60V2</w:t>
            </w:r>
          </w:p>
        </w:tc>
        <w:tc>
          <w:tcPr>
            <w:tcW w:w="1080" w:type="dxa"/>
            <w:tcBorders>
              <w:top w:val="nil"/>
              <w:left w:val="nil"/>
              <w:bottom w:val="single" w:sz="4" w:space="0" w:color="000000"/>
              <w:right w:val="single" w:sz="4" w:space="0" w:color="000000"/>
            </w:tcBorders>
            <w:shd w:val="clear" w:color="auto" w:fill="auto"/>
            <w:noWrap/>
            <w:vAlign w:val="center"/>
            <w:hideMark/>
          </w:tcPr>
          <w:p w14:paraId="7DF86C10"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0,800 m</w:t>
            </w:r>
          </w:p>
        </w:tc>
      </w:tr>
      <w:tr w:rsidR="005C3E69" w:rsidRPr="005C3E69" w14:paraId="2FD1BA0E"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1CF40E71"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59DACEA1"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3.28</w:t>
            </w:r>
          </w:p>
        </w:tc>
        <w:tc>
          <w:tcPr>
            <w:tcW w:w="2520" w:type="dxa"/>
            <w:tcBorders>
              <w:top w:val="nil"/>
              <w:left w:val="nil"/>
              <w:bottom w:val="single" w:sz="4" w:space="0" w:color="000000"/>
              <w:right w:val="single" w:sz="4" w:space="0" w:color="000000"/>
            </w:tcBorders>
            <w:shd w:val="clear" w:color="auto" w:fill="auto"/>
            <w:noWrap/>
            <w:vAlign w:val="center"/>
            <w:hideMark/>
          </w:tcPr>
          <w:p w14:paraId="3A35DE90"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INT NG 22 60V2</w:t>
            </w:r>
          </w:p>
        </w:tc>
        <w:tc>
          <w:tcPr>
            <w:tcW w:w="1080" w:type="dxa"/>
            <w:tcBorders>
              <w:top w:val="nil"/>
              <w:left w:val="nil"/>
              <w:bottom w:val="single" w:sz="4" w:space="0" w:color="000000"/>
              <w:right w:val="single" w:sz="4" w:space="0" w:color="000000"/>
            </w:tcBorders>
            <w:shd w:val="clear" w:color="auto" w:fill="auto"/>
            <w:noWrap/>
            <w:vAlign w:val="center"/>
            <w:hideMark/>
          </w:tcPr>
          <w:p w14:paraId="3FA81F9E"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0,800 m</w:t>
            </w:r>
          </w:p>
        </w:tc>
      </w:tr>
      <w:tr w:rsidR="005C3E69" w:rsidRPr="005C3E69" w14:paraId="0F4687C4"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FFFFFF" w:fill="CCCCFF"/>
            <w:noWrap/>
            <w:vAlign w:val="center"/>
            <w:hideMark/>
          </w:tcPr>
          <w:p w14:paraId="1BDB73C5"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4CF50762"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3.29</w:t>
            </w:r>
          </w:p>
        </w:tc>
        <w:tc>
          <w:tcPr>
            <w:tcW w:w="2520" w:type="dxa"/>
            <w:tcBorders>
              <w:top w:val="nil"/>
              <w:left w:val="nil"/>
              <w:bottom w:val="single" w:sz="4" w:space="0" w:color="000000"/>
              <w:right w:val="single" w:sz="4" w:space="0" w:color="000000"/>
            </w:tcBorders>
            <w:shd w:val="clear" w:color="auto" w:fill="auto"/>
            <w:noWrap/>
            <w:vAlign w:val="center"/>
            <w:hideMark/>
          </w:tcPr>
          <w:p w14:paraId="6F292AFE"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INT NG 22 60V2</w:t>
            </w:r>
          </w:p>
        </w:tc>
        <w:tc>
          <w:tcPr>
            <w:tcW w:w="1080" w:type="dxa"/>
            <w:tcBorders>
              <w:top w:val="nil"/>
              <w:left w:val="nil"/>
              <w:bottom w:val="single" w:sz="4" w:space="0" w:color="000000"/>
              <w:right w:val="single" w:sz="4" w:space="0" w:color="000000"/>
            </w:tcBorders>
            <w:shd w:val="clear" w:color="auto" w:fill="auto"/>
            <w:noWrap/>
            <w:vAlign w:val="center"/>
            <w:hideMark/>
          </w:tcPr>
          <w:p w14:paraId="19633DCC"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0,800 m</w:t>
            </w:r>
          </w:p>
        </w:tc>
      </w:tr>
      <w:tr w:rsidR="005C3E69" w:rsidRPr="005C3E69" w14:paraId="00F25CD4"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1FD316B6"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001B19EA"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3.29</w:t>
            </w:r>
          </w:p>
        </w:tc>
        <w:tc>
          <w:tcPr>
            <w:tcW w:w="2520" w:type="dxa"/>
            <w:tcBorders>
              <w:top w:val="nil"/>
              <w:left w:val="nil"/>
              <w:bottom w:val="single" w:sz="4" w:space="0" w:color="000000"/>
              <w:right w:val="single" w:sz="4" w:space="0" w:color="000000"/>
            </w:tcBorders>
            <w:shd w:val="clear" w:color="auto" w:fill="auto"/>
            <w:noWrap/>
            <w:vAlign w:val="center"/>
            <w:hideMark/>
          </w:tcPr>
          <w:p w14:paraId="2ABDD8A9"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INT NG 22 60V2</w:t>
            </w:r>
          </w:p>
        </w:tc>
        <w:tc>
          <w:tcPr>
            <w:tcW w:w="1080" w:type="dxa"/>
            <w:tcBorders>
              <w:top w:val="nil"/>
              <w:left w:val="nil"/>
              <w:bottom w:val="single" w:sz="4" w:space="0" w:color="000000"/>
              <w:right w:val="single" w:sz="4" w:space="0" w:color="000000"/>
            </w:tcBorders>
            <w:shd w:val="clear" w:color="auto" w:fill="auto"/>
            <w:noWrap/>
            <w:vAlign w:val="center"/>
            <w:hideMark/>
          </w:tcPr>
          <w:p w14:paraId="502D9D24"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0,920 m</w:t>
            </w:r>
          </w:p>
        </w:tc>
      </w:tr>
      <w:tr w:rsidR="005C3E69" w:rsidRPr="005C3E69" w14:paraId="7501BB9F"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6CDFCFF5"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6139EAE1"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3.31</w:t>
            </w:r>
          </w:p>
        </w:tc>
        <w:tc>
          <w:tcPr>
            <w:tcW w:w="2520" w:type="dxa"/>
            <w:tcBorders>
              <w:top w:val="nil"/>
              <w:left w:val="nil"/>
              <w:bottom w:val="single" w:sz="4" w:space="0" w:color="000000"/>
              <w:right w:val="single" w:sz="4" w:space="0" w:color="000000"/>
            </w:tcBorders>
            <w:shd w:val="clear" w:color="auto" w:fill="auto"/>
            <w:noWrap/>
            <w:vAlign w:val="center"/>
            <w:hideMark/>
          </w:tcPr>
          <w:p w14:paraId="05F4AF4E"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INT NG 11 60V1</w:t>
            </w:r>
          </w:p>
        </w:tc>
        <w:tc>
          <w:tcPr>
            <w:tcW w:w="1080" w:type="dxa"/>
            <w:tcBorders>
              <w:top w:val="nil"/>
              <w:left w:val="nil"/>
              <w:bottom w:val="single" w:sz="4" w:space="0" w:color="000000"/>
              <w:right w:val="single" w:sz="4" w:space="0" w:color="000000"/>
            </w:tcBorders>
            <w:shd w:val="clear" w:color="auto" w:fill="auto"/>
            <w:noWrap/>
            <w:vAlign w:val="center"/>
            <w:hideMark/>
          </w:tcPr>
          <w:p w14:paraId="16F5F697"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0,520 m</w:t>
            </w:r>
          </w:p>
        </w:tc>
      </w:tr>
      <w:tr w:rsidR="005C3E69" w:rsidRPr="005C3E69" w14:paraId="51CB8280"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5E87A883"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15589D35"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3.31</w:t>
            </w:r>
          </w:p>
        </w:tc>
        <w:tc>
          <w:tcPr>
            <w:tcW w:w="2520" w:type="dxa"/>
            <w:tcBorders>
              <w:top w:val="nil"/>
              <w:left w:val="nil"/>
              <w:bottom w:val="single" w:sz="4" w:space="0" w:color="000000"/>
              <w:right w:val="single" w:sz="4" w:space="0" w:color="000000"/>
            </w:tcBorders>
            <w:shd w:val="clear" w:color="auto" w:fill="auto"/>
            <w:noWrap/>
            <w:vAlign w:val="center"/>
            <w:hideMark/>
          </w:tcPr>
          <w:p w14:paraId="0393B826"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SAC11-600</w:t>
            </w:r>
          </w:p>
        </w:tc>
        <w:tc>
          <w:tcPr>
            <w:tcW w:w="1080" w:type="dxa"/>
            <w:tcBorders>
              <w:top w:val="nil"/>
              <w:left w:val="nil"/>
              <w:bottom w:val="single" w:sz="4" w:space="0" w:color="000000"/>
              <w:right w:val="single" w:sz="4" w:space="0" w:color="000000"/>
            </w:tcBorders>
            <w:shd w:val="clear" w:color="auto" w:fill="auto"/>
            <w:noWrap/>
            <w:vAlign w:val="center"/>
            <w:hideMark/>
          </w:tcPr>
          <w:p w14:paraId="550C3EA1"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0,596 m</w:t>
            </w:r>
          </w:p>
        </w:tc>
      </w:tr>
      <w:tr w:rsidR="005C3E69" w:rsidRPr="005C3E69" w14:paraId="49AD070F"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075A4471"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2D0051A8"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3.32</w:t>
            </w:r>
          </w:p>
        </w:tc>
        <w:tc>
          <w:tcPr>
            <w:tcW w:w="2520" w:type="dxa"/>
            <w:tcBorders>
              <w:top w:val="nil"/>
              <w:left w:val="nil"/>
              <w:bottom w:val="single" w:sz="4" w:space="0" w:color="000000"/>
              <w:right w:val="single" w:sz="4" w:space="0" w:color="000000"/>
            </w:tcBorders>
            <w:shd w:val="clear" w:color="auto" w:fill="auto"/>
            <w:noWrap/>
            <w:vAlign w:val="center"/>
            <w:hideMark/>
          </w:tcPr>
          <w:p w14:paraId="00497320"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SAC11-600</w:t>
            </w:r>
          </w:p>
        </w:tc>
        <w:tc>
          <w:tcPr>
            <w:tcW w:w="1080" w:type="dxa"/>
            <w:tcBorders>
              <w:top w:val="nil"/>
              <w:left w:val="nil"/>
              <w:bottom w:val="single" w:sz="4" w:space="0" w:color="000000"/>
              <w:right w:val="single" w:sz="4" w:space="0" w:color="000000"/>
            </w:tcBorders>
            <w:shd w:val="clear" w:color="auto" w:fill="auto"/>
            <w:noWrap/>
            <w:vAlign w:val="center"/>
            <w:hideMark/>
          </w:tcPr>
          <w:p w14:paraId="1CD244FB"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0,596 m</w:t>
            </w:r>
          </w:p>
        </w:tc>
      </w:tr>
      <w:tr w:rsidR="005C3E69" w:rsidRPr="005C3E69" w14:paraId="3B3D4551"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0DF4A351"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7D2A1E3C"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3.32</w:t>
            </w:r>
          </w:p>
        </w:tc>
        <w:tc>
          <w:tcPr>
            <w:tcW w:w="2520" w:type="dxa"/>
            <w:tcBorders>
              <w:top w:val="nil"/>
              <w:left w:val="nil"/>
              <w:bottom w:val="single" w:sz="4" w:space="0" w:color="000000"/>
              <w:right w:val="single" w:sz="4" w:space="0" w:color="000000"/>
            </w:tcBorders>
            <w:shd w:val="clear" w:color="auto" w:fill="auto"/>
            <w:noWrap/>
            <w:vAlign w:val="center"/>
            <w:hideMark/>
          </w:tcPr>
          <w:p w14:paraId="53D6CC65"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INT NG 11 60V1</w:t>
            </w:r>
          </w:p>
        </w:tc>
        <w:tc>
          <w:tcPr>
            <w:tcW w:w="1080" w:type="dxa"/>
            <w:tcBorders>
              <w:top w:val="nil"/>
              <w:left w:val="nil"/>
              <w:bottom w:val="single" w:sz="4" w:space="0" w:color="000000"/>
              <w:right w:val="single" w:sz="4" w:space="0" w:color="000000"/>
            </w:tcBorders>
            <w:shd w:val="clear" w:color="auto" w:fill="auto"/>
            <w:noWrap/>
            <w:vAlign w:val="center"/>
            <w:hideMark/>
          </w:tcPr>
          <w:p w14:paraId="726C2E68"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0,720 m</w:t>
            </w:r>
          </w:p>
        </w:tc>
      </w:tr>
      <w:tr w:rsidR="005C3E69" w:rsidRPr="005C3E69" w14:paraId="3BE4C95E" w14:textId="77777777" w:rsidTr="005C3E69">
        <w:trPr>
          <w:trHeight w:val="270"/>
        </w:trPr>
        <w:tc>
          <w:tcPr>
            <w:tcW w:w="480" w:type="dxa"/>
            <w:tcBorders>
              <w:top w:val="nil"/>
              <w:left w:val="single" w:sz="4" w:space="0" w:color="000000"/>
              <w:bottom w:val="single" w:sz="4" w:space="0" w:color="000000"/>
              <w:right w:val="single" w:sz="4" w:space="0" w:color="000000"/>
            </w:tcBorders>
            <w:shd w:val="clear" w:color="auto" w:fill="auto"/>
            <w:noWrap/>
            <w:vAlign w:val="center"/>
            <w:hideMark/>
          </w:tcPr>
          <w:p w14:paraId="3898FFE1" w14:textId="77777777" w:rsidR="005C3E69" w:rsidRPr="005C3E69" w:rsidRDefault="005C3E69" w:rsidP="005C3E69">
            <w:pPr>
              <w:spacing w:line="240" w:lineRule="auto"/>
              <w:jc w:val="center"/>
              <w:rPr>
                <w:rFonts w:ascii="Courier New" w:hAnsi="Courier New" w:cs="Courier New"/>
                <w:b/>
                <w:bCs/>
                <w:color w:val="000000"/>
                <w:sz w:val="20"/>
                <w:szCs w:val="20"/>
              </w:rPr>
            </w:pPr>
            <w:r w:rsidRPr="005C3E69">
              <w:rPr>
                <w:rFonts w:ascii="Courier New" w:hAnsi="Courier New" w:cs="Courier New"/>
                <w:b/>
                <w:bCs/>
                <w:color w:val="000000"/>
                <w:sz w:val="20"/>
                <w:szCs w:val="20"/>
              </w:rPr>
              <w:t> </w:t>
            </w:r>
          </w:p>
        </w:tc>
        <w:tc>
          <w:tcPr>
            <w:tcW w:w="1080" w:type="dxa"/>
            <w:tcBorders>
              <w:top w:val="nil"/>
              <w:left w:val="nil"/>
              <w:bottom w:val="single" w:sz="4" w:space="0" w:color="000000"/>
              <w:right w:val="single" w:sz="4" w:space="0" w:color="000000"/>
            </w:tcBorders>
            <w:shd w:val="clear" w:color="auto" w:fill="auto"/>
            <w:noWrap/>
            <w:vAlign w:val="center"/>
            <w:hideMark/>
          </w:tcPr>
          <w:p w14:paraId="609D3134"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3.35</w:t>
            </w:r>
          </w:p>
        </w:tc>
        <w:tc>
          <w:tcPr>
            <w:tcW w:w="2520" w:type="dxa"/>
            <w:tcBorders>
              <w:top w:val="nil"/>
              <w:left w:val="nil"/>
              <w:bottom w:val="single" w:sz="4" w:space="0" w:color="000000"/>
              <w:right w:val="single" w:sz="4" w:space="0" w:color="000000"/>
            </w:tcBorders>
            <w:shd w:val="clear" w:color="auto" w:fill="auto"/>
            <w:noWrap/>
            <w:vAlign w:val="center"/>
            <w:hideMark/>
          </w:tcPr>
          <w:p w14:paraId="09758943"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INT NG 33 60V2</w:t>
            </w:r>
          </w:p>
        </w:tc>
        <w:tc>
          <w:tcPr>
            <w:tcW w:w="1080" w:type="dxa"/>
            <w:tcBorders>
              <w:top w:val="nil"/>
              <w:left w:val="nil"/>
              <w:bottom w:val="single" w:sz="4" w:space="0" w:color="000000"/>
              <w:right w:val="single" w:sz="4" w:space="0" w:color="000000"/>
            </w:tcBorders>
            <w:shd w:val="clear" w:color="auto" w:fill="auto"/>
            <w:noWrap/>
            <w:vAlign w:val="center"/>
            <w:hideMark/>
          </w:tcPr>
          <w:p w14:paraId="7D1F7BFE" w14:textId="77777777" w:rsidR="005C3E69" w:rsidRPr="005C3E69" w:rsidRDefault="005C3E69" w:rsidP="005C3E69">
            <w:pPr>
              <w:spacing w:line="240" w:lineRule="auto"/>
              <w:rPr>
                <w:rFonts w:ascii="Courier New" w:hAnsi="Courier New" w:cs="Courier New"/>
                <w:b/>
                <w:bCs/>
                <w:color w:val="000000"/>
                <w:sz w:val="20"/>
                <w:szCs w:val="20"/>
              </w:rPr>
            </w:pPr>
            <w:r w:rsidRPr="005C3E69">
              <w:rPr>
                <w:rFonts w:ascii="Courier New" w:hAnsi="Courier New" w:cs="Courier New"/>
                <w:b/>
                <w:bCs/>
                <w:color w:val="000000"/>
                <w:sz w:val="20"/>
                <w:szCs w:val="20"/>
              </w:rPr>
              <w:t>0,720 m</w:t>
            </w:r>
          </w:p>
        </w:tc>
      </w:tr>
    </w:tbl>
    <w:p w14:paraId="530DEBFF" w14:textId="77777777" w:rsidR="00903C7D" w:rsidRDefault="00903C7D" w:rsidP="0032252D">
      <w:pPr>
        <w:tabs>
          <w:tab w:val="left" w:pos="2268"/>
          <w:tab w:val="left" w:pos="2835"/>
          <w:tab w:val="left" w:pos="13183"/>
        </w:tabs>
        <w:spacing w:line="276" w:lineRule="auto"/>
        <w:rPr>
          <w:rFonts w:cs="Tahoma"/>
        </w:rPr>
      </w:pPr>
    </w:p>
    <w:p w14:paraId="58236F1A" w14:textId="77777777" w:rsidR="00A61DC6" w:rsidRDefault="00A61DC6" w:rsidP="0032252D">
      <w:pPr>
        <w:tabs>
          <w:tab w:val="left" w:pos="2268"/>
          <w:tab w:val="left" w:pos="2835"/>
          <w:tab w:val="left" w:pos="13183"/>
        </w:tabs>
        <w:spacing w:line="276" w:lineRule="auto"/>
        <w:rPr>
          <w:rFonts w:cs="Tahoma"/>
        </w:rPr>
      </w:pPr>
      <w:r>
        <w:rPr>
          <w:rFonts w:cs="Tahoma"/>
        </w:rPr>
        <w:lastRenderedPageBreak/>
        <w:t>Pomieszczenia o numerach 1.32 oraz 2.16 przewiduje się ogrzewanie k</w:t>
      </w:r>
      <w:r w:rsidR="00004122">
        <w:rPr>
          <w:rFonts w:cs="Tahoma"/>
        </w:rPr>
        <w:t xml:space="preserve">limatyzatorami. </w:t>
      </w:r>
    </w:p>
    <w:p w14:paraId="626A0DA3" w14:textId="77777777" w:rsidR="005C3E69" w:rsidRDefault="005C3E69" w:rsidP="005C3E69">
      <w:pPr>
        <w:pStyle w:val="Nagwek3"/>
      </w:pPr>
      <w:bookmarkStart w:id="29" w:name="_Toc39843679"/>
      <w:r>
        <w:t>Ogrzewanie podłogowe</w:t>
      </w:r>
      <w:bookmarkEnd w:id="29"/>
    </w:p>
    <w:p w14:paraId="199A1436" w14:textId="77777777" w:rsidR="005C3E69" w:rsidRDefault="005C3E69" w:rsidP="005C3E69">
      <w:pPr>
        <w:pStyle w:val="Nagwek"/>
        <w:tabs>
          <w:tab w:val="clear" w:pos="4536"/>
          <w:tab w:val="clear" w:pos="9072"/>
        </w:tabs>
        <w:spacing w:line="276" w:lineRule="auto"/>
        <w:jc w:val="both"/>
        <w:rPr>
          <w:szCs w:val="22"/>
        </w:rPr>
      </w:pPr>
      <w:r>
        <w:rPr>
          <w:szCs w:val="22"/>
        </w:rPr>
        <w:t>Instalacja ogrzewania podłogowego  zasilana będzie z węzła cieplnego zlokalizowanego  na kondygnacji piwnic.</w:t>
      </w:r>
    </w:p>
    <w:p w14:paraId="470627F8" w14:textId="77777777" w:rsidR="005C3E69" w:rsidRDefault="005C3E69" w:rsidP="005C3E69">
      <w:pPr>
        <w:pStyle w:val="Nagwek"/>
        <w:tabs>
          <w:tab w:val="clear" w:pos="4536"/>
          <w:tab w:val="clear" w:pos="9072"/>
        </w:tabs>
        <w:spacing w:line="276" w:lineRule="auto"/>
        <w:jc w:val="both"/>
        <w:rPr>
          <w:szCs w:val="22"/>
        </w:rPr>
      </w:pPr>
      <w:r>
        <w:rPr>
          <w:szCs w:val="22"/>
        </w:rPr>
        <w:t>W skład instalacji ogrzewania podłogowego wchodzą:</w:t>
      </w:r>
    </w:p>
    <w:p w14:paraId="52383274" w14:textId="77777777" w:rsidR="005C3E69" w:rsidRDefault="005C3E69" w:rsidP="005C3E69">
      <w:pPr>
        <w:pStyle w:val="Nagwek"/>
        <w:tabs>
          <w:tab w:val="clear" w:pos="4536"/>
          <w:tab w:val="clear" w:pos="9072"/>
        </w:tabs>
        <w:spacing w:line="276" w:lineRule="auto"/>
        <w:jc w:val="both"/>
        <w:rPr>
          <w:b/>
          <w:i/>
          <w:szCs w:val="22"/>
        </w:rPr>
      </w:pPr>
      <w:r>
        <w:rPr>
          <w:szCs w:val="22"/>
        </w:rPr>
        <w:t xml:space="preserve">- rurociągi rozprowadzające – z rur wielowarstwowych </w:t>
      </w:r>
    </w:p>
    <w:p w14:paraId="50F4726B" w14:textId="77777777" w:rsidR="005C3E69" w:rsidRDefault="005C3E69" w:rsidP="005C3E69">
      <w:pPr>
        <w:pStyle w:val="Nagwek"/>
        <w:tabs>
          <w:tab w:val="clear" w:pos="4536"/>
          <w:tab w:val="clear" w:pos="9072"/>
        </w:tabs>
        <w:spacing w:line="276" w:lineRule="auto"/>
        <w:jc w:val="both"/>
        <w:rPr>
          <w:szCs w:val="22"/>
        </w:rPr>
      </w:pPr>
      <w:r>
        <w:rPr>
          <w:szCs w:val="22"/>
        </w:rPr>
        <w:t xml:space="preserve">- pętle grzewcze oraz przyłącza </w:t>
      </w:r>
    </w:p>
    <w:p w14:paraId="4CD64A63" w14:textId="77777777" w:rsidR="005C3E69" w:rsidRDefault="005C3E69" w:rsidP="005C3E69">
      <w:pPr>
        <w:pStyle w:val="Nagwek"/>
        <w:tabs>
          <w:tab w:val="clear" w:pos="4536"/>
          <w:tab w:val="clear" w:pos="9072"/>
        </w:tabs>
        <w:spacing w:line="276" w:lineRule="auto"/>
        <w:jc w:val="both"/>
        <w:rPr>
          <w:szCs w:val="22"/>
        </w:rPr>
      </w:pPr>
      <w:r>
        <w:rPr>
          <w:szCs w:val="22"/>
        </w:rPr>
        <w:t>- armatura odcinająca – zawory kulowe,</w:t>
      </w:r>
    </w:p>
    <w:p w14:paraId="53F097CC" w14:textId="77777777" w:rsidR="005C3E69" w:rsidRDefault="005C3E69" w:rsidP="005C3E69">
      <w:pPr>
        <w:pStyle w:val="Nagwek"/>
        <w:tabs>
          <w:tab w:val="clear" w:pos="4536"/>
          <w:tab w:val="clear" w:pos="9072"/>
        </w:tabs>
        <w:spacing w:line="276" w:lineRule="auto"/>
        <w:jc w:val="both"/>
        <w:rPr>
          <w:szCs w:val="22"/>
        </w:rPr>
      </w:pPr>
      <w:r>
        <w:rPr>
          <w:szCs w:val="22"/>
        </w:rPr>
        <w:t>- rozdzielacze z</w:t>
      </w:r>
      <w:r w:rsidR="00C47CB5">
        <w:rPr>
          <w:szCs w:val="22"/>
        </w:rPr>
        <w:t xml:space="preserve"> grupą pompową </w:t>
      </w:r>
      <w:r>
        <w:rPr>
          <w:szCs w:val="22"/>
        </w:rPr>
        <w:t xml:space="preserve"> </w:t>
      </w:r>
    </w:p>
    <w:p w14:paraId="4FFC5329" w14:textId="77777777" w:rsidR="005C3E69" w:rsidRPr="00A46E7C" w:rsidRDefault="005C3E69" w:rsidP="005C3E69">
      <w:pPr>
        <w:pStyle w:val="Nagwek"/>
        <w:tabs>
          <w:tab w:val="clear" w:pos="4536"/>
          <w:tab w:val="clear" w:pos="9072"/>
        </w:tabs>
        <w:spacing w:line="276" w:lineRule="auto"/>
        <w:jc w:val="both"/>
        <w:rPr>
          <w:szCs w:val="22"/>
        </w:rPr>
      </w:pPr>
      <w:r>
        <w:rPr>
          <w:szCs w:val="22"/>
        </w:rPr>
        <w:t>- odpowietrzenie instalacji zgodnie z PN–91/B–02420 za pośrednictwem miejscowych, samoczynnych zaworów odpowietrzających na pionach oraz rozdzielaczach.</w:t>
      </w:r>
    </w:p>
    <w:p w14:paraId="1E0F34DF" w14:textId="77777777" w:rsidR="005C3E69" w:rsidRDefault="005C3E69" w:rsidP="005C3E69">
      <w:pPr>
        <w:spacing w:line="276" w:lineRule="auto"/>
        <w:jc w:val="both"/>
        <w:rPr>
          <w:b/>
          <w:i/>
          <w:iCs/>
          <w:color w:val="000000"/>
        </w:rPr>
      </w:pPr>
      <w:r>
        <w:rPr>
          <w:b/>
          <w:i/>
          <w:iCs/>
          <w:color w:val="000000"/>
        </w:rPr>
        <w:t>Wężownice.</w:t>
      </w:r>
    </w:p>
    <w:p w14:paraId="486C14D8" w14:textId="77777777" w:rsidR="00903C7D" w:rsidRDefault="005C3E69" w:rsidP="00C47CB5">
      <w:pPr>
        <w:spacing w:line="276" w:lineRule="auto"/>
        <w:jc w:val="both"/>
      </w:pPr>
      <w:r>
        <w:rPr>
          <w:szCs w:val="22"/>
        </w:rPr>
        <w:t>Rurociągi grzewcze zaprojektowano z rur</w:t>
      </w:r>
      <w:r w:rsidRPr="00B21D3F">
        <w:rPr>
          <w:szCs w:val="22"/>
        </w:rPr>
        <w:t xml:space="preserve"> wielowarst</w:t>
      </w:r>
      <w:r>
        <w:rPr>
          <w:szCs w:val="22"/>
        </w:rPr>
        <w:t>wowych</w:t>
      </w:r>
      <w:r w:rsidRPr="00B21D3F">
        <w:rPr>
          <w:szCs w:val="22"/>
        </w:rPr>
        <w:t xml:space="preserve">. </w:t>
      </w:r>
      <w:r w:rsidRPr="00B21D3F">
        <w:rPr>
          <w:szCs w:val="22"/>
          <w:lang w:val="en-US"/>
        </w:rPr>
        <w:t xml:space="preserve">PE-RT/Al/PE-RT Multi Universal (PN12) w </w:t>
      </w:r>
      <w:proofErr w:type="spellStart"/>
      <w:r w:rsidRPr="00B21D3F">
        <w:rPr>
          <w:szCs w:val="22"/>
          <w:lang w:val="en-US"/>
        </w:rPr>
        <w:t>zwoju</w:t>
      </w:r>
      <w:proofErr w:type="spellEnd"/>
      <w:r w:rsidR="00C47CB5">
        <w:rPr>
          <w:szCs w:val="22"/>
          <w:lang w:val="en-US"/>
        </w:rPr>
        <w:t xml:space="preserve"> o </w:t>
      </w:r>
      <w:proofErr w:type="spellStart"/>
      <w:r w:rsidR="00C47CB5">
        <w:rPr>
          <w:szCs w:val="22"/>
          <w:lang w:val="en-US"/>
        </w:rPr>
        <w:t>średnicy</w:t>
      </w:r>
      <w:proofErr w:type="spellEnd"/>
      <w:r w:rsidR="00C47CB5">
        <w:rPr>
          <w:szCs w:val="22"/>
          <w:lang w:val="en-US"/>
        </w:rPr>
        <w:t xml:space="preserve"> 18x2,0</w:t>
      </w:r>
      <w:r w:rsidRPr="00B21D3F">
        <w:rPr>
          <w:szCs w:val="22"/>
          <w:lang w:val="en-US"/>
        </w:rPr>
        <w:t xml:space="preserve">. </w:t>
      </w:r>
      <w:r>
        <w:rPr>
          <w:szCs w:val="22"/>
        </w:rPr>
        <w:t xml:space="preserve">Podłączone będą od dołu do rozdzielacza strefowego. Długość każdej pętli oraz rozstaw rurek przedstawiono w części rysunkowej opracowania (na rzutach). Odpowietrzanie wężownic odbywa się przez odpowietrznik automatyczny na rozdzielaczu. Opróżnianie i napełnianie pętli wodą umożliwia zawór spustowy na rozdzielaczu. Zaleca się układ ślimakowy wężownic, gdyż daje on najbardziej równomierny rozkład temperatury podłogi. Wężownice mocować do siatki zbrojeniowej z drutu </w:t>
      </w:r>
      <w:smartTag w:uri="urn:schemas-microsoft-com:office:smarttags" w:element="metricconverter">
        <w:smartTagPr>
          <w:attr w:name="ProductID" w:val="4 mm"/>
        </w:smartTagPr>
        <w:r>
          <w:rPr>
            <w:szCs w:val="22"/>
          </w:rPr>
          <w:t>4 mm</w:t>
        </w:r>
      </w:smartTag>
      <w:r>
        <w:rPr>
          <w:szCs w:val="22"/>
        </w:rPr>
        <w:t xml:space="preserve"> o oczkach 150 </w:t>
      </w:r>
      <w:r>
        <w:rPr>
          <w:szCs w:val="22"/>
        </w:rPr>
        <w:sym w:font="Symbol" w:char="F0B4"/>
      </w:r>
      <w:r>
        <w:rPr>
          <w:szCs w:val="22"/>
        </w:rPr>
        <w:t> 150 mm za pomocą specjalnych uchwytów z tworzywa sztucznego lub przy pomocy drutu w oplocie tworzywowym</w:t>
      </w:r>
      <w:r>
        <w:t xml:space="preserve">. </w:t>
      </w:r>
    </w:p>
    <w:p w14:paraId="75688765" w14:textId="77777777" w:rsidR="00903C7D" w:rsidRPr="00307414" w:rsidRDefault="00903C7D" w:rsidP="00C47CB5">
      <w:pPr>
        <w:spacing w:line="276" w:lineRule="auto"/>
        <w:jc w:val="both"/>
        <w:rPr>
          <w:i/>
          <w:iCs/>
        </w:rPr>
      </w:pPr>
      <w:r w:rsidRPr="00307414">
        <w:rPr>
          <w:i/>
          <w:iCs/>
        </w:rPr>
        <w:t>Wyniki obliczeń</w:t>
      </w:r>
    </w:p>
    <w:tbl>
      <w:tblPr>
        <w:tblW w:w="9911" w:type="dxa"/>
        <w:tblCellMar>
          <w:left w:w="70" w:type="dxa"/>
          <w:right w:w="70" w:type="dxa"/>
        </w:tblCellMar>
        <w:tblLook w:val="04A0" w:firstRow="1" w:lastRow="0" w:firstColumn="1" w:lastColumn="0" w:noHBand="0" w:noVBand="1"/>
      </w:tblPr>
      <w:tblGrid>
        <w:gridCol w:w="741"/>
        <w:gridCol w:w="741"/>
        <w:gridCol w:w="720"/>
        <w:gridCol w:w="741"/>
        <w:gridCol w:w="720"/>
        <w:gridCol w:w="741"/>
        <w:gridCol w:w="640"/>
        <w:gridCol w:w="621"/>
        <w:gridCol w:w="981"/>
        <w:gridCol w:w="741"/>
        <w:gridCol w:w="840"/>
        <w:gridCol w:w="741"/>
        <w:gridCol w:w="640"/>
        <w:gridCol w:w="621"/>
      </w:tblGrid>
      <w:tr w:rsidR="00903C7D" w:rsidRPr="00C47CB5" w14:paraId="3E37D8D7" w14:textId="77777777" w:rsidTr="0016630B">
        <w:trPr>
          <w:trHeight w:val="270"/>
        </w:trPr>
        <w:tc>
          <w:tcPr>
            <w:tcW w:w="680" w:type="dxa"/>
            <w:tcBorders>
              <w:top w:val="single" w:sz="4" w:space="0" w:color="000000"/>
              <w:left w:val="single" w:sz="4" w:space="0" w:color="000000"/>
              <w:bottom w:val="single" w:sz="4" w:space="0" w:color="000000"/>
              <w:right w:val="single" w:sz="4" w:space="0" w:color="000000"/>
            </w:tcBorders>
            <w:shd w:val="clear" w:color="FFFFFF" w:fill="C0C0C0"/>
            <w:noWrap/>
            <w:vAlign w:val="center"/>
            <w:hideMark/>
          </w:tcPr>
          <w:p w14:paraId="461F213B"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Pom.</w:t>
            </w:r>
          </w:p>
        </w:tc>
        <w:tc>
          <w:tcPr>
            <w:tcW w:w="720" w:type="dxa"/>
            <w:tcBorders>
              <w:top w:val="single" w:sz="4" w:space="0" w:color="000000"/>
              <w:left w:val="nil"/>
              <w:bottom w:val="single" w:sz="4" w:space="0" w:color="000000"/>
              <w:right w:val="single" w:sz="4" w:space="0" w:color="000000"/>
            </w:tcBorders>
            <w:shd w:val="clear" w:color="FFFFFF" w:fill="C0C0C0"/>
            <w:noWrap/>
            <w:vAlign w:val="center"/>
            <w:hideMark/>
          </w:tcPr>
          <w:p w14:paraId="334AB1DF" w14:textId="77777777" w:rsidR="00903C7D" w:rsidRPr="00C47CB5" w:rsidRDefault="00903C7D" w:rsidP="0016630B">
            <w:pPr>
              <w:spacing w:line="240" w:lineRule="auto"/>
              <w:jc w:val="center"/>
              <w:rPr>
                <w:rFonts w:ascii="Courier New" w:hAnsi="Courier New" w:cs="Courier New"/>
                <w:b/>
                <w:bCs/>
                <w:color w:val="000000"/>
                <w:sz w:val="20"/>
                <w:szCs w:val="20"/>
              </w:rPr>
            </w:pPr>
            <w:proofErr w:type="spellStart"/>
            <w:r w:rsidRPr="00C47CB5">
              <w:rPr>
                <w:rFonts w:ascii="Courier New" w:hAnsi="Courier New" w:cs="Courier New"/>
                <w:b/>
                <w:bCs/>
                <w:color w:val="000000"/>
                <w:sz w:val="20"/>
                <w:szCs w:val="20"/>
              </w:rPr>
              <w:t>Rλ,B</w:t>
            </w:r>
            <w:proofErr w:type="spellEnd"/>
          </w:p>
        </w:tc>
        <w:tc>
          <w:tcPr>
            <w:tcW w:w="720" w:type="dxa"/>
            <w:tcBorders>
              <w:top w:val="single" w:sz="4" w:space="0" w:color="000000"/>
              <w:left w:val="nil"/>
              <w:bottom w:val="single" w:sz="4" w:space="0" w:color="000000"/>
              <w:right w:val="single" w:sz="4" w:space="0" w:color="000000"/>
            </w:tcBorders>
            <w:shd w:val="clear" w:color="FFFFFF" w:fill="C0C0C0"/>
            <w:noWrap/>
            <w:vAlign w:val="center"/>
            <w:hideMark/>
          </w:tcPr>
          <w:p w14:paraId="53967EE5"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A</w:t>
            </w:r>
          </w:p>
        </w:tc>
        <w:tc>
          <w:tcPr>
            <w:tcW w:w="720" w:type="dxa"/>
            <w:tcBorders>
              <w:top w:val="single" w:sz="4" w:space="0" w:color="000000"/>
              <w:left w:val="nil"/>
              <w:bottom w:val="single" w:sz="4" w:space="0" w:color="000000"/>
              <w:right w:val="single" w:sz="4" w:space="0" w:color="000000"/>
            </w:tcBorders>
            <w:shd w:val="clear" w:color="FFFFFF" w:fill="C0C0C0"/>
            <w:noWrap/>
            <w:vAlign w:val="center"/>
            <w:hideMark/>
          </w:tcPr>
          <w:p w14:paraId="4F8EEA96"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L</w:t>
            </w:r>
          </w:p>
        </w:tc>
        <w:tc>
          <w:tcPr>
            <w:tcW w:w="720" w:type="dxa"/>
            <w:tcBorders>
              <w:top w:val="single" w:sz="4" w:space="0" w:color="000000"/>
              <w:left w:val="nil"/>
              <w:bottom w:val="single" w:sz="4" w:space="0" w:color="000000"/>
              <w:right w:val="single" w:sz="4" w:space="0" w:color="000000"/>
            </w:tcBorders>
            <w:shd w:val="clear" w:color="FFFFFF" w:fill="C0C0C0"/>
            <w:noWrap/>
            <w:vAlign w:val="center"/>
            <w:hideMark/>
          </w:tcPr>
          <w:p w14:paraId="38CA5CB3"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T</w:t>
            </w:r>
          </w:p>
        </w:tc>
        <w:tc>
          <w:tcPr>
            <w:tcW w:w="720" w:type="dxa"/>
            <w:tcBorders>
              <w:top w:val="single" w:sz="4" w:space="0" w:color="000000"/>
              <w:left w:val="nil"/>
              <w:bottom w:val="single" w:sz="4" w:space="0" w:color="000000"/>
              <w:right w:val="single" w:sz="4" w:space="0" w:color="000000"/>
            </w:tcBorders>
            <w:shd w:val="clear" w:color="FFFFFF" w:fill="C0C0C0"/>
            <w:noWrap/>
            <w:vAlign w:val="center"/>
            <w:hideMark/>
          </w:tcPr>
          <w:p w14:paraId="4653218F" w14:textId="77777777" w:rsidR="00903C7D" w:rsidRPr="00C47CB5" w:rsidRDefault="00903C7D" w:rsidP="0016630B">
            <w:pPr>
              <w:spacing w:line="240" w:lineRule="auto"/>
              <w:jc w:val="center"/>
              <w:rPr>
                <w:rFonts w:ascii="Courier New" w:hAnsi="Courier New" w:cs="Courier New"/>
                <w:b/>
                <w:bCs/>
                <w:color w:val="000000"/>
                <w:sz w:val="20"/>
                <w:szCs w:val="20"/>
              </w:rPr>
            </w:pPr>
            <w:proofErr w:type="spellStart"/>
            <w:r w:rsidRPr="00C47CB5">
              <w:rPr>
                <w:rFonts w:ascii="Courier New" w:hAnsi="Courier New" w:cs="Courier New"/>
                <w:b/>
                <w:bCs/>
                <w:color w:val="000000"/>
                <w:sz w:val="20"/>
                <w:szCs w:val="20"/>
              </w:rPr>
              <w:t>Ltot</w:t>
            </w:r>
            <w:proofErr w:type="spellEnd"/>
          </w:p>
        </w:tc>
        <w:tc>
          <w:tcPr>
            <w:tcW w:w="640" w:type="dxa"/>
            <w:tcBorders>
              <w:top w:val="single" w:sz="4" w:space="0" w:color="000000"/>
              <w:left w:val="nil"/>
              <w:bottom w:val="single" w:sz="4" w:space="0" w:color="000000"/>
              <w:right w:val="single" w:sz="4" w:space="0" w:color="000000"/>
            </w:tcBorders>
            <w:shd w:val="clear" w:color="FFFFFF" w:fill="C0C0C0"/>
            <w:noWrap/>
            <w:vAlign w:val="center"/>
            <w:hideMark/>
          </w:tcPr>
          <w:p w14:paraId="7E3B3F51" w14:textId="77777777" w:rsidR="00903C7D" w:rsidRPr="00C47CB5" w:rsidRDefault="00903C7D" w:rsidP="0016630B">
            <w:pPr>
              <w:spacing w:line="240" w:lineRule="auto"/>
              <w:jc w:val="center"/>
              <w:rPr>
                <w:rFonts w:ascii="Courier New" w:hAnsi="Courier New" w:cs="Courier New"/>
                <w:b/>
                <w:bCs/>
                <w:color w:val="000000"/>
                <w:sz w:val="20"/>
                <w:szCs w:val="20"/>
              </w:rPr>
            </w:pPr>
            <w:proofErr w:type="spellStart"/>
            <w:r w:rsidRPr="00C47CB5">
              <w:rPr>
                <w:rFonts w:ascii="Courier New" w:hAnsi="Courier New" w:cs="Courier New"/>
                <w:b/>
                <w:bCs/>
                <w:color w:val="000000"/>
                <w:sz w:val="20"/>
                <w:szCs w:val="20"/>
              </w:rPr>
              <w:t>dn</w:t>
            </w:r>
            <w:proofErr w:type="spellEnd"/>
          </w:p>
        </w:tc>
        <w:tc>
          <w:tcPr>
            <w:tcW w:w="600" w:type="dxa"/>
            <w:tcBorders>
              <w:top w:val="single" w:sz="4" w:space="0" w:color="000000"/>
              <w:left w:val="nil"/>
              <w:bottom w:val="single" w:sz="4" w:space="0" w:color="000000"/>
              <w:right w:val="single" w:sz="4" w:space="0" w:color="000000"/>
            </w:tcBorders>
            <w:shd w:val="clear" w:color="FFFFFF" w:fill="C0C0C0"/>
            <w:noWrap/>
            <w:vAlign w:val="center"/>
            <w:hideMark/>
          </w:tcPr>
          <w:p w14:paraId="41F8F47F"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ΦHL</w:t>
            </w:r>
          </w:p>
        </w:tc>
        <w:tc>
          <w:tcPr>
            <w:tcW w:w="871" w:type="dxa"/>
            <w:tcBorders>
              <w:top w:val="single" w:sz="4" w:space="0" w:color="000000"/>
              <w:left w:val="nil"/>
              <w:bottom w:val="single" w:sz="4" w:space="0" w:color="000000"/>
              <w:right w:val="single" w:sz="4" w:space="0" w:color="000000"/>
            </w:tcBorders>
            <w:shd w:val="clear" w:color="FFFFFF" w:fill="C0C0C0"/>
            <w:noWrap/>
            <w:vAlign w:val="center"/>
            <w:hideMark/>
          </w:tcPr>
          <w:p w14:paraId="06C87F89" w14:textId="77777777" w:rsidR="00903C7D" w:rsidRPr="00C47CB5" w:rsidRDefault="00903C7D" w:rsidP="0016630B">
            <w:pPr>
              <w:spacing w:line="240" w:lineRule="auto"/>
              <w:jc w:val="center"/>
              <w:rPr>
                <w:rFonts w:ascii="Courier New" w:hAnsi="Courier New" w:cs="Courier New"/>
                <w:b/>
                <w:bCs/>
                <w:color w:val="000000"/>
                <w:sz w:val="20"/>
                <w:szCs w:val="20"/>
              </w:rPr>
            </w:pPr>
            <w:proofErr w:type="spellStart"/>
            <w:r w:rsidRPr="00C47CB5">
              <w:rPr>
                <w:rFonts w:ascii="Courier New" w:hAnsi="Courier New" w:cs="Courier New"/>
                <w:b/>
                <w:bCs/>
                <w:color w:val="000000"/>
                <w:sz w:val="20"/>
                <w:szCs w:val="20"/>
              </w:rPr>
              <w:t>θF,extr</w:t>
            </w:r>
            <w:proofErr w:type="spellEnd"/>
          </w:p>
        </w:tc>
        <w:tc>
          <w:tcPr>
            <w:tcW w:w="720" w:type="dxa"/>
            <w:tcBorders>
              <w:top w:val="single" w:sz="4" w:space="0" w:color="000000"/>
              <w:left w:val="nil"/>
              <w:bottom w:val="single" w:sz="4" w:space="0" w:color="000000"/>
              <w:right w:val="single" w:sz="4" w:space="0" w:color="000000"/>
            </w:tcBorders>
            <w:shd w:val="clear" w:color="FFFFFF" w:fill="C0C0C0"/>
            <w:noWrap/>
            <w:vAlign w:val="center"/>
            <w:hideMark/>
          </w:tcPr>
          <w:p w14:paraId="54D1649D" w14:textId="77777777" w:rsidR="00903C7D" w:rsidRPr="00C47CB5" w:rsidRDefault="00903C7D" w:rsidP="0016630B">
            <w:pPr>
              <w:spacing w:line="240" w:lineRule="auto"/>
              <w:jc w:val="center"/>
              <w:rPr>
                <w:rFonts w:ascii="Courier New" w:hAnsi="Courier New" w:cs="Courier New"/>
                <w:b/>
                <w:bCs/>
                <w:color w:val="000000"/>
                <w:sz w:val="20"/>
                <w:szCs w:val="20"/>
              </w:rPr>
            </w:pPr>
            <w:proofErr w:type="spellStart"/>
            <w:r w:rsidRPr="00C47CB5">
              <w:rPr>
                <w:rFonts w:ascii="Courier New" w:hAnsi="Courier New" w:cs="Courier New"/>
                <w:b/>
                <w:bCs/>
                <w:color w:val="000000"/>
                <w:sz w:val="20"/>
                <w:szCs w:val="20"/>
              </w:rPr>
              <w:t>θF,m</w:t>
            </w:r>
            <w:proofErr w:type="spellEnd"/>
          </w:p>
        </w:tc>
        <w:tc>
          <w:tcPr>
            <w:tcW w:w="840" w:type="dxa"/>
            <w:tcBorders>
              <w:top w:val="single" w:sz="4" w:space="0" w:color="000000"/>
              <w:left w:val="nil"/>
              <w:bottom w:val="single" w:sz="4" w:space="0" w:color="000000"/>
              <w:right w:val="single" w:sz="4" w:space="0" w:color="000000"/>
            </w:tcBorders>
            <w:shd w:val="clear" w:color="FFFFFF" w:fill="C0C0C0"/>
            <w:noWrap/>
            <w:vAlign w:val="center"/>
            <w:hideMark/>
          </w:tcPr>
          <w:p w14:paraId="000DBD92" w14:textId="77777777" w:rsidR="00903C7D" w:rsidRPr="00C47CB5" w:rsidRDefault="00903C7D" w:rsidP="0016630B">
            <w:pPr>
              <w:spacing w:line="240" w:lineRule="auto"/>
              <w:jc w:val="center"/>
              <w:rPr>
                <w:rFonts w:ascii="Courier New" w:hAnsi="Courier New" w:cs="Courier New"/>
                <w:b/>
                <w:bCs/>
                <w:color w:val="000000"/>
                <w:sz w:val="20"/>
                <w:szCs w:val="20"/>
              </w:rPr>
            </w:pPr>
            <w:proofErr w:type="spellStart"/>
            <w:r w:rsidRPr="00C47CB5">
              <w:rPr>
                <w:rFonts w:ascii="Courier New" w:hAnsi="Courier New" w:cs="Courier New"/>
                <w:b/>
                <w:bCs/>
                <w:color w:val="000000"/>
                <w:sz w:val="20"/>
                <w:szCs w:val="20"/>
              </w:rPr>
              <w:t>θs</w:t>
            </w:r>
            <w:proofErr w:type="spellEnd"/>
          </w:p>
        </w:tc>
        <w:tc>
          <w:tcPr>
            <w:tcW w:w="740" w:type="dxa"/>
            <w:tcBorders>
              <w:top w:val="single" w:sz="4" w:space="0" w:color="000000"/>
              <w:left w:val="nil"/>
              <w:bottom w:val="single" w:sz="4" w:space="0" w:color="000000"/>
              <w:right w:val="single" w:sz="4" w:space="0" w:color="000000"/>
            </w:tcBorders>
            <w:shd w:val="clear" w:color="FFFFFF" w:fill="C0C0C0"/>
            <w:noWrap/>
            <w:vAlign w:val="center"/>
            <w:hideMark/>
          </w:tcPr>
          <w:p w14:paraId="2A2E380C" w14:textId="77777777" w:rsidR="00903C7D" w:rsidRPr="00C47CB5" w:rsidRDefault="00903C7D" w:rsidP="0016630B">
            <w:pPr>
              <w:spacing w:line="240" w:lineRule="auto"/>
              <w:jc w:val="center"/>
              <w:rPr>
                <w:rFonts w:ascii="Courier New" w:hAnsi="Courier New" w:cs="Courier New"/>
                <w:b/>
                <w:bCs/>
                <w:color w:val="000000"/>
                <w:sz w:val="20"/>
                <w:szCs w:val="20"/>
              </w:rPr>
            </w:pPr>
            <w:proofErr w:type="spellStart"/>
            <w:r w:rsidRPr="00C47CB5">
              <w:rPr>
                <w:rFonts w:ascii="Courier New" w:hAnsi="Courier New" w:cs="Courier New"/>
                <w:b/>
                <w:bCs/>
                <w:color w:val="000000"/>
                <w:sz w:val="20"/>
                <w:szCs w:val="20"/>
              </w:rPr>
              <w:t>ΔTr</w:t>
            </w:r>
            <w:proofErr w:type="spellEnd"/>
          </w:p>
        </w:tc>
        <w:tc>
          <w:tcPr>
            <w:tcW w:w="640" w:type="dxa"/>
            <w:tcBorders>
              <w:top w:val="single" w:sz="4" w:space="0" w:color="000000"/>
              <w:left w:val="nil"/>
              <w:bottom w:val="single" w:sz="4" w:space="0" w:color="000000"/>
              <w:right w:val="single" w:sz="4" w:space="0" w:color="000000"/>
            </w:tcBorders>
            <w:shd w:val="clear" w:color="FFFFFF" w:fill="C0C0C0"/>
            <w:noWrap/>
            <w:vAlign w:val="center"/>
            <w:hideMark/>
          </w:tcPr>
          <w:p w14:paraId="4A28EC11"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w</w:t>
            </w:r>
          </w:p>
        </w:tc>
        <w:tc>
          <w:tcPr>
            <w:tcW w:w="580" w:type="dxa"/>
            <w:tcBorders>
              <w:top w:val="single" w:sz="4" w:space="0" w:color="000000"/>
              <w:left w:val="nil"/>
              <w:bottom w:val="single" w:sz="4" w:space="0" w:color="000000"/>
              <w:right w:val="single" w:sz="4" w:space="0" w:color="000000"/>
            </w:tcBorders>
            <w:shd w:val="clear" w:color="FFFFFF" w:fill="C0C0C0"/>
            <w:noWrap/>
            <w:vAlign w:val="center"/>
            <w:hideMark/>
          </w:tcPr>
          <w:p w14:paraId="1EF52923" w14:textId="77777777" w:rsidR="00903C7D" w:rsidRPr="00C47CB5" w:rsidRDefault="00903C7D" w:rsidP="0016630B">
            <w:pPr>
              <w:spacing w:line="240" w:lineRule="auto"/>
              <w:jc w:val="center"/>
              <w:rPr>
                <w:rFonts w:ascii="Courier New" w:hAnsi="Courier New" w:cs="Courier New"/>
                <w:b/>
                <w:bCs/>
                <w:color w:val="000000"/>
                <w:sz w:val="20"/>
                <w:szCs w:val="20"/>
              </w:rPr>
            </w:pPr>
            <w:proofErr w:type="spellStart"/>
            <w:r w:rsidRPr="00C47CB5">
              <w:rPr>
                <w:rFonts w:ascii="Courier New" w:hAnsi="Courier New" w:cs="Courier New"/>
                <w:b/>
                <w:bCs/>
                <w:color w:val="000000"/>
                <w:sz w:val="20"/>
                <w:szCs w:val="20"/>
              </w:rPr>
              <w:t>Δp</w:t>
            </w:r>
            <w:proofErr w:type="spellEnd"/>
          </w:p>
        </w:tc>
      </w:tr>
      <w:tr w:rsidR="00903C7D" w:rsidRPr="00C47CB5" w14:paraId="3BD150B5"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FFFFFF" w:fill="C0C0C0"/>
            <w:noWrap/>
            <w:vAlign w:val="center"/>
            <w:hideMark/>
          </w:tcPr>
          <w:p w14:paraId="7F8681A0"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 </w:t>
            </w:r>
          </w:p>
        </w:tc>
        <w:tc>
          <w:tcPr>
            <w:tcW w:w="720" w:type="dxa"/>
            <w:tcBorders>
              <w:top w:val="nil"/>
              <w:left w:val="nil"/>
              <w:bottom w:val="single" w:sz="4" w:space="0" w:color="000000"/>
              <w:right w:val="single" w:sz="4" w:space="0" w:color="000000"/>
            </w:tcBorders>
            <w:shd w:val="clear" w:color="FFFFFF" w:fill="C0C0C0"/>
            <w:noWrap/>
            <w:vAlign w:val="center"/>
            <w:hideMark/>
          </w:tcPr>
          <w:p w14:paraId="6627C8F0"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m2K/W</w:t>
            </w:r>
          </w:p>
        </w:tc>
        <w:tc>
          <w:tcPr>
            <w:tcW w:w="720" w:type="dxa"/>
            <w:tcBorders>
              <w:top w:val="nil"/>
              <w:left w:val="nil"/>
              <w:bottom w:val="single" w:sz="4" w:space="0" w:color="000000"/>
              <w:right w:val="single" w:sz="4" w:space="0" w:color="000000"/>
            </w:tcBorders>
            <w:shd w:val="clear" w:color="FFFFFF" w:fill="C0C0C0"/>
            <w:noWrap/>
            <w:vAlign w:val="center"/>
            <w:hideMark/>
          </w:tcPr>
          <w:p w14:paraId="1F549C18"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m2</w:t>
            </w:r>
          </w:p>
        </w:tc>
        <w:tc>
          <w:tcPr>
            <w:tcW w:w="720" w:type="dxa"/>
            <w:tcBorders>
              <w:top w:val="nil"/>
              <w:left w:val="nil"/>
              <w:bottom w:val="single" w:sz="4" w:space="0" w:color="000000"/>
              <w:right w:val="single" w:sz="4" w:space="0" w:color="000000"/>
            </w:tcBorders>
            <w:shd w:val="clear" w:color="FFFFFF" w:fill="C0C0C0"/>
            <w:noWrap/>
            <w:vAlign w:val="center"/>
            <w:hideMark/>
          </w:tcPr>
          <w:p w14:paraId="0BF516B2"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m</w:t>
            </w:r>
          </w:p>
        </w:tc>
        <w:tc>
          <w:tcPr>
            <w:tcW w:w="720" w:type="dxa"/>
            <w:tcBorders>
              <w:top w:val="nil"/>
              <w:left w:val="nil"/>
              <w:bottom w:val="single" w:sz="4" w:space="0" w:color="000000"/>
              <w:right w:val="single" w:sz="4" w:space="0" w:color="000000"/>
            </w:tcBorders>
            <w:shd w:val="clear" w:color="FFFFFF" w:fill="C0C0C0"/>
            <w:noWrap/>
            <w:vAlign w:val="center"/>
            <w:hideMark/>
          </w:tcPr>
          <w:p w14:paraId="54745333"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m</w:t>
            </w:r>
          </w:p>
        </w:tc>
        <w:tc>
          <w:tcPr>
            <w:tcW w:w="720" w:type="dxa"/>
            <w:tcBorders>
              <w:top w:val="nil"/>
              <w:left w:val="nil"/>
              <w:bottom w:val="single" w:sz="4" w:space="0" w:color="000000"/>
              <w:right w:val="single" w:sz="4" w:space="0" w:color="000000"/>
            </w:tcBorders>
            <w:shd w:val="clear" w:color="FFFFFF" w:fill="C0C0C0"/>
            <w:noWrap/>
            <w:vAlign w:val="center"/>
            <w:hideMark/>
          </w:tcPr>
          <w:p w14:paraId="0DA8AFA3"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m</w:t>
            </w:r>
          </w:p>
        </w:tc>
        <w:tc>
          <w:tcPr>
            <w:tcW w:w="640" w:type="dxa"/>
            <w:tcBorders>
              <w:top w:val="nil"/>
              <w:left w:val="nil"/>
              <w:bottom w:val="single" w:sz="4" w:space="0" w:color="000000"/>
              <w:right w:val="single" w:sz="4" w:space="0" w:color="000000"/>
            </w:tcBorders>
            <w:shd w:val="clear" w:color="FFFFFF" w:fill="C0C0C0"/>
            <w:noWrap/>
            <w:vAlign w:val="center"/>
            <w:hideMark/>
          </w:tcPr>
          <w:p w14:paraId="1B66A71B"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mm</w:t>
            </w:r>
          </w:p>
        </w:tc>
        <w:tc>
          <w:tcPr>
            <w:tcW w:w="600" w:type="dxa"/>
            <w:tcBorders>
              <w:top w:val="nil"/>
              <w:left w:val="nil"/>
              <w:bottom w:val="single" w:sz="4" w:space="0" w:color="000000"/>
              <w:right w:val="single" w:sz="4" w:space="0" w:color="000000"/>
            </w:tcBorders>
            <w:shd w:val="clear" w:color="FFFFFF" w:fill="C0C0C0"/>
            <w:noWrap/>
            <w:vAlign w:val="center"/>
            <w:hideMark/>
          </w:tcPr>
          <w:p w14:paraId="4C2574B3"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W</w:t>
            </w:r>
          </w:p>
        </w:tc>
        <w:tc>
          <w:tcPr>
            <w:tcW w:w="871" w:type="dxa"/>
            <w:tcBorders>
              <w:top w:val="nil"/>
              <w:left w:val="nil"/>
              <w:bottom w:val="single" w:sz="4" w:space="0" w:color="000000"/>
              <w:right w:val="single" w:sz="4" w:space="0" w:color="000000"/>
            </w:tcBorders>
            <w:shd w:val="clear" w:color="FFFFFF" w:fill="C0C0C0"/>
            <w:noWrap/>
            <w:vAlign w:val="center"/>
            <w:hideMark/>
          </w:tcPr>
          <w:p w14:paraId="53FAD237"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°C</w:t>
            </w:r>
          </w:p>
        </w:tc>
        <w:tc>
          <w:tcPr>
            <w:tcW w:w="720" w:type="dxa"/>
            <w:tcBorders>
              <w:top w:val="nil"/>
              <w:left w:val="nil"/>
              <w:bottom w:val="single" w:sz="4" w:space="0" w:color="000000"/>
              <w:right w:val="single" w:sz="4" w:space="0" w:color="000000"/>
            </w:tcBorders>
            <w:shd w:val="clear" w:color="FFFFFF" w:fill="C0C0C0"/>
            <w:noWrap/>
            <w:vAlign w:val="center"/>
            <w:hideMark/>
          </w:tcPr>
          <w:p w14:paraId="585F63FE"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°C</w:t>
            </w:r>
          </w:p>
        </w:tc>
        <w:tc>
          <w:tcPr>
            <w:tcW w:w="840" w:type="dxa"/>
            <w:tcBorders>
              <w:top w:val="nil"/>
              <w:left w:val="nil"/>
              <w:bottom w:val="single" w:sz="4" w:space="0" w:color="000000"/>
              <w:right w:val="single" w:sz="4" w:space="0" w:color="000000"/>
            </w:tcBorders>
            <w:shd w:val="clear" w:color="FFFFFF" w:fill="C0C0C0"/>
            <w:noWrap/>
            <w:vAlign w:val="center"/>
            <w:hideMark/>
          </w:tcPr>
          <w:p w14:paraId="5E8BE335" w14:textId="77777777" w:rsidR="00903C7D" w:rsidRPr="00C47CB5" w:rsidRDefault="00903C7D" w:rsidP="0016630B">
            <w:pPr>
              <w:spacing w:line="240" w:lineRule="auto"/>
              <w:jc w:val="center"/>
              <w:rPr>
                <w:rFonts w:ascii="Courier New" w:hAnsi="Courier New" w:cs="Courier New"/>
                <w:b/>
                <w:bCs/>
                <w:color w:val="000000"/>
                <w:sz w:val="20"/>
                <w:szCs w:val="20"/>
              </w:rPr>
            </w:pPr>
            <w:proofErr w:type="spellStart"/>
            <w:r w:rsidRPr="00C47CB5">
              <w:rPr>
                <w:rFonts w:ascii="Courier New" w:hAnsi="Courier New" w:cs="Courier New"/>
                <w:b/>
                <w:bCs/>
                <w:color w:val="000000"/>
                <w:sz w:val="20"/>
                <w:szCs w:val="20"/>
              </w:rPr>
              <w:t>oC</w:t>
            </w:r>
            <w:proofErr w:type="spellEnd"/>
          </w:p>
        </w:tc>
        <w:tc>
          <w:tcPr>
            <w:tcW w:w="740" w:type="dxa"/>
            <w:tcBorders>
              <w:top w:val="nil"/>
              <w:left w:val="nil"/>
              <w:bottom w:val="single" w:sz="4" w:space="0" w:color="000000"/>
              <w:right w:val="single" w:sz="4" w:space="0" w:color="000000"/>
            </w:tcBorders>
            <w:shd w:val="clear" w:color="FFFFFF" w:fill="C0C0C0"/>
            <w:noWrap/>
            <w:vAlign w:val="center"/>
            <w:hideMark/>
          </w:tcPr>
          <w:p w14:paraId="37986396"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K</w:t>
            </w:r>
          </w:p>
        </w:tc>
        <w:tc>
          <w:tcPr>
            <w:tcW w:w="640" w:type="dxa"/>
            <w:tcBorders>
              <w:top w:val="nil"/>
              <w:left w:val="nil"/>
              <w:bottom w:val="single" w:sz="4" w:space="0" w:color="000000"/>
              <w:right w:val="single" w:sz="4" w:space="0" w:color="000000"/>
            </w:tcBorders>
            <w:shd w:val="clear" w:color="FFFFFF" w:fill="C0C0C0"/>
            <w:noWrap/>
            <w:vAlign w:val="center"/>
            <w:hideMark/>
          </w:tcPr>
          <w:p w14:paraId="6C314A94"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m/s</w:t>
            </w:r>
          </w:p>
        </w:tc>
        <w:tc>
          <w:tcPr>
            <w:tcW w:w="580" w:type="dxa"/>
            <w:tcBorders>
              <w:top w:val="nil"/>
              <w:left w:val="nil"/>
              <w:bottom w:val="single" w:sz="4" w:space="0" w:color="000000"/>
              <w:right w:val="single" w:sz="4" w:space="0" w:color="000000"/>
            </w:tcBorders>
            <w:shd w:val="clear" w:color="FFFFFF" w:fill="C0C0C0"/>
            <w:noWrap/>
            <w:vAlign w:val="center"/>
            <w:hideMark/>
          </w:tcPr>
          <w:p w14:paraId="3A070ED8"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Pa</w:t>
            </w:r>
          </w:p>
        </w:tc>
      </w:tr>
      <w:tr w:rsidR="00903C7D" w:rsidRPr="00C47CB5" w14:paraId="0A25E967"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6811FA3B"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0.01</w:t>
            </w:r>
          </w:p>
        </w:tc>
        <w:tc>
          <w:tcPr>
            <w:tcW w:w="720" w:type="dxa"/>
            <w:tcBorders>
              <w:top w:val="nil"/>
              <w:left w:val="nil"/>
              <w:bottom w:val="single" w:sz="4" w:space="0" w:color="000000"/>
              <w:right w:val="single" w:sz="4" w:space="0" w:color="000000"/>
            </w:tcBorders>
            <w:shd w:val="clear" w:color="auto" w:fill="auto"/>
            <w:noWrap/>
            <w:vAlign w:val="center"/>
            <w:hideMark/>
          </w:tcPr>
          <w:p w14:paraId="14B9986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2F1881A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14,1</w:t>
            </w:r>
          </w:p>
        </w:tc>
        <w:tc>
          <w:tcPr>
            <w:tcW w:w="720" w:type="dxa"/>
            <w:tcBorders>
              <w:top w:val="nil"/>
              <w:left w:val="nil"/>
              <w:bottom w:val="single" w:sz="4" w:space="0" w:color="000000"/>
              <w:right w:val="single" w:sz="4" w:space="0" w:color="000000"/>
            </w:tcBorders>
            <w:shd w:val="clear" w:color="auto" w:fill="auto"/>
            <w:noWrap/>
            <w:vAlign w:val="center"/>
            <w:hideMark/>
          </w:tcPr>
          <w:p w14:paraId="5A31F20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75,8</w:t>
            </w:r>
          </w:p>
        </w:tc>
        <w:tc>
          <w:tcPr>
            <w:tcW w:w="720" w:type="dxa"/>
            <w:tcBorders>
              <w:top w:val="nil"/>
              <w:left w:val="nil"/>
              <w:bottom w:val="single" w:sz="4" w:space="0" w:color="000000"/>
              <w:right w:val="single" w:sz="4" w:space="0" w:color="000000"/>
            </w:tcBorders>
            <w:shd w:val="clear" w:color="auto" w:fill="auto"/>
            <w:noWrap/>
            <w:vAlign w:val="center"/>
            <w:hideMark/>
          </w:tcPr>
          <w:p w14:paraId="491DD52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0,18</w:t>
            </w:r>
          </w:p>
        </w:tc>
        <w:tc>
          <w:tcPr>
            <w:tcW w:w="720" w:type="dxa"/>
            <w:tcBorders>
              <w:top w:val="nil"/>
              <w:left w:val="nil"/>
              <w:bottom w:val="single" w:sz="4" w:space="0" w:color="000000"/>
              <w:right w:val="single" w:sz="4" w:space="0" w:color="000000"/>
            </w:tcBorders>
            <w:shd w:val="clear" w:color="auto" w:fill="auto"/>
            <w:noWrap/>
            <w:vAlign w:val="center"/>
            <w:hideMark/>
          </w:tcPr>
          <w:p w14:paraId="1886E2E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91,8</w:t>
            </w:r>
          </w:p>
        </w:tc>
        <w:tc>
          <w:tcPr>
            <w:tcW w:w="640" w:type="dxa"/>
            <w:tcBorders>
              <w:top w:val="nil"/>
              <w:left w:val="nil"/>
              <w:bottom w:val="single" w:sz="4" w:space="0" w:color="000000"/>
              <w:right w:val="single" w:sz="4" w:space="0" w:color="000000"/>
            </w:tcBorders>
            <w:shd w:val="clear" w:color="auto" w:fill="auto"/>
            <w:noWrap/>
            <w:vAlign w:val="center"/>
            <w:hideMark/>
          </w:tcPr>
          <w:p w14:paraId="09BB986E"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7CD365A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1200</w:t>
            </w:r>
          </w:p>
        </w:tc>
        <w:tc>
          <w:tcPr>
            <w:tcW w:w="871" w:type="dxa"/>
            <w:tcBorders>
              <w:top w:val="nil"/>
              <w:left w:val="nil"/>
              <w:bottom w:val="single" w:sz="4" w:space="0" w:color="000000"/>
              <w:right w:val="single" w:sz="4" w:space="0" w:color="000000"/>
            </w:tcBorders>
            <w:shd w:val="clear" w:color="auto" w:fill="auto"/>
            <w:noWrap/>
            <w:vAlign w:val="center"/>
            <w:hideMark/>
          </w:tcPr>
          <w:p w14:paraId="54EF087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28,40</w:t>
            </w:r>
          </w:p>
        </w:tc>
        <w:tc>
          <w:tcPr>
            <w:tcW w:w="720" w:type="dxa"/>
            <w:tcBorders>
              <w:top w:val="nil"/>
              <w:left w:val="nil"/>
              <w:bottom w:val="single" w:sz="4" w:space="0" w:color="000000"/>
              <w:right w:val="single" w:sz="4" w:space="0" w:color="000000"/>
            </w:tcBorders>
            <w:shd w:val="clear" w:color="auto" w:fill="auto"/>
            <w:noWrap/>
            <w:vAlign w:val="center"/>
            <w:hideMark/>
          </w:tcPr>
          <w:p w14:paraId="7124869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27,99</w:t>
            </w:r>
          </w:p>
        </w:tc>
        <w:tc>
          <w:tcPr>
            <w:tcW w:w="840" w:type="dxa"/>
            <w:tcBorders>
              <w:top w:val="nil"/>
              <w:left w:val="nil"/>
              <w:bottom w:val="single" w:sz="4" w:space="0" w:color="000000"/>
              <w:right w:val="single" w:sz="4" w:space="0" w:color="000000"/>
            </w:tcBorders>
            <w:shd w:val="clear" w:color="auto" w:fill="auto"/>
            <w:noWrap/>
            <w:vAlign w:val="center"/>
            <w:hideMark/>
          </w:tcPr>
          <w:p w14:paraId="214BFBA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44,70</w:t>
            </w:r>
          </w:p>
        </w:tc>
        <w:tc>
          <w:tcPr>
            <w:tcW w:w="740" w:type="dxa"/>
            <w:tcBorders>
              <w:top w:val="nil"/>
              <w:left w:val="nil"/>
              <w:bottom w:val="single" w:sz="4" w:space="0" w:color="000000"/>
              <w:right w:val="single" w:sz="4" w:space="0" w:color="000000"/>
            </w:tcBorders>
            <w:shd w:val="clear" w:color="auto" w:fill="auto"/>
            <w:noWrap/>
            <w:vAlign w:val="center"/>
            <w:hideMark/>
          </w:tcPr>
          <w:p w14:paraId="7B02743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11,83</w:t>
            </w:r>
          </w:p>
        </w:tc>
        <w:tc>
          <w:tcPr>
            <w:tcW w:w="640" w:type="dxa"/>
            <w:tcBorders>
              <w:top w:val="nil"/>
              <w:left w:val="nil"/>
              <w:bottom w:val="single" w:sz="4" w:space="0" w:color="000000"/>
              <w:right w:val="single" w:sz="4" w:space="0" w:color="000000"/>
            </w:tcBorders>
            <w:shd w:val="clear" w:color="auto" w:fill="auto"/>
            <w:noWrap/>
            <w:vAlign w:val="center"/>
            <w:hideMark/>
          </w:tcPr>
          <w:p w14:paraId="2831121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0,19</w:t>
            </w:r>
          </w:p>
        </w:tc>
        <w:tc>
          <w:tcPr>
            <w:tcW w:w="580" w:type="dxa"/>
            <w:tcBorders>
              <w:top w:val="nil"/>
              <w:left w:val="nil"/>
              <w:bottom w:val="single" w:sz="4" w:space="0" w:color="000000"/>
              <w:right w:val="single" w:sz="4" w:space="0" w:color="000000"/>
            </w:tcBorders>
            <w:shd w:val="clear" w:color="auto" w:fill="auto"/>
            <w:noWrap/>
            <w:vAlign w:val="center"/>
            <w:hideMark/>
          </w:tcPr>
          <w:p w14:paraId="7D8FA12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4924</w:t>
            </w:r>
          </w:p>
        </w:tc>
      </w:tr>
      <w:tr w:rsidR="00903C7D" w:rsidRPr="00C47CB5" w14:paraId="30FFFCF6"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6B77C9B1"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0.05</w:t>
            </w:r>
          </w:p>
        </w:tc>
        <w:tc>
          <w:tcPr>
            <w:tcW w:w="720" w:type="dxa"/>
            <w:tcBorders>
              <w:top w:val="nil"/>
              <w:left w:val="nil"/>
              <w:bottom w:val="single" w:sz="4" w:space="0" w:color="000000"/>
              <w:right w:val="single" w:sz="4" w:space="0" w:color="000000"/>
            </w:tcBorders>
            <w:shd w:val="clear" w:color="auto" w:fill="auto"/>
            <w:noWrap/>
            <w:vAlign w:val="center"/>
            <w:hideMark/>
          </w:tcPr>
          <w:p w14:paraId="6D816AC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18E97E3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5,3</w:t>
            </w:r>
          </w:p>
        </w:tc>
        <w:tc>
          <w:tcPr>
            <w:tcW w:w="720" w:type="dxa"/>
            <w:tcBorders>
              <w:top w:val="nil"/>
              <w:left w:val="nil"/>
              <w:bottom w:val="single" w:sz="4" w:space="0" w:color="000000"/>
              <w:right w:val="single" w:sz="4" w:space="0" w:color="000000"/>
            </w:tcBorders>
            <w:shd w:val="clear" w:color="auto" w:fill="auto"/>
            <w:noWrap/>
            <w:vAlign w:val="center"/>
            <w:hideMark/>
          </w:tcPr>
          <w:p w14:paraId="509B4FC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42,8</w:t>
            </w:r>
          </w:p>
        </w:tc>
        <w:tc>
          <w:tcPr>
            <w:tcW w:w="720" w:type="dxa"/>
            <w:tcBorders>
              <w:top w:val="nil"/>
              <w:left w:val="nil"/>
              <w:bottom w:val="single" w:sz="4" w:space="0" w:color="000000"/>
              <w:right w:val="single" w:sz="4" w:space="0" w:color="000000"/>
            </w:tcBorders>
            <w:shd w:val="clear" w:color="auto" w:fill="auto"/>
            <w:noWrap/>
            <w:vAlign w:val="center"/>
            <w:hideMark/>
          </w:tcPr>
          <w:p w14:paraId="714F882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0,12</w:t>
            </w:r>
          </w:p>
        </w:tc>
        <w:tc>
          <w:tcPr>
            <w:tcW w:w="720" w:type="dxa"/>
            <w:tcBorders>
              <w:top w:val="nil"/>
              <w:left w:val="nil"/>
              <w:bottom w:val="single" w:sz="4" w:space="0" w:color="000000"/>
              <w:right w:val="single" w:sz="4" w:space="0" w:color="000000"/>
            </w:tcBorders>
            <w:shd w:val="clear" w:color="auto" w:fill="auto"/>
            <w:noWrap/>
            <w:vAlign w:val="center"/>
            <w:hideMark/>
          </w:tcPr>
          <w:p w14:paraId="1327801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51,7</w:t>
            </w:r>
          </w:p>
        </w:tc>
        <w:tc>
          <w:tcPr>
            <w:tcW w:w="640" w:type="dxa"/>
            <w:tcBorders>
              <w:top w:val="nil"/>
              <w:left w:val="nil"/>
              <w:bottom w:val="single" w:sz="4" w:space="0" w:color="000000"/>
              <w:right w:val="single" w:sz="4" w:space="0" w:color="000000"/>
            </w:tcBorders>
            <w:shd w:val="clear" w:color="auto" w:fill="auto"/>
            <w:noWrap/>
            <w:vAlign w:val="center"/>
            <w:hideMark/>
          </w:tcPr>
          <w:p w14:paraId="6D68A054"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61DBB16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311</w:t>
            </w:r>
          </w:p>
        </w:tc>
        <w:tc>
          <w:tcPr>
            <w:tcW w:w="871" w:type="dxa"/>
            <w:tcBorders>
              <w:top w:val="nil"/>
              <w:left w:val="nil"/>
              <w:bottom w:val="single" w:sz="4" w:space="0" w:color="000000"/>
              <w:right w:val="single" w:sz="4" w:space="0" w:color="000000"/>
            </w:tcBorders>
            <w:shd w:val="clear" w:color="auto" w:fill="auto"/>
            <w:noWrap/>
            <w:vAlign w:val="center"/>
            <w:hideMark/>
          </w:tcPr>
          <w:p w14:paraId="44316BB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30,47</w:t>
            </w:r>
          </w:p>
        </w:tc>
        <w:tc>
          <w:tcPr>
            <w:tcW w:w="720" w:type="dxa"/>
            <w:tcBorders>
              <w:top w:val="nil"/>
              <w:left w:val="nil"/>
              <w:bottom w:val="single" w:sz="4" w:space="0" w:color="000000"/>
              <w:right w:val="single" w:sz="4" w:space="0" w:color="000000"/>
            </w:tcBorders>
            <w:shd w:val="clear" w:color="auto" w:fill="auto"/>
            <w:noWrap/>
            <w:vAlign w:val="center"/>
            <w:hideMark/>
          </w:tcPr>
          <w:p w14:paraId="36FD7D1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30,33</w:t>
            </w:r>
          </w:p>
        </w:tc>
        <w:tc>
          <w:tcPr>
            <w:tcW w:w="840" w:type="dxa"/>
            <w:tcBorders>
              <w:top w:val="nil"/>
              <w:left w:val="nil"/>
              <w:bottom w:val="single" w:sz="4" w:space="0" w:color="000000"/>
              <w:right w:val="single" w:sz="4" w:space="0" w:color="000000"/>
            </w:tcBorders>
            <w:shd w:val="clear" w:color="auto" w:fill="auto"/>
            <w:noWrap/>
            <w:vAlign w:val="center"/>
            <w:hideMark/>
          </w:tcPr>
          <w:p w14:paraId="35B54EC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44,37</w:t>
            </w:r>
          </w:p>
        </w:tc>
        <w:tc>
          <w:tcPr>
            <w:tcW w:w="740" w:type="dxa"/>
            <w:tcBorders>
              <w:top w:val="nil"/>
              <w:left w:val="nil"/>
              <w:bottom w:val="single" w:sz="4" w:space="0" w:color="000000"/>
              <w:right w:val="single" w:sz="4" w:space="0" w:color="000000"/>
            </w:tcBorders>
            <w:shd w:val="clear" w:color="auto" w:fill="auto"/>
            <w:noWrap/>
            <w:vAlign w:val="center"/>
            <w:hideMark/>
          </w:tcPr>
          <w:p w14:paraId="079CC7B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14,03</w:t>
            </w:r>
          </w:p>
        </w:tc>
        <w:tc>
          <w:tcPr>
            <w:tcW w:w="640" w:type="dxa"/>
            <w:tcBorders>
              <w:top w:val="nil"/>
              <w:left w:val="nil"/>
              <w:bottom w:val="single" w:sz="4" w:space="0" w:color="000000"/>
              <w:right w:val="single" w:sz="4" w:space="0" w:color="000000"/>
            </w:tcBorders>
            <w:shd w:val="clear" w:color="auto" w:fill="auto"/>
            <w:noWrap/>
            <w:vAlign w:val="center"/>
            <w:hideMark/>
          </w:tcPr>
          <w:p w14:paraId="24A6AEF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0,05</w:t>
            </w:r>
          </w:p>
        </w:tc>
        <w:tc>
          <w:tcPr>
            <w:tcW w:w="580" w:type="dxa"/>
            <w:tcBorders>
              <w:top w:val="nil"/>
              <w:left w:val="nil"/>
              <w:bottom w:val="single" w:sz="4" w:space="0" w:color="000000"/>
              <w:right w:val="single" w:sz="4" w:space="0" w:color="000000"/>
            </w:tcBorders>
            <w:shd w:val="clear" w:color="auto" w:fill="auto"/>
            <w:noWrap/>
            <w:vAlign w:val="center"/>
            <w:hideMark/>
          </w:tcPr>
          <w:p w14:paraId="2994154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303</w:t>
            </w:r>
          </w:p>
        </w:tc>
      </w:tr>
      <w:tr w:rsidR="00903C7D" w:rsidRPr="00C47CB5" w14:paraId="4A3838E5"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6798327F"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0.01</w:t>
            </w:r>
          </w:p>
        </w:tc>
        <w:tc>
          <w:tcPr>
            <w:tcW w:w="720" w:type="dxa"/>
            <w:tcBorders>
              <w:top w:val="nil"/>
              <w:left w:val="nil"/>
              <w:bottom w:val="single" w:sz="4" w:space="0" w:color="000000"/>
              <w:right w:val="single" w:sz="4" w:space="0" w:color="000000"/>
            </w:tcBorders>
            <w:shd w:val="clear" w:color="auto" w:fill="auto"/>
            <w:noWrap/>
            <w:vAlign w:val="center"/>
            <w:hideMark/>
          </w:tcPr>
          <w:p w14:paraId="54D616C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343434D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22,5</w:t>
            </w:r>
          </w:p>
        </w:tc>
        <w:tc>
          <w:tcPr>
            <w:tcW w:w="720" w:type="dxa"/>
            <w:tcBorders>
              <w:top w:val="nil"/>
              <w:left w:val="nil"/>
              <w:bottom w:val="single" w:sz="4" w:space="0" w:color="000000"/>
              <w:right w:val="single" w:sz="4" w:space="0" w:color="000000"/>
            </w:tcBorders>
            <w:shd w:val="clear" w:color="auto" w:fill="auto"/>
            <w:noWrap/>
            <w:vAlign w:val="center"/>
            <w:hideMark/>
          </w:tcPr>
          <w:p w14:paraId="51DD166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75,4</w:t>
            </w:r>
          </w:p>
        </w:tc>
        <w:tc>
          <w:tcPr>
            <w:tcW w:w="720" w:type="dxa"/>
            <w:tcBorders>
              <w:top w:val="nil"/>
              <w:left w:val="nil"/>
              <w:bottom w:val="single" w:sz="4" w:space="0" w:color="000000"/>
              <w:right w:val="single" w:sz="4" w:space="0" w:color="000000"/>
            </w:tcBorders>
            <w:shd w:val="clear" w:color="auto" w:fill="auto"/>
            <w:noWrap/>
            <w:vAlign w:val="center"/>
            <w:hideMark/>
          </w:tcPr>
          <w:p w14:paraId="29B1E4A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0,30</w:t>
            </w:r>
          </w:p>
        </w:tc>
        <w:tc>
          <w:tcPr>
            <w:tcW w:w="720" w:type="dxa"/>
            <w:tcBorders>
              <w:top w:val="nil"/>
              <w:left w:val="nil"/>
              <w:bottom w:val="single" w:sz="4" w:space="0" w:color="000000"/>
              <w:right w:val="single" w:sz="4" w:space="0" w:color="000000"/>
            </w:tcBorders>
            <w:shd w:val="clear" w:color="auto" w:fill="auto"/>
            <w:noWrap/>
            <w:vAlign w:val="center"/>
            <w:hideMark/>
          </w:tcPr>
          <w:p w14:paraId="289ED0F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103,8</w:t>
            </w:r>
          </w:p>
        </w:tc>
        <w:tc>
          <w:tcPr>
            <w:tcW w:w="640" w:type="dxa"/>
            <w:tcBorders>
              <w:top w:val="nil"/>
              <w:left w:val="nil"/>
              <w:bottom w:val="single" w:sz="4" w:space="0" w:color="000000"/>
              <w:right w:val="single" w:sz="4" w:space="0" w:color="000000"/>
            </w:tcBorders>
            <w:shd w:val="clear" w:color="auto" w:fill="auto"/>
            <w:noWrap/>
            <w:vAlign w:val="center"/>
            <w:hideMark/>
          </w:tcPr>
          <w:p w14:paraId="6FC245FA"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0B0369E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1200</w:t>
            </w:r>
          </w:p>
        </w:tc>
        <w:tc>
          <w:tcPr>
            <w:tcW w:w="871" w:type="dxa"/>
            <w:tcBorders>
              <w:top w:val="nil"/>
              <w:left w:val="nil"/>
              <w:bottom w:val="single" w:sz="4" w:space="0" w:color="000000"/>
              <w:right w:val="single" w:sz="4" w:space="0" w:color="000000"/>
            </w:tcBorders>
            <w:shd w:val="clear" w:color="auto" w:fill="auto"/>
            <w:noWrap/>
            <w:vAlign w:val="center"/>
            <w:hideMark/>
          </w:tcPr>
          <w:p w14:paraId="1D0293E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26,87</w:t>
            </w:r>
          </w:p>
        </w:tc>
        <w:tc>
          <w:tcPr>
            <w:tcW w:w="720" w:type="dxa"/>
            <w:tcBorders>
              <w:top w:val="nil"/>
              <w:left w:val="nil"/>
              <w:bottom w:val="single" w:sz="4" w:space="0" w:color="000000"/>
              <w:right w:val="single" w:sz="4" w:space="0" w:color="000000"/>
            </w:tcBorders>
            <w:shd w:val="clear" w:color="auto" w:fill="auto"/>
            <w:noWrap/>
            <w:vAlign w:val="center"/>
            <w:hideMark/>
          </w:tcPr>
          <w:p w14:paraId="06F15F6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25,64</w:t>
            </w:r>
          </w:p>
        </w:tc>
        <w:tc>
          <w:tcPr>
            <w:tcW w:w="840" w:type="dxa"/>
            <w:tcBorders>
              <w:top w:val="nil"/>
              <w:left w:val="nil"/>
              <w:bottom w:val="single" w:sz="4" w:space="0" w:color="000000"/>
              <w:right w:val="single" w:sz="4" w:space="0" w:color="000000"/>
            </w:tcBorders>
            <w:shd w:val="clear" w:color="auto" w:fill="auto"/>
            <w:noWrap/>
            <w:vAlign w:val="center"/>
            <w:hideMark/>
          </w:tcPr>
          <w:p w14:paraId="74E60C1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44,49</w:t>
            </w:r>
          </w:p>
        </w:tc>
        <w:tc>
          <w:tcPr>
            <w:tcW w:w="740" w:type="dxa"/>
            <w:tcBorders>
              <w:top w:val="nil"/>
              <w:left w:val="nil"/>
              <w:bottom w:val="single" w:sz="4" w:space="0" w:color="000000"/>
              <w:right w:val="single" w:sz="4" w:space="0" w:color="000000"/>
            </w:tcBorders>
            <w:shd w:val="clear" w:color="auto" w:fill="auto"/>
            <w:noWrap/>
            <w:vAlign w:val="center"/>
            <w:hideMark/>
          </w:tcPr>
          <w:p w14:paraId="386AE37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13,50</w:t>
            </w:r>
          </w:p>
        </w:tc>
        <w:tc>
          <w:tcPr>
            <w:tcW w:w="640" w:type="dxa"/>
            <w:tcBorders>
              <w:top w:val="nil"/>
              <w:left w:val="nil"/>
              <w:bottom w:val="single" w:sz="4" w:space="0" w:color="000000"/>
              <w:right w:val="single" w:sz="4" w:space="0" w:color="000000"/>
            </w:tcBorders>
            <w:shd w:val="clear" w:color="auto" w:fill="auto"/>
            <w:noWrap/>
            <w:vAlign w:val="center"/>
            <w:hideMark/>
          </w:tcPr>
          <w:p w14:paraId="77A511B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0,19</w:t>
            </w:r>
          </w:p>
        </w:tc>
        <w:tc>
          <w:tcPr>
            <w:tcW w:w="580" w:type="dxa"/>
            <w:tcBorders>
              <w:top w:val="nil"/>
              <w:left w:val="nil"/>
              <w:bottom w:val="single" w:sz="4" w:space="0" w:color="000000"/>
              <w:right w:val="single" w:sz="4" w:space="0" w:color="000000"/>
            </w:tcBorders>
            <w:shd w:val="clear" w:color="auto" w:fill="auto"/>
            <w:noWrap/>
            <w:vAlign w:val="center"/>
            <w:hideMark/>
          </w:tcPr>
          <w:p w14:paraId="12A4756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5477</w:t>
            </w:r>
          </w:p>
        </w:tc>
      </w:tr>
      <w:tr w:rsidR="00903C7D" w:rsidRPr="00C47CB5" w14:paraId="468AD7F0"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69EB928A"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0.01</w:t>
            </w:r>
          </w:p>
        </w:tc>
        <w:tc>
          <w:tcPr>
            <w:tcW w:w="720" w:type="dxa"/>
            <w:tcBorders>
              <w:top w:val="nil"/>
              <w:left w:val="nil"/>
              <w:bottom w:val="single" w:sz="4" w:space="0" w:color="000000"/>
              <w:right w:val="single" w:sz="4" w:space="0" w:color="000000"/>
            </w:tcBorders>
            <w:shd w:val="clear" w:color="auto" w:fill="auto"/>
            <w:noWrap/>
            <w:vAlign w:val="center"/>
            <w:hideMark/>
          </w:tcPr>
          <w:p w14:paraId="0D61A0D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7562F58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19,8</w:t>
            </w:r>
          </w:p>
        </w:tc>
        <w:tc>
          <w:tcPr>
            <w:tcW w:w="720" w:type="dxa"/>
            <w:tcBorders>
              <w:top w:val="nil"/>
              <w:left w:val="nil"/>
              <w:bottom w:val="single" w:sz="4" w:space="0" w:color="000000"/>
              <w:right w:val="single" w:sz="4" w:space="0" w:color="000000"/>
            </w:tcBorders>
            <w:shd w:val="clear" w:color="auto" w:fill="auto"/>
            <w:noWrap/>
            <w:vAlign w:val="center"/>
            <w:hideMark/>
          </w:tcPr>
          <w:p w14:paraId="7071E4B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70,0</w:t>
            </w:r>
          </w:p>
        </w:tc>
        <w:tc>
          <w:tcPr>
            <w:tcW w:w="720" w:type="dxa"/>
            <w:tcBorders>
              <w:top w:val="nil"/>
              <w:left w:val="nil"/>
              <w:bottom w:val="single" w:sz="4" w:space="0" w:color="000000"/>
              <w:right w:val="single" w:sz="4" w:space="0" w:color="000000"/>
            </w:tcBorders>
            <w:shd w:val="clear" w:color="auto" w:fill="auto"/>
            <w:noWrap/>
            <w:vAlign w:val="center"/>
            <w:hideMark/>
          </w:tcPr>
          <w:p w14:paraId="5C60A5A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0,24</w:t>
            </w:r>
          </w:p>
        </w:tc>
        <w:tc>
          <w:tcPr>
            <w:tcW w:w="720" w:type="dxa"/>
            <w:tcBorders>
              <w:top w:val="nil"/>
              <w:left w:val="nil"/>
              <w:bottom w:val="single" w:sz="4" w:space="0" w:color="000000"/>
              <w:right w:val="single" w:sz="4" w:space="0" w:color="000000"/>
            </w:tcBorders>
            <w:shd w:val="clear" w:color="auto" w:fill="auto"/>
            <w:noWrap/>
            <w:vAlign w:val="center"/>
            <w:hideMark/>
          </w:tcPr>
          <w:p w14:paraId="02C11CF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83,0</w:t>
            </w:r>
          </w:p>
        </w:tc>
        <w:tc>
          <w:tcPr>
            <w:tcW w:w="640" w:type="dxa"/>
            <w:tcBorders>
              <w:top w:val="nil"/>
              <w:left w:val="nil"/>
              <w:bottom w:val="single" w:sz="4" w:space="0" w:color="000000"/>
              <w:right w:val="single" w:sz="4" w:space="0" w:color="000000"/>
            </w:tcBorders>
            <w:shd w:val="clear" w:color="auto" w:fill="auto"/>
            <w:noWrap/>
            <w:vAlign w:val="center"/>
            <w:hideMark/>
          </w:tcPr>
          <w:p w14:paraId="4581FDC3"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26F0F23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1200</w:t>
            </w:r>
          </w:p>
        </w:tc>
        <w:tc>
          <w:tcPr>
            <w:tcW w:w="871" w:type="dxa"/>
            <w:tcBorders>
              <w:top w:val="nil"/>
              <w:left w:val="nil"/>
              <w:bottom w:val="single" w:sz="4" w:space="0" w:color="000000"/>
              <w:right w:val="single" w:sz="4" w:space="0" w:color="000000"/>
            </w:tcBorders>
            <w:shd w:val="clear" w:color="auto" w:fill="auto"/>
            <w:noWrap/>
            <w:vAlign w:val="center"/>
            <w:hideMark/>
          </w:tcPr>
          <w:p w14:paraId="0489FB2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27,68</w:t>
            </w:r>
          </w:p>
        </w:tc>
        <w:tc>
          <w:tcPr>
            <w:tcW w:w="720" w:type="dxa"/>
            <w:tcBorders>
              <w:top w:val="nil"/>
              <w:left w:val="nil"/>
              <w:bottom w:val="single" w:sz="4" w:space="0" w:color="000000"/>
              <w:right w:val="single" w:sz="4" w:space="0" w:color="000000"/>
            </w:tcBorders>
            <w:shd w:val="clear" w:color="auto" w:fill="auto"/>
            <w:noWrap/>
            <w:vAlign w:val="center"/>
            <w:hideMark/>
          </w:tcPr>
          <w:p w14:paraId="3C75F89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26,83</w:t>
            </w:r>
          </w:p>
        </w:tc>
        <w:tc>
          <w:tcPr>
            <w:tcW w:w="840" w:type="dxa"/>
            <w:tcBorders>
              <w:top w:val="nil"/>
              <w:left w:val="nil"/>
              <w:bottom w:val="single" w:sz="4" w:space="0" w:color="000000"/>
              <w:right w:val="single" w:sz="4" w:space="0" w:color="000000"/>
            </w:tcBorders>
            <w:shd w:val="clear" w:color="auto" w:fill="auto"/>
            <w:noWrap/>
            <w:vAlign w:val="center"/>
            <w:hideMark/>
          </w:tcPr>
          <w:p w14:paraId="14CD98E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44,75</w:t>
            </w:r>
          </w:p>
        </w:tc>
        <w:tc>
          <w:tcPr>
            <w:tcW w:w="740" w:type="dxa"/>
            <w:tcBorders>
              <w:top w:val="nil"/>
              <w:left w:val="nil"/>
              <w:bottom w:val="single" w:sz="4" w:space="0" w:color="000000"/>
              <w:right w:val="single" w:sz="4" w:space="0" w:color="000000"/>
            </w:tcBorders>
            <w:shd w:val="clear" w:color="auto" w:fill="auto"/>
            <w:noWrap/>
            <w:vAlign w:val="center"/>
            <w:hideMark/>
          </w:tcPr>
          <w:p w14:paraId="2E6EF78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12,42</w:t>
            </w:r>
          </w:p>
        </w:tc>
        <w:tc>
          <w:tcPr>
            <w:tcW w:w="640" w:type="dxa"/>
            <w:tcBorders>
              <w:top w:val="nil"/>
              <w:left w:val="nil"/>
              <w:bottom w:val="single" w:sz="4" w:space="0" w:color="000000"/>
              <w:right w:val="single" w:sz="4" w:space="0" w:color="000000"/>
            </w:tcBorders>
            <w:shd w:val="clear" w:color="auto" w:fill="auto"/>
            <w:noWrap/>
            <w:vAlign w:val="center"/>
            <w:hideMark/>
          </w:tcPr>
          <w:p w14:paraId="721A152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0,19</w:t>
            </w:r>
          </w:p>
        </w:tc>
        <w:tc>
          <w:tcPr>
            <w:tcW w:w="580" w:type="dxa"/>
            <w:tcBorders>
              <w:top w:val="nil"/>
              <w:left w:val="nil"/>
              <w:bottom w:val="single" w:sz="4" w:space="0" w:color="000000"/>
              <w:right w:val="single" w:sz="4" w:space="0" w:color="000000"/>
            </w:tcBorders>
            <w:shd w:val="clear" w:color="auto" w:fill="auto"/>
            <w:noWrap/>
            <w:vAlign w:val="center"/>
            <w:hideMark/>
          </w:tcPr>
          <w:p w14:paraId="6DAAA50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4450</w:t>
            </w:r>
          </w:p>
        </w:tc>
      </w:tr>
      <w:tr w:rsidR="00903C7D" w:rsidRPr="00C47CB5" w14:paraId="53A2EC50"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578AE189"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0.01</w:t>
            </w:r>
          </w:p>
        </w:tc>
        <w:tc>
          <w:tcPr>
            <w:tcW w:w="720" w:type="dxa"/>
            <w:tcBorders>
              <w:top w:val="nil"/>
              <w:left w:val="nil"/>
              <w:bottom w:val="single" w:sz="4" w:space="0" w:color="000000"/>
              <w:right w:val="single" w:sz="4" w:space="0" w:color="000000"/>
            </w:tcBorders>
            <w:shd w:val="clear" w:color="auto" w:fill="auto"/>
            <w:noWrap/>
            <w:vAlign w:val="center"/>
            <w:hideMark/>
          </w:tcPr>
          <w:p w14:paraId="05FB2C5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0FE020A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14,4</w:t>
            </w:r>
          </w:p>
        </w:tc>
        <w:tc>
          <w:tcPr>
            <w:tcW w:w="720" w:type="dxa"/>
            <w:tcBorders>
              <w:top w:val="nil"/>
              <w:left w:val="nil"/>
              <w:bottom w:val="single" w:sz="4" w:space="0" w:color="000000"/>
              <w:right w:val="single" w:sz="4" w:space="0" w:color="000000"/>
            </w:tcBorders>
            <w:shd w:val="clear" w:color="auto" w:fill="auto"/>
            <w:noWrap/>
            <w:vAlign w:val="center"/>
            <w:hideMark/>
          </w:tcPr>
          <w:p w14:paraId="2452735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79,1</w:t>
            </w:r>
          </w:p>
        </w:tc>
        <w:tc>
          <w:tcPr>
            <w:tcW w:w="720" w:type="dxa"/>
            <w:tcBorders>
              <w:top w:val="nil"/>
              <w:left w:val="nil"/>
              <w:bottom w:val="single" w:sz="4" w:space="0" w:color="000000"/>
              <w:right w:val="single" w:sz="4" w:space="0" w:color="000000"/>
            </w:tcBorders>
            <w:shd w:val="clear" w:color="auto" w:fill="auto"/>
            <w:noWrap/>
            <w:vAlign w:val="center"/>
            <w:hideMark/>
          </w:tcPr>
          <w:p w14:paraId="0A2009C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0,18</w:t>
            </w:r>
          </w:p>
        </w:tc>
        <w:tc>
          <w:tcPr>
            <w:tcW w:w="720" w:type="dxa"/>
            <w:tcBorders>
              <w:top w:val="nil"/>
              <w:left w:val="nil"/>
              <w:bottom w:val="single" w:sz="4" w:space="0" w:color="000000"/>
              <w:right w:val="single" w:sz="4" w:space="0" w:color="000000"/>
            </w:tcBorders>
            <w:shd w:val="clear" w:color="auto" w:fill="auto"/>
            <w:noWrap/>
            <w:vAlign w:val="center"/>
            <w:hideMark/>
          </w:tcPr>
          <w:p w14:paraId="0A23049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89,0</w:t>
            </w:r>
          </w:p>
        </w:tc>
        <w:tc>
          <w:tcPr>
            <w:tcW w:w="640" w:type="dxa"/>
            <w:tcBorders>
              <w:top w:val="nil"/>
              <w:left w:val="nil"/>
              <w:bottom w:val="single" w:sz="4" w:space="0" w:color="000000"/>
              <w:right w:val="single" w:sz="4" w:space="0" w:color="000000"/>
            </w:tcBorders>
            <w:shd w:val="clear" w:color="auto" w:fill="auto"/>
            <w:noWrap/>
            <w:vAlign w:val="center"/>
            <w:hideMark/>
          </w:tcPr>
          <w:p w14:paraId="7C73AF4D"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7D1921B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1200</w:t>
            </w:r>
          </w:p>
        </w:tc>
        <w:tc>
          <w:tcPr>
            <w:tcW w:w="871" w:type="dxa"/>
            <w:tcBorders>
              <w:top w:val="nil"/>
              <w:left w:val="nil"/>
              <w:bottom w:val="single" w:sz="4" w:space="0" w:color="000000"/>
              <w:right w:val="single" w:sz="4" w:space="0" w:color="000000"/>
            </w:tcBorders>
            <w:shd w:val="clear" w:color="auto" w:fill="auto"/>
            <w:noWrap/>
            <w:vAlign w:val="center"/>
            <w:hideMark/>
          </w:tcPr>
          <w:p w14:paraId="4830712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28,35</w:t>
            </w:r>
          </w:p>
        </w:tc>
        <w:tc>
          <w:tcPr>
            <w:tcW w:w="720" w:type="dxa"/>
            <w:tcBorders>
              <w:top w:val="nil"/>
              <w:left w:val="nil"/>
              <w:bottom w:val="single" w:sz="4" w:space="0" w:color="000000"/>
              <w:right w:val="single" w:sz="4" w:space="0" w:color="000000"/>
            </w:tcBorders>
            <w:shd w:val="clear" w:color="auto" w:fill="auto"/>
            <w:noWrap/>
            <w:vAlign w:val="center"/>
            <w:hideMark/>
          </w:tcPr>
          <w:p w14:paraId="0570E99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27,94</w:t>
            </w:r>
          </w:p>
        </w:tc>
        <w:tc>
          <w:tcPr>
            <w:tcW w:w="840" w:type="dxa"/>
            <w:tcBorders>
              <w:top w:val="nil"/>
              <w:left w:val="nil"/>
              <w:bottom w:val="single" w:sz="4" w:space="0" w:color="000000"/>
              <w:right w:val="single" w:sz="4" w:space="0" w:color="000000"/>
            </w:tcBorders>
            <w:shd w:val="clear" w:color="auto" w:fill="auto"/>
            <w:noWrap/>
            <w:vAlign w:val="center"/>
            <w:hideMark/>
          </w:tcPr>
          <w:p w14:paraId="57BEF1B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44,46</w:t>
            </w:r>
          </w:p>
        </w:tc>
        <w:tc>
          <w:tcPr>
            <w:tcW w:w="740" w:type="dxa"/>
            <w:tcBorders>
              <w:top w:val="nil"/>
              <w:left w:val="nil"/>
              <w:bottom w:val="single" w:sz="4" w:space="0" w:color="000000"/>
              <w:right w:val="single" w:sz="4" w:space="0" w:color="000000"/>
            </w:tcBorders>
            <w:shd w:val="clear" w:color="auto" w:fill="auto"/>
            <w:noWrap/>
            <w:vAlign w:val="center"/>
            <w:hideMark/>
          </w:tcPr>
          <w:p w14:paraId="534BF6D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11,65</w:t>
            </w:r>
          </w:p>
        </w:tc>
        <w:tc>
          <w:tcPr>
            <w:tcW w:w="640" w:type="dxa"/>
            <w:tcBorders>
              <w:top w:val="nil"/>
              <w:left w:val="nil"/>
              <w:bottom w:val="single" w:sz="4" w:space="0" w:color="000000"/>
              <w:right w:val="single" w:sz="4" w:space="0" w:color="000000"/>
            </w:tcBorders>
            <w:shd w:val="clear" w:color="auto" w:fill="auto"/>
            <w:noWrap/>
            <w:vAlign w:val="center"/>
            <w:hideMark/>
          </w:tcPr>
          <w:p w14:paraId="2449452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0,19</w:t>
            </w:r>
          </w:p>
        </w:tc>
        <w:tc>
          <w:tcPr>
            <w:tcW w:w="580" w:type="dxa"/>
            <w:tcBorders>
              <w:top w:val="nil"/>
              <w:left w:val="nil"/>
              <w:bottom w:val="single" w:sz="4" w:space="0" w:color="000000"/>
              <w:right w:val="single" w:sz="4" w:space="0" w:color="000000"/>
            </w:tcBorders>
            <w:shd w:val="clear" w:color="auto" w:fill="auto"/>
            <w:noWrap/>
            <w:vAlign w:val="center"/>
            <w:hideMark/>
          </w:tcPr>
          <w:p w14:paraId="29EF126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4781</w:t>
            </w:r>
          </w:p>
        </w:tc>
      </w:tr>
      <w:tr w:rsidR="00903C7D" w:rsidRPr="00C47CB5" w14:paraId="111D909A"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2C50978C"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0.01</w:t>
            </w:r>
          </w:p>
        </w:tc>
        <w:tc>
          <w:tcPr>
            <w:tcW w:w="720" w:type="dxa"/>
            <w:tcBorders>
              <w:top w:val="nil"/>
              <w:left w:val="nil"/>
              <w:bottom w:val="single" w:sz="4" w:space="0" w:color="000000"/>
              <w:right w:val="single" w:sz="4" w:space="0" w:color="000000"/>
            </w:tcBorders>
            <w:shd w:val="clear" w:color="auto" w:fill="auto"/>
            <w:noWrap/>
            <w:vAlign w:val="center"/>
            <w:hideMark/>
          </w:tcPr>
          <w:p w14:paraId="2AD2B19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6FF3147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22,4</w:t>
            </w:r>
          </w:p>
        </w:tc>
        <w:tc>
          <w:tcPr>
            <w:tcW w:w="720" w:type="dxa"/>
            <w:tcBorders>
              <w:top w:val="nil"/>
              <w:left w:val="nil"/>
              <w:bottom w:val="single" w:sz="4" w:space="0" w:color="000000"/>
              <w:right w:val="single" w:sz="4" w:space="0" w:color="000000"/>
            </w:tcBorders>
            <w:shd w:val="clear" w:color="auto" w:fill="auto"/>
            <w:noWrap/>
            <w:vAlign w:val="center"/>
            <w:hideMark/>
          </w:tcPr>
          <w:p w14:paraId="5B64FEA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89,7</w:t>
            </w:r>
          </w:p>
        </w:tc>
        <w:tc>
          <w:tcPr>
            <w:tcW w:w="720" w:type="dxa"/>
            <w:tcBorders>
              <w:top w:val="nil"/>
              <w:left w:val="nil"/>
              <w:bottom w:val="single" w:sz="4" w:space="0" w:color="000000"/>
              <w:right w:val="single" w:sz="4" w:space="0" w:color="000000"/>
            </w:tcBorders>
            <w:shd w:val="clear" w:color="auto" w:fill="auto"/>
            <w:noWrap/>
            <w:vAlign w:val="center"/>
            <w:hideMark/>
          </w:tcPr>
          <w:p w14:paraId="4C8B575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0,24</w:t>
            </w:r>
          </w:p>
        </w:tc>
        <w:tc>
          <w:tcPr>
            <w:tcW w:w="720" w:type="dxa"/>
            <w:tcBorders>
              <w:top w:val="nil"/>
              <w:left w:val="nil"/>
              <w:bottom w:val="single" w:sz="4" w:space="0" w:color="000000"/>
              <w:right w:val="single" w:sz="4" w:space="0" w:color="000000"/>
            </w:tcBorders>
            <w:shd w:val="clear" w:color="auto" w:fill="auto"/>
            <w:noWrap/>
            <w:vAlign w:val="center"/>
            <w:hideMark/>
          </w:tcPr>
          <w:p w14:paraId="18A18CC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105,8</w:t>
            </w:r>
          </w:p>
        </w:tc>
        <w:tc>
          <w:tcPr>
            <w:tcW w:w="640" w:type="dxa"/>
            <w:tcBorders>
              <w:top w:val="nil"/>
              <w:left w:val="nil"/>
              <w:bottom w:val="single" w:sz="4" w:space="0" w:color="000000"/>
              <w:right w:val="single" w:sz="4" w:space="0" w:color="000000"/>
            </w:tcBorders>
            <w:shd w:val="clear" w:color="auto" w:fill="auto"/>
            <w:noWrap/>
            <w:vAlign w:val="center"/>
            <w:hideMark/>
          </w:tcPr>
          <w:p w14:paraId="08A36E2A"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00C604F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1200</w:t>
            </w:r>
          </w:p>
        </w:tc>
        <w:tc>
          <w:tcPr>
            <w:tcW w:w="871" w:type="dxa"/>
            <w:tcBorders>
              <w:top w:val="nil"/>
              <w:left w:val="nil"/>
              <w:bottom w:val="single" w:sz="4" w:space="0" w:color="000000"/>
              <w:right w:val="single" w:sz="4" w:space="0" w:color="000000"/>
            </w:tcBorders>
            <w:shd w:val="clear" w:color="auto" w:fill="auto"/>
            <w:noWrap/>
            <w:vAlign w:val="center"/>
            <w:hideMark/>
          </w:tcPr>
          <w:p w14:paraId="47BA65E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27,06</w:t>
            </w:r>
          </w:p>
        </w:tc>
        <w:tc>
          <w:tcPr>
            <w:tcW w:w="720" w:type="dxa"/>
            <w:tcBorders>
              <w:top w:val="nil"/>
              <w:left w:val="nil"/>
              <w:bottom w:val="single" w:sz="4" w:space="0" w:color="000000"/>
              <w:right w:val="single" w:sz="4" w:space="0" w:color="000000"/>
            </w:tcBorders>
            <w:shd w:val="clear" w:color="auto" w:fill="auto"/>
            <w:noWrap/>
            <w:vAlign w:val="center"/>
            <w:hideMark/>
          </w:tcPr>
          <w:p w14:paraId="54E442C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26,27</w:t>
            </w:r>
          </w:p>
        </w:tc>
        <w:tc>
          <w:tcPr>
            <w:tcW w:w="840" w:type="dxa"/>
            <w:tcBorders>
              <w:top w:val="nil"/>
              <w:left w:val="nil"/>
              <w:bottom w:val="single" w:sz="4" w:space="0" w:color="000000"/>
              <w:right w:val="single" w:sz="4" w:space="0" w:color="000000"/>
            </w:tcBorders>
            <w:shd w:val="clear" w:color="auto" w:fill="auto"/>
            <w:noWrap/>
            <w:vAlign w:val="center"/>
            <w:hideMark/>
          </w:tcPr>
          <w:p w14:paraId="53E1EAB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44,09</w:t>
            </w:r>
          </w:p>
        </w:tc>
        <w:tc>
          <w:tcPr>
            <w:tcW w:w="740" w:type="dxa"/>
            <w:tcBorders>
              <w:top w:val="nil"/>
              <w:left w:val="nil"/>
              <w:bottom w:val="single" w:sz="4" w:space="0" w:color="000000"/>
              <w:right w:val="single" w:sz="4" w:space="0" w:color="000000"/>
            </w:tcBorders>
            <w:shd w:val="clear" w:color="auto" w:fill="auto"/>
            <w:noWrap/>
            <w:vAlign w:val="center"/>
            <w:hideMark/>
          </w:tcPr>
          <w:p w14:paraId="1CF71B7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13,69</w:t>
            </w:r>
          </w:p>
        </w:tc>
        <w:tc>
          <w:tcPr>
            <w:tcW w:w="640" w:type="dxa"/>
            <w:tcBorders>
              <w:top w:val="nil"/>
              <w:left w:val="nil"/>
              <w:bottom w:val="single" w:sz="4" w:space="0" w:color="000000"/>
              <w:right w:val="single" w:sz="4" w:space="0" w:color="000000"/>
            </w:tcBorders>
            <w:shd w:val="clear" w:color="auto" w:fill="auto"/>
            <w:noWrap/>
            <w:vAlign w:val="center"/>
            <w:hideMark/>
          </w:tcPr>
          <w:p w14:paraId="4EE5970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0,19</w:t>
            </w:r>
          </w:p>
        </w:tc>
        <w:tc>
          <w:tcPr>
            <w:tcW w:w="580" w:type="dxa"/>
            <w:tcBorders>
              <w:top w:val="nil"/>
              <w:left w:val="nil"/>
              <w:bottom w:val="single" w:sz="4" w:space="0" w:color="000000"/>
              <w:right w:val="single" w:sz="4" w:space="0" w:color="000000"/>
            </w:tcBorders>
            <w:shd w:val="clear" w:color="auto" w:fill="auto"/>
            <w:noWrap/>
            <w:vAlign w:val="center"/>
            <w:hideMark/>
          </w:tcPr>
          <w:p w14:paraId="58DF7F2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5602</w:t>
            </w:r>
          </w:p>
        </w:tc>
      </w:tr>
      <w:tr w:rsidR="00903C7D" w:rsidRPr="00C47CB5" w14:paraId="53814284"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36411579"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0.01</w:t>
            </w:r>
          </w:p>
        </w:tc>
        <w:tc>
          <w:tcPr>
            <w:tcW w:w="720" w:type="dxa"/>
            <w:tcBorders>
              <w:top w:val="nil"/>
              <w:left w:val="nil"/>
              <w:bottom w:val="single" w:sz="4" w:space="0" w:color="000000"/>
              <w:right w:val="single" w:sz="4" w:space="0" w:color="000000"/>
            </w:tcBorders>
            <w:shd w:val="clear" w:color="auto" w:fill="auto"/>
            <w:noWrap/>
            <w:vAlign w:val="center"/>
            <w:hideMark/>
          </w:tcPr>
          <w:p w14:paraId="79E19F4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5FA7EB8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19,1</w:t>
            </w:r>
          </w:p>
        </w:tc>
        <w:tc>
          <w:tcPr>
            <w:tcW w:w="720" w:type="dxa"/>
            <w:tcBorders>
              <w:top w:val="nil"/>
              <w:left w:val="nil"/>
              <w:bottom w:val="single" w:sz="4" w:space="0" w:color="000000"/>
              <w:right w:val="single" w:sz="4" w:space="0" w:color="000000"/>
            </w:tcBorders>
            <w:shd w:val="clear" w:color="auto" w:fill="auto"/>
            <w:noWrap/>
            <w:vAlign w:val="center"/>
            <w:hideMark/>
          </w:tcPr>
          <w:p w14:paraId="4802EB8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75,9</w:t>
            </w:r>
          </w:p>
        </w:tc>
        <w:tc>
          <w:tcPr>
            <w:tcW w:w="720" w:type="dxa"/>
            <w:tcBorders>
              <w:top w:val="nil"/>
              <w:left w:val="nil"/>
              <w:bottom w:val="single" w:sz="4" w:space="0" w:color="000000"/>
              <w:right w:val="single" w:sz="4" w:space="0" w:color="000000"/>
            </w:tcBorders>
            <w:shd w:val="clear" w:color="auto" w:fill="auto"/>
            <w:noWrap/>
            <w:vAlign w:val="center"/>
            <w:hideMark/>
          </w:tcPr>
          <w:p w14:paraId="3311E22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0,24</w:t>
            </w:r>
          </w:p>
        </w:tc>
        <w:tc>
          <w:tcPr>
            <w:tcW w:w="720" w:type="dxa"/>
            <w:tcBorders>
              <w:top w:val="nil"/>
              <w:left w:val="nil"/>
              <w:bottom w:val="single" w:sz="4" w:space="0" w:color="000000"/>
              <w:right w:val="single" w:sz="4" w:space="0" w:color="000000"/>
            </w:tcBorders>
            <w:shd w:val="clear" w:color="auto" w:fill="auto"/>
            <w:noWrap/>
            <w:vAlign w:val="center"/>
            <w:hideMark/>
          </w:tcPr>
          <w:p w14:paraId="501D925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112,5</w:t>
            </w:r>
          </w:p>
        </w:tc>
        <w:tc>
          <w:tcPr>
            <w:tcW w:w="640" w:type="dxa"/>
            <w:tcBorders>
              <w:top w:val="nil"/>
              <w:left w:val="nil"/>
              <w:bottom w:val="single" w:sz="4" w:space="0" w:color="000000"/>
              <w:right w:val="single" w:sz="4" w:space="0" w:color="000000"/>
            </w:tcBorders>
            <w:shd w:val="clear" w:color="auto" w:fill="auto"/>
            <w:noWrap/>
            <w:vAlign w:val="center"/>
            <w:hideMark/>
          </w:tcPr>
          <w:p w14:paraId="1982DDFB"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4C8AB4A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1200</w:t>
            </w:r>
          </w:p>
        </w:tc>
        <w:tc>
          <w:tcPr>
            <w:tcW w:w="871" w:type="dxa"/>
            <w:tcBorders>
              <w:top w:val="nil"/>
              <w:left w:val="nil"/>
              <w:bottom w:val="single" w:sz="4" w:space="0" w:color="000000"/>
              <w:right w:val="single" w:sz="4" w:space="0" w:color="000000"/>
            </w:tcBorders>
            <w:shd w:val="clear" w:color="auto" w:fill="auto"/>
            <w:noWrap/>
            <w:vAlign w:val="center"/>
            <w:hideMark/>
          </w:tcPr>
          <w:p w14:paraId="00408B8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27,22</w:t>
            </w:r>
          </w:p>
        </w:tc>
        <w:tc>
          <w:tcPr>
            <w:tcW w:w="720" w:type="dxa"/>
            <w:tcBorders>
              <w:top w:val="nil"/>
              <w:left w:val="nil"/>
              <w:bottom w:val="single" w:sz="4" w:space="0" w:color="000000"/>
              <w:right w:val="single" w:sz="4" w:space="0" w:color="000000"/>
            </w:tcBorders>
            <w:shd w:val="clear" w:color="auto" w:fill="auto"/>
            <w:noWrap/>
            <w:vAlign w:val="center"/>
            <w:hideMark/>
          </w:tcPr>
          <w:p w14:paraId="4734E03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26,42</w:t>
            </w:r>
          </w:p>
        </w:tc>
        <w:tc>
          <w:tcPr>
            <w:tcW w:w="840" w:type="dxa"/>
            <w:tcBorders>
              <w:top w:val="nil"/>
              <w:left w:val="nil"/>
              <w:bottom w:val="single" w:sz="4" w:space="0" w:color="000000"/>
              <w:right w:val="single" w:sz="4" w:space="0" w:color="000000"/>
            </w:tcBorders>
            <w:shd w:val="clear" w:color="auto" w:fill="auto"/>
            <w:noWrap/>
            <w:vAlign w:val="center"/>
            <w:hideMark/>
          </w:tcPr>
          <w:p w14:paraId="528A0CE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43,27</w:t>
            </w:r>
          </w:p>
        </w:tc>
        <w:tc>
          <w:tcPr>
            <w:tcW w:w="740" w:type="dxa"/>
            <w:tcBorders>
              <w:top w:val="nil"/>
              <w:left w:val="nil"/>
              <w:bottom w:val="single" w:sz="4" w:space="0" w:color="000000"/>
              <w:right w:val="single" w:sz="4" w:space="0" w:color="000000"/>
            </w:tcBorders>
            <w:shd w:val="clear" w:color="auto" w:fill="auto"/>
            <w:noWrap/>
            <w:vAlign w:val="center"/>
            <w:hideMark/>
          </w:tcPr>
          <w:p w14:paraId="151DABE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11,86</w:t>
            </w:r>
          </w:p>
        </w:tc>
        <w:tc>
          <w:tcPr>
            <w:tcW w:w="640" w:type="dxa"/>
            <w:tcBorders>
              <w:top w:val="nil"/>
              <w:left w:val="nil"/>
              <w:bottom w:val="single" w:sz="4" w:space="0" w:color="000000"/>
              <w:right w:val="single" w:sz="4" w:space="0" w:color="000000"/>
            </w:tcBorders>
            <w:shd w:val="clear" w:color="auto" w:fill="auto"/>
            <w:noWrap/>
            <w:vAlign w:val="center"/>
            <w:hideMark/>
          </w:tcPr>
          <w:p w14:paraId="2E584FF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0,19</w:t>
            </w:r>
          </w:p>
        </w:tc>
        <w:tc>
          <w:tcPr>
            <w:tcW w:w="580" w:type="dxa"/>
            <w:tcBorders>
              <w:top w:val="nil"/>
              <w:left w:val="nil"/>
              <w:bottom w:val="single" w:sz="4" w:space="0" w:color="000000"/>
              <w:right w:val="single" w:sz="4" w:space="0" w:color="000000"/>
            </w:tcBorders>
            <w:shd w:val="clear" w:color="auto" w:fill="auto"/>
            <w:noWrap/>
            <w:vAlign w:val="center"/>
            <w:hideMark/>
          </w:tcPr>
          <w:p w14:paraId="0CFFFC5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5931</w:t>
            </w:r>
          </w:p>
        </w:tc>
      </w:tr>
      <w:tr w:rsidR="00903C7D" w:rsidRPr="00C47CB5" w14:paraId="12D0F347"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20E1ADC7"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0.16</w:t>
            </w:r>
          </w:p>
        </w:tc>
        <w:tc>
          <w:tcPr>
            <w:tcW w:w="720" w:type="dxa"/>
            <w:tcBorders>
              <w:top w:val="nil"/>
              <w:left w:val="nil"/>
              <w:bottom w:val="single" w:sz="4" w:space="0" w:color="000000"/>
              <w:right w:val="single" w:sz="4" w:space="0" w:color="000000"/>
            </w:tcBorders>
            <w:shd w:val="clear" w:color="auto" w:fill="auto"/>
            <w:noWrap/>
            <w:vAlign w:val="center"/>
            <w:hideMark/>
          </w:tcPr>
          <w:p w14:paraId="0CD46D6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4C75040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11,9</w:t>
            </w:r>
          </w:p>
        </w:tc>
        <w:tc>
          <w:tcPr>
            <w:tcW w:w="720" w:type="dxa"/>
            <w:tcBorders>
              <w:top w:val="nil"/>
              <w:left w:val="nil"/>
              <w:bottom w:val="single" w:sz="4" w:space="0" w:color="000000"/>
              <w:right w:val="single" w:sz="4" w:space="0" w:color="000000"/>
            </w:tcBorders>
            <w:shd w:val="clear" w:color="auto" w:fill="auto"/>
            <w:noWrap/>
            <w:vAlign w:val="center"/>
            <w:hideMark/>
          </w:tcPr>
          <w:p w14:paraId="40280F3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96,9</w:t>
            </w:r>
          </w:p>
        </w:tc>
        <w:tc>
          <w:tcPr>
            <w:tcW w:w="720" w:type="dxa"/>
            <w:tcBorders>
              <w:top w:val="nil"/>
              <w:left w:val="nil"/>
              <w:bottom w:val="single" w:sz="4" w:space="0" w:color="000000"/>
              <w:right w:val="single" w:sz="4" w:space="0" w:color="000000"/>
            </w:tcBorders>
            <w:shd w:val="clear" w:color="auto" w:fill="auto"/>
            <w:noWrap/>
            <w:vAlign w:val="center"/>
            <w:hideMark/>
          </w:tcPr>
          <w:p w14:paraId="5BDD14F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0,12</w:t>
            </w:r>
          </w:p>
        </w:tc>
        <w:tc>
          <w:tcPr>
            <w:tcW w:w="720" w:type="dxa"/>
            <w:tcBorders>
              <w:top w:val="nil"/>
              <w:left w:val="nil"/>
              <w:bottom w:val="single" w:sz="4" w:space="0" w:color="000000"/>
              <w:right w:val="single" w:sz="4" w:space="0" w:color="000000"/>
            </w:tcBorders>
            <w:shd w:val="clear" w:color="auto" w:fill="auto"/>
            <w:noWrap/>
            <w:vAlign w:val="center"/>
            <w:hideMark/>
          </w:tcPr>
          <w:p w14:paraId="4B7AFD7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115,4</w:t>
            </w:r>
          </w:p>
        </w:tc>
        <w:tc>
          <w:tcPr>
            <w:tcW w:w="640" w:type="dxa"/>
            <w:tcBorders>
              <w:top w:val="nil"/>
              <w:left w:val="nil"/>
              <w:bottom w:val="single" w:sz="4" w:space="0" w:color="000000"/>
              <w:right w:val="single" w:sz="4" w:space="0" w:color="000000"/>
            </w:tcBorders>
            <w:shd w:val="clear" w:color="auto" w:fill="auto"/>
            <w:noWrap/>
            <w:vAlign w:val="center"/>
            <w:hideMark/>
          </w:tcPr>
          <w:p w14:paraId="485B5424"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72B7B79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790</w:t>
            </w:r>
          </w:p>
        </w:tc>
        <w:tc>
          <w:tcPr>
            <w:tcW w:w="871" w:type="dxa"/>
            <w:tcBorders>
              <w:top w:val="nil"/>
              <w:left w:val="nil"/>
              <w:bottom w:val="single" w:sz="4" w:space="0" w:color="000000"/>
              <w:right w:val="single" w:sz="4" w:space="0" w:color="000000"/>
            </w:tcBorders>
            <w:shd w:val="clear" w:color="auto" w:fill="auto"/>
            <w:noWrap/>
            <w:vAlign w:val="center"/>
            <w:hideMark/>
          </w:tcPr>
          <w:p w14:paraId="0D0B769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30,48</w:t>
            </w:r>
          </w:p>
        </w:tc>
        <w:tc>
          <w:tcPr>
            <w:tcW w:w="720" w:type="dxa"/>
            <w:tcBorders>
              <w:top w:val="nil"/>
              <w:left w:val="nil"/>
              <w:bottom w:val="single" w:sz="4" w:space="0" w:color="000000"/>
              <w:right w:val="single" w:sz="4" w:space="0" w:color="000000"/>
            </w:tcBorders>
            <w:shd w:val="clear" w:color="auto" w:fill="auto"/>
            <w:noWrap/>
            <w:vAlign w:val="center"/>
            <w:hideMark/>
          </w:tcPr>
          <w:p w14:paraId="0BD0A0F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30,34</w:t>
            </w:r>
          </w:p>
        </w:tc>
        <w:tc>
          <w:tcPr>
            <w:tcW w:w="840" w:type="dxa"/>
            <w:tcBorders>
              <w:top w:val="nil"/>
              <w:left w:val="nil"/>
              <w:bottom w:val="single" w:sz="4" w:space="0" w:color="000000"/>
              <w:right w:val="single" w:sz="4" w:space="0" w:color="000000"/>
            </w:tcBorders>
            <w:shd w:val="clear" w:color="auto" w:fill="auto"/>
            <w:noWrap/>
            <w:vAlign w:val="center"/>
            <w:hideMark/>
          </w:tcPr>
          <w:p w14:paraId="5DBC337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43,57</w:t>
            </w:r>
          </w:p>
        </w:tc>
        <w:tc>
          <w:tcPr>
            <w:tcW w:w="740" w:type="dxa"/>
            <w:tcBorders>
              <w:top w:val="nil"/>
              <w:left w:val="nil"/>
              <w:bottom w:val="single" w:sz="4" w:space="0" w:color="000000"/>
              <w:right w:val="single" w:sz="4" w:space="0" w:color="000000"/>
            </w:tcBorders>
            <w:shd w:val="clear" w:color="auto" w:fill="auto"/>
            <w:noWrap/>
            <w:vAlign w:val="center"/>
            <w:hideMark/>
          </w:tcPr>
          <w:p w14:paraId="180E5EB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12,83</w:t>
            </w:r>
          </w:p>
        </w:tc>
        <w:tc>
          <w:tcPr>
            <w:tcW w:w="640" w:type="dxa"/>
            <w:tcBorders>
              <w:top w:val="nil"/>
              <w:left w:val="nil"/>
              <w:bottom w:val="single" w:sz="4" w:space="0" w:color="000000"/>
              <w:right w:val="single" w:sz="4" w:space="0" w:color="000000"/>
            </w:tcBorders>
            <w:shd w:val="clear" w:color="auto" w:fill="auto"/>
            <w:noWrap/>
            <w:vAlign w:val="center"/>
            <w:hideMark/>
          </w:tcPr>
          <w:p w14:paraId="7A54D5E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0,12</w:t>
            </w:r>
          </w:p>
        </w:tc>
        <w:tc>
          <w:tcPr>
            <w:tcW w:w="580" w:type="dxa"/>
            <w:tcBorders>
              <w:top w:val="nil"/>
              <w:left w:val="nil"/>
              <w:bottom w:val="single" w:sz="4" w:space="0" w:color="000000"/>
              <w:right w:val="single" w:sz="4" w:space="0" w:color="000000"/>
            </w:tcBorders>
            <w:shd w:val="clear" w:color="auto" w:fill="auto"/>
            <w:noWrap/>
            <w:vAlign w:val="center"/>
            <w:hideMark/>
          </w:tcPr>
          <w:p w14:paraId="239E813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1838</w:t>
            </w:r>
          </w:p>
        </w:tc>
      </w:tr>
      <w:tr w:rsidR="00903C7D" w:rsidRPr="00C47CB5" w14:paraId="0C4DC0F9"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7511B6C4"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0.19</w:t>
            </w:r>
          </w:p>
        </w:tc>
        <w:tc>
          <w:tcPr>
            <w:tcW w:w="720" w:type="dxa"/>
            <w:tcBorders>
              <w:top w:val="nil"/>
              <w:left w:val="nil"/>
              <w:bottom w:val="single" w:sz="4" w:space="0" w:color="000000"/>
              <w:right w:val="single" w:sz="4" w:space="0" w:color="000000"/>
            </w:tcBorders>
            <w:shd w:val="clear" w:color="auto" w:fill="auto"/>
            <w:noWrap/>
            <w:vAlign w:val="center"/>
            <w:hideMark/>
          </w:tcPr>
          <w:p w14:paraId="439D847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0CEF046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7,7</w:t>
            </w:r>
          </w:p>
        </w:tc>
        <w:tc>
          <w:tcPr>
            <w:tcW w:w="720" w:type="dxa"/>
            <w:tcBorders>
              <w:top w:val="nil"/>
              <w:left w:val="nil"/>
              <w:bottom w:val="single" w:sz="4" w:space="0" w:color="000000"/>
              <w:right w:val="single" w:sz="4" w:space="0" w:color="000000"/>
            </w:tcBorders>
            <w:shd w:val="clear" w:color="auto" w:fill="auto"/>
            <w:noWrap/>
            <w:vAlign w:val="center"/>
            <w:hideMark/>
          </w:tcPr>
          <w:p w14:paraId="48878D1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62,9</w:t>
            </w:r>
          </w:p>
        </w:tc>
        <w:tc>
          <w:tcPr>
            <w:tcW w:w="720" w:type="dxa"/>
            <w:tcBorders>
              <w:top w:val="nil"/>
              <w:left w:val="nil"/>
              <w:bottom w:val="single" w:sz="4" w:space="0" w:color="000000"/>
              <w:right w:val="single" w:sz="4" w:space="0" w:color="000000"/>
            </w:tcBorders>
            <w:shd w:val="clear" w:color="auto" w:fill="auto"/>
            <w:noWrap/>
            <w:vAlign w:val="center"/>
            <w:hideMark/>
          </w:tcPr>
          <w:p w14:paraId="133DCB9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0,12</w:t>
            </w:r>
          </w:p>
        </w:tc>
        <w:tc>
          <w:tcPr>
            <w:tcW w:w="720" w:type="dxa"/>
            <w:tcBorders>
              <w:top w:val="nil"/>
              <w:left w:val="nil"/>
              <w:bottom w:val="single" w:sz="4" w:space="0" w:color="000000"/>
              <w:right w:val="single" w:sz="4" w:space="0" w:color="000000"/>
            </w:tcBorders>
            <w:shd w:val="clear" w:color="auto" w:fill="auto"/>
            <w:noWrap/>
            <w:vAlign w:val="center"/>
            <w:hideMark/>
          </w:tcPr>
          <w:p w14:paraId="44B7ED7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97,1</w:t>
            </w:r>
          </w:p>
        </w:tc>
        <w:tc>
          <w:tcPr>
            <w:tcW w:w="640" w:type="dxa"/>
            <w:tcBorders>
              <w:top w:val="nil"/>
              <w:left w:val="nil"/>
              <w:bottom w:val="single" w:sz="4" w:space="0" w:color="000000"/>
              <w:right w:val="single" w:sz="4" w:space="0" w:color="000000"/>
            </w:tcBorders>
            <w:shd w:val="clear" w:color="auto" w:fill="auto"/>
            <w:noWrap/>
            <w:vAlign w:val="center"/>
            <w:hideMark/>
          </w:tcPr>
          <w:p w14:paraId="5F1ED6DC"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3D2598D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490</w:t>
            </w:r>
          </w:p>
        </w:tc>
        <w:tc>
          <w:tcPr>
            <w:tcW w:w="871" w:type="dxa"/>
            <w:tcBorders>
              <w:top w:val="nil"/>
              <w:left w:val="nil"/>
              <w:bottom w:val="single" w:sz="4" w:space="0" w:color="000000"/>
              <w:right w:val="single" w:sz="4" w:space="0" w:color="000000"/>
            </w:tcBorders>
            <w:shd w:val="clear" w:color="auto" w:fill="auto"/>
            <w:noWrap/>
            <w:vAlign w:val="center"/>
            <w:hideMark/>
          </w:tcPr>
          <w:p w14:paraId="6664CDD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29,92</w:t>
            </w:r>
          </w:p>
        </w:tc>
        <w:tc>
          <w:tcPr>
            <w:tcW w:w="720" w:type="dxa"/>
            <w:tcBorders>
              <w:top w:val="nil"/>
              <w:left w:val="nil"/>
              <w:bottom w:val="single" w:sz="4" w:space="0" w:color="000000"/>
              <w:right w:val="single" w:sz="4" w:space="0" w:color="000000"/>
            </w:tcBorders>
            <w:shd w:val="clear" w:color="auto" w:fill="auto"/>
            <w:noWrap/>
            <w:vAlign w:val="center"/>
            <w:hideMark/>
          </w:tcPr>
          <w:p w14:paraId="443A70C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29,79</w:t>
            </w:r>
          </w:p>
        </w:tc>
        <w:tc>
          <w:tcPr>
            <w:tcW w:w="840" w:type="dxa"/>
            <w:tcBorders>
              <w:top w:val="nil"/>
              <w:left w:val="nil"/>
              <w:bottom w:val="single" w:sz="4" w:space="0" w:color="000000"/>
              <w:right w:val="single" w:sz="4" w:space="0" w:color="000000"/>
            </w:tcBorders>
            <w:shd w:val="clear" w:color="auto" w:fill="auto"/>
            <w:noWrap/>
            <w:vAlign w:val="center"/>
            <w:hideMark/>
          </w:tcPr>
          <w:p w14:paraId="11044AF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42,21</w:t>
            </w:r>
          </w:p>
        </w:tc>
        <w:tc>
          <w:tcPr>
            <w:tcW w:w="740" w:type="dxa"/>
            <w:tcBorders>
              <w:top w:val="nil"/>
              <w:left w:val="nil"/>
              <w:bottom w:val="single" w:sz="4" w:space="0" w:color="000000"/>
              <w:right w:val="single" w:sz="4" w:space="0" w:color="000000"/>
            </w:tcBorders>
            <w:shd w:val="clear" w:color="auto" w:fill="auto"/>
            <w:noWrap/>
            <w:vAlign w:val="center"/>
            <w:hideMark/>
          </w:tcPr>
          <w:p w14:paraId="6CBBED8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12,35</w:t>
            </w:r>
          </w:p>
        </w:tc>
        <w:tc>
          <w:tcPr>
            <w:tcW w:w="640" w:type="dxa"/>
            <w:tcBorders>
              <w:top w:val="nil"/>
              <w:left w:val="nil"/>
              <w:bottom w:val="single" w:sz="4" w:space="0" w:color="000000"/>
              <w:right w:val="single" w:sz="4" w:space="0" w:color="000000"/>
            </w:tcBorders>
            <w:shd w:val="clear" w:color="auto" w:fill="auto"/>
            <w:noWrap/>
            <w:vAlign w:val="center"/>
            <w:hideMark/>
          </w:tcPr>
          <w:p w14:paraId="0094E03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0,08</w:t>
            </w:r>
          </w:p>
        </w:tc>
        <w:tc>
          <w:tcPr>
            <w:tcW w:w="580" w:type="dxa"/>
            <w:tcBorders>
              <w:top w:val="nil"/>
              <w:left w:val="nil"/>
              <w:bottom w:val="single" w:sz="4" w:space="0" w:color="000000"/>
              <w:right w:val="single" w:sz="4" w:space="0" w:color="000000"/>
            </w:tcBorders>
            <w:shd w:val="clear" w:color="auto" w:fill="auto"/>
            <w:noWrap/>
            <w:vAlign w:val="center"/>
            <w:hideMark/>
          </w:tcPr>
          <w:p w14:paraId="6A6A550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918</w:t>
            </w:r>
          </w:p>
        </w:tc>
      </w:tr>
      <w:tr w:rsidR="00903C7D" w:rsidRPr="00C47CB5" w14:paraId="6D5B20DB"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1DF0C8F5"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0.15</w:t>
            </w:r>
          </w:p>
        </w:tc>
        <w:tc>
          <w:tcPr>
            <w:tcW w:w="720" w:type="dxa"/>
            <w:tcBorders>
              <w:top w:val="nil"/>
              <w:left w:val="nil"/>
              <w:bottom w:val="single" w:sz="4" w:space="0" w:color="000000"/>
              <w:right w:val="single" w:sz="4" w:space="0" w:color="000000"/>
            </w:tcBorders>
            <w:shd w:val="clear" w:color="auto" w:fill="auto"/>
            <w:noWrap/>
            <w:vAlign w:val="center"/>
            <w:hideMark/>
          </w:tcPr>
          <w:p w14:paraId="395A10D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4F448D3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15,8</w:t>
            </w:r>
          </w:p>
        </w:tc>
        <w:tc>
          <w:tcPr>
            <w:tcW w:w="720" w:type="dxa"/>
            <w:tcBorders>
              <w:top w:val="nil"/>
              <w:left w:val="nil"/>
              <w:bottom w:val="single" w:sz="4" w:space="0" w:color="000000"/>
              <w:right w:val="single" w:sz="4" w:space="0" w:color="000000"/>
            </w:tcBorders>
            <w:shd w:val="clear" w:color="auto" w:fill="auto"/>
            <w:noWrap/>
            <w:vAlign w:val="center"/>
            <w:hideMark/>
          </w:tcPr>
          <w:p w14:paraId="13E9C4D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63,0</w:t>
            </w:r>
          </w:p>
        </w:tc>
        <w:tc>
          <w:tcPr>
            <w:tcW w:w="720" w:type="dxa"/>
            <w:tcBorders>
              <w:top w:val="nil"/>
              <w:left w:val="nil"/>
              <w:bottom w:val="single" w:sz="4" w:space="0" w:color="000000"/>
              <w:right w:val="single" w:sz="4" w:space="0" w:color="000000"/>
            </w:tcBorders>
            <w:shd w:val="clear" w:color="auto" w:fill="auto"/>
            <w:noWrap/>
            <w:vAlign w:val="center"/>
            <w:hideMark/>
          </w:tcPr>
          <w:p w14:paraId="0A31CB8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0,24</w:t>
            </w:r>
          </w:p>
        </w:tc>
        <w:tc>
          <w:tcPr>
            <w:tcW w:w="720" w:type="dxa"/>
            <w:tcBorders>
              <w:top w:val="nil"/>
              <w:left w:val="nil"/>
              <w:bottom w:val="single" w:sz="4" w:space="0" w:color="000000"/>
              <w:right w:val="single" w:sz="4" w:space="0" w:color="000000"/>
            </w:tcBorders>
            <w:shd w:val="clear" w:color="auto" w:fill="auto"/>
            <w:noWrap/>
            <w:vAlign w:val="center"/>
            <w:hideMark/>
          </w:tcPr>
          <w:p w14:paraId="335A600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69,5</w:t>
            </w:r>
          </w:p>
        </w:tc>
        <w:tc>
          <w:tcPr>
            <w:tcW w:w="640" w:type="dxa"/>
            <w:tcBorders>
              <w:top w:val="nil"/>
              <w:left w:val="nil"/>
              <w:bottom w:val="single" w:sz="4" w:space="0" w:color="000000"/>
              <w:right w:val="single" w:sz="4" w:space="0" w:color="000000"/>
            </w:tcBorders>
            <w:shd w:val="clear" w:color="auto" w:fill="auto"/>
            <w:noWrap/>
            <w:vAlign w:val="center"/>
            <w:hideMark/>
          </w:tcPr>
          <w:p w14:paraId="2D21A4EF"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7EC142D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751</w:t>
            </w:r>
          </w:p>
        </w:tc>
        <w:tc>
          <w:tcPr>
            <w:tcW w:w="871" w:type="dxa"/>
            <w:tcBorders>
              <w:top w:val="nil"/>
              <w:left w:val="nil"/>
              <w:bottom w:val="single" w:sz="4" w:space="0" w:color="000000"/>
              <w:right w:val="single" w:sz="4" w:space="0" w:color="000000"/>
            </w:tcBorders>
            <w:shd w:val="clear" w:color="auto" w:fill="auto"/>
            <w:noWrap/>
            <w:vAlign w:val="center"/>
            <w:hideMark/>
          </w:tcPr>
          <w:p w14:paraId="572ECA3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29,50</w:t>
            </w:r>
          </w:p>
        </w:tc>
        <w:tc>
          <w:tcPr>
            <w:tcW w:w="720" w:type="dxa"/>
            <w:tcBorders>
              <w:top w:val="nil"/>
              <w:left w:val="nil"/>
              <w:bottom w:val="single" w:sz="4" w:space="0" w:color="000000"/>
              <w:right w:val="single" w:sz="4" w:space="0" w:color="000000"/>
            </w:tcBorders>
            <w:shd w:val="clear" w:color="auto" w:fill="auto"/>
            <w:noWrap/>
            <w:vAlign w:val="center"/>
            <w:hideMark/>
          </w:tcPr>
          <w:p w14:paraId="390F6C6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28,88</w:t>
            </w:r>
          </w:p>
        </w:tc>
        <w:tc>
          <w:tcPr>
            <w:tcW w:w="840" w:type="dxa"/>
            <w:tcBorders>
              <w:top w:val="nil"/>
              <w:left w:val="nil"/>
              <w:bottom w:val="single" w:sz="4" w:space="0" w:color="000000"/>
              <w:right w:val="single" w:sz="4" w:space="0" w:color="000000"/>
            </w:tcBorders>
            <w:shd w:val="clear" w:color="auto" w:fill="auto"/>
            <w:noWrap/>
            <w:vAlign w:val="center"/>
            <w:hideMark/>
          </w:tcPr>
          <w:p w14:paraId="1FBD900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44,48</w:t>
            </w:r>
          </w:p>
        </w:tc>
        <w:tc>
          <w:tcPr>
            <w:tcW w:w="740" w:type="dxa"/>
            <w:tcBorders>
              <w:top w:val="nil"/>
              <w:left w:val="nil"/>
              <w:bottom w:val="single" w:sz="4" w:space="0" w:color="000000"/>
              <w:right w:val="single" w:sz="4" w:space="0" w:color="000000"/>
            </w:tcBorders>
            <w:shd w:val="clear" w:color="auto" w:fill="auto"/>
            <w:noWrap/>
            <w:vAlign w:val="center"/>
            <w:hideMark/>
          </w:tcPr>
          <w:p w14:paraId="464ACDE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13,81</w:t>
            </w:r>
          </w:p>
        </w:tc>
        <w:tc>
          <w:tcPr>
            <w:tcW w:w="640" w:type="dxa"/>
            <w:tcBorders>
              <w:top w:val="nil"/>
              <w:left w:val="nil"/>
              <w:bottom w:val="single" w:sz="4" w:space="0" w:color="000000"/>
              <w:right w:val="single" w:sz="4" w:space="0" w:color="000000"/>
            </w:tcBorders>
            <w:shd w:val="clear" w:color="auto" w:fill="auto"/>
            <w:noWrap/>
            <w:vAlign w:val="center"/>
            <w:hideMark/>
          </w:tcPr>
          <w:p w14:paraId="3ECB138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0,12</w:t>
            </w:r>
          </w:p>
        </w:tc>
        <w:tc>
          <w:tcPr>
            <w:tcW w:w="580" w:type="dxa"/>
            <w:tcBorders>
              <w:top w:val="nil"/>
              <w:left w:val="nil"/>
              <w:bottom w:val="single" w:sz="4" w:space="0" w:color="000000"/>
              <w:right w:val="single" w:sz="4" w:space="0" w:color="000000"/>
            </w:tcBorders>
            <w:shd w:val="clear" w:color="auto" w:fill="auto"/>
            <w:noWrap/>
            <w:vAlign w:val="center"/>
            <w:hideMark/>
          </w:tcPr>
          <w:p w14:paraId="0FB9FE3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1010</w:t>
            </w:r>
          </w:p>
        </w:tc>
      </w:tr>
      <w:tr w:rsidR="00903C7D" w:rsidRPr="00C47CB5" w14:paraId="7CDDA244"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5C086253"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0.18</w:t>
            </w:r>
          </w:p>
        </w:tc>
        <w:tc>
          <w:tcPr>
            <w:tcW w:w="720" w:type="dxa"/>
            <w:tcBorders>
              <w:top w:val="nil"/>
              <w:left w:val="nil"/>
              <w:bottom w:val="single" w:sz="4" w:space="0" w:color="000000"/>
              <w:right w:val="single" w:sz="4" w:space="0" w:color="000000"/>
            </w:tcBorders>
            <w:shd w:val="clear" w:color="auto" w:fill="auto"/>
            <w:noWrap/>
            <w:vAlign w:val="center"/>
            <w:hideMark/>
          </w:tcPr>
          <w:p w14:paraId="48B0F23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4749806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15,6</w:t>
            </w:r>
          </w:p>
        </w:tc>
        <w:tc>
          <w:tcPr>
            <w:tcW w:w="720" w:type="dxa"/>
            <w:tcBorders>
              <w:top w:val="nil"/>
              <w:left w:val="nil"/>
              <w:bottom w:val="single" w:sz="4" w:space="0" w:color="000000"/>
              <w:right w:val="single" w:sz="4" w:space="0" w:color="000000"/>
            </w:tcBorders>
            <w:shd w:val="clear" w:color="auto" w:fill="auto"/>
            <w:noWrap/>
            <w:vAlign w:val="center"/>
            <w:hideMark/>
          </w:tcPr>
          <w:p w14:paraId="69CEAC8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84,6</w:t>
            </w:r>
          </w:p>
        </w:tc>
        <w:tc>
          <w:tcPr>
            <w:tcW w:w="720" w:type="dxa"/>
            <w:tcBorders>
              <w:top w:val="nil"/>
              <w:left w:val="nil"/>
              <w:bottom w:val="single" w:sz="4" w:space="0" w:color="000000"/>
              <w:right w:val="single" w:sz="4" w:space="0" w:color="000000"/>
            </w:tcBorders>
            <w:shd w:val="clear" w:color="auto" w:fill="auto"/>
            <w:noWrap/>
            <w:vAlign w:val="center"/>
            <w:hideMark/>
          </w:tcPr>
          <w:p w14:paraId="38BDA61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0,18</w:t>
            </w:r>
          </w:p>
        </w:tc>
        <w:tc>
          <w:tcPr>
            <w:tcW w:w="720" w:type="dxa"/>
            <w:tcBorders>
              <w:top w:val="nil"/>
              <w:left w:val="nil"/>
              <w:bottom w:val="single" w:sz="4" w:space="0" w:color="000000"/>
              <w:right w:val="single" w:sz="4" w:space="0" w:color="000000"/>
            </w:tcBorders>
            <w:shd w:val="clear" w:color="auto" w:fill="auto"/>
            <w:noWrap/>
            <w:vAlign w:val="center"/>
            <w:hideMark/>
          </w:tcPr>
          <w:p w14:paraId="5E997B2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92,3</w:t>
            </w:r>
          </w:p>
        </w:tc>
        <w:tc>
          <w:tcPr>
            <w:tcW w:w="640" w:type="dxa"/>
            <w:tcBorders>
              <w:top w:val="nil"/>
              <w:left w:val="nil"/>
              <w:bottom w:val="single" w:sz="4" w:space="0" w:color="000000"/>
              <w:right w:val="single" w:sz="4" w:space="0" w:color="000000"/>
            </w:tcBorders>
            <w:shd w:val="clear" w:color="auto" w:fill="auto"/>
            <w:noWrap/>
            <w:vAlign w:val="center"/>
            <w:hideMark/>
          </w:tcPr>
          <w:p w14:paraId="41173761"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32B4496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858</w:t>
            </w:r>
          </w:p>
        </w:tc>
        <w:tc>
          <w:tcPr>
            <w:tcW w:w="871" w:type="dxa"/>
            <w:tcBorders>
              <w:top w:val="nil"/>
              <w:left w:val="nil"/>
              <w:bottom w:val="single" w:sz="4" w:space="0" w:color="000000"/>
              <w:right w:val="single" w:sz="4" w:space="0" w:color="000000"/>
            </w:tcBorders>
            <w:shd w:val="clear" w:color="auto" w:fill="auto"/>
            <w:noWrap/>
            <w:vAlign w:val="center"/>
            <w:hideMark/>
          </w:tcPr>
          <w:p w14:paraId="49709AA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29,87</w:t>
            </w:r>
          </w:p>
        </w:tc>
        <w:tc>
          <w:tcPr>
            <w:tcW w:w="720" w:type="dxa"/>
            <w:tcBorders>
              <w:top w:val="nil"/>
              <w:left w:val="nil"/>
              <w:bottom w:val="single" w:sz="4" w:space="0" w:color="000000"/>
              <w:right w:val="single" w:sz="4" w:space="0" w:color="000000"/>
            </w:tcBorders>
            <w:shd w:val="clear" w:color="auto" w:fill="auto"/>
            <w:noWrap/>
            <w:vAlign w:val="center"/>
            <w:hideMark/>
          </w:tcPr>
          <w:p w14:paraId="7FE904C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29,59</w:t>
            </w:r>
          </w:p>
        </w:tc>
        <w:tc>
          <w:tcPr>
            <w:tcW w:w="840" w:type="dxa"/>
            <w:tcBorders>
              <w:top w:val="nil"/>
              <w:left w:val="nil"/>
              <w:bottom w:val="single" w:sz="4" w:space="0" w:color="000000"/>
              <w:right w:val="single" w:sz="4" w:space="0" w:color="000000"/>
            </w:tcBorders>
            <w:shd w:val="clear" w:color="auto" w:fill="auto"/>
            <w:noWrap/>
            <w:vAlign w:val="center"/>
            <w:hideMark/>
          </w:tcPr>
          <w:p w14:paraId="29683A0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44,38</w:t>
            </w:r>
          </w:p>
        </w:tc>
        <w:tc>
          <w:tcPr>
            <w:tcW w:w="740" w:type="dxa"/>
            <w:tcBorders>
              <w:top w:val="nil"/>
              <w:left w:val="nil"/>
              <w:bottom w:val="single" w:sz="4" w:space="0" w:color="000000"/>
              <w:right w:val="single" w:sz="4" w:space="0" w:color="000000"/>
            </w:tcBorders>
            <w:shd w:val="clear" w:color="auto" w:fill="auto"/>
            <w:noWrap/>
            <w:vAlign w:val="center"/>
            <w:hideMark/>
          </w:tcPr>
          <w:p w14:paraId="1E86F72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13,76</w:t>
            </w:r>
          </w:p>
        </w:tc>
        <w:tc>
          <w:tcPr>
            <w:tcW w:w="640" w:type="dxa"/>
            <w:tcBorders>
              <w:top w:val="nil"/>
              <w:left w:val="nil"/>
              <w:bottom w:val="single" w:sz="4" w:space="0" w:color="000000"/>
              <w:right w:val="single" w:sz="4" w:space="0" w:color="000000"/>
            </w:tcBorders>
            <w:shd w:val="clear" w:color="auto" w:fill="auto"/>
            <w:noWrap/>
            <w:vAlign w:val="center"/>
            <w:hideMark/>
          </w:tcPr>
          <w:p w14:paraId="3AC59B5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0,13</w:t>
            </w:r>
          </w:p>
        </w:tc>
        <w:tc>
          <w:tcPr>
            <w:tcW w:w="580" w:type="dxa"/>
            <w:tcBorders>
              <w:top w:val="nil"/>
              <w:left w:val="nil"/>
              <w:bottom w:val="single" w:sz="4" w:space="0" w:color="000000"/>
              <w:right w:val="single" w:sz="4" w:space="0" w:color="000000"/>
            </w:tcBorders>
            <w:shd w:val="clear" w:color="auto" w:fill="auto"/>
            <w:noWrap/>
            <w:vAlign w:val="center"/>
            <w:hideMark/>
          </w:tcPr>
          <w:p w14:paraId="49E54D9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1790</w:t>
            </w:r>
          </w:p>
        </w:tc>
      </w:tr>
      <w:tr w:rsidR="00903C7D" w:rsidRPr="00C47CB5" w14:paraId="1B687362"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5DA70ECD"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0.21</w:t>
            </w:r>
          </w:p>
        </w:tc>
        <w:tc>
          <w:tcPr>
            <w:tcW w:w="720" w:type="dxa"/>
            <w:tcBorders>
              <w:top w:val="nil"/>
              <w:left w:val="nil"/>
              <w:bottom w:val="single" w:sz="4" w:space="0" w:color="000000"/>
              <w:right w:val="single" w:sz="4" w:space="0" w:color="000000"/>
            </w:tcBorders>
            <w:shd w:val="clear" w:color="auto" w:fill="auto"/>
            <w:noWrap/>
            <w:vAlign w:val="center"/>
            <w:hideMark/>
          </w:tcPr>
          <w:p w14:paraId="6CEFB14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4271C73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13,6</w:t>
            </w:r>
          </w:p>
        </w:tc>
        <w:tc>
          <w:tcPr>
            <w:tcW w:w="720" w:type="dxa"/>
            <w:tcBorders>
              <w:top w:val="nil"/>
              <w:left w:val="nil"/>
              <w:bottom w:val="single" w:sz="4" w:space="0" w:color="000000"/>
              <w:right w:val="single" w:sz="4" w:space="0" w:color="000000"/>
            </w:tcBorders>
            <w:shd w:val="clear" w:color="auto" w:fill="auto"/>
            <w:noWrap/>
            <w:vAlign w:val="center"/>
            <w:hideMark/>
          </w:tcPr>
          <w:p w14:paraId="21F466B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36,4</w:t>
            </w:r>
          </w:p>
        </w:tc>
        <w:tc>
          <w:tcPr>
            <w:tcW w:w="720" w:type="dxa"/>
            <w:tcBorders>
              <w:top w:val="nil"/>
              <w:left w:val="nil"/>
              <w:bottom w:val="single" w:sz="4" w:space="0" w:color="000000"/>
              <w:right w:val="single" w:sz="4" w:space="0" w:color="000000"/>
            </w:tcBorders>
            <w:shd w:val="clear" w:color="auto" w:fill="auto"/>
            <w:noWrap/>
            <w:vAlign w:val="center"/>
            <w:hideMark/>
          </w:tcPr>
          <w:p w14:paraId="38155D3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0,36</w:t>
            </w:r>
          </w:p>
        </w:tc>
        <w:tc>
          <w:tcPr>
            <w:tcW w:w="720" w:type="dxa"/>
            <w:tcBorders>
              <w:top w:val="nil"/>
              <w:left w:val="nil"/>
              <w:bottom w:val="single" w:sz="4" w:space="0" w:color="000000"/>
              <w:right w:val="single" w:sz="4" w:space="0" w:color="000000"/>
            </w:tcBorders>
            <w:shd w:val="clear" w:color="auto" w:fill="auto"/>
            <w:noWrap/>
            <w:vAlign w:val="center"/>
            <w:hideMark/>
          </w:tcPr>
          <w:p w14:paraId="26A6B01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44,8</w:t>
            </w:r>
          </w:p>
        </w:tc>
        <w:tc>
          <w:tcPr>
            <w:tcW w:w="640" w:type="dxa"/>
            <w:tcBorders>
              <w:top w:val="nil"/>
              <w:left w:val="nil"/>
              <w:bottom w:val="single" w:sz="4" w:space="0" w:color="000000"/>
              <w:right w:val="single" w:sz="4" w:space="0" w:color="000000"/>
            </w:tcBorders>
            <w:shd w:val="clear" w:color="auto" w:fill="auto"/>
            <w:noWrap/>
            <w:vAlign w:val="center"/>
            <w:hideMark/>
          </w:tcPr>
          <w:p w14:paraId="63BD843E"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7887395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251</w:t>
            </w:r>
          </w:p>
        </w:tc>
        <w:tc>
          <w:tcPr>
            <w:tcW w:w="871" w:type="dxa"/>
            <w:tcBorders>
              <w:top w:val="nil"/>
              <w:left w:val="nil"/>
              <w:bottom w:val="single" w:sz="4" w:space="0" w:color="000000"/>
              <w:right w:val="single" w:sz="4" w:space="0" w:color="000000"/>
            </w:tcBorders>
            <w:shd w:val="clear" w:color="auto" w:fill="auto"/>
            <w:noWrap/>
            <w:vAlign w:val="center"/>
            <w:hideMark/>
          </w:tcPr>
          <w:p w14:paraId="76AF408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26,84</w:t>
            </w:r>
          </w:p>
        </w:tc>
        <w:tc>
          <w:tcPr>
            <w:tcW w:w="720" w:type="dxa"/>
            <w:tcBorders>
              <w:top w:val="nil"/>
              <w:left w:val="nil"/>
              <w:bottom w:val="single" w:sz="4" w:space="0" w:color="000000"/>
              <w:right w:val="single" w:sz="4" w:space="0" w:color="000000"/>
            </w:tcBorders>
            <w:shd w:val="clear" w:color="auto" w:fill="auto"/>
            <w:noWrap/>
            <w:vAlign w:val="center"/>
            <w:hideMark/>
          </w:tcPr>
          <w:p w14:paraId="3C4C56F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26,07</w:t>
            </w:r>
          </w:p>
        </w:tc>
        <w:tc>
          <w:tcPr>
            <w:tcW w:w="840" w:type="dxa"/>
            <w:tcBorders>
              <w:top w:val="nil"/>
              <w:left w:val="nil"/>
              <w:bottom w:val="single" w:sz="4" w:space="0" w:color="000000"/>
              <w:right w:val="single" w:sz="4" w:space="0" w:color="000000"/>
            </w:tcBorders>
            <w:shd w:val="clear" w:color="auto" w:fill="auto"/>
            <w:noWrap/>
            <w:vAlign w:val="center"/>
            <w:hideMark/>
          </w:tcPr>
          <w:p w14:paraId="57AFF67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43,12</w:t>
            </w:r>
          </w:p>
        </w:tc>
        <w:tc>
          <w:tcPr>
            <w:tcW w:w="740" w:type="dxa"/>
            <w:tcBorders>
              <w:top w:val="nil"/>
              <w:left w:val="nil"/>
              <w:bottom w:val="single" w:sz="4" w:space="0" w:color="000000"/>
              <w:right w:val="single" w:sz="4" w:space="0" w:color="000000"/>
            </w:tcBorders>
            <w:shd w:val="clear" w:color="auto" w:fill="auto"/>
            <w:noWrap/>
            <w:vAlign w:val="center"/>
            <w:hideMark/>
          </w:tcPr>
          <w:p w14:paraId="148E7BA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17,97</w:t>
            </w:r>
          </w:p>
        </w:tc>
        <w:tc>
          <w:tcPr>
            <w:tcW w:w="640" w:type="dxa"/>
            <w:tcBorders>
              <w:top w:val="nil"/>
              <w:left w:val="nil"/>
              <w:bottom w:val="single" w:sz="4" w:space="0" w:color="000000"/>
              <w:right w:val="single" w:sz="4" w:space="0" w:color="000000"/>
            </w:tcBorders>
            <w:shd w:val="clear" w:color="auto" w:fill="auto"/>
            <w:noWrap/>
            <w:vAlign w:val="center"/>
            <w:hideMark/>
          </w:tcPr>
          <w:p w14:paraId="3929D83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0,04</w:t>
            </w:r>
          </w:p>
        </w:tc>
        <w:tc>
          <w:tcPr>
            <w:tcW w:w="580" w:type="dxa"/>
            <w:tcBorders>
              <w:top w:val="nil"/>
              <w:left w:val="nil"/>
              <w:bottom w:val="single" w:sz="4" w:space="0" w:color="000000"/>
              <w:right w:val="single" w:sz="4" w:space="0" w:color="000000"/>
            </w:tcBorders>
            <w:shd w:val="clear" w:color="auto" w:fill="auto"/>
            <w:noWrap/>
            <w:vAlign w:val="center"/>
            <w:hideMark/>
          </w:tcPr>
          <w:p w14:paraId="15593C3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220</w:t>
            </w:r>
          </w:p>
        </w:tc>
      </w:tr>
      <w:tr w:rsidR="00903C7D" w:rsidRPr="00C47CB5" w14:paraId="5454D6DF"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111F492D"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0.24</w:t>
            </w:r>
          </w:p>
        </w:tc>
        <w:tc>
          <w:tcPr>
            <w:tcW w:w="720" w:type="dxa"/>
            <w:tcBorders>
              <w:top w:val="nil"/>
              <w:left w:val="nil"/>
              <w:bottom w:val="single" w:sz="4" w:space="0" w:color="000000"/>
              <w:right w:val="single" w:sz="4" w:space="0" w:color="000000"/>
            </w:tcBorders>
            <w:shd w:val="clear" w:color="auto" w:fill="auto"/>
            <w:noWrap/>
            <w:vAlign w:val="center"/>
            <w:hideMark/>
          </w:tcPr>
          <w:p w14:paraId="7846FD4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566F033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13,4</w:t>
            </w:r>
          </w:p>
        </w:tc>
        <w:tc>
          <w:tcPr>
            <w:tcW w:w="720" w:type="dxa"/>
            <w:tcBorders>
              <w:top w:val="nil"/>
              <w:left w:val="nil"/>
              <w:bottom w:val="single" w:sz="4" w:space="0" w:color="000000"/>
              <w:right w:val="single" w:sz="4" w:space="0" w:color="000000"/>
            </w:tcBorders>
            <w:shd w:val="clear" w:color="auto" w:fill="auto"/>
            <w:noWrap/>
            <w:vAlign w:val="center"/>
            <w:hideMark/>
          </w:tcPr>
          <w:p w14:paraId="7BDAB22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53,8</w:t>
            </w:r>
          </w:p>
        </w:tc>
        <w:tc>
          <w:tcPr>
            <w:tcW w:w="720" w:type="dxa"/>
            <w:tcBorders>
              <w:top w:val="nil"/>
              <w:left w:val="nil"/>
              <w:bottom w:val="single" w:sz="4" w:space="0" w:color="000000"/>
              <w:right w:val="single" w:sz="4" w:space="0" w:color="000000"/>
            </w:tcBorders>
            <w:shd w:val="clear" w:color="auto" w:fill="auto"/>
            <w:noWrap/>
            <w:vAlign w:val="center"/>
            <w:hideMark/>
          </w:tcPr>
          <w:p w14:paraId="0FF0D72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0,24</w:t>
            </w:r>
          </w:p>
        </w:tc>
        <w:tc>
          <w:tcPr>
            <w:tcW w:w="720" w:type="dxa"/>
            <w:tcBorders>
              <w:top w:val="nil"/>
              <w:left w:val="nil"/>
              <w:bottom w:val="single" w:sz="4" w:space="0" w:color="000000"/>
              <w:right w:val="single" w:sz="4" w:space="0" w:color="000000"/>
            </w:tcBorders>
            <w:shd w:val="clear" w:color="auto" w:fill="auto"/>
            <w:noWrap/>
            <w:vAlign w:val="center"/>
            <w:hideMark/>
          </w:tcPr>
          <w:p w14:paraId="257B0FD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67,7</w:t>
            </w:r>
          </w:p>
        </w:tc>
        <w:tc>
          <w:tcPr>
            <w:tcW w:w="640" w:type="dxa"/>
            <w:tcBorders>
              <w:top w:val="nil"/>
              <w:left w:val="nil"/>
              <w:bottom w:val="single" w:sz="4" w:space="0" w:color="000000"/>
              <w:right w:val="single" w:sz="4" w:space="0" w:color="000000"/>
            </w:tcBorders>
            <w:shd w:val="clear" w:color="auto" w:fill="auto"/>
            <w:noWrap/>
            <w:vAlign w:val="center"/>
            <w:hideMark/>
          </w:tcPr>
          <w:p w14:paraId="7D1BA409"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2870F3E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431</w:t>
            </w:r>
          </w:p>
        </w:tc>
        <w:tc>
          <w:tcPr>
            <w:tcW w:w="871" w:type="dxa"/>
            <w:tcBorders>
              <w:top w:val="nil"/>
              <w:left w:val="nil"/>
              <w:bottom w:val="single" w:sz="4" w:space="0" w:color="000000"/>
              <w:right w:val="single" w:sz="4" w:space="0" w:color="000000"/>
            </w:tcBorders>
            <w:shd w:val="clear" w:color="auto" w:fill="auto"/>
            <w:noWrap/>
            <w:vAlign w:val="center"/>
            <w:hideMark/>
          </w:tcPr>
          <w:p w14:paraId="104A419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28,08</w:t>
            </w:r>
          </w:p>
        </w:tc>
        <w:tc>
          <w:tcPr>
            <w:tcW w:w="720" w:type="dxa"/>
            <w:tcBorders>
              <w:top w:val="nil"/>
              <w:left w:val="nil"/>
              <w:bottom w:val="single" w:sz="4" w:space="0" w:color="000000"/>
              <w:right w:val="single" w:sz="4" w:space="0" w:color="000000"/>
            </w:tcBorders>
            <w:shd w:val="clear" w:color="auto" w:fill="auto"/>
            <w:noWrap/>
            <w:vAlign w:val="center"/>
            <w:hideMark/>
          </w:tcPr>
          <w:p w14:paraId="0BC2C85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27,62</w:t>
            </w:r>
          </w:p>
        </w:tc>
        <w:tc>
          <w:tcPr>
            <w:tcW w:w="840" w:type="dxa"/>
            <w:tcBorders>
              <w:top w:val="nil"/>
              <w:left w:val="nil"/>
              <w:bottom w:val="single" w:sz="4" w:space="0" w:color="000000"/>
              <w:right w:val="single" w:sz="4" w:space="0" w:color="000000"/>
            </w:tcBorders>
            <w:shd w:val="clear" w:color="auto" w:fill="auto"/>
            <w:noWrap/>
            <w:vAlign w:val="center"/>
            <w:hideMark/>
          </w:tcPr>
          <w:p w14:paraId="4A8CC24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43,14</w:t>
            </w:r>
          </w:p>
        </w:tc>
        <w:tc>
          <w:tcPr>
            <w:tcW w:w="740" w:type="dxa"/>
            <w:tcBorders>
              <w:top w:val="nil"/>
              <w:left w:val="nil"/>
              <w:bottom w:val="single" w:sz="4" w:space="0" w:color="000000"/>
              <w:right w:val="single" w:sz="4" w:space="0" w:color="000000"/>
            </w:tcBorders>
            <w:shd w:val="clear" w:color="auto" w:fill="auto"/>
            <w:noWrap/>
            <w:vAlign w:val="center"/>
            <w:hideMark/>
          </w:tcPr>
          <w:p w14:paraId="1506876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15,88</w:t>
            </w:r>
          </w:p>
        </w:tc>
        <w:tc>
          <w:tcPr>
            <w:tcW w:w="640" w:type="dxa"/>
            <w:tcBorders>
              <w:top w:val="nil"/>
              <w:left w:val="nil"/>
              <w:bottom w:val="single" w:sz="4" w:space="0" w:color="000000"/>
              <w:right w:val="single" w:sz="4" w:space="0" w:color="000000"/>
            </w:tcBorders>
            <w:shd w:val="clear" w:color="auto" w:fill="auto"/>
            <w:noWrap/>
            <w:vAlign w:val="center"/>
            <w:hideMark/>
          </w:tcPr>
          <w:p w14:paraId="3685FB5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0,07</w:t>
            </w:r>
          </w:p>
        </w:tc>
        <w:tc>
          <w:tcPr>
            <w:tcW w:w="580" w:type="dxa"/>
            <w:tcBorders>
              <w:top w:val="nil"/>
              <w:left w:val="nil"/>
              <w:bottom w:val="single" w:sz="4" w:space="0" w:color="000000"/>
              <w:right w:val="single" w:sz="4" w:space="0" w:color="000000"/>
            </w:tcBorders>
            <w:shd w:val="clear" w:color="auto" w:fill="auto"/>
            <w:noWrap/>
            <w:vAlign w:val="center"/>
            <w:hideMark/>
          </w:tcPr>
          <w:p w14:paraId="4D08594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567</w:t>
            </w:r>
          </w:p>
        </w:tc>
      </w:tr>
      <w:tr w:rsidR="00903C7D" w:rsidRPr="00C47CB5" w14:paraId="478BD3BA"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55C4150F"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0.22</w:t>
            </w:r>
          </w:p>
        </w:tc>
        <w:tc>
          <w:tcPr>
            <w:tcW w:w="720" w:type="dxa"/>
            <w:tcBorders>
              <w:top w:val="nil"/>
              <w:left w:val="nil"/>
              <w:bottom w:val="single" w:sz="4" w:space="0" w:color="000000"/>
              <w:right w:val="single" w:sz="4" w:space="0" w:color="000000"/>
            </w:tcBorders>
            <w:shd w:val="clear" w:color="auto" w:fill="auto"/>
            <w:noWrap/>
            <w:vAlign w:val="center"/>
            <w:hideMark/>
          </w:tcPr>
          <w:p w14:paraId="5E68B77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72523F7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18,2</w:t>
            </w:r>
          </w:p>
        </w:tc>
        <w:tc>
          <w:tcPr>
            <w:tcW w:w="720" w:type="dxa"/>
            <w:tcBorders>
              <w:top w:val="nil"/>
              <w:left w:val="nil"/>
              <w:bottom w:val="single" w:sz="4" w:space="0" w:color="000000"/>
              <w:right w:val="single" w:sz="4" w:space="0" w:color="000000"/>
            </w:tcBorders>
            <w:shd w:val="clear" w:color="auto" w:fill="auto"/>
            <w:noWrap/>
            <w:vAlign w:val="center"/>
            <w:hideMark/>
          </w:tcPr>
          <w:p w14:paraId="5859BB2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48,3</w:t>
            </w:r>
          </w:p>
        </w:tc>
        <w:tc>
          <w:tcPr>
            <w:tcW w:w="720" w:type="dxa"/>
            <w:tcBorders>
              <w:top w:val="nil"/>
              <w:left w:val="nil"/>
              <w:bottom w:val="single" w:sz="4" w:space="0" w:color="000000"/>
              <w:right w:val="single" w:sz="4" w:space="0" w:color="000000"/>
            </w:tcBorders>
            <w:shd w:val="clear" w:color="auto" w:fill="auto"/>
            <w:noWrap/>
            <w:vAlign w:val="center"/>
            <w:hideMark/>
          </w:tcPr>
          <w:p w14:paraId="056CC76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0,36</w:t>
            </w:r>
          </w:p>
        </w:tc>
        <w:tc>
          <w:tcPr>
            <w:tcW w:w="720" w:type="dxa"/>
            <w:tcBorders>
              <w:top w:val="nil"/>
              <w:left w:val="nil"/>
              <w:bottom w:val="single" w:sz="4" w:space="0" w:color="000000"/>
              <w:right w:val="single" w:sz="4" w:space="0" w:color="000000"/>
            </w:tcBorders>
            <w:shd w:val="clear" w:color="auto" w:fill="auto"/>
            <w:noWrap/>
            <w:vAlign w:val="center"/>
            <w:hideMark/>
          </w:tcPr>
          <w:p w14:paraId="392B12F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50,6</w:t>
            </w:r>
          </w:p>
        </w:tc>
        <w:tc>
          <w:tcPr>
            <w:tcW w:w="640" w:type="dxa"/>
            <w:tcBorders>
              <w:top w:val="nil"/>
              <w:left w:val="nil"/>
              <w:bottom w:val="single" w:sz="4" w:space="0" w:color="000000"/>
              <w:right w:val="single" w:sz="4" w:space="0" w:color="000000"/>
            </w:tcBorders>
            <w:shd w:val="clear" w:color="auto" w:fill="auto"/>
            <w:noWrap/>
            <w:vAlign w:val="center"/>
            <w:hideMark/>
          </w:tcPr>
          <w:p w14:paraId="44833EF5"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7A1323C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246</w:t>
            </w:r>
          </w:p>
        </w:tc>
        <w:tc>
          <w:tcPr>
            <w:tcW w:w="871" w:type="dxa"/>
            <w:tcBorders>
              <w:top w:val="nil"/>
              <w:left w:val="nil"/>
              <w:bottom w:val="single" w:sz="4" w:space="0" w:color="000000"/>
              <w:right w:val="single" w:sz="4" w:space="0" w:color="000000"/>
            </w:tcBorders>
            <w:shd w:val="clear" w:color="auto" w:fill="auto"/>
            <w:noWrap/>
            <w:vAlign w:val="center"/>
            <w:hideMark/>
          </w:tcPr>
          <w:p w14:paraId="4B5177C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26,16</w:t>
            </w:r>
          </w:p>
        </w:tc>
        <w:tc>
          <w:tcPr>
            <w:tcW w:w="720" w:type="dxa"/>
            <w:tcBorders>
              <w:top w:val="nil"/>
              <w:left w:val="nil"/>
              <w:bottom w:val="single" w:sz="4" w:space="0" w:color="000000"/>
              <w:right w:val="single" w:sz="4" w:space="0" w:color="000000"/>
            </w:tcBorders>
            <w:shd w:val="clear" w:color="auto" w:fill="auto"/>
            <w:noWrap/>
            <w:vAlign w:val="center"/>
            <w:hideMark/>
          </w:tcPr>
          <w:p w14:paraId="0F6C83A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25,58</w:t>
            </w:r>
          </w:p>
        </w:tc>
        <w:tc>
          <w:tcPr>
            <w:tcW w:w="840" w:type="dxa"/>
            <w:tcBorders>
              <w:top w:val="nil"/>
              <w:left w:val="nil"/>
              <w:bottom w:val="single" w:sz="4" w:space="0" w:color="000000"/>
              <w:right w:val="single" w:sz="4" w:space="0" w:color="000000"/>
            </w:tcBorders>
            <w:shd w:val="clear" w:color="auto" w:fill="auto"/>
            <w:noWrap/>
            <w:vAlign w:val="center"/>
            <w:hideMark/>
          </w:tcPr>
          <w:p w14:paraId="510280C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44,63</w:t>
            </w:r>
          </w:p>
        </w:tc>
        <w:tc>
          <w:tcPr>
            <w:tcW w:w="740" w:type="dxa"/>
            <w:tcBorders>
              <w:top w:val="nil"/>
              <w:left w:val="nil"/>
              <w:bottom w:val="single" w:sz="4" w:space="0" w:color="000000"/>
              <w:right w:val="single" w:sz="4" w:space="0" w:color="000000"/>
            </w:tcBorders>
            <w:shd w:val="clear" w:color="auto" w:fill="auto"/>
            <w:noWrap/>
            <w:vAlign w:val="center"/>
            <w:hideMark/>
          </w:tcPr>
          <w:p w14:paraId="6812D1C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20,37</w:t>
            </w:r>
          </w:p>
        </w:tc>
        <w:tc>
          <w:tcPr>
            <w:tcW w:w="640" w:type="dxa"/>
            <w:tcBorders>
              <w:top w:val="nil"/>
              <w:left w:val="nil"/>
              <w:bottom w:val="single" w:sz="4" w:space="0" w:color="000000"/>
              <w:right w:val="single" w:sz="4" w:space="0" w:color="000000"/>
            </w:tcBorders>
            <w:shd w:val="clear" w:color="auto" w:fill="auto"/>
            <w:noWrap/>
            <w:vAlign w:val="center"/>
            <w:hideMark/>
          </w:tcPr>
          <w:p w14:paraId="350641F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0,04</w:t>
            </w:r>
          </w:p>
        </w:tc>
        <w:tc>
          <w:tcPr>
            <w:tcW w:w="580" w:type="dxa"/>
            <w:tcBorders>
              <w:top w:val="nil"/>
              <w:left w:val="nil"/>
              <w:bottom w:val="single" w:sz="4" w:space="0" w:color="000000"/>
              <w:right w:val="single" w:sz="4" w:space="0" w:color="000000"/>
            </w:tcBorders>
            <w:shd w:val="clear" w:color="auto" w:fill="auto"/>
            <w:noWrap/>
            <w:vAlign w:val="center"/>
            <w:hideMark/>
          </w:tcPr>
          <w:p w14:paraId="4C1E756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242</w:t>
            </w:r>
          </w:p>
        </w:tc>
      </w:tr>
      <w:tr w:rsidR="00903C7D" w:rsidRPr="00C47CB5" w14:paraId="491A717F"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5A466D72"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0.28</w:t>
            </w:r>
          </w:p>
        </w:tc>
        <w:tc>
          <w:tcPr>
            <w:tcW w:w="720" w:type="dxa"/>
            <w:tcBorders>
              <w:top w:val="nil"/>
              <w:left w:val="nil"/>
              <w:bottom w:val="single" w:sz="4" w:space="0" w:color="000000"/>
              <w:right w:val="single" w:sz="4" w:space="0" w:color="000000"/>
            </w:tcBorders>
            <w:shd w:val="clear" w:color="auto" w:fill="auto"/>
            <w:noWrap/>
            <w:vAlign w:val="center"/>
            <w:hideMark/>
          </w:tcPr>
          <w:p w14:paraId="5AE1975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1B76BD4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13,4</w:t>
            </w:r>
          </w:p>
        </w:tc>
        <w:tc>
          <w:tcPr>
            <w:tcW w:w="720" w:type="dxa"/>
            <w:tcBorders>
              <w:top w:val="nil"/>
              <w:left w:val="nil"/>
              <w:bottom w:val="single" w:sz="4" w:space="0" w:color="000000"/>
              <w:right w:val="single" w:sz="4" w:space="0" w:color="000000"/>
            </w:tcBorders>
            <w:shd w:val="clear" w:color="auto" w:fill="auto"/>
            <w:noWrap/>
            <w:vAlign w:val="center"/>
            <w:hideMark/>
          </w:tcPr>
          <w:p w14:paraId="3548A8E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34,0</w:t>
            </w:r>
          </w:p>
        </w:tc>
        <w:tc>
          <w:tcPr>
            <w:tcW w:w="720" w:type="dxa"/>
            <w:tcBorders>
              <w:top w:val="nil"/>
              <w:left w:val="nil"/>
              <w:bottom w:val="single" w:sz="4" w:space="0" w:color="000000"/>
              <w:right w:val="single" w:sz="4" w:space="0" w:color="000000"/>
            </w:tcBorders>
            <w:shd w:val="clear" w:color="auto" w:fill="auto"/>
            <w:noWrap/>
            <w:vAlign w:val="center"/>
            <w:hideMark/>
          </w:tcPr>
          <w:p w14:paraId="3F85A5A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0,36</w:t>
            </w:r>
          </w:p>
        </w:tc>
        <w:tc>
          <w:tcPr>
            <w:tcW w:w="720" w:type="dxa"/>
            <w:tcBorders>
              <w:top w:val="nil"/>
              <w:left w:val="nil"/>
              <w:bottom w:val="single" w:sz="4" w:space="0" w:color="000000"/>
              <w:right w:val="single" w:sz="4" w:space="0" w:color="000000"/>
            </w:tcBorders>
            <w:shd w:val="clear" w:color="auto" w:fill="auto"/>
            <w:noWrap/>
            <w:vAlign w:val="center"/>
            <w:hideMark/>
          </w:tcPr>
          <w:p w14:paraId="052FCBF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40,7</w:t>
            </w:r>
          </w:p>
        </w:tc>
        <w:tc>
          <w:tcPr>
            <w:tcW w:w="640" w:type="dxa"/>
            <w:tcBorders>
              <w:top w:val="nil"/>
              <w:left w:val="nil"/>
              <w:bottom w:val="single" w:sz="4" w:space="0" w:color="000000"/>
              <w:right w:val="single" w:sz="4" w:space="0" w:color="000000"/>
            </w:tcBorders>
            <w:shd w:val="clear" w:color="auto" w:fill="auto"/>
            <w:noWrap/>
            <w:vAlign w:val="center"/>
            <w:hideMark/>
          </w:tcPr>
          <w:p w14:paraId="15AF5D61"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039E05A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243</w:t>
            </w:r>
          </w:p>
        </w:tc>
        <w:tc>
          <w:tcPr>
            <w:tcW w:w="871" w:type="dxa"/>
            <w:tcBorders>
              <w:top w:val="nil"/>
              <w:left w:val="nil"/>
              <w:bottom w:val="single" w:sz="4" w:space="0" w:color="000000"/>
              <w:right w:val="single" w:sz="4" w:space="0" w:color="000000"/>
            </w:tcBorders>
            <w:shd w:val="clear" w:color="auto" w:fill="auto"/>
            <w:noWrap/>
            <w:vAlign w:val="center"/>
            <w:hideMark/>
          </w:tcPr>
          <w:p w14:paraId="604B2F4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27,01</w:t>
            </w:r>
          </w:p>
        </w:tc>
        <w:tc>
          <w:tcPr>
            <w:tcW w:w="720" w:type="dxa"/>
            <w:tcBorders>
              <w:top w:val="nil"/>
              <w:left w:val="nil"/>
              <w:bottom w:val="single" w:sz="4" w:space="0" w:color="000000"/>
              <w:right w:val="single" w:sz="4" w:space="0" w:color="000000"/>
            </w:tcBorders>
            <w:shd w:val="clear" w:color="auto" w:fill="auto"/>
            <w:noWrap/>
            <w:vAlign w:val="center"/>
            <w:hideMark/>
          </w:tcPr>
          <w:p w14:paraId="3F61BAA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26,20</w:t>
            </w:r>
          </w:p>
        </w:tc>
        <w:tc>
          <w:tcPr>
            <w:tcW w:w="840" w:type="dxa"/>
            <w:tcBorders>
              <w:top w:val="nil"/>
              <w:left w:val="nil"/>
              <w:bottom w:val="single" w:sz="4" w:space="0" w:color="000000"/>
              <w:right w:val="single" w:sz="4" w:space="0" w:color="000000"/>
            </w:tcBorders>
            <w:shd w:val="clear" w:color="auto" w:fill="auto"/>
            <w:noWrap/>
            <w:vAlign w:val="center"/>
            <w:hideMark/>
          </w:tcPr>
          <w:p w14:paraId="2342FFF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43,51</w:t>
            </w:r>
          </w:p>
        </w:tc>
        <w:tc>
          <w:tcPr>
            <w:tcW w:w="740" w:type="dxa"/>
            <w:tcBorders>
              <w:top w:val="nil"/>
              <w:left w:val="nil"/>
              <w:bottom w:val="single" w:sz="4" w:space="0" w:color="000000"/>
              <w:right w:val="single" w:sz="4" w:space="0" w:color="000000"/>
            </w:tcBorders>
            <w:shd w:val="clear" w:color="auto" w:fill="auto"/>
            <w:noWrap/>
            <w:vAlign w:val="center"/>
            <w:hideMark/>
          </w:tcPr>
          <w:p w14:paraId="5C62C2B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18,11</w:t>
            </w:r>
          </w:p>
        </w:tc>
        <w:tc>
          <w:tcPr>
            <w:tcW w:w="640" w:type="dxa"/>
            <w:tcBorders>
              <w:top w:val="nil"/>
              <w:left w:val="nil"/>
              <w:bottom w:val="single" w:sz="4" w:space="0" w:color="000000"/>
              <w:right w:val="single" w:sz="4" w:space="0" w:color="000000"/>
            </w:tcBorders>
            <w:shd w:val="clear" w:color="auto" w:fill="auto"/>
            <w:noWrap/>
            <w:vAlign w:val="center"/>
            <w:hideMark/>
          </w:tcPr>
          <w:p w14:paraId="53D5608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0,04</w:t>
            </w:r>
          </w:p>
        </w:tc>
        <w:tc>
          <w:tcPr>
            <w:tcW w:w="580" w:type="dxa"/>
            <w:tcBorders>
              <w:top w:val="nil"/>
              <w:left w:val="nil"/>
              <w:bottom w:val="single" w:sz="4" w:space="0" w:color="000000"/>
              <w:right w:val="single" w:sz="4" w:space="0" w:color="000000"/>
            </w:tcBorders>
            <w:shd w:val="clear" w:color="auto" w:fill="auto"/>
            <w:noWrap/>
            <w:vAlign w:val="center"/>
            <w:hideMark/>
          </w:tcPr>
          <w:p w14:paraId="3BE486F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192</w:t>
            </w:r>
          </w:p>
        </w:tc>
      </w:tr>
      <w:tr w:rsidR="00903C7D" w:rsidRPr="00C47CB5" w14:paraId="30880289"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1680DEB8"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0.25</w:t>
            </w:r>
          </w:p>
        </w:tc>
        <w:tc>
          <w:tcPr>
            <w:tcW w:w="720" w:type="dxa"/>
            <w:tcBorders>
              <w:top w:val="nil"/>
              <w:left w:val="nil"/>
              <w:bottom w:val="single" w:sz="4" w:space="0" w:color="000000"/>
              <w:right w:val="single" w:sz="4" w:space="0" w:color="000000"/>
            </w:tcBorders>
            <w:shd w:val="clear" w:color="auto" w:fill="auto"/>
            <w:noWrap/>
            <w:vAlign w:val="center"/>
            <w:hideMark/>
          </w:tcPr>
          <w:p w14:paraId="68ECFA8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6654FEE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12,9</w:t>
            </w:r>
          </w:p>
        </w:tc>
        <w:tc>
          <w:tcPr>
            <w:tcW w:w="720" w:type="dxa"/>
            <w:tcBorders>
              <w:top w:val="nil"/>
              <w:left w:val="nil"/>
              <w:bottom w:val="single" w:sz="4" w:space="0" w:color="000000"/>
              <w:right w:val="single" w:sz="4" w:space="0" w:color="000000"/>
            </w:tcBorders>
            <w:shd w:val="clear" w:color="auto" w:fill="auto"/>
            <w:noWrap/>
            <w:vAlign w:val="center"/>
            <w:hideMark/>
          </w:tcPr>
          <w:p w14:paraId="65C33A7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50,1</w:t>
            </w:r>
          </w:p>
        </w:tc>
        <w:tc>
          <w:tcPr>
            <w:tcW w:w="720" w:type="dxa"/>
            <w:tcBorders>
              <w:top w:val="nil"/>
              <w:left w:val="nil"/>
              <w:bottom w:val="single" w:sz="4" w:space="0" w:color="000000"/>
              <w:right w:val="single" w:sz="4" w:space="0" w:color="000000"/>
            </w:tcBorders>
            <w:shd w:val="clear" w:color="auto" w:fill="auto"/>
            <w:noWrap/>
            <w:vAlign w:val="center"/>
            <w:hideMark/>
          </w:tcPr>
          <w:p w14:paraId="0DA76FB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0,24</w:t>
            </w:r>
          </w:p>
        </w:tc>
        <w:tc>
          <w:tcPr>
            <w:tcW w:w="720" w:type="dxa"/>
            <w:tcBorders>
              <w:top w:val="nil"/>
              <w:left w:val="nil"/>
              <w:bottom w:val="single" w:sz="4" w:space="0" w:color="000000"/>
              <w:right w:val="single" w:sz="4" w:space="0" w:color="000000"/>
            </w:tcBorders>
            <w:shd w:val="clear" w:color="auto" w:fill="auto"/>
            <w:noWrap/>
            <w:vAlign w:val="center"/>
            <w:hideMark/>
          </w:tcPr>
          <w:p w14:paraId="6B7613C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62,7</w:t>
            </w:r>
          </w:p>
        </w:tc>
        <w:tc>
          <w:tcPr>
            <w:tcW w:w="640" w:type="dxa"/>
            <w:tcBorders>
              <w:top w:val="nil"/>
              <w:left w:val="nil"/>
              <w:bottom w:val="single" w:sz="4" w:space="0" w:color="000000"/>
              <w:right w:val="single" w:sz="4" w:space="0" w:color="000000"/>
            </w:tcBorders>
            <w:shd w:val="clear" w:color="auto" w:fill="auto"/>
            <w:noWrap/>
            <w:vAlign w:val="center"/>
            <w:hideMark/>
          </w:tcPr>
          <w:p w14:paraId="2BE09D25"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62F9599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416</w:t>
            </w:r>
          </w:p>
        </w:tc>
        <w:tc>
          <w:tcPr>
            <w:tcW w:w="871" w:type="dxa"/>
            <w:tcBorders>
              <w:top w:val="nil"/>
              <w:left w:val="nil"/>
              <w:bottom w:val="single" w:sz="4" w:space="0" w:color="000000"/>
              <w:right w:val="single" w:sz="4" w:space="0" w:color="000000"/>
            </w:tcBorders>
            <w:shd w:val="clear" w:color="auto" w:fill="auto"/>
            <w:noWrap/>
            <w:vAlign w:val="center"/>
            <w:hideMark/>
          </w:tcPr>
          <w:p w14:paraId="12EF358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28,23</w:t>
            </w:r>
          </w:p>
        </w:tc>
        <w:tc>
          <w:tcPr>
            <w:tcW w:w="720" w:type="dxa"/>
            <w:tcBorders>
              <w:top w:val="nil"/>
              <w:left w:val="nil"/>
              <w:bottom w:val="single" w:sz="4" w:space="0" w:color="000000"/>
              <w:right w:val="single" w:sz="4" w:space="0" w:color="000000"/>
            </w:tcBorders>
            <w:shd w:val="clear" w:color="auto" w:fill="auto"/>
            <w:noWrap/>
            <w:vAlign w:val="center"/>
            <w:hideMark/>
          </w:tcPr>
          <w:p w14:paraId="7DE5219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27,76</w:t>
            </w:r>
          </w:p>
        </w:tc>
        <w:tc>
          <w:tcPr>
            <w:tcW w:w="840" w:type="dxa"/>
            <w:tcBorders>
              <w:top w:val="nil"/>
              <w:left w:val="nil"/>
              <w:bottom w:val="single" w:sz="4" w:space="0" w:color="000000"/>
              <w:right w:val="single" w:sz="4" w:space="0" w:color="000000"/>
            </w:tcBorders>
            <w:shd w:val="clear" w:color="auto" w:fill="auto"/>
            <w:noWrap/>
            <w:vAlign w:val="center"/>
            <w:hideMark/>
          </w:tcPr>
          <w:p w14:paraId="5A462B0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43,32</w:t>
            </w:r>
          </w:p>
        </w:tc>
        <w:tc>
          <w:tcPr>
            <w:tcW w:w="740" w:type="dxa"/>
            <w:tcBorders>
              <w:top w:val="nil"/>
              <w:left w:val="nil"/>
              <w:bottom w:val="single" w:sz="4" w:space="0" w:color="000000"/>
              <w:right w:val="single" w:sz="4" w:space="0" w:color="000000"/>
            </w:tcBorders>
            <w:shd w:val="clear" w:color="auto" w:fill="auto"/>
            <w:noWrap/>
            <w:vAlign w:val="center"/>
            <w:hideMark/>
          </w:tcPr>
          <w:p w14:paraId="50EE1DA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15,79</w:t>
            </w:r>
          </w:p>
        </w:tc>
        <w:tc>
          <w:tcPr>
            <w:tcW w:w="640" w:type="dxa"/>
            <w:tcBorders>
              <w:top w:val="nil"/>
              <w:left w:val="nil"/>
              <w:bottom w:val="single" w:sz="4" w:space="0" w:color="000000"/>
              <w:right w:val="single" w:sz="4" w:space="0" w:color="000000"/>
            </w:tcBorders>
            <w:shd w:val="clear" w:color="auto" w:fill="auto"/>
            <w:noWrap/>
            <w:vAlign w:val="center"/>
            <w:hideMark/>
          </w:tcPr>
          <w:p w14:paraId="59F3CB7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0,07</w:t>
            </w:r>
          </w:p>
        </w:tc>
        <w:tc>
          <w:tcPr>
            <w:tcW w:w="580" w:type="dxa"/>
            <w:tcBorders>
              <w:top w:val="nil"/>
              <w:left w:val="nil"/>
              <w:bottom w:val="single" w:sz="4" w:space="0" w:color="000000"/>
              <w:right w:val="single" w:sz="4" w:space="0" w:color="000000"/>
            </w:tcBorders>
            <w:shd w:val="clear" w:color="auto" w:fill="auto"/>
            <w:noWrap/>
            <w:vAlign w:val="center"/>
            <w:hideMark/>
          </w:tcPr>
          <w:p w14:paraId="78D222A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505</w:t>
            </w:r>
          </w:p>
        </w:tc>
      </w:tr>
      <w:tr w:rsidR="00903C7D" w:rsidRPr="00C47CB5" w14:paraId="1826E713"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6CD61F81"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0.26</w:t>
            </w:r>
          </w:p>
        </w:tc>
        <w:tc>
          <w:tcPr>
            <w:tcW w:w="720" w:type="dxa"/>
            <w:tcBorders>
              <w:top w:val="nil"/>
              <w:left w:val="nil"/>
              <w:bottom w:val="single" w:sz="4" w:space="0" w:color="000000"/>
              <w:right w:val="single" w:sz="4" w:space="0" w:color="000000"/>
            </w:tcBorders>
            <w:shd w:val="clear" w:color="auto" w:fill="auto"/>
            <w:noWrap/>
            <w:vAlign w:val="center"/>
            <w:hideMark/>
          </w:tcPr>
          <w:p w14:paraId="6D837A9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6803E8D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14,7</w:t>
            </w:r>
          </w:p>
        </w:tc>
        <w:tc>
          <w:tcPr>
            <w:tcW w:w="720" w:type="dxa"/>
            <w:tcBorders>
              <w:top w:val="nil"/>
              <w:left w:val="nil"/>
              <w:bottom w:val="single" w:sz="4" w:space="0" w:color="000000"/>
              <w:right w:val="single" w:sz="4" w:space="0" w:color="000000"/>
            </w:tcBorders>
            <w:shd w:val="clear" w:color="auto" w:fill="auto"/>
            <w:noWrap/>
            <w:vAlign w:val="center"/>
            <w:hideMark/>
          </w:tcPr>
          <w:p w14:paraId="7907B00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38,1</w:t>
            </w:r>
          </w:p>
        </w:tc>
        <w:tc>
          <w:tcPr>
            <w:tcW w:w="720" w:type="dxa"/>
            <w:tcBorders>
              <w:top w:val="nil"/>
              <w:left w:val="nil"/>
              <w:bottom w:val="single" w:sz="4" w:space="0" w:color="000000"/>
              <w:right w:val="single" w:sz="4" w:space="0" w:color="000000"/>
            </w:tcBorders>
            <w:shd w:val="clear" w:color="auto" w:fill="auto"/>
            <w:noWrap/>
            <w:vAlign w:val="center"/>
            <w:hideMark/>
          </w:tcPr>
          <w:p w14:paraId="36F80FE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0,36</w:t>
            </w:r>
          </w:p>
        </w:tc>
        <w:tc>
          <w:tcPr>
            <w:tcW w:w="720" w:type="dxa"/>
            <w:tcBorders>
              <w:top w:val="nil"/>
              <w:left w:val="nil"/>
              <w:bottom w:val="single" w:sz="4" w:space="0" w:color="000000"/>
              <w:right w:val="single" w:sz="4" w:space="0" w:color="000000"/>
            </w:tcBorders>
            <w:shd w:val="clear" w:color="auto" w:fill="auto"/>
            <w:noWrap/>
            <w:vAlign w:val="center"/>
            <w:hideMark/>
          </w:tcPr>
          <w:p w14:paraId="6586B60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41,8</w:t>
            </w:r>
          </w:p>
        </w:tc>
        <w:tc>
          <w:tcPr>
            <w:tcW w:w="640" w:type="dxa"/>
            <w:tcBorders>
              <w:top w:val="nil"/>
              <w:left w:val="nil"/>
              <w:bottom w:val="single" w:sz="4" w:space="0" w:color="000000"/>
              <w:right w:val="single" w:sz="4" w:space="0" w:color="000000"/>
            </w:tcBorders>
            <w:shd w:val="clear" w:color="auto" w:fill="auto"/>
            <w:noWrap/>
            <w:vAlign w:val="center"/>
            <w:hideMark/>
          </w:tcPr>
          <w:p w14:paraId="7C014131"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572EE62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93</w:t>
            </w:r>
          </w:p>
        </w:tc>
        <w:tc>
          <w:tcPr>
            <w:tcW w:w="871" w:type="dxa"/>
            <w:tcBorders>
              <w:top w:val="nil"/>
              <w:left w:val="nil"/>
              <w:bottom w:val="single" w:sz="4" w:space="0" w:color="000000"/>
              <w:right w:val="single" w:sz="4" w:space="0" w:color="000000"/>
            </w:tcBorders>
            <w:shd w:val="clear" w:color="auto" w:fill="auto"/>
            <w:noWrap/>
            <w:vAlign w:val="center"/>
            <w:hideMark/>
          </w:tcPr>
          <w:p w14:paraId="3D40D2B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25,67</w:t>
            </w:r>
          </w:p>
        </w:tc>
        <w:tc>
          <w:tcPr>
            <w:tcW w:w="720" w:type="dxa"/>
            <w:tcBorders>
              <w:top w:val="nil"/>
              <w:left w:val="nil"/>
              <w:bottom w:val="single" w:sz="4" w:space="0" w:color="000000"/>
              <w:right w:val="single" w:sz="4" w:space="0" w:color="000000"/>
            </w:tcBorders>
            <w:shd w:val="clear" w:color="auto" w:fill="auto"/>
            <w:noWrap/>
            <w:vAlign w:val="center"/>
            <w:hideMark/>
          </w:tcPr>
          <w:p w14:paraId="7AE0A12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25,22</w:t>
            </w:r>
          </w:p>
        </w:tc>
        <w:tc>
          <w:tcPr>
            <w:tcW w:w="840" w:type="dxa"/>
            <w:tcBorders>
              <w:top w:val="nil"/>
              <w:left w:val="nil"/>
              <w:bottom w:val="single" w:sz="4" w:space="0" w:color="000000"/>
              <w:right w:val="single" w:sz="4" w:space="0" w:color="000000"/>
            </w:tcBorders>
            <w:shd w:val="clear" w:color="auto" w:fill="auto"/>
            <w:noWrap/>
            <w:vAlign w:val="center"/>
            <w:hideMark/>
          </w:tcPr>
          <w:p w14:paraId="16942E5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43,32</w:t>
            </w:r>
          </w:p>
        </w:tc>
        <w:tc>
          <w:tcPr>
            <w:tcW w:w="740" w:type="dxa"/>
            <w:tcBorders>
              <w:top w:val="nil"/>
              <w:left w:val="nil"/>
              <w:bottom w:val="single" w:sz="4" w:space="0" w:color="000000"/>
              <w:right w:val="single" w:sz="4" w:space="0" w:color="000000"/>
            </w:tcBorders>
            <w:shd w:val="clear" w:color="auto" w:fill="auto"/>
            <w:noWrap/>
            <w:vAlign w:val="center"/>
            <w:hideMark/>
          </w:tcPr>
          <w:p w14:paraId="4DC378B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19,32</w:t>
            </w:r>
          </w:p>
        </w:tc>
        <w:tc>
          <w:tcPr>
            <w:tcW w:w="640" w:type="dxa"/>
            <w:tcBorders>
              <w:top w:val="nil"/>
              <w:left w:val="nil"/>
              <w:bottom w:val="single" w:sz="4" w:space="0" w:color="000000"/>
              <w:right w:val="single" w:sz="4" w:space="0" w:color="000000"/>
            </w:tcBorders>
            <w:shd w:val="clear" w:color="auto" w:fill="auto"/>
            <w:noWrap/>
            <w:vAlign w:val="center"/>
            <w:hideMark/>
          </w:tcPr>
          <w:p w14:paraId="5EFB7AB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w:t>
            </w:r>
          </w:p>
        </w:tc>
        <w:tc>
          <w:tcPr>
            <w:tcW w:w="580" w:type="dxa"/>
            <w:tcBorders>
              <w:top w:val="nil"/>
              <w:left w:val="nil"/>
              <w:bottom w:val="single" w:sz="4" w:space="0" w:color="000000"/>
              <w:right w:val="single" w:sz="4" w:space="0" w:color="000000"/>
            </w:tcBorders>
            <w:shd w:val="clear" w:color="auto" w:fill="auto"/>
            <w:noWrap/>
            <w:vAlign w:val="center"/>
            <w:hideMark/>
          </w:tcPr>
          <w:p w14:paraId="709ED38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76</w:t>
            </w:r>
          </w:p>
        </w:tc>
      </w:tr>
      <w:tr w:rsidR="00903C7D" w:rsidRPr="00C47CB5" w14:paraId="1CDBBB0A"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277B7A61"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0.30</w:t>
            </w:r>
          </w:p>
        </w:tc>
        <w:tc>
          <w:tcPr>
            <w:tcW w:w="720" w:type="dxa"/>
            <w:tcBorders>
              <w:top w:val="nil"/>
              <w:left w:val="nil"/>
              <w:bottom w:val="single" w:sz="4" w:space="0" w:color="000000"/>
              <w:right w:val="single" w:sz="4" w:space="0" w:color="000000"/>
            </w:tcBorders>
            <w:shd w:val="clear" w:color="auto" w:fill="auto"/>
            <w:noWrap/>
            <w:vAlign w:val="center"/>
            <w:hideMark/>
          </w:tcPr>
          <w:p w14:paraId="471290B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2E4770A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15,6</w:t>
            </w:r>
          </w:p>
        </w:tc>
        <w:tc>
          <w:tcPr>
            <w:tcW w:w="720" w:type="dxa"/>
            <w:tcBorders>
              <w:top w:val="nil"/>
              <w:left w:val="nil"/>
              <w:bottom w:val="single" w:sz="4" w:space="0" w:color="000000"/>
              <w:right w:val="single" w:sz="4" w:space="0" w:color="000000"/>
            </w:tcBorders>
            <w:shd w:val="clear" w:color="auto" w:fill="auto"/>
            <w:noWrap/>
            <w:vAlign w:val="center"/>
            <w:hideMark/>
          </w:tcPr>
          <w:p w14:paraId="05B9E09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61,1</w:t>
            </w:r>
          </w:p>
        </w:tc>
        <w:tc>
          <w:tcPr>
            <w:tcW w:w="720" w:type="dxa"/>
            <w:tcBorders>
              <w:top w:val="nil"/>
              <w:left w:val="nil"/>
              <w:bottom w:val="single" w:sz="4" w:space="0" w:color="000000"/>
              <w:right w:val="single" w:sz="4" w:space="0" w:color="000000"/>
            </w:tcBorders>
            <w:shd w:val="clear" w:color="auto" w:fill="auto"/>
            <w:noWrap/>
            <w:vAlign w:val="center"/>
            <w:hideMark/>
          </w:tcPr>
          <w:p w14:paraId="46EA72A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0,24</w:t>
            </w:r>
          </w:p>
        </w:tc>
        <w:tc>
          <w:tcPr>
            <w:tcW w:w="720" w:type="dxa"/>
            <w:tcBorders>
              <w:top w:val="nil"/>
              <w:left w:val="nil"/>
              <w:bottom w:val="single" w:sz="4" w:space="0" w:color="000000"/>
              <w:right w:val="single" w:sz="4" w:space="0" w:color="000000"/>
            </w:tcBorders>
            <w:shd w:val="clear" w:color="auto" w:fill="auto"/>
            <w:noWrap/>
            <w:vAlign w:val="center"/>
            <w:hideMark/>
          </w:tcPr>
          <w:p w14:paraId="2B3D2A1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68,8</w:t>
            </w:r>
          </w:p>
        </w:tc>
        <w:tc>
          <w:tcPr>
            <w:tcW w:w="640" w:type="dxa"/>
            <w:tcBorders>
              <w:top w:val="nil"/>
              <w:left w:val="nil"/>
              <w:bottom w:val="single" w:sz="4" w:space="0" w:color="000000"/>
              <w:right w:val="single" w:sz="4" w:space="0" w:color="000000"/>
            </w:tcBorders>
            <w:shd w:val="clear" w:color="auto" w:fill="auto"/>
            <w:noWrap/>
            <w:vAlign w:val="center"/>
            <w:hideMark/>
          </w:tcPr>
          <w:p w14:paraId="648386E5"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24DAEC4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94</w:t>
            </w:r>
          </w:p>
        </w:tc>
        <w:tc>
          <w:tcPr>
            <w:tcW w:w="871" w:type="dxa"/>
            <w:tcBorders>
              <w:top w:val="nil"/>
              <w:left w:val="nil"/>
              <w:bottom w:val="single" w:sz="4" w:space="0" w:color="000000"/>
              <w:right w:val="single" w:sz="4" w:space="0" w:color="000000"/>
            </w:tcBorders>
            <w:shd w:val="clear" w:color="auto" w:fill="auto"/>
            <w:noWrap/>
            <w:vAlign w:val="center"/>
            <w:hideMark/>
          </w:tcPr>
          <w:p w14:paraId="7DA7985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25,84</w:t>
            </w:r>
          </w:p>
        </w:tc>
        <w:tc>
          <w:tcPr>
            <w:tcW w:w="720" w:type="dxa"/>
            <w:tcBorders>
              <w:top w:val="nil"/>
              <w:left w:val="nil"/>
              <w:bottom w:val="single" w:sz="4" w:space="0" w:color="000000"/>
              <w:right w:val="single" w:sz="4" w:space="0" w:color="000000"/>
            </w:tcBorders>
            <w:shd w:val="clear" w:color="auto" w:fill="auto"/>
            <w:noWrap/>
            <w:vAlign w:val="center"/>
            <w:hideMark/>
          </w:tcPr>
          <w:p w14:paraId="218C2A0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25,64</w:t>
            </w:r>
          </w:p>
        </w:tc>
        <w:tc>
          <w:tcPr>
            <w:tcW w:w="840" w:type="dxa"/>
            <w:tcBorders>
              <w:top w:val="nil"/>
              <w:left w:val="nil"/>
              <w:bottom w:val="single" w:sz="4" w:space="0" w:color="000000"/>
              <w:right w:val="single" w:sz="4" w:space="0" w:color="000000"/>
            </w:tcBorders>
            <w:shd w:val="clear" w:color="auto" w:fill="auto"/>
            <w:noWrap/>
            <w:vAlign w:val="center"/>
            <w:hideMark/>
          </w:tcPr>
          <w:p w14:paraId="19363D0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43,68</w:t>
            </w:r>
          </w:p>
        </w:tc>
        <w:tc>
          <w:tcPr>
            <w:tcW w:w="740" w:type="dxa"/>
            <w:tcBorders>
              <w:top w:val="nil"/>
              <w:left w:val="nil"/>
              <w:bottom w:val="single" w:sz="4" w:space="0" w:color="000000"/>
              <w:right w:val="single" w:sz="4" w:space="0" w:color="000000"/>
            </w:tcBorders>
            <w:shd w:val="clear" w:color="auto" w:fill="auto"/>
            <w:noWrap/>
            <w:vAlign w:val="center"/>
            <w:hideMark/>
          </w:tcPr>
          <w:p w14:paraId="50CFABC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19,68</w:t>
            </w:r>
          </w:p>
        </w:tc>
        <w:tc>
          <w:tcPr>
            <w:tcW w:w="640" w:type="dxa"/>
            <w:tcBorders>
              <w:top w:val="nil"/>
              <w:left w:val="nil"/>
              <w:bottom w:val="single" w:sz="4" w:space="0" w:color="000000"/>
              <w:right w:val="single" w:sz="4" w:space="0" w:color="000000"/>
            </w:tcBorders>
            <w:shd w:val="clear" w:color="auto" w:fill="auto"/>
            <w:noWrap/>
            <w:vAlign w:val="center"/>
            <w:hideMark/>
          </w:tcPr>
          <w:p w14:paraId="49FEC02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w:t>
            </w:r>
          </w:p>
        </w:tc>
        <w:tc>
          <w:tcPr>
            <w:tcW w:w="580" w:type="dxa"/>
            <w:tcBorders>
              <w:top w:val="nil"/>
              <w:left w:val="nil"/>
              <w:bottom w:val="single" w:sz="4" w:space="0" w:color="000000"/>
              <w:right w:val="single" w:sz="4" w:space="0" w:color="000000"/>
            </w:tcBorders>
            <w:shd w:val="clear" w:color="auto" w:fill="auto"/>
            <w:noWrap/>
            <w:vAlign w:val="center"/>
            <w:hideMark/>
          </w:tcPr>
          <w:p w14:paraId="4D1E422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126</w:t>
            </w:r>
          </w:p>
        </w:tc>
      </w:tr>
      <w:tr w:rsidR="00903C7D" w:rsidRPr="00C47CB5" w14:paraId="43574EAB"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34A33A50"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0.32</w:t>
            </w:r>
          </w:p>
        </w:tc>
        <w:tc>
          <w:tcPr>
            <w:tcW w:w="720" w:type="dxa"/>
            <w:tcBorders>
              <w:top w:val="nil"/>
              <w:left w:val="nil"/>
              <w:bottom w:val="single" w:sz="4" w:space="0" w:color="000000"/>
              <w:right w:val="single" w:sz="4" w:space="0" w:color="000000"/>
            </w:tcBorders>
            <w:shd w:val="clear" w:color="auto" w:fill="auto"/>
            <w:noWrap/>
            <w:vAlign w:val="center"/>
            <w:hideMark/>
          </w:tcPr>
          <w:p w14:paraId="7500D41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3BD49B8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13,4</w:t>
            </w:r>
          </w:p>
        </w:tc>
        <w:tc>
          <w:tcPr>
            <w:tcW w:w="720" w:type="dxa"/>
            <w:tcBorders>
              <w:top w:val="nil"/>
              <w:left w:val="nil"/>
              <w:bottom w:val="single" w:sz="4" w:space="0" w:color="000000"/>
              <w:right w:val="single" w:sz="4" w:space="0" w:color="000000"/>
            </w:tcBorders>
            <w:shd w:val="clear" w:color="auto" w:fill="auto"/>
            <w:noWrap/>
            <w:vAlign w:val="center"/>
            <w:hideMark/>
          </w:tcPr>
          <w:p w14:paraId="665FF7A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41,3</w:t>
            </w:r>
          </w:p>
        </w:tc>
        <w:tc>
          <w:tcPr>
            <w:tcW w:w="720" w:type="dxa"/>
            <w:tcBorders>
              <w:top w:val="nil"/>
              <w:left w:val="nil"/>
              <w:bottom w:val="single" w:sz="4" w:space="0" w:color="000000"/>
              <w:right w:val="single" w:sz="4" w:space="0" w:color="000000"/>
            </w:tcBorders>
            <w:shd w:val="clear" w:color="auto" w:fill="auto"/>
            <w:noWrap/>
            <w:vAlign w:val="center"/>
            <w:hideMark/>
          </w:tcPr>
          <w:p w14:paraId="0AAC27B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0,30</w:t>
            </w:r>
          </w:p>
        </w:tc>
        <w:tc>
          <w:tcPr>
            <w:tcW w:w="720" w:type="dxa"/>
            <w:tcBorders>
              <w:top w:val="nil"/>
              <w:left w:val="nil"/>
              <w:bottom w:val="single" w:sz="4" w:space="0" w:color="000000"/>
              <w:right w:val="single" w:sz="4" w:space="0" w:color="000000"/>
            </w:tcBorders>
            <w:shd w:val="clear" w:color="auto" w:fill="auto"/>
            <w:noWrap/>
            <w:vAlign w:val="center"/>
            <w:hideMark/>
          </w:tcPr>
          <w:p w14:paraId="097D83B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60,8</w:t>
            </w:r>
          </w:p>
        </w:tc>
        <w:tc>
          <w:tcPr>
            <w:tcW w:w="640" w:type="dxa"/>
            <w:tcBorders>
              <w:top w:val="nil"/>
              <w:left w:val="nil"/>
              <w:bottom w:val="single" w:sz="4" w:space="0" w:color="000000"/>
              <w:right w:val="single" w:sz="4" w:space="0" w:color="000000"/>
            </w:tcBorders>
            <w:shd w:val="clear" w:color="auto" w:fill="auto"/>
            <w:noWrap/>
            <w:vAlign w:val="center"/>
            <w:hideMark/>
          </w:tcPr>
          <w:p w14:paraId="2F328EDF"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419FCBD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419</w:t>
            </w:r>
          </w:p>
        </w:tc>
        <w:tc>
          <w:tcPr>
            <w:tcW w:w="871" w:type="dxa"/>
            <w:tcBorders>
              <w:top w:val="nil"/>
              <w:left w:val="nil"/>
              <w:bottom w:val="single" w:sz="4" w:space="0" w:color="000000"/>
              <w:right w:val="single" w:sz="4" w:space="0" w:color="000000"/>
            </w:tcBorders>
            <w:shd w:val="clear" w:color="auto" w:fill="auto"/>
            <w:noWrap/>
            <w:vAlign w:val="center"/>
            <w:hideMark/>
          </w:tcPr>
          <w:p w14:paraId="2A5CC8B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28,43</w:t>
            </w:r>
          </w:p>
        </w:tc>
        <w:tc>
          <w:tcPr>
            <w:tcW w:w="720" w:type="dxa"/>
            <w:tcBorders>
              <w:top w:val="nil"/>
              <w:left w:val="nil"/>
              <w:bottom w:val="single" w:sz="4" w:space="0" w:color="000000"/>
              <w:right w:val="single" w:sz="4" w:space="0" w:color="000000"/>
            </w:tcBorders>
            <w:shd w:val="clear" w:color="auto" w:fill="auto"/>
            <w:noWrap/>
            <w:vAlign w:val="center"/>
            <w:hideMark/>
          </w:tcPr>
          <w:p w14:paraId="448D99E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27,64</w:t>
            </w:r>
          </w:p>
        </w:tc>
        <w:tc>
          <w:tcPr>
            <w:tcW w:w="840" w:type="dxa"/>
            <w:tcBorders>
              <w:top w:val="nil"/>
              <w:left w:val="nil"/>
              <w:bottom w:val="single" w:sz="4" w:space="0" w:color="000000"/>
              <w:right w:val="single" w:sz="4" w:space="0" w:color="000000"/>
            </w:tcBorders>
            <w:shd w:val="clear" w:color="auto" w:fill="auto"/>
            <w:noWrap/>
            <w:vAlign w:val="center"/>
            <w:hideMark/>
          </w:tcPr>
          <w:p w14:paraId="0756294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44,17</w:t>
            </w:r>
          </w:p>
        </w:tc>
        <w:tc>
          <w:tcPr>
            <w:tcW w:w="740" w:type="dxa"/>
            <w:tcBorders>
              <w:top w:val="nil"/>
              <w:left w:val="nil"/>
              <w:bottom w:val="single" w:sz="4" w:space="0" w:color="000000"/>
              <w:right w:val="single" w:sz="4" w:space="0" w:color="000000"/>
            </w:tcBorders>
            <w:shd w:val="clear" w:color="auto" w:fill="auto"/>
            <w:noWrap/>
            <w:vAlign w:val="center"/>
            <w:hideMark/>
          </w:tcPr>
          <w:p w14:paraId="0F7B6EE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15,69</w:t>
            </w:r>
          </w:p>
        </w:tc>
        <w:tc>
          <w:tcPr>
            <w:tcW w:w="640" w:type="dxa"/>
            <w:tcBorders>
              <w:top w:val="nil"/>
              <w:left w:val="nil"/>
              <w:bottom w:val="single" w:sz="4" w:space="0" w:color="000000"/>
              <w:right w:val="single" w:sz="4" w:space="0" w:color="000000"/>
            </w:tcBorders>
            <w:shd w:val="clear" w:color="auto" w:fill="auto"/>
            <w:noWrap/>
            <w:vAlign w:val="center"/>
            <w:hideMark/>
          </w:tcPr>
          <w:p w14:paraId="0D59638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0,07</w:t>
            </w:r>
          </w:p>
        </w:tc>
        <w:tc>
          <w:tcPr>
            <w:tcW w:w="580" w:type="dxa"/>
            <w:tcBorders>
              <w:top w:val="nil"/>
              <w:left w:val="nil"/>
              <w:bottom w:val="single" w:sz="4" w:space="0" w:color="000000"/>
              <w:right w:val="single" w:sz="4" w:space="0" w:color="000000"/>
            </w:tcBorders>
            <w:shd w:val="clear" w:color="auto" w:fill="auto"/>
            <w:noWrap/>
            <w:vAlign w:val="center"/>
            <w:hideMark/>
          </w:tcPr>
          <w:p w14:paraId="394C68A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483</w:t>
            </w:r>
          </w:p>
        </w:tc>
      </w:tr>
      <w:tr w:rsidR="00903C7D" w:rsidRPr="00C47CB5" w14:paraId="2EFCACCE"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0771CFF7"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0.29</w:t>
            </w:r>
          </w:p>
        </w:tc>
        <w:tc>
          <w:tcPr>
            <w:tcW w:w="720" w:type="dxa"/>
            <w:tcBorders>
              <w:top w:val="nil"/>
              <w:left w:val="nil"/>
              <w:bottom w:val="single" w:sz="4" w:space="0" w:color="000000"/>
              <w:right w:val="single" w:sz="4" w:space="0" w:color="000000"/>
            </w:tcBorders>
            <w:shd w:val="clear" w:color="auto" w:fill="auto"/>
            <w:noWrap/>
            <w:vAlign w:val="center"/>
            <w:hideMark/>
          </w:tcPr>
          <w:p w14:paraId="3443E20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2B43730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13,4</w:t>
            </w:r>
          </w:p>
        </w:tc>
        <w:tc>
          <w:tcPr>
            <w:tcW w:w="720" w:type="dxa"/>
            <w:tcBorders>
              <w:top w:val="nil"/>
              <w:left w:val="nil"/>
              <w:bottom w:val="single" w:sz="4" w:space="0" w:color="000000"/>
              <w:right w:val="single" w:sz="4" w:space="0" w:color="000000"/>
            </w:tcBorders>
            <w:shd w:val="clear" w:color="auto" w:fill="auto"/>
            <w:noWrap/>
            <w:vAlign w:val="center"/>
            <w:hideMark/>
          </w:tcPr>
          <w:p w14:paraId="55A07B6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33,5</w:t>
            </w:r>
          </w:p>
        </w:tc>
        <w:tc>
          <w:tcPr>
            <w:tcW w:w="720" w:type="dxa"/>
            <w:tcBorders>
              <w:top w:val="nil"/>
              <w:left w:val="nil"/>
              <w:bottom w:val="single" w:sz="4" w:space="0" w:color="000000"/>
              <w:right w:val="single" w:sz="4" w:space="0" w:color="000000"/>
            </w:tcBorders>
            <w:shd w:val="clear" w:color="auto" w:fill="auto"/>
            <w:noWrap/>
            <w:vAlign w:val="center"/>
            <w:hideMark/>
          </w:tcPr>
          <w:p w14:paraId="08AB108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0,36</w:t>
            </w:r>
          </w:p>
        </w:tc>
        <w:tc>
          <w:tcPr>
            <w:tcW w:w="720" w:type="dxa"/>
            <w:tcBorders>
              <w:top w:val="nil"/>
              <w:left w:val="nil"/>
              <w:bottom w:val="single" w:sz="4" w:space="0" w:color="000000"/>
              <w:right w:val="single" w:sz="4" w:space="0" w:color="000000"/>
            </w:tcBorders>
            <w:shd w:val="clear" w:color="auto" w:fill="auto"/>
            <w:noWrap/>
            <w:vAlign w:val="center"/>
            <w:hideMark/>
          </w:tcPr>
          <w:p w14:paraId="25A623C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44,0</w:t>
            </w:r>
          </w:p>
        </w:tc>
        <w:tc>
          <w:tcPr>
            <w:tcW w:w="640" w:type="dxa"/>
            <w:tcBorders>
              <w:top w:val="nil"/>
              <w:left w:val="nil"/>
              <w:bottom w:val="single" w:sz="4" w:space="0" w:color="000000"/>
              <w:right w:val="single" w:sz="4" w:space="0" w:color="000000"/>
            </w:tcBorders>
            <w:shd w:val="clear" w:color="auto" w:fill="auto"/>
            <w:noWrap/>
            <w:vAlign w:val="center"/>
            <w:hideMark/>
          </w:tcPr>
          <w:p w14:paraId="71B63744"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7673269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248</w:t>
            </w:r>
          </w:p>
        </w:tc>
        <w:tc>
          <w:tcPr>
            <w:tcW w:w="871" w:type="dxa"/>
            <w:tcBorders>
              <w:top w:val="nil"/>
              <w:left w:val="nil"/>
              <w:bottom w:val="single" w:sz="4" w:space="0" w:color="000000"/>
              <w:right w:val="single" w:sz="4" w:space="0" w:color="000000"/>
            </w:tcBorders>
            <w:shd w:val="clear" w:color="auto" w:fill="auto"/>
            <w:noWrap/>
            <w:vAlign w:val="center"/>
            <w:hideMark/>
          </w:tcPr>
          <w:p w14:paraId="3A9C1E2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27,27</w:t>
            </w:r>
          </w:p>
        </w:tc>
        <w:tc>
          <w:tcPr>
            <w:tcW w:w="720" w:type="dxa"/>
            <w:tcBorders>
              <w:top w:val="nil"/>
              <w:left w:val="nil"/>
              <w:bottom w:val="single" w:sz="4" w:space="0" w:color="000000"/>
              <w:right w:val="single" w:sz="4" w:space="0" w:color="000000"/>
            </w:tcBorders>
            <w:shd w:val="clear" w:color="auto" w:fill="auto"/>
            <w:noWrap/>
            <w:vAlign w:val="center"/>
            <w:hideMark/>
          </w:tcPr>
          <w:p w14:paraId="123CEFD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26,39</w:t>
            </w:r>
          </w:p>
        </w:tc>
        <w:tc>
          <w:tcPr>
            <w:tcW w:w="840" w:type="dxa"/>
            <w:tcBorders>
              <w:top w:val="nil"/>
              <w:left w:val="nil"/>
              <w:bottom w:val="single" w:sz="4" w:space="0" w:color="000000"/>
              <w:right w:val="single" w:sz="4" w:space="0" w:color="000000"/>
            </w:tcBorders>
            <w:shd w:val="clear" w:color="auto" w:fill="auto"/>
            <w:noWrap/>
            <w:vAlign w:val="center"/>
            <w:hideMark/>
          </w:tcPr>
          <w:p w14:paraId="46CAF89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44,25</w:t>
            </w:r>
          </w:p>
        </w:tc>
        <w:tc>
          <w:tcPr>
            <w:tcW w:w="740" w:type="dxa"/>
            <w:tcBorders>
              <w:top w:val="nil"/>
              <w:left w:val="nil"/>
              <w:bottom w:val="single" w:sz="4" w:space="0" w:color="000000"/>
              <w:right w:val="single" w:sz="4" w:space="0" w:color="000000"/>
            </w:tcBorders>
            <w:shd w:val="clear" w:color="auto" w:fill="auto"/>
            <w:noWrap/>
            <w:vAlign w:val="center"/>
            <w:hideMark/>
          </w:tcPr>
          <w:p w14:paraId="73B02DC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18,50</w:t>
            </w:r>
          </w:p>
        </w:tc>
        <w:tc>
          <w:tcPr>
            <w:tcW w:w="640" w:type="dxa"/>
            <w:tcBorders>
              <w:top w:val="nil"/>
              <w:left w:val="nil"/>
              <w:bottom w:val="single" w:sz="4" w:space="0" w:color="000000"/>
              <w:right w:val="single" w:sz="4" w:space="0" w:color="000000"/>
            </w:tcBorders>
            <w:shd w:val="clear" w:color="auto" w:fill="auto"/>
            <w:noWrap/>
            <w:vAlign w:val="center"/>
            <w:hideMark/>
          </w:tcPr>
          <w:p w14:paraId="48D9BCA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0,04</w:t>
            </w:r>
          </w:p>
        </w:tc>
        <w:tc>
          <w:tcPr>
            <w:tcW w:w="580" w:type="dxa"/>
            <w:tcBorders>
              <w:top w:val="nil"/>
              <w:left w:val="nil"/>
              <w:bottom w:val="single" w:sz="4" w:space="0" w:color="000000"/>
              <w:right w:val="single" w:sz="4" w:space="0" w:color="000000"/>
            </w:tcBorders>
            <w:shd w:val="clear" w:color="auto" w:fill="auto"/>
            <w:noWrap/>
            <w:vAlign w:val="center"/>
            <w:hideMark/>
          </w:tcPr>
          <w:p w14:paraId="64265E4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210</w:t>
            </w:r>
          </w:p>
        </w:tc>
      </w:tr>
      <w:tr w:rsidR="00903C7D" w:rsidRPr="00C47CB5" w14:paraId="1C4F4E14"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2E7E25D7"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0.36</w:t>
            </w:r>
          </w:p>
        </w:tc>
        <w:tc>
          <w:tcPr>
            <w:tcW w:w="720" w:type="dxa"/>
            <w:tcBorders>
              <w:top w:val="nil"/>
              <w:left w:val="nil"/>
              <w:bottom w:val="single" w:sz="4" w:space="0" w:color="000000"/>
              <w:right w:val="single" w:sz="4" w:space="0" w:color="000000"/>
            </w:tcBorders>
            <w:shd w:val="clear" w:color="auto" w:fill="auto"/>
            <w:noWrap/>
            <w:vAlign w:val="center"/>
            <w:hideMark/>
          </w:tcPr>
          <w:p w14:paraId="387E7C2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676CBB5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13,4</w:t>
            </w:r>
          </w:p>
        </w:tc>
        <w:tc>
          <w:tcPr>
            <w:tcW w:w="720" w:type="dxa"/>
            <w:tcBorders>
              <w:top w:val="nil"/>
              <w:left w:val="nil"/>
              <w:bottom w:val="single" w:sz="4" w:space="0" w:color="000000"/>
              <w:right w:val="single" w:sz="4" w:space="0" w:color="000000"/>
            </w:tcBorders>
            <w:shd w:val="clear" w:color="auto" w:fill="auto"/>
            <w:noWrap/>
            <w:vAlign w:val="center"/>
            <w:hideMark/>
          </w:tcPr>
          <w:p w14:paraId="515C62D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34,2</w:t>
            </w:r>
          </w:p>
        </w:tc>
        <w:tc>
          <w:tcPr>
            <w:tcW w:w="720" w:type="dxa"/>
            <w:tcBorders>
              <w:top w:val="nil"/>
              <w:left w:val="nil"/>
              <w:bottom w:val="single" w:sz="4" w:space="0" w:color="000000"/>
              <w:right w:val="single" w:sz="4" w:space="0" w:color="000000"/>
            </w:tcBorders>
            <w:shd w:val="clear" w:color="auto" w:fill="auto"/>
            <w:noWrap/>
            <w:vAlign w:val="center"/>
            <w:hideMark/>
          </w:tcPr>
          <w:p w14:paraId="604857E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0,36</w:t>
            </w:r>
          </w:p>
        </w:tc>
        <w:tc>
          <w:tcPr>
            <w:tcW w:w="720" w:type="dxa"/>
            <w:tcBorders>
              <w:top w:val="nil"/>
              <w:left w:val="nil"/>
              <w:bottom w:val="single" w:sz="4" w:space="0" w:color="000000"/>
              <w:right w:val="single" w:sz="4" w:space="0" w:color="000000"/>
            </w:tcBorders>
            <w:shd w:val="clear" w:color="auto" w:fill="auto"/>
            <w:noWrap/>
            <w:vAlign w:val="center"/>
            <w:hideMark/>
          </w:tcPr>
          <w:p w14:paraId="526005B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45,8</w:t>
            </w:r>
          </w:p>
        </w:tc>
        <w:tc>
          <w:tcPr>
            <w:tcW w:w="640" w:type="dxa"/>
            <w:tcBorders>
              <w:top w:val="nil"/>
              <w:left w:val="nil"/>
              <w:bottom w:val="single" w:sz="4" w:space="0" w:color="000000"/>
              <w:right w:val="single" w:sz="4" w:space="0" w:color="000000"/>
            </w:tcBorders>
            <w:shd w:val="clear" w:color="auto" w:fill="auto"/>
            <w:noWrap/>
            <w:vAlign w:val="center"/>
            <w:hideMark/>
          </w:tcPr>
          <w:p w14:paraId="48C71E8F"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19EC23D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260</w:t>
            </w:r>
          </w:p>
        </w:tc>
        <w:tc>
          <w:tcPr>
            <w:tcW w:w="871" w:type="dxa"/>
            <w:tcBorders>
              <w:top w:val="nil"/>
              <w:left w:val="nil"/>
              <w:bottom w:val="single" w:sz="4" w:space="0" w:color="000000"/>
              <w:right w:val="single" w:sz="4" w:space="0" w:color="000000"/>
            </w:tcBorders>
            <w:shd w:val="clear" w:color="auto" w:fill="auto"/>
            <w:noWrap/>
            <w:vAlign w:val="center"/>
            <w:hideMark/>
          </w:tcPr>
          <w:p w14:paraId="1327214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27,32</w:t>
            </w:r>
          </w:p>
        </w:tc>
        <w:tc>
          <w:tcPr>
            <w:tcW w:w="720" w:type="dxa"/>
            <w:tcBorders>
              <w:top w:val="nil"/>
              <w:left w:val="nil"/>
              <w:bottom w:val="single" w:sz="4" w:space="0" w:color="000000"/>
              <w:right w:val="single" w:sz="4" w:space="0" w:color="000000"/>
            </w:tcBorders>
            <w:shd w:val="clear" w:color="auto" w:fill="auto"/>
            <w:noWrap/>
            <w:vAlign w:val="center"/>
            <w:hideMark/>
          </w:tcPr>
          <w:p w14:paraId="5F339F0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26,42</w:t>
            </w:r>
          </w:p>
        </w:tc>
        <w:tc>
          <w:tcPr>
            <w:tcW w:w="840" w:type="dxa"/>
            <w:tcBorders>
              <w:top w:val="nil"/>
              <w:left w:val="nil"/>
              <w:bottom w:val="single" w:sz="4" w:space="0" w:color="000000"/>
              <w:right w:val="single" w:sz="4" w:space="0" w:color="000000"/>
            </w:tcBorders>
            <w:shd w:val="clear" w:color="auto" w:fill="auto"/>
            <w:noWrap/>
            <w:vAlign w:val="center"/>
            <w:hideMark/>
          </w:tcPr>
          <w:p w14:paraId="5A68459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44,20</w:t>
            </w:r>
          </w:p>
        </w:tc>
        <w:tc>
          <w:tcPr>
            <w:tcW w:w="740" w:type="dxa"/>
            <w:tcBorders>
              <w:top w:val="nil"/>
              <w:left w:val="nil"/>
              <w:bottom w:val="single" w:sz="4" w:space="0" w:color="000000"/>
              <w:right w:val="single" w:sz="4" w:space="0" w:color="000000"/>
            </w:tcBorders>
            <w:shd w:val="clear" w:color="auto" w:fill="auto"/>
            <w:noWrap/>
            <w:vAlign w:val="center"/>
            <w:hideMark/>
          </w:tcPr>
          <w:p w14:paraId="6D42128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18,22</w:t>
            </w:r>
          </w:p>
        </w:tc>
        <w:tc>
          <w:tcPr>
            <w:tcW w:w="640" w:type="dxa"/>
            <w:tcBorders>
              <w:top w:val="nil"/>
              <w:left w:val="nil"/>
              <w:bottom w:val="single" w:sz="4" w:space="0" w:color="000000"/>
              <w:right w:val="single" w:sz="4" w:space="0" w:color="000000"/>
            </w:tcBorders>
            <w:shd w:val="clear" w:color="auto" w:fill="auto"/>
            <w:noWrap/>
            <w:vAlign w:val="center"/>
            <w:hideMark/>
          </w:tcPr>
          <w:p w14:paraId="1ACDEE7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0,04</w:t>
            </w:r>
          </w:p>
        </w:tc>
        <w:tc>
          <w:tcPr>
            <w:tcW w:w="580" w:type="dxa"/>
            <w:tcBorders>
              <w:top w:val="nil"/>
              <w:left w:val="nil"/>
              <w:bottom w:val="single" w:sz="4" w:space="0" w:color="000000"/>
              <w:right w:val="single" w:sz="4" w:space="0" w:color="000000"/>
            </w:tcBorders>
            <w:shd w:val="clear" w:color="auto" w:fill="auto"/>
            <w:noWrap/>
            <w:vAlign w:val="center"/>
            <w:hideMark/>
          </w:tcPr>
          <w:p w14:paraId="6941CC8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229</w:t>
            </w:r>
          </w:p>
        </w:tc>
      </w:tr>
      <w:tr w:rsidR="00903C7D" w:rsidRPr="00C47CB5" w14:paraId="1082FF2D"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2973073F"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0.33</w:t>
            </w:r>
          </w:p>
        </w:tc>
        <w:tc>
          <w:tcPr>
            <w:tcW w:w="720" w:type="dxa"/>
            <w:tcBorders>
              <w:top w:val="nil"/>
              <w:left w:val="nil"/>
              <w:bottom w:val="single" w:sz="4" w:space="0" w:color="000000"/>
              <w:right w:val="single" w:sz="4" w:space="0" w:color="000000"/>
            </w:tcBorders>
            <w:shd w:val="clear" w:color="auto" w:fill="auto"/>
            <w:noWrap/>
            <w:vAlign w:val="center"/>
            <w:hideMark/>
          </w:tcPr>
          <w:p w14:paraId="3CE9B54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6CDC6A3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13,4</w:t>
            </w:r>
          </w:p>
        </w:tc>
        <w:tc>
          <w:tcPr>
            <w:tcW w:w="720" w:type="dxa"/>
            <w:tcBorders>
              <w:top w:val="nil"/>
              <w:left w:val="nil"/>
              <w:bottom w:val="single" w:sz="4" w:space="0" w:color="000000"/>
              <w:right w:val="single" w:sz="4" w:space="0" w:color="000000"/>
            </w:tcBorders>
            <w:shd w:val="clear" w:color="auto" w:fill="auto"/>
            <w:noWrap/>
            <w:vAlign w:val="center"/>
            <w:hideMark/>
          </w:tcPr>
          <w:p w14:paraId="5EE4934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41,2</w:t>
            </w:r>
          </w:p>
        </w:tc>
        <w:tc>
          <w:tcPr>
            <w:tcW w:w="720" w:type="dxa"/>
            <w:tcBorders>
              <w:top w:val="nil"/>
              <w:left w:val="nil"/>
              <w:bottom w:val="single" w:sz="4" w:space="0" w:color="000000"/>
              <w:right w:val="single" w:sz="4" w:space="0" w:color="000000"/>
            </w:tcBorders>
            <w:shd w:val="clear" w:color="auto" w:fill="auto"/>
            <w:noWrap/>
            <w:vAlign w:val="center"/>
            <w:hideMark/>
          </w:tcPr>
          <w:p w14:paraId="01F2107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0,30</w:t>
            </w:r>
          </w:p>
        </w:tc>
        <w:tc>
          <w:tcPr>
            <w:tcW w:w="720" w:type="dxa"/>
            <w:tcBorders>
              <w:top w:val="nil"/>
              <w:left w:val="nil"/>
              <w:bottom w:val="single" w:sz="4" w:space="0" w:color="000000"/>
              <w:right w:val="single" w:sz="4" w:space="0" w:color="000000"/>
            </w:tcBorders>
            <w:shd w:val="clear" w:color="auto" w:fill="auto"/>
            <w:noWrap/>
            <w:vAlign w:val="center"/>
            <w:hideMark/>
          </w:tcPr>
          <w:p w14:paraId="3E6D5AC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60,0</w:t>
            </w:r>
          </w:p>
        </w:tc>
        <w:tc>
          <w:tcPr>
            <w:tcW w:w="640" w:type="dxa"/>
            <w:tcBorders>
              <w:top w:val="nil"/>
              <w:left w:val="nil"/>
              <w:bottom w:val="single" w:sz="4" w:space="0" w:color="000000"/>
              <w:right w:val="single" w:sz="4" w:space="0" w:color="000000"/>
            </w:tcBorders>
            <w:shd w:val="clear" w:color="auto" w:fill="auto"/>
            <w:noWrap/>
            <w:vAlign w:val="center"/>
            <w:hideMark/>
          </w:tcPr>
          <w:p w14:paraId="04403FB8"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2FD91B8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434</w:t>
            </w:r>
          </w:p>
        </w:tc>
        <w:tc>
          <w:tcPr>
            <w:tcW w:w="871" w:type="dxa"/>
            <w:tcBorders>
              <w:top w:val="nil"/>
              <w:left w:val="nil"/>
              <w:bottom w:val="single" w:sz="4" w:space="0" w:color="000000"/>
              <w:right w:val="single" w:sz="4" w:space="0" w:color="000000"/>
            </w:tcBorders>
            <w:shd w:val="clear" w:color="auto" w:fill="auto"/>
            <w:noWrap/>
            <w:vAlign w:val="center"/>
            <w:hideMark/>
          </w:tcPr>
          <w:p w14:paraId="3702184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28,55</w:t>
            </w:r>
          </w:p>
        </w:tc>
        <w:tc>
          <w:tcPr>
            <w:tcW w:w="720" w:type="dxa"/>
            <w:tcBorders>
              <w:top w:val="nil"/>
              <w:left w:val="nil"/>
              <w:bottom w:val="single" w:sz="4" w:space="0" w:color="000000"/>
              <w:right w:val="single" w:sz="4" w:space="0" w:color="000000"/>
            </w:tcBorders>
            <w:shd w:val="clear" w:color="auto" w:fill="auto"/>
            <w:noWrap/>
            <w:vAlign w:val="center"/>
            <w:hideMark/>
          </w:tcPr>
          <w:p w14:paraId="66696C5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27,74</w:t>
            </w:r>
          </w:p>
        </w:tc>
        <w:tc>
          <w:tcPr>
            <w:tcW w:w="840" w:type="dxa"/>
            <w:tcBorders>
              <w:top w:val="nil"/>
              <w:left w:val="nil"/>
              <w:bottom w:val="single" w:sz="4" w:space="0" w:color="000000"/>
              <w:right w:val="single" w:sz="4" w:space="0" w:color="000000"/>
            </w:tcBorders>
            <w:shd w:val="clear" w:color="auto" w:fill="auto"/>
            <w:noWrap/>
            <w:vAlign w:val="center"/>
            <w:hideMark/>
          </w:tcPr>
          <w:p w14:paraId="756F74E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44,23</w:t>
            </w:r>
          </w:p>
        </w:tc>
        <w:tc>
          <w:tcPr>
            <w:tcW w:w="740" w:type="dxa"/>
            <w:tcBorders>
              <w:top w:val="nil"/>
              <w:left w:val="nil"/>
              <w:bottom w:val="single" w:sz="4" w:space="0" w:color="000000"/>
              <w:right w:val="single" w:sz="4" w:space="0" w:color="000000"/>
            </w:tcBorders>
            <w:shd w:val="clear" w:color="auto" w:fill="auto"/>
            <w:noWrap/>
            <w:vAlign w:val="center"/>
            <w:hideMark/>
          </w:tcPr>
          <w:p w14:paraId="4FE43CB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15,47</w:t>
            </w:r>
          </w:p>
        </w:tc>
        <w:tc>
          <w:tcPr>
            <w:tcW w:w="640" w:type="dxa"/>
            <w:tcBorders>
              <w:top w:val="nil"/>
              <w:left w:val="nil"/>
              <w:bottom w:val="single" w:sz="4" w:space="0" w:color="000000"/>
              <w:right w:val="single" w:sz="4" w:space="0" w:color="000000"/>
            </w:tcBorders>
            <w:shd w:val="clear" w:color="auto" w:fill="auto"/>
            <w:noWrap/>
            <w:vAlign w:val="center"/>
            <w:hideMark/>
          </w:tcPr>
          <w:p w14:paraId="01FB573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0,07</w:t>
            </w:r>
          </w:p>
        </w:tc>
        <w:tc>
          <w:tcPr>
            <w:tcW w:w="580" w:type="dxa"/>
            <w:tcBorders>
              <w:top w:val="nil"/>
              <w:left w:val="nil"/>
              <w:bottom w:val="single" w:sz="4" w:space="0" w:color="000000"/>
              <w:right w:val="single" w:sz="4" w:space="0" w:color="000000"/>
            </w:tcBorders>
            <w:shd w:val="clear" w:color="auto" w:fill="auto"/>
            <w:noWrap/>
            <w:vAlign w:val="center"/>
            <w:hideMark/>
          </w:tcPr>
          <w:p w14:paraId="224D74B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492</w:t>
            </w:r>
          </w:p>
        </w:tc>
      </w:tr>
      <w:tr w:rsidR="00903C7D" w:rsidRPr="00C47CB5" w14:paraId="5E8E3FF9"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0C842D67"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0.34</w:t>
            </w:r>
          </w:p>
        </w:tc>
        <w:tc>
          <w:tcPr>
            <w:tcW w:w="720" w:type="dxa"/>
            <w:tcBorders>
              <w:top w:val="nil"/>
              <w:left w:val="nil"/>
              <w:bottom w:val="single" w:sz="4" w:space="0" w:color="000000"/>
              <w:right w:val="single" w:sz="4" w:space="0" w:color="000000"/>
            </w:tcBorders>
            <w:shd w:val="clear" w:color="auto" w:fill="auto"/>
            <w:noWrap/>
            <w:vAlign w:val="center"/>
            <w:hideMark/>
          </w:tcPr>
          <w:p w14:paraId="45CE89E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1F8D59A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17,5</w:t>
            </w:r>
          </w:p>
        </w:tc>
        <w:tc>
          <w:tcPr>
            <w:tcW w:w="720" w:type="dxa"/>
            <w:tcBorders>
              <w:top w:val="nil"/>
              <w:left w:val="nil"/>
              <w:bottom w:val="single" w:sz="4" w:space="0" w:color="000000"/>
              <w:right w:val="single" w:sz="4" w:space="0" w:color="000000"/>
            </w:tcBorders>
            <w:shd w:val="clear" w:color="auto" w:fill="auto"/>
            <w:noWrap/>
            <w:vAlign w:val="center"/>
            <w:hideMark/>
          </w:tcPr>
          <w:p w14:paraId="0CB63E3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48,0</w:t>
            </w:r>
          </w:p>
        </w:tc>
        <w:tc>
          <w:tcPr>
            <w:tcW w:w="720" w:type="dxa"/>
            <w:tcBorders>
              <w:top w:val="nil"/>
              <w:left w:val="nil"/>
              <w:bottom w:val="single" w:sz="4" w:space="0" w:color="000000"/>
              <w:right w:val="single" w:sz="4" w:space="0" w:color="000000"/>
            </w:tcBorders>
            <w:shd w:val="clear" w:color="auto" w:fill="auto"/>
            <w:noWrap/>
            <w:vAlign w:val="center"/>
            <w:hideMark/>
          </w:tcPr>
          <w:p w14:paraId="467E24F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0,36</w:t>
            </w:r>
          </w:p>
        </w:tc>
        <w:tc>
          <w:tcPr>
            <w:tcW w:w="720" w:type="dxa"/>
            <w:tcBorders>
              <w:top w:val="nil"/>
              <w:left w:val="nil"/>
              <w:bottom w:val="single" w:sz="4" w:space="0" w:color="000000"/>
              <w:right w:val="single" w:sz="4" w:space="0" w:color="000000"/>
            </w:tcBorders>
            <w:shd w:val="clear" w:color="auto" w:fill="auto"/>
            <w:noWrap/>
            <w:vAlign w:val="center"/>
            <w:hideMark/>
          </w:tcPr>
          <w:p w14:paraId="705DE9A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54,2</w:t>
            </w:r>
          </w:p>
        </w:tc>
        <w:tc>
          <w:tcPr>
            <w:tcW w:w="640" w:type="dxa"/>
            <w:tcBorders>
              <w:top w:val="nil"/>
              <w:left w:val="nil"/>
              <w:bottom w:val="single" w:sz="4" w:space="0" w:color="000000"/>
              <w:right w:val="single" w:sz="4" w:space="0" w:color="000000"/>
            </w:tcBorders>
            <w:shd w:val="clear" w:color="auto" w:fill="auto"/>
            <w:noWrap/>
            <w:vAlign w:val="center"/>
            <w:hideMark/>
          </w:tcPr>
          <w:p w14:paraId="5DD9B383"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03C88E9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110</w:t>
            </w:r>
          </w:p>
        </w:tc>
        <w:tc>
          <w:tcPr>
            <w:tcW w:w="871" w:type="dxa"/>
            <w:tcBorders>
              <w:top w:val="nil"/>
              <w:left w:val="nil"/>
              <w:bottom w:val="single" w:sz="4" w:space="0" w:color="000000"/>
              <w:right w:val="single" w:sz="4" w:space="0" w:color="000000"/>
            </w:tcBorders>
            <w:shd w:val="clear" w:color="auto" w:fill="auto"/>
            <w:noWrap/>
            <w:vAlign w:val="center"/>
            <w:hideMark/>
          </w:tcPr>
          <w:p w14:paraId="401232A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25,72</w:t>
            </w:r>
          </w:p>
        </w:tc>
        <w:tc>
          <w:tcPr>
            <w:tcW w:w="720" w:type="dxa"/>
            <w:tcBorders>
              <w:top w:val="nil"/>
              <w:left w:val="nil"/>
              <w:bottom w:val="single" w:sz="4" w:space="0" w:color="000000"/>
              <w:right w:val="single" w:sz="4" w:space="0" w:color="000000"/>
            </w:tcBorders>
            <w:shd w:val="clear" w:color="auto" w:fill="auto"/>
            <w:noWrap/>
            <w:vAlign w:val="center"/>
            <w:hideMark/>
          </w:tcPr>
          <w:p w14:paraId="152F2D8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25,25</w:t>
            </w:r>
          </w:p>
        </w:tc>
        <w:tc>
          <w:tcPr>
            <w:tcW w:w="840" w:type="dxa"/>
            <w:tcBorders>
              <w:top w:val="nil"/>
              <w:left w:val="nil"/>
              <w:bottom w:val="single" w:sz="4" w:space="0" w:color="000000"/>
              <w:right w:val="single" w:sz="4" w:space="0" w:color="000000"/>
            </w:tcBorders>
            <w:shd w:val="clear" w:color="auto" w:fill="auto"/>
            <w:noWrap/>
            <w:vAlign w:val="center"/>
            <w:hideMark/>
          </w:tcPr>
          <w:p w14:paraId="4DF2789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44,08</w:t>
            </w:r>
          </w:p>
        </w:tc>
        <w:tc>
          <w:tcPr>
            <w:tcW w:w="740" w:type="dxa"/>
            <w:tcBorders>
              <w:top w:val="nil"/>
              <w:left w:val="nil"/>
              <w:bottom w:val="single" w:sz="4" w:space="0" w:color="000000"/>
              <w:right w:val="single" w:sz="4" w:space="0" w:color="000000"/>
            </w:tcBorders>
            <w:shd w:val="clear" w:color="auto" w:fill="auto"/>
            <w:noWrap/>
            <w:vAlign w:val="center"/>
            <w:hideMark/>
          </w:tcPr>
          <w:p w14:paraId="6A09564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20,08</w:t>
            </w:r>
          </w:p>
        </w:tc>
        <w:tc>
          <w:tcPr>
            <w:tcW w:w="640" w:type="dxa"/>
            <w:tcBorders>
              <w:top w:val="nil"/>
              <w:left w:val="nil"/>
              <w:bottom w:val="single" w:sz="4" w:space="0" w:color="000000"/>
              <w:right w:val="single" w:sz="4" w:space="0" w:color="000000"/>
            </w:tcBorders>
            <w:shd w:val="clear" w:color="auto" w:fill="auto"/>
            <w:noWrap/>
            <w:vAlign w:val="center"/>
            <w:hideMark/>
          </w:tcPr>
          <w:p w14:paraId="033FD3B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0,02</w:t>
            </w:r>
          </w:p>
        </w:tc>
        <w:tc>
          <w:tcPr>
            <w:tcW w:w="580" w:type="dxa"/>
            <w:tcBorders>
              <w:top w:val="nil"/>
              <w:left w:val="nil"/>
              <w:bottom w:val="single" w:sz="4" w:space="0" w:color="000000"/>
              <w:right w:val="single" w:sz="4" w:space="0" w:color="000000"/>
            </w:tcBorders>
            <w:shd w:val="clear" w:color="auto" w:fill="auto"/>
            <w:noWrap/>
            <w:vAlign w:val="center"/>
            <w:hideMark/>
          </w:tcPr>
          <w:p w14:paraId="42A8BE0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115</w:t>
            </w:r>
          </w:p>
        </w:tc>
      </w:tr>
      <w:tr w:rsidR="00903C7D" w:rsidRPr="00C47CB5" w14:paraId="5CE52F0D"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12391DDC"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0.37</w:t>
            </w:r>
          </w:p>
        </w:tc>
        <w:tc>
          <w:tcPr>
            <w:tcW w:w="720" w:type="dxa"/>
            <w:tcBorders>
              <w:top w:val="nil"/>
              <w:left w:val="nil"/>
              <w:bottom w:val="single" w:sz="4" w:space="0" w:color="000000"/>
              <w:right w:val="single" w:sz="4" w:space="0" w:color="000000"/>
            </w:tcBorders>
            <w:shd w:val="clear" w:color="auto" w:fill="auto"/>
            <w:noWrap/>
            <w:vAlign w:val="center"/>
            <w:hideMark/>
          </w:tcPr>
          <w:p w14:paraId="343B31B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5DEE836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13,6</w:t>
            </w:r>
          </w:p>
        </w:tc>
        <w:tc>
          <w:tcPr>
            <w:tcW w:w="720" w:type="dxa"/>
            <w:tcBorders>
              <w:top w:val="nil"/>
              <w:left w:val="nil"/>
              <w:bottom w:val="single" w:sz="4" w:space="0" w:color="000000"/>
              <w:right w:val="single" w:sz="4" w:space="0" w:color="000000"/>
            </w:tcBorders>
            <w:shd w:val="clear" w:color="auto" w:fill="auto"/>
            <w:noWrap/>
            <w:vAlign w:val="center"/>
            <w:hideMark/>
          </w:tcPr>
          <w:p w14:paraId="22331AE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37,5</w:t>
            </w:r>
          </w:p>
        </w:tc>
        <w:tc>
          <w:tcPr>
            <w:tcW w:w="720" w:type="dxa"/>
            <w:tcBorders>
              <w:top w:val="nil"/>
              <w:left w:val="nil"/>
              <w:bottom w:val="single" w:sz="4" w:space="0" w:color="000000"/>
              <w:right w:val="single" w:sz="4" w:space="0" w:color="000000"/>
            </w:tcBorders>
            <w:shd w:val="clear" w:color="auto" w:fill="auto"/>
            <w:noWrap/>
            <w:vAlign w:val="center"/>
            <w:hideMark/>
          </w:tcPr>
          <w:p w14:paraId="1D9BAA4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0,36</w:t>
            </w:r>
          </w:p>
        </w:tc>
        <w:tc>
          <w:tcPr>
            <w:tcW w:w="720" w:type="dxa"/>
            <w:tcBorders>
              <w:top w:val="nil"/>
              <w:left w:val="nil"/>
              <w:bottom w:val="single" w:sz="4" w:space="0" w:color="000000"/>
              <w:right w:val="single" w:sz="4" w:space="0" w:color="000000"/>
            </w:tcBorders>
            <w:shd w:val="clear" w:color="auto" w:fill="auto"/>
            <w:noWrap/>
            <w:vAlign w:val="center"/>
            <w:hideMark/>
          </w:tcPr>
          <w:p w14:paraId="77E0D6A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46,3</w:t>
            </w:r>
          </w:p>
        </w:tc>
        <w:tc>
          <w:tcPr>
            <w:tcW w:w="640" w:type="dxa"/>
            <w:tcBorders>
              <w:top w:val="nil"/>
              <w:left w:val="nil"/>
              <w:bottom w:val="single" w:sz="4" w:space="0" w:color="000000"/>
              <w:right w:val="single" w:sz="4" w:space="0" w:color="000000"/>
            </w:tcBorders>
            <w:shd w:val="clear" w:color="auto" w:fill="auto"/>
            <w:noWrap/>
            <w:vAlign w:val="center"/>
            <w:hideMark/>
          </w:tcPr>
          <w:p w14:paraId="0798F6CE"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124100C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266</w:t>
            </w:r>
          </w:p>
        </w:tc>
        <w:tc>
          <w:tcPr>
            <w:tcW w:w="871" w:type="dxa"/>
            <w:tcBorders>
              <w:top w:val="nil"/>
              <w:left w:val="nil"/>
              <w:bottom w:val="single" w:sz="4" w:space="0" w:color="000000"/>
              <w:right w:val="single" w:sz="4" w:space="0" w:color="000000"/>
            </w:tcBorders>
            <w:shd w:val="clear" w:color="auto" w:fill="auto"/>
            <w:noWrap/>
            <w:vAlign w:val="center"/>
            <w:hideMark/>
          </w:tcPr>
          <w:p w14:paraId="62C8624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26,89</w:t>
            </w:r>
          </w:p>
        </w:tc>
        <w:tc>
          <w:tcPr>
            <w:tcW w:w="720" w:type="dxa"/>
            <w:tcBorders>
              <w:top w:val="nil"/>
              <w:left w:val="nil"/>
              <w:bottom w:val="single" w:sz="4" w:space="0" w:color="000000"/>
              <w:right w:val="single" w:sz="4" w:space="0" w:color="000000"/>
            </w:tcBorders>
            <w:shd w:val="clear" w:color="auto" w:fill="auto"/>
            <w:noWrap/>
            <w:vAlign w:val="center"/>
            <w:hideMark/>
          </w:tcPr>
          <w:p w14:paraId="3C6F4BA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26,11</w:t>
            </w:r>
          </w:p>
        </w:tc>
        <w:tc>
          <w:tcPr>
            <w:tcW w:w="840" w:type="dxa"/>
            <w:tcBorders>
              <w:top w:val="nil"/>
              <w:left w:val="nil"/>
              <w:bottom w:val="single" w:sz="4" w:space="0" w:color="000000"/>
              <w:right w:val="single" w:sz="4" w:space="0" w:color="000000"/>
            </w:tcBorders>
            <w:shd w:val="clear" w:color="auto" w:fill="auto"/>
            <w:noWrap/>
            <w:vAlign w:val="center"/>
            <w:hideMark/>
          </w:tcPr>
          <w:p w14:paraId="14B559C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43,12</w:t>
            </w:r>
          </w:p>
        </w:tc>
        <w:tc>
          <w:tcPr>
            <w:tcW w:w="740" w:type="dxa"/>
            <w:tcBorders>
              <w:top w:val="nil"/>
              <w:left w:val="nil"/>
              <w:bottom w:val="single" w:sz="4" w:space="0" w:color="000000"/>
              <w:right w:val="single" w:sz="4" w:space="0" w:color="000000"/>
            </w:tcBorders>
            <w:shd w:val="clear" w:color="auto" w:fill="auto"/>
            <w:noWrap/>
            <w:vAlign w:val="center"/>
            <w:hideMark/>
          </w:tcPr>
          <w:p w14:paraId="0C41C53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17,70</w:t>
            </w:r>
          </w:p>
        </w:tc>
        <w:tc>
          <w:tcPr>
            <w:tcW w:w="640" w:type="dxa"/>
            <w:tcBorders>
              <w:top w:val="nil"/>
              <w:left w:val="nil"/>
              <w:bottom w:val="single" w:sz="4" w:space="0" w:color="000000"/>
              <w:right w:val="single" w:sz="4" w:space="0" w:color="000000"/>
            </w:tcBorders>
            <w:shd w:val="clear" w:color="auto" w:fill="auto"/>
            <w:noWrap/>
            <w:vAlign w:val="center"/>
            <w:hideMark/>
          </w:tcPr>
          <w:p w14:paraId="5236AE7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0,04</w:t>
            </w:r>
          </w:p>
        </w:tc>
        <w:tc>
          <w:tcPr>
            <w:tcW w:w="580" w:type="dxa"/>
            <w:tcBorders>
              <w:top w:val="nil"/>
              <w:left w:val="nil"/>
              <w:bottom w:val="single" w:sz="4" w:space="0" w:color="000000"/>
              <w:right w:val="single" w:sz="4" w:space="0" w:color="000000"/>
            </w:tcBorders>
            <w:shd w:val="clear" w:color="auto" w:fill="auto"/>
            <w:noWrap/>
            <w:vAlign w:val="center"/>
            <w:hideMark/>
          </w:tcPr>
          <w:p w14:paraId="16D0A20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240</w:t>
            </w:r>
          </w:p>
        </w:tc>
      </w:tr>
      <w:tr w:rsidR="00903C7D" w:rsidRPr="00C47CB5" w14:paraId="24393E82"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5F4AE242"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0.38</w:t>
            </w:r>
          </w:p>
        </w:tc>
        <w:tc>
          <w:tcPr>
            <w:tcW w:w="720" w:type="dxa"/>
            <w:tcBorders>
              <w:top w:val="nil"/>
              <w:left w:val="nil"/>
              <w:bottom w:val="single" w:sz="4" w:space="0" w:color="000000"/>
              <w:right w:val="single" w:sz="4" w:space="0" w:color="000000"/>
            </w:tcBorders>
            <w:shd w:val="clear" w:color="auto" w:fill="auto"/>
            <w:noWrap/>
            <w:vAlign w:val="center"/>
            <w:hideMark/>
          </w:tcPr>
          <w:p w14:paraId="56D6E45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0D02490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17,8</w:t>
            </w:r>
          </w:p>
        </w:tc>
        <w:tc>
          <w:tcPr>
            <w:tcW w:w="720" w:type="dxa"/>
            <w:tcBorders>
              <w:top w:val="nil"/>
              <w:left w:val="nil"/>
              <w:bottom w:val="single" w:sz="4" w:space="0" w:color="000000"/>
              <w:right w:val="single" w:sz="4" w:space="0" w:color="000000"/>
            </w:tcBorders>
            <w:shd w:val="clear" w:color="auto" w:fill="auto"/>
            <w:noWrap/>
            <w:vAlign w:val="center"/>
            <w:hideMark/>
          </w:tcPr>
          <w:p w14:paraId="2BB760B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48,6</w:t>
            </w:r>
          </w:p>
        </w:tc>
        <w:tc>
          <w:tcPr>
            <w:tcW w:w="720" w:type="dxa"/>
            <w:tcBorders>
              <w:top w:val="nil"/>
              <w:left w:val="nil"/>
              <w:bottom w:val="single" w:sz="4" w:space="0" w:color="000000"/>
              <w:right w:val="single" w:sz="4" w:space="0" w:color="000000"/>
            </w:tcBorders>
            <w:shd w:val="clear" w:color="auto" w:fill="auto"/>
            <w:noWrap/>
            <w:vAlign w:val="center"/>
            <w:hideMark/>
          </w:tcPr>
          <w:p w14:paraId="35060C8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0,36</w:t>
            </w:r>
          </w:p>
        </w:tc>
        <w:tc>
          <w:tcPr>
            <w:tcW w:w="720" w:type="dxa"/>
            <w:tcBorders>
              <w:top w:val="nil"/>
              <w:left w:val="nil"/>
              <w:bottom w:val="single" w:sz="4" w:space="0" w:color="000000"/>
              <w:right w:val="single" w:sz="4" w:space="0" w:color="000000"/>
            </w:tcBorders>
            <w:shd w:val="clear" w:color="auto" w:fill="auto"/>
            <w:noWrap/>
            <w:vAlign w:val="center"/>
            <w:hideMark/>
          </w:tcPr>
          <w:p w14:paraId="441C15F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54,7</w:t>
            </w:r>
          </w:p>
        </w:tc>
        <w:tc>
          <w:tcPr>
            <w:tcW w:w="640" w:type="dxa"/>
            <w:tcBorders>
              <w:top w:val="nil"/>
              <w:left w:val="nil"/>
              <w:bottom w:val="single" w:sz="4" w:space="0" w:color="000000"/>
              <w:right w:val="single" w:sz="4" w:space="0" w:color="000000"/>
            </w:tcBorders>
            <w:shd w:val="clear" w:color="auto" w:fill="auto"/>
            <w:noWrap/>
            <w:vAlign w:val="center"/>
            <w:hideMark/>
          </w:tcPr>
          <w:p w14:paraId="0482E2DF"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2C46457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119</w:t>
            </w:r>
          </w:p>
        </w:tc>
        <w:tc>
          <w:tcPr>
            <w:tcW w:w="871" w:type="dxa"/>
            <w:tcBorders>
              <w:top w:val="nil"/>
              <w:left w:val="nil"/>
              <w:bottom w:val="single" w:sz="4" w:space="0" w:color="000000"/>
              <w:right w:val="single" w:sz="4" w:space="0" w:color="000000"/>
            </w:tcBorders>
            <w:shd w:val="clear" w:color="auto" w:fill="auto"/>
            <w:noWrap/>
            <w:vAlign w:val="center"/>
            <w:hideMark/>
          </w:tcPr>
          <w:p w14:paraId="1EE32EB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25,72</w:t>
            </w:r>
          </w:p>
        </w:tc>
        <w:tc>
          <w:tcPr>
            <w:tcW w:w="720" w:type="dxa"/>
            <w:tcBorders>
              <w:top w:val="nil"/>
              <w:left w:val="nil"/>
              <w:bottom w:val="single" w:sz="4" w:space="0" w:color="000000"/>
              <w:right w:val="single" w:sz="4" w:space="0" w:color="000000"/>
            </w:tcBorders>
            <w:shd w:val="clear" w:color="auto" w:fill="auto"/>
            <w:noWrap/>
            <w:vAlign w:val="center"/>
            <w:hideMark/>
          </w:tcPr>
          <w:p w14:paraId="0C83BF1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25,26</w:t>
            </w:r>
          </w:p>
        </w:tc>
        <w:tc>
          <w:tcPr>
            <w:tcW w:w="840" w:type="dxa"/>
            <w:tcBorders>
              <w:top w:val="nil"/>
              <w:left w:val="nil"/>
              <w:bottom w:val="single" w:sz="4" w:space="0" w:color="000000"/>
              <w:right w:val="single" w:sz="4" w:space="0" w:color="000000"/>
            </w:tcBorders>
            <w:shd w:val="clear" w:color="auto" w:fill="auto"/>
            <w:noWrap/>
            <w:vAlign w:val="center"/>
            <w:hideMark/>
          </w:tcPr>
          <w:p w14:paraId="3547311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44,16</w:t>
            </w:r>
          </w:p>
        </w:tc>
        <w:tc>
          <w:tcPr>
            <w:tcW w:w="740" w:type="dxa"/>
            <w:tcBorders>
              <w:top w:val="nil"/>
              <w:left w:val="nil"/>
              <w:bottom w:val="single" w:sz="4" w:space="0" w:color="000000"/>
              <w:right w:val="single" w:sz="4" w:space="0" w:color="000000"/>
            </w:tcBorders>
            <w:shd w:val="clear" w:color="auto" w:fill="auto"/>
            <w:noWrap/>
            <w:vAlign w:val="center"/>
            <w:hideMark/>
          </w:tcPr>
          <w:p w14:paraId="0734429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20,16</w:t>
            </w:r>
          </w:p>
        </w:tc>
        <w:tc>
          <w:tcPr>
            <w:tcW w:w="640" w:type="dxa"/>
            <w:tcBorders>
              <w:top w:val="nil"/>
              <w:left w:val="nil"/>
              <w:bottom w:val="single" w:sz="4" w:space="0" w:color="000000"/>
              <w:right w:val="single" w:sz="4" w:space="0" w:color="000000"/>
            </w:tcBorders>
            <w:shd w:val="clear" w:color="auto" w:fill="auto"/>
            <w:noWrap/>
            <w:vAlign w:val="center"/>
            <w:hideMark/>
          </w:tcPr>
          <w:p w14:paraId="7AEB438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0,02</w:t>
            </w:r>
          </w:p>
        </w:tc>
        <w:tc>
          <w:tcPr>
            <w:tcW w:w="580" w:type="dxa"/>
            <w:tcBorders>
              <w:top w:val="nil"/>
              <w:left w:val="nil"/>
              <w:bottom w:val="single" w:sz="4" w:space="0" w:color="000000"/>
              <w:right w:val="single" w:sz="4" w:space="0" w:color="000000"/>
            </w:tcBorders>
            <w:shd w:val="clear" w:color="auto" w:fill="auto"/>
            <w:noWrap/>
            <w:vAlign w:val="center"/>
            <w:hideMark/>
          </w:tcPr>
          <w:p w14:paraId="2E8AF72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126</w:t>
            </w:r>
          </w:p>
        </w:tc>
      </w:tr>
      <w:tr w:rsidR="00903C7D" w:rsidRPr="00C47CB5" w14:paraId="67EDF8F9"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431FCDCE"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lastRenderedPageBreak/>
              <w:t>0.40</w:t>
            </w:r>
          </w:p>
        </w:tc>
        <w:tc>
          <w:tcPr>
            <w:tcW w:w="720" w:type="dxa"/>
            <w:tcBorders>
              <w:top w:val="nil"/>
              <w:left w:val="nil"/>
              <w:bottom w:val="single" w:sz="4" w:space="0" w:color="000000"/>
              <w:right w:val="single" w:sz="4" w:space="0" w:color="000000"/>
            </w:tcBorders>
            <w:shd w:val="clear" w:color="auto" w:fill="auto"/>
            <w:noWrap/>
            <w:vAlign w:val="center"/>
            <w:hideMark/>
          </w:tcPr>
          <w:p w14:paraId="362723B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1692E39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13,5</w:t>
            </w:r>
          </w:p>
        </w:tc>
        <w:tc>
          <w:tcPr>
            <w:tcW w:w="720" w:type="dxa"/>
            <w:tcBorders>
              <w:top w:val="nil"/>
              <w:left w:val="nil"/>
              <w:bottom w:val="single" w:sz="4" w:space="0" w:color="000000"/>
              <w:right w:val="single" w:sz="4" w:space="0" w:color="000000"/>
            </w:tcBorders>
            <w:shd w:val="clear" w:color="auto" w:fill="auto"/>
            <w:noWrap/>
            <w:vAlign w:val="center"/>
            <w:hideMark/>
          </w:tcPr>
          <w:p w14:paraId="1C31570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54,4</w:t>
            </w:r>
          </w:p>
        </w:tc>
        <w:tc>
          <w:tcPr>
            <w:tcW w:w="720" w:type="dxa"/>
            <w:tcBorders>
              <w:top w:val="nil"/>
              <w:left w:val="nil"/>
              <w:bottom w:val="single" w:sz="4" w:space="0" w:color="000000"/>
              <w:right w:val="single" w:sz="4" w:space="0" w:color="000000"/>
            </w:tcBorders>
            <w:shd w:val="clear" w:color="auto" w:fill="auto"/>
            <w:noWrap/>
            <w:vAlign w:val="center"/>
            <w:hideMark/>
          </w:tcPr>
          <w:p w14:paraId="2BE5164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0,24</w:t>
            </w:r>
          </w:p>
        </w:tc>
        <w:tc>
          <w:tcPr>
            <w:tcW w:w="720" w:type="dxa"/>
            <w:tcBorders>
              <w:top w:val="nil"/>
              <w:left w:val="nil"/>
              <w:bottom w:val="single" w:sz="4" w:space="0" w:color="000000"/>
              <w:right w:val="single" w:sz="4" w:space="0" w:color="000000"/>
            </w:tcBorders>
            <w:shd w:val="clear" w:color="auto" w:fill="auto"/>
            <w:noWrap/>
            <w:vAlign w:val="center"/>
            <w:hideMark/>
          </w:tcPr>
          <w:p w14:paraId="0E93FD4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68,3</w:t>
            </w:r>
          </w:p>
        </w:tc>
        <w:tc>
          <w:tcPr>
            <w:tcW w:w="640" w:type="dxa"/>
            <w:tcBorders>
              <w:top w:val="nil"/>
              <w:left w:val="nil"/>
              <w:bottom w:val="single" w:sz="4" w:space="0" w:color="000000"/>
              <w:right w:val="single" w:sz="4" w:space="0" w:color="000000"/>
            </w:tcBorders>
            <w:shd w:val="clear" w:color="auto" w:fill="auto"/>
            <w:noWrap/>
            <w:vAlign w:val="center"/>
            <w:hideMark/>
          </w:tcPr>
          <w:p w14:paraId="5E696191"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0BD0D56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442</w:t>
            </w:r>
          </w:p>
        </w:tc>
        <w:tc>
          <w:tcPr>
            <w:tcW w:w="871" w:type="dxa"/>
            <w:tcBorders>
              <w:top w:val="nil"/>
              <w:left w:val="nil"/>
              <w:bottom w:val="single" w:sz="4" w:space="0" w:color="000000"/>
              <w:right w:val="single" w:sz="4" w:space="0" w:color="000000"/>
            </w:tcBorders>
            <w:shd w:val="clear" w:color="auto" w:fill="auto"/>
            <w:noWrap/>
            <w:vAlign w:val="center"/>
            <w:hideMark/>
          </w:tcPr>
          <w:p w14:paraId="6597FFE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28,15</w:t>
            </w:r>
          </w:p>
        </w:tc>
        <w:tc>
          <w:tcPr>
            <w:tcW w:w="720" w:type="dxa"/>
            <w:tcBorders>
              <w:top w:val="nil"/>
              <w:left w:val="nil"/>
              <w:bottom w:val="single" w:sz="4" w:space="0" w:color="000000"/>
              <w:right w:val="single" w:sz="4" w:space="0" w:color="000000"/>
            </w:tcBorders>
            <w:shd w:val="clear" w:color="auto" w:fill="auto"/>
            <w:noWrap/>
            <w:vAlign w:val="center"/>
            <w:hideMark/>
          </w:tcPr>
          <w:p w14:paraId="134103D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27,69</w:t>
            </w:r>
          </w:p>
        </w:tc>
        <w:tc>
          <w:tcPr>
            <w:tcW w:w="840" w:type="dxa"/>
            <w:tcBorders>
              <w:top w:val="nil"/>
              <w:left w:val="nil"/>
              <w:bottom w:val="single" w:sz="4" w:space="0" w:color="000000"/>
              <w:right w:val="single" w:sz="4" w:space="0" w:color="000000"/>
            </w:tcBorders>
            <w:shd w:val="clear" w:color="auto" w:fill="auto"/>
            <w:noWrap/>
            <w:vAlign w:val="center"/>
            <w:hideMark/>
          </w:tcPr>
          <w:p w14:paraId="403CBDB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43,24</w:t>
            </w:r>
          </w:p>
        </w:tc>
        <w:tc>
          <w:tcPr>
            <w:tcW w:w="740" w:type="dxa"/>
            <w:tcBorders>
              <w:top w:val="nil"/>
              <w:left w:val="nil"/>
              <w:bottom w:val="single" w:sz="4" w:space="0" w:color="000000"/>
              <w:right w:val="single" w:sz="4" w:space="0" w:color="000000"/>
            </w:tcBorders>
            <w:shd w:val="clear" w:color="auto" w:fill="auto"/>
            <w:noWrap/>
            <w:vAlign w:val="center"/>
            <w:hideMark/>
          </w:tcPr>
          <w:p w14:paraId="754736A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15,86</w:t>
            </w:r>
          </w:p>
        </w:tc>
        <w:tc>
          <w:tcPr>
            <w:tcW w:w="640" w:type="dxa"/>
            <w:tcBorders>
              <w:top w:val="nil"/>
              <w:left w:val="nil"/>
              <w:bottom w:val="single" w:sz="4" w:space="0" w:color="000000"/>
              <w:right w:val="single" w:sz="4" w:space="0" w:color="000000"/>
            </w:tcBorders>
            <w:shd w:val="clear" w:color="auto" w:fill="auto"/>
            <w:noWrap/>
            <w:vAlign w:val="center"/>
            <w:hideMark/>
          </w:tcPr>
          <w:p w14:paraId="4808735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0,07</w:t>
            </w:r>
          </w:p>
        </w:tc>
        <w:tc>
          <w:tcPr>
            <w:tcW w:w="580" w:type="dxa"/>
            <w:tcBorders>
              <w:top w:val="nil"/>
              <w:left w:val="nil"/>
              <w:bottom w:val="single" w:sz="4" w:space="0" w:color="000000"/>
              <w:right w:val="single" w:sz="4" w:space="0" w:color="000000"/>
            </w:tcBorders>
            <w:shd w:val="clear" w:color="auto" w:fill="auto"/>
            <w:noWrap/>
            <w:vAlign w:val="center"/>
            <w:hideMark/>
          </w:tcPr>
          <w:p w14:paraId="073DC65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587</w:t>
            </w:r>
          </w:p>
        </w:tc>
      </w:tr>
      <w:tr w:rsidR="00903C7D" w:rsidRPr="00C47CB5" w14:paraId="4B1346A5"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2F7569B6"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0.41</w:t>
            </w:r>
          </w:p>
        </w:tc>
        <w:tc>
          <w:tcPr>
            <w:tcW w:w="720" w:type="dxa"/>
            <w:tcBorders>
              <w:top w:val="nil"/>
              <w:left w:val="nil"/>
              <w:bottom w:val="single" w:sz="4" w:space="0" w:color="000000"/>
              <w:right w:val="single" w:sz="4" w:space="0" w:color="000000"/>
            </w:tcBorders>
            <w:shd w:val="clear" w:color="auto" w:fill="auto"/>
            <w:noWrap/>
            <w:vAlign w:val="center"/>
            <w:hideMark/>
          </w:tcPr>
          <w:p w14:paraId="46652B4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3239490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12,9</w:t>
            </w:r>
          </w:p>
        </w:tc>
        <w:tc>
          <w:tcPr>
            <w:tcW w:w="720" w:type="dxa"/>
            <w:tcBorders>
              <w:top w:val="nil"/>
              <w:left w:val="nil"/>
              <w:bottom w:val="single" w:sz="4" w:space="0" w:color="000000"/>
              <w:right w:val="single" w:sz="4" w:space="0" w:color="000000"/>
            </w:tcBorders>
            <w:shd w:val="clear" w:color="auto" w:fill="auto"/>
            <w:noWrap/>
            <w:vAlign w:val="center"/>
            <w:hideMark/>
          </w:tcPr>
          <w:p w14:paraId="5AB3B1B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68,1</w:t>
            </w:r>
          </w:p>
        </w:tc>
        <w:tc>
          <w:tcPr>
            <w:tcW w:w="720" w:type="dxa"/>
            <w:tcBorders>
              <w:top w:val="nil"/>
              <w:left w:val="nil"/>
              <w:bottom w:val="single" w:sz="4" w:space="0" w:color="000000"/>
              <w:right w:val="single" w:sz="4" w:space="0" w:color="000000"/>
            </w:tcBorders>
            <w:shd w:val="clear" w:color="auto" w:fill="auto"/>
            <w:noWrap/>
            <w:vAlign w:val="center"/>
            <w:hideMark/>
          </w:tcPr>
          <w:p w14:paraId="3AB686D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0,18</w:t>
            </w:r>
          </w:p>
        </w:tc>
        <w:tc>
          <w:tcPr>
            <w:tcW w:w="720" w:type="dxa"/>
            <w:tcBorders>
              <w:top w:val="nil"/>
              <w:left w:val="nil"/>
              <w:bottom w:val="single" w:sz="4" w:space="0" w:color="000000"/>
              <w:right w:val="single" w:sz="4" w:space="0" w:color="000000"/>
            </w:tcBorders>
            <w:shd w:val="clear" w:color="auto" w:fill="auto"/>
            <w:noWrap/>
            <w:vAlign w:val="center"/>
            <w:hideMark/>
          </w:tcPr>
          <w:p w14:paraId="075F9E2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81,8</w:t>
            </w:r>
          </w:p>
        </w:tc>
        <w:tc>
          <w:tcPr>
            <w:tcW w:w="640" w:type="dxa"/>
            <w:tcBorders>
              <w:top w:val="nil"/>
              <w:left w:val="nil"/>
              <w:bottom w:val="single" w:sz="4" w:space="0" w:color="000000"/>
              <w:right w:val="single" w:sz="4" w:space="0" w:color="000000"/>
            </w:tcBorders>
            <w:shd w:val="clear" w:color="auto" w:fill="auto"/>
            <w:noWrap/>
            <w:vAlign w:val="center"/>
            <w:hideMark/>
          </w:tcPr>
          <w:p w14:paraId="7A4312E9"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7A395F3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541</w:t>
            </w:r>
          </w:p>
        </w:tc>
        <w:tc>
          <w:tcPr>
            <w:tcW w:w="871" w:type="dxa"/>
            <w:tcBorders>
              <w:top w:val="nil"/>
              <w:left w:val="nil"/>
              <w:bottom w:val="single" w:sz="4" w:space="0" w:color="000000"/>
              <w:right w:val="single" w:sz="4" w:space="0" w:color="000000"/>
            </w:tcBorders>
            <w:shd w:val="clear" w:color="auto" w:fill="auto"/>
            <w:noWrap/>
            <w:vAlign w:val="center"/>
            <w:hideMark/>
          </w:tcPr>
          <w:p w14:paraId="0605C00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28,98</w:t>
            </w:r>
          </w:p>
        </w:tc>
        <w:tc>
          <w:tcPr>
            <w:tcW w:w="720" w:type="dxa"/>
            <w:tcBorders>
              <w:top w:val="nil"/>
              <w:left w:val="nil"/>
              <w:bottom w:val="single" w:sz="4" w:space="0" w:color="000000"/>
              <w:right w:val="single" w:sz="4" w:space="0" w:color="000000"/>
            </w:tcBorders>
            <w:shd w:val="clear" w:color="auto" w:fill="auto"/>
            <w:noWrap/>
            <w:vAlign w:val="center"/>
            <w:hideMark/>
          </w:tcPr>
          <w:p w14:paraId="25A4B5A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28,74</w:t>
            </w:r>
          </w:p>
        </w:tc>
        <w:tc>
          <w:tcPr>
            <w:tcW w:w="840" w:type="dxa"/>
            <w:tcBorders>
              <w:top w:val="nil"/>
              <w:left w:val="nil"/>
              <w:bottom w:val="single" w:sz="4" w:space="0" w:color="000000"/>
              <w:right w:val="single" w:sz="4" w:space="0" w:color="000000"/>
            </w:tcBorders>
            <w:shd w:val="clear" w:color="auto" w:fill="auto"/>
            <w:noWrap/>
            <w:vAlign w:val="center"/>
            <w:hideMark/>
          </w:tcPr>
          <w:p w14:paraId="3ADA34E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43,59</w:t>
            </w:r>
          </w:p>
        </w:tc>
        <w:tc>
          <w:tcPr>
            <w:tcW w:w="740" w:type="dxa"/>
            <w:tcBorders>
              <w:top w:val="nil"/>
              <w:left w:val="nil"/>
              <w:bottom w:val="single" w:sz="4" w:space="0" w:color="000000"/>
              <w:right w:val="single" w:sz="4" w:space="0" w:color="000000"/>
            </w:tcBorders>
            <w:shd w:val="clear" w:color="auto" w:fill="auto"/>
            <w:noWrap/>
            <w:vAlign w:val="center"/>
            <w:hideMark/>
          </w:tcPr>
          <w:p w14:paraId="602BEB8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15,13</w:t>
            </w:r>
          </w:p>
        </w:tc>
        <w:tc>
          <w:tcPr>
            <w:tcW w:w="640" w:type="dxa"/>
            <w:tcBorders>
              <w:top w:val="nil"/>
              <w:left w:val="nil"/>
              <w:bottom w:val="single" w:sz="4" w:space="0" w:color="000000"/>
              <w:right w:val="single" w:sz="4" w:space="0" w:color="000000"/>
            </w:tcBorders>
            <w:shd w:val="clear" w:color="auto" w:fill="auto"/>
            <w:noWrap/>
            <w:vAlign w:val="center"/>
            <w:hideMark/>
          </w:tcPr>
          <w:p w14:paraId="0FF6F4E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0,08</w:t>
            </w:r>
          </w:p>
        </w:tc>
        <w:tc>
          <w:tcPr>
            <w:tcW w:w="580" w:type="dxa"/>
            <w:tcBorders>
              <w:top w:val="nil"/>
              <w:left w:val="nil"/>
              <w:bottom w:val="single" w:sz="4" w:space="0" w:color="000000"/>
              <w:right w:val="single" w:sz="4" w:space="0" w:color="000000"/>
            </w:tcBorders>
            <w:shd w:val="clear" w:color="auto" w:fill="auto"/>
            <w:noWrap/>
            <w:vAlign w:val="center"/>
            <w:hideMark/>
          </w:tcPr>
          <w:p w14:paraId="101D31F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858</w:t>
            </w:r>
          </w:p>
        </w:tc>
      </w:tr>
      <w:tr w:rsidR="00903C7D" w:rsidRPr="00C47CB5" w14:paraId="2B1F42C5"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3D8A0753"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0.44</w:t>
            </w:r>
          </w:p>
        </w:tc>
        <w:tc>
          <w:tcPr>
            <w:tcW w:w="720" w:type="dxa"/>
            <w:tcBorders>
              <w:top w:val="nil"/>
              <w:left w:val="nil"/>
              <w:bottom w:val="single" w:sz="4" w:space="0" w:color="000000"/>
              <w:right w:val="single" w:sz="4" w:space="0" w:color="000000"/>
            </w:tcBorders>
            <w:shd w:val="clear" w:color="auto" w:fill="auto"/>
            <w:noWrap/>
            <w:vAlign w:val="center"/>
            <w:hideMark/>
          </w:tcPr>
          <w:p w14:paraId="7347DDC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271336D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12,8</w:t>
            </w:r>
          </w:p>
        </w:tc>
        <w:tc>
          <w:tcPr>
            <w:tcW w:w="720" w:type="dxa"/>
            <w:tcBorders>
              <w:top w:val="nil"/>
              <w:left w:val="nil"/>
              <w:bottom w:val="single" w:sz="4" w:space="0" w:color="000000"/>
              <w:right w:val="single" w:sz="4" w:space="0" w:color="000000"/>
            </w:tcBorders>
            <w:shd w:val="clear" w:color="auto" w:fill="auto"/>
            <w:noWrap/>
            <w:vAlign w:val="center"/>
            <w:hideMark/>
          </w:tcPr>
          <w:p w14:paraId="272AB39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40,5</w:t>
            </w:r>
          </w:p>
        </w:tc>
        <w:tc>
          <w:tcPr>
            <w:tcW w:w="720" w:type="dxa"/>
            <w:tcBorders>
              <w:top w:val="nil"/>
              <w:left w:val="nil"/>
              <w:bottom w:val="single" w:sz="4" w:space="0" w:color="000000"/>
              <w:right w:val="single" w:sz="4" w:space="0" w:color="000000"/>
            </w:tcBorders>
            <w:shd w:val="clear" w:color="auto" w:fill="auto"/>
            <w:noWrap/>
            <w:vAlign w:val="center"/>
            <w:hideMark/>
          </w:tcPr>
          <w:p w14:paraId="2C385C2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0,30</w:t>
            </w:r>
          </w:p>
        </w:tc>
        <w:tc>
          <w:tcPr>
            <w:tcW w:w="720" w:type="dxa"/>
            <w:tcBorders>
              <w:top w:val="nil"/>
              <w:left w:val="nil"/>
              <w:bottom w:val="single" w:sz="4" w:space="0" w:color="000000"/>
              <w:right w:val="single" w:sz="4" w:space="0" w:color="000000"/>
            </w:tcBorders>
            <w:shd w:val="clear" w:color="auto" w:fill="auto"/>
            <w:noWrap/>
            <w:vAlign w:val="center"/>
            <w:hideMark/>
          </w:tcPr>
          <w:p w14:paraId="09343C2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47,4</w:t>
            </w:r>
          </w:p>
        </w:tc>
        <w:tc>
          <w:tcPr>
            <w:tcW w:w="640" w:type="dxa"/>
            <w:tcBorders>
              <w:top w:val="nil"/>
              <w:left w:val="nil"/>
              <w:bottom w:val="single" w:sz="4" w:space="0" w:color="000000"/>
              <w:right w:val="single" w:sz="4" w:space="0" w:color="000000"/>
            </w:tcBorders>
            <w:shd w:val="clear" w:color="auto" w:fill="auto"/>
            <w:noWrap/>
            <w:vAlign w:val="center"/>
            <w:hideMark/>
          </w:tcPr>
          <w:p w14:paraId="33F39069"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21F7DE7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362</w:t>
            </w:r>
          </w:p>
        </w:tc>
        <w:tc>
          <w:tcPr>
            <w:tcW w:w="871" w:type="dxa"/>
            <w:tcBorders>
              <w:top w:val="nil"/>
              <w:left w:val="nil"/>
              <w:bottom w:val="single" w:sz="4" w:space="0" w:color="000000"/>
              <w:right w:val="single" w:sz="4" w:space="0" w:color="000000"/>
            </w:tcBorders>
            <w:shd w:val="clear" w:color="auto" w:fill="auto"/>
            <w:noWrap/>
            <w:vAlign w:val="center"/>
            <w:hideMark/>
          </w:tcPr>
          <w:p w14:paraId="3D1F532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28,03</w:t>
            </w:r>
          </w:p>
        </w:tc>
        <w:tc>
          <w:tcPr>
            <w:tcW w:w="720" w:type="dxa"/>
            <w:tcBorders>
              <w:top w:val="nil"/>
              <w:left w:val="nil"/>
              <w:bottom w:val="single" w:sz="4" w:space="0" w:color="000000"/>
              <w:right w:val="single" w:sz="4" w:space="0" w:color="000000"/>
            </w:tcBorders>
            <w:shd w:val="clear" w:color="auto" w:fill="auto"/>
            <w:noWrap/>
            <w:vAlign w:val="center"/>
            <w:hideMark/>
          </w:tcPr>
          <w:p w14:paraId="75C5CEA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27,31</w:t>
            </w:r>
          </w:p>
        </w:tc>
        <w:tc>
          <w:tcPr>
            <w:tcW w:w="840" w:type="dxa"/>
            <w:tcBorders>
              <w:top w:val="nil"/>
              <w:left w:val="nil"/>
              <w:bottom w:val="single" w:sz="4" w:space="0" w:color="000000"/>
              <w:right w:val="single" w:sz="4" w:space="0" w:color="000000"/>
            </w:tcBorders>
            <w:shd w:val="clear" w:color="auto" w:fill="auto"/>
            <w:noWrap/>
            <w:vAlign w:val="center"/>
            <w:hideMark/>
          </w:tcPr>
          <w:p w14:paraId="4096453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43,94</w:t>
            </w:r>
          </w:p>
        </w:tc>
        <w:tc>
          <w:tcPr>
            <w:tcW w:w="740" w:type="dxa"/>
            <w:tcBorders>
              <w:top w:val="nil"/>
              <w:left w:val="nil"/>
              <w:bottom w:val="single" w:sz="4" w:space="0" w:color="000000"/>
              <w:right w:val="single" w:sz="4" w:space="0" w:color="000000"/>
            </w:tcBorders>
            <w:shd w:val="clear" w:color="auto" w:fill="auto"/>
            <w:noWrap/>
            <w:vAlign w:val="center"/>
            <w:hideMark/>
          </w:tcPr>
          <w:p w14:paraId="5FEB548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16,48</w:t>
            </w:r>
          </w:p>
        </w:tc>
        <w:tc>
          <w:tcPr>
            <w:tcW w:w="640" w:type="dxa"/>
            <w:tcBorders>
              <w:top w:val="nil"/>
              <w:left w:val="nil"/>
              <w:bottom w:val="single" w:sz="4" w:space="0" w:color="000000"/>
              <w:right w:val="single" w:sz="4" w:space="0" w:color="000000"/>
            </w:tcBorders>
            <w:shd w:val="clear" w:color="auto" w:fill="auto"/>
            <w:noWrap/>
            <w:vAlign w:val="center"/>
            <w:hideMark/>
          </w:tcPr>
          <w:p w14:paraId="6216CCA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0,06</w:t>
            </w:r>
          </w:p>
        </w:tc>
        <w:tc>
          <w:tcPr>
            <w:tcW w:w="580" w:type="dxa"/>
            <w:tcBorders>
              <w:top w:val="nil"/>
              <w:left w:val="nil"/>
              <w:bottom w:val="single" w:sz="4" w:space="0" w:color="000000"/>
              <w:right w:val="single" w:sz="4" w:space="0" w:color="000000"/>
            </w:tcBorders>
            <w:shd w:val="clear" w:color="auto" w:fill="auto"/>
            <w:noWrap/>
            <w:vAlign w:val="center"/>
            <w:hideMark/>
          </w:tcPr>
          <w:p w14:paraId="1FB62E6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330</w:t>
            </w:r>
          </w:p>
        </w:tc>
      </w:tr>
      <w:tr w:rsidR="00903C7D" w:rsidRPr="00C47CB5" w14:paraId="017F0F3E"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69514420"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0.42</w:t>
            </w:r>
          </w:p>
        </w:tc>
        <w:tc>
          <w:tcPr>
            <w:tcW w:w="720" w:type="dxa"/>
            <w:tcBorders>
              <w:top w:val="nil"/>
              <w:left w:val="nil"/>
              <w:bottom w:val="single" w:sz="4" w:space="0" w:color="000000"/>
              <w:right w:val="single" w:sz="4" w:space="0" w:color="000000"/>
            </w:tcBorders>
            <w:shd w:val="clear" w:color="auto" w:fill="auto"/>
            <w:noWrap/>
            <w:vAlign w:val="center"/>
            <w:hideMark/>
          </w:tcPr>
          <w:p w14:paraId="6DAF612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7C300E9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15,9</w:t>
            </w:r>
          </w:p>
        </w:tc>
        <w:tc>
          <w:tcPr>
            <w:tcW w:w="720" w:type="dxa"/>
            <w:tcBorders>
              <w:top w:val="nil"/>
              <w:left w:val="nil"/>
              <w:bottom w:val="single" w:sz="4" w:space="0" w:color="000000"/>
              <w:right w:val="single" w:sz="4" w:space="0" w:color="000000"/>
            </w:tcBorders>
            <w:shd w:val="clear" w:color="auto" w:fill="auto"/>
            <w:noWrap/>
            <w:vAlign w:val="center"/>
            <w:hideMark/>
          </w:tcPr>
          <w:p w14:paraId="5AAC411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40,4</w:t>
            </w:r>
          </w:p>
        </w:tc>
        <w:tc>
          <w:tcPr>
            <w:tcW w:w="720" w:type="dxa"/>
            <w:tcBorders>
              <w:top w:val="nil"/>
              <w:left w:val="nil"/>
              <w:bottom w:val="single" w:sz="4" w:space="0" w:color="000000"/>
              <w:right w:val="single" w:sz="4" w:space="0" w:color="000000"/>
            </w:tcBorders>
            <w:shd w:val="clear" w:color="auto" w:fill="auto"/>
            <w:noWrap/>
            <w:vAlign w:val="center"/>
            <w:hideMark/>
          </w:tcPr>
          <w:p w14:paraId="1D4B17C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0,36</w:t>
            </w:r>
          </w:p>
        </w:tc>
        <w:tc>
          <w:tcPr>
            <w:tcW w:w="720" w:type="dxa"/>
            <w:tcBorders>
              <w:top w:val="nil"/>
              <w:left w:val="nil"/>
              <w:bottom w:val="single" w:sz="4" w:space="0" w:color="000000"/>
              <w:right w:val="single" w:sz="4" w:space="0" w:color="000000"/>
            </w:tcBorders>
            <w:shd w:val="clear" w:color="auto" w:fill="auto"/>
            <w:noWrap/>
            <w:vAlign w:val="center"/>
            <w:hideMark/>
          </w:tcPr>
          <w:p w14:paraId="64DB2A9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43,7</w:t>
            </w:r>
          </w:p>
        </w:tc>
        <w:tc>
          <w:tcPr>
            <w:tcW w:w="640" w:type="dxa"/>
            <w:tcBorders>
              <w:top w:val="nil"/>
              <w:left w:val="nil"/>
              <w:bottom w:val="single" w:sz="4" w:space="0" w:color="000000"/>
              <w:right w:val="single" w:sz="4" w:space="0" w:color="000000"/>
            </w:tcBorders>
            <w:shd w:val="clear" w:color="auto" w:fill="auto"/>
            <w:noWrap/>
            <w:vAlign w:val="center"/>
            <w:hideMark/>
          </w:tcPr>
          <w:p w14:paraId="46FED1A1"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38BCEC5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550</w:t>
            </w:r>
          </w:p>
        </w:tc>
        <w:tc>
          <w:tcPr>
            <w:tcW w:w="871" w:type="dxa"/>
            <w:tcBorders>
              <w:top w:val="nil"/>
              <w:left w:val="nil"/>
              <w:bottom w:val="single" w:sz="4" w:space="0" w:color="000000"/>
              <w:right w:val="single" w:sz="4" w:space="0" w:color="000000"/>
            </w:tcBorders>
            <w:shd w:val="clear" w:color="auto" w:fill="auto"/>
            <w:noWrap/>
            <w:vAlign w:val="center"/>
            <w:hideMark/>
          </w:tcPr>
          <w:p w14:paraId="42C3EA8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29,04</w:t>
            </w:r>
          </w:p>
        </w:tc>
        <w:tc>
          <w:tcPr>
            <w:tcW w:w="720" w:type="dxa"/>
            <w:tcBorders>
              <w:top w:val="nil"/>
              <w:left w:val="nil"/>
              <w:bottom w:val="single" w:sz="4" w:space="0" w:color="000000"/>
              <w:right w:val="single" w:sz="4" w:space="0" w:color="000000"/>
            </w:tcBorders>
            <w:shd w:val="clear" w:color="auto" w:fill="auto"/>
            <w:noWrap/>
            <w:vAlign w:val="center"/>
            <w:hideMark/>
          </w:tcPr>
          <w:p w14:paraId="7108E88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27,68</w:t>
            </w:r>
          </w:p>
        </w:tc>
        <w:tc>
          <w:tcPr>
            <w:tcW w:w="840" w:type="dxa"/>
            <w:tcBorders>
              <w:top w:val="nil"/>
              <w:left w:val="nil"/>
              <w:bottom w:val="single" w:sz="4" w:space="0" w:color="000000"/>
              <w:right w:val="single" w:sz="4" w:space="0" w:color="000000"/>
            </w:tcBorders>
            <w:shd w:val="clear" w:color="auto" w:fill="auto"/>
            <w:noWrap/>
            <w:vAlign w:val="center"/>
            <w:hideMark/>
          </w:tcPr>
          <w:p w14:paraId="7DCC5DD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44,74</w:t>
            </w:r>
          </w:p>
        </w:tc>
        <w:tc>
          <w:tcPr>
            <w:tcW w:w="740" w:type="dxa"/>
            <w:tcBorders>
              <w:top w:val="nil"/>
              <w:left w:val="nil"/>
              <w:bottom w:val="single" w:sz="4" w:space="0" w:color="000000"/>
              <w:right w:val="single" w:sz="4" w:space="0" w:color="000000"/>
            </w:tcBorders>
            <w:shd w:val="clear" w:color="auto" w:fill="auto"/>
            <w:noWrap/>
            <w:vAlign w:val="center"/>
            <w:hideMark/>
          </w:tcPr>
          <w:p w14:paraId="2438541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14,20</w:t>
            </w:r>
          </w:p>
        </w:tc>
        <w:tc>
          <w:tcPr>
            <w:tcW w:w="640" w:type="dxa"/>
            <w:tcBorders>
              <w:top w:val="nil"/>
              <w:left w:val="nil"/>
              <w:bottom w:val="single" w:sz="4" w:space="0" w:color="000000"/>
              <w:right w:val="single" w:sz="4" w:space="0" w:color="000000"/>
            </w:tcBorders>
            <w:shd w:val="clear" w:color="auto" w:fill="auto"/>
            <w:noWrap/>
            <w:vAlign w:val="center"/>
            <w:hideMark/>
          </w:tcPr>
          <w:p w14:paraId="1FFE307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0,09</w:t>
            </w:r>
          </w:p>
        </w:tc>
        <w:tc>
          <w:tcPr>
            <w:tcW w:w="580" w:type="dxa"/>
            <w:tcBorders>
              <w:top w:val="nil"/>
              <w:left w:val="nil"/>
              <w:bottom w:val="single" w:sz="4" w:space="0" w:color="000000"/>
              <w:right w:val="single" w:sz="4" w:space="0" w:color="000000"/>
            </w:tcBorders>
            <w:shd w:val="clear" w:color="auto" w:fill="auto"/>
            <w:noWrap/>
            <w:vAlign w:val="center"/>
            <w:hideMark/>
          </w:tcPr>
          <w:p w14:paraId="7595738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454</w:t>
            </w:r>
          </w:p>
        </w:tc>
      </w:tr>
      <w:tr w:rsidR="00903C7D" w:rsidRPr="00C47CB5" w14:paraId="3503CB5C"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02786C5C"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0.56</w:t>
            </w:r>
          </w:p>
        </w:tc>
        <w:tc>
          <w:tcPr>
            <w:tcW w:w="720" w:type="dxa"/>
            <w:tcBorders>
              <w:top w:val="nil"/>
              <w:left w:val="nil"/>
              <w:bottom w:val="single" w:sz="4" w:space="0" w:color="000000"/>
              <w:right w:val="single" w:sz="4" w:space="0" w:color="000000"/>
            </w:tcBorders>
            <w:shd w:val="clear" w:color="auto" w:fill="auto"/>
            <w:noWrap/>
            <w:vAlign w:val="center"/>
            <w:hideMark/>
          </w:tcPr>
          <w:p w14:paraId="60E1A6B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0,018</w:t>
            </w:r>
          </w:p>
        </w:tc>
        <w:tc>
          <w:tcPr>
            <w:tcW w:w="720" w:type="dxa"/>
            <w:tcBorders>
              <w:top w:val="nil"/>
              <w:left w:val="nil"/>
              <w:bottom w:val="single" w:sz="4" w:space="0" w:color="000000"/>
              <w:right w:val="single" w:sz="4" w:space="0" w:color="000000"/>
            </w:tcBorders>
            <w:shd w:val="clear" w:color="auto" w:fill="auto"/>
            <w:noWrap/>
            <w:vAlign w:val="center"/>
            <w:hideMark/>
          </w:tcPr>
          <w:p w14:paraId="4BC4AC2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27,9</w:t>
            </w:r>
          </w:p>
        </w:tc>
        <w:tc>
          <w:tcPr>
            <w:tcW w:w="720" w:type="dxa"/>
            <w:tcBorders>
              <w:top w:val="nil"/>
              <w:left w:val="nil"/>
              <w:bottom w:val="single" w:sz="4" w:space="0" w:color="000000"/>
              <w:right w:val="single" w:sz="4" w:space="0" w:color="000000"/>
            </w:tcBorders>
            <w:shd w:val="clear" w:color="auto" w:fill="auto"/>
            <w:noWrap/>
            <w:vAlign w:val="center"/>
            <w:hideMark/>
          </w:tcPr>
          <w:p w14:paraId="530D293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74,0</w:t>
            </w:r>
          </w:p>
        </w:tc>
        <w:tc>
          <w:tcPr>
            <w:tcW w:w="720" w:type="dxa"/>
            <w:tcBorders>
              <w:top w:val="nil"/>
              <w:left w:val="nil"/>
              <w:bottom w:val="single" w:sz="4" w:space="0" w:color="000000"/>
              <w:right w:val="single" w:sz="4" w:space="0" w:color="000000"/>
            </w:tcBorders>
            <w:shd w:val="clear" w:color="auto" w:fill="auto"/>
            <w:noWrap/>
            <w:vAlign w:val="center"/>
            <w:hideMark/>
          </w:tcPr>
          <w:p w14:paraId="3AF2DCA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0,36</w:t>
            </w:r>
          </w:p>
        </w:tc>
        <w:tc>
          <w:tcPr>
            <w:tcW w:w="720" w:type="dxa"/>
            <w:tcBorders>
              <w:top w:val="nil"/>
              <w:left w:val="nil"/>
              <w:bottom w:val="single" w:sz="4" w:space="0" w:color="000000"/>
              <w:right w:val="single" w:sz="4" w:space="0" w:color="000000"/>
            </w:tcBorders>
            <w:shd w:val="clear" w:color="auto" w:fill="auto"/>
            <w:noWrap/>
            <w:vAlign w:val="center"/>
            <w:hideMark/>
          </w:tcPr>
          <w:p w14:paraId="1208AD7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84,5</w:t>
            </w:r>
          </w:p>
        </w:tc>
        <w:tc>
          <w:tcPr>
            <w:tcW w:w="640" w:type="dxa"/>
            <w:tcBorders>
              <w:top w:val="nil"/>
              <w:left w:val="nil"/>
              <w:bottom w:val="single" w:sz="4" w:space="0" w:color="000000"/>
              <w:right w:val="single" w:sz="4" w:space="0" w:color="000000"/>
            </w:tcBorders>
            <w:shd w:val="clear" w:color="auto" w:fill="auto"/>
            <w:noWrap/>
            <w:vAlign w:val="center"/>
            <w:hideMark/>
          </w:tcPr>
          <w:p w14:paraId="71F2A4A9"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04A3D4B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458</w:t>
            </w:r>
          </w:p>
        </w:tc>
        <w:tc>
          <w:tcPr>
            <w:tcW w:w="871" w:type="dxa"/>
            <w:tcBorders>
              <w:top w:val="nil"/>
              <w:left w:val="nil"/>
              <w:bottom w:val="single" w:sz="4" w:space="0" w:color="000000"/>
              <w:right w:val="single" w:sz="4" w:space="0" w:color="000000"/>
            </w:tcBorders>
            <w:shd w:val="clear" w:color="auto" w:fill="auto"/>
            <w:noWrap/>
            <w:vAlign w:val="center"/>
            <w:hideMark/>
          </w:tcPr>
          <w:p w14:paraId="1C244AE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20,29</w:t>
            </w:r>
          </w:p>
        </w:tc>
        <w:tc>
          <w:tcPr>
            <w:tcW w:w="720" w:type="dxa"/>
            <w:tcBorders>
              <w:top w:val="nil"/>
              <w:left w:val="nil"/>
              <w:bottom w:val="single" w:sz="4" w:space="0" w:color="000000"/>
              <w:right w:val="single" w:sz="4" w:space="0" w:color="000000"/>
            </w:tcBorders>
            <w:shd w:val="clear" w:color="auto" w:fill="auto"/>
            <w:noWrap/>
            <w:vAlign w:val="center"/>
            <w:hideMark/>
          </w:tcPr>
          <w:p w14:paraId="375AFC6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19,17</w:t>
            </w:r>
          </w:p>
        </w:tc>
        <w:tc>
          <w:tcPr>
            <w:tcW w:w="840" w:type="dxa"/>
            <w:tcBorders>
              <w:top w:val="nil"/>
              <w:left w:val="nil"/>
              <w:bottom w:val="single" w:sz="4" w:space="0" w:color="000000"/>
              <w:right w:val="single" w:sz="4" w:space="0" w:color="000000"/>
            </w:tcBorders>
            <w:shd w:val="clear" w:color="auto" w:fill="auto"/>
            <w:noWrap/>
            <w:vAlign w:val="center"/>
            <w:hideMark/>
          </w:tcPr>
          <w:p w14:paraId="3892C06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43,31</w:t>
            </w:r>
          </w:p>
        </w:tc>
        <w:tc>
          <w:tcPr>
            <w:tcW w:w="740" w:type="dxa"/>
            <w:tcBorders>
              <w:top w:val="nil"/>
              <w:left w:val="nil"/>
              <w:bottom w:val="single" w:sz="4" w:space="0" w:color="000000"/>
              <w:right w:val="single" w:sz="4" w:space="0" w:color="000000"/>
            </w:tcBorders>
            <w:shd w:val="clear" w:color="auto" w:fill="auto"/>
            <w:noWrap/>
            <w:vAlign w:val="center"/>
            <w:hideMark/>
          </w:tcPr>
          <w:p w14:paraId="70EB40D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24,46</w:t>
            </w:r>
          </w:p>
        </w:tc>
        <w:tc>
          <w:tcPr>
            <w:tcW w:w="640" w:type="dxa"/>
            <w:tcBorders>
              <w:top w:val="nil"/>
              <w:left w:val="nil"/>
              <w:bottom w:val="single" w:sz="4" w:space="0" w:color="000000"/>
              <w:right w:val="single" w:sz="4" w:space="0" w:color="000000"/>
            </w:tcBorders>
            <w:shd w:val="clear" w:color="auto" w:fill="auto"/>
            <w:noWrap/>
            <w:vAlign w:val="center"/>
            <w:hideMark/>
          </w:tcPr>
          <w:p w14:paraId="0C22B49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0,07</w:t>
            </w:r>
          </w:p>
        </w:tc>
        <w:tc>
          <w:tcPr>
            <w:tcW w:w="580" w:type="dxa"/>
            <w:tcBorders>
              <w:top w:val="nil"/>
              <w:left w:val="nil"/>
              <w:bottom w:val="single" w:sz="4" w:space="0" w:color="000000"/>
              <w:right w:val="single" w:sz="4" w:space="0" w:color="000000"/>
            </w:tcBorders>
            <w:shd w:val="clear" w:color="auto" w:fill="auto"/>
            <w:noWrap/>
            <w:vAlign w:val="center"/>
            <w:hideMark/>
          </w:tcPr>
          <w:p w14:paraId="2A77123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809</w:t>
            </w:r>
          </w:p>
        </w:tc>
      </w:tr>
      <w:tr w:rsidR="00903C7D" w:rsidRPr="00C47CB5" w14:paraId="395F6FF2"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6D9D6568"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0.56</w:t>
            </w:r>
          </w:p>
        </w:tc>
        <w:tc>
          <w:tcPr>
            <w:tcW w:w="720" w:type="dxa"/>
            <w:tcBorders>
              <w:top w:val="nil"/>
              <w:left w:val="nil"/>
              <w:bottom w:val="single" w:sz="4" w:space="0" w:color="000000"/>
              <w:right w:val="single" w:sz="4" w:space="0" w:color="000000"/>
            </w:tcBorders>
            <w:shd w:val="clear" w:color="auto" w:fill="auto"/>
            <w:noWrap/>
            <w:vAlign w:val="center"/>
            <w:hideMark/>
          </w:tcPr>
          <w:p w14:paraId="4A48309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0,018</w:t>
            </w:r>
          </w:p>
        </w:tc>
        <w:tc>
          <w:tcPr>
            <w:tcW w:w="720" w:type="dxa"/>
            <w:tcBorders>
              <w:top w:val="nil"/>
              <w:left w:val="nil"/>
              <w:bottom w:val="single" w:sz="4" w:space="0" w:color="000000"/>
              <w:right w:val="single" w:sz="4" w:space="0" w:color="000000"/>
            </w:tcBorders>
            <w:shd w:val="clear" w:color="auto" w:fill="auto"/>
            <w:noWrap/>
            <w:vAlign w:val="center"/>
            <w:hideMark/>
          </w:tcPr>
          <w:p w14:paraId="4E7C89E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27,9</w:t>
            </w:r>
          </w:p>
        </w:tc>
        <w:tc>
          <w:tcPr>
            <w:tcW w:w="720" w:type="dxa"/>
            <w:tcBorders>
              <w:top w:val="nil"/>
              <w:left w:val="nil"/>
              <w:bottom w:val="single" w:sz="4" w:space="0" w:color="000000"/>
              <w:right w:val="single" w:sz="4" w:space="0" w:color="000000"/>
            </w:tcBorders>
            <w:shd w:val="clear" w:color="auto" w:fill="auto"/>
            <w:noWrap/>
            <w:vAlign w:val="center"/>
            <w:hideMark/>
          </w:tcPr>
          <w:p w14:paraId="1AC2A76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74,8</w:t>
            </w:r>
          </w:p>
        </w:tc>
        <w:tc>
          <w:tcPr>
            <w:tcW w:w="720" w:type="dxa"/>
            <w:tcBorders>
              <w:top w:val="nil"/>
              <w:left w:val="nil"/>
              <w:bottom w:val="single" w:sz="4" w:space="0" w:color="000000"/>
              <w:right w:val="single" w:sz="4" w:space="0" w:color="000000"/>
            </w:tcBorders>
            <w:shd w:val="clear" w:color="auto" w:fill="auto"/>
            <w:noWrap/>
            <w:vAlign w:val="center"/>
            <w:hideMark/>
          </w:tcPr>
          <w:p w14:paraId="389DD1E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0,36</w:t>
            </w:r>
          </w:p>
        </w:tc>
        <w:tc>
          <w:tcPr>
            <w:tcW w:w="720" w:type="dxa"/>
            <w:tcBorders>
              <w:top w:val="nil"/>
              <w:left w:val="nil"/>
              <w:bottom w:val="single" w:sz="4" w:space="0" w:color="000000"/>
              <w:right w:val="single" w:sz="4" w:space="0" w:color="000000"/>
            </w:tcBorders>
            <w:shd w:val="clear" w:color="auto" w:fill="auto"/>
            <w:noWrap/>
            <w:vAlign w:val="center"/>
            <w:hideMark/>
          </w:tcPr>
          <w:p w14:paraId="198A1B1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98,9</w:t>
            </w:r>
          </w:p>
        </w:tc>
        <w:tc>
          <w:tcPr>
            <w:tcW w:w="640" w:type="dxa"/>
            <w:tcBorders>
              <w:top w:val="nil"/>
              <w:left w:val="nil"/>
              <w:bottom w:val="single" w:sz="4" w:space="0" w:color="000000"/>
              <w:right w:val="single" w:sz="4" w:space="0" w:color="000000"/>
            </w:tcBorders>
            <w:shd w:val="clear" w:color="auto" w:fill="auto"/>
            <w:noWrap/>
            <w:vAlign w:val="center"/>
            <w:hideMark/>
          </w:tcPr>
          <w:p w14:paraId="623E9746"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163E48A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458</w:t>
            </w:r>
          </w:p>
        </w:tc>
        <w:tc>
          <w:tcPr>
            <w:tcW w:w="871" w:type="dxa"/>
            <w:tcBorders>
              <w:top w:val="nil"/>
              <w:left w:val="nil"/>
              <w:bottom w:val="single" w:sz="4" w:space="0" w:color="000000"/>
              <w:right w:val="single" w:sz="4" w:space="0" w:color="000000"/>
            </w:tcBorders>
            <w:shd w:val="clear" w:color="auto" w:fill="auto"/>
            <w:noWrap/>
            <w:vAlign w:val="center"/>
            <w:hideMark/>
          </w:tcPr>
          <w:p w14:paraId="6E76CC1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20,02</w:t>
            </w:r>
          </w:p>
        </w:tc>
        <w:tc>
          <w:tcPr>
            <w:tcW w:w="720" w:type="dxa"/>
            <w:tcBorders>
              <w:top w:val="nil"/>
              <w:left w:val="nil"/>
              <w:bottom w:val="single" w:sz="4" w:space="0" w:color="000000"/>
              <w:right w:val="single" w:sz="4" w:space="0" w:color="000000"/>
            </w:tcBorders>
            <w:shd w:val="clear" w:color="auto" w:fill="auto"/>
            <w:noWrap/>
            <w:vAlign w:val="center"/>
            <w:hideMark/>
          </w:tcPr>
          <w:p w14:paraId="5E7FA35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18,97</w:t>
            </w:r>
          </w:p>
        </w:tc>
        <w:tc>
          <w:tcPr>
            <w:tcW w:w="840" w:type="dxa"/>
            <w:tcBorders>
              <w:top w:val="nil"/>
              <w:left w:val="nil"/>
              <w:bottom w:val="single" w:sz="4" w:space="0" w:color="000000"/>
              <w:right w:val="single" w:sz="4" w:space="0" w:color="000000"/>
            </w:tcBorders>
            <w:shd w:val="clear" w:color="auto" w:fill="auto"/>
            <w:noWrap/>
            <w:vAlign w:val="center"/>
            <w:hideMark/>
          </w:tcPr>
          <w:p w14:paraId="61AACB9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41,03</w:t>
            </w:r>
          </w:p>
        </w:tc>
        <w:tc>
          <w:tcPr>
            <w:tcW w:w="740" w:type="dxa"/>
            <w:tcBorders>
              <w:top w:val="nil"/>
              <w:left w:val="nil"/>
              <w:bottom w:val="single" w:sz="4" w:space="0" w:color="000000"/>
              <w:right w:val="single" w:sz="4" w:space="0" w:color="000000"/>
            </w:tcBorders>
            <w:shd w:val="clear" w:color="auto" w:fill="auto"/>
            <w:noWrap/>
            <w:vAlign w:val="center"/>
            <w:hideMark/>
          </w:tcPr>
          <w:p w14:paraId="7050A75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22,45</w:t>
            </w:r>
          </w:p>
        </w:tc>
        <w:tc>
          <w:tcPr>
            <w:tcW w:w="640" w:type="dxa"/>
            <w:tcBorders>
              <w:top w:val="nil"/>
              <w:left w:val="nil"/>
              <w:bottom w:val="single" w:sz="4" w:space="0" w:color="000000"/>
              <w:right w:val="single" w:sz="4" w:space="0" w:color="000000"/>
            </w:tcBorders>
            <w:shd w:val="clear" w:color="auto" w:fill="auto"/>
            <w:noWrap/>
            <w:vAlign w:val="center"/>
            <w:hideMark/>
          </w:tcPr>
          <w:p w14:paraId="61314FE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0,07</w:t>
            </w:r>
          </w:p>
        </w:tc>
        <w:tc>
          <w:tcPr>
            <w:tcW w:w="580" w:type="dxa"/>
            <w:tcBorders>
              <w:top w:val="nil"/>
              <w:left w:val="nil"/>
              <w:bottom w:val="single" w:sz="4" w:space="0" w:color="000000"/>
              <w:right w:val="single" w:sz="4" w:space="0" w:color="000000"/>
            </w:tcBorders>
            <w:shd w:val="clear" w:color="auto" w:fill="auto"/>
            <w:noWrap/>
            <w:vAlign w:val="center"/>
            <w:hideMark/>
          </w:tcPr>
          <w:p w14:paraId="3BD36F3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966</w:t>
            </w:r>
          </w:p>
        </w:tc>
      </w:tr>
      <w:tr w:rsidR="00903C7D" w:rsidRPr="00C47CB5" w14:paraId="2FE964BD"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1D566943"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0.09</w:t>
            </w:r>
          </w:p>
        </w:tc>
        <w:tc>
          <w:tcPr>
            <w:tcW w:w="720" w:type="dxa"/>
            <w:tcBorders>
              <w:top w:val="nil"/>
              <w:left w:val="nil"/>
              <w:bottom w:val="single" w:sz="4" w:space="0" w:color="000000"/>
              <w:right w:val="single" w:sz="4" w:space="0" w:color="000000"/>
            </w:tcBorders>
            <w:shd w:val="clear" w:color="auto" w:fill="auto"/>
            <w:noWrap/>
            <w:vAlign w:val="center"/>
            <w:hideMark/>
          </w:tcPr>
          <w:p w14:paraId="1710FAB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016F345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13,5</w:t>
            </w:r>
          </w:p>
        </w:tc>
        <w:tc>
          <w:tcPr>
            <w:tcW w:w="720" w:type="dxa"/>
            <w:tcBorders>
              <w:top w:val="nil"/>
              <w:left w:val="nil"/>
              <w:bottom w:val="single" w:sz="4" w:space="0" w:color="000000"/>
              <w:right w:val="single" w:sz="4" w:space="0" w:color="000000"/>
            </w:tcBorders>
            <w:shd w:val="clear" w:color="auto" w:fill="auto"/>
            <w:noWrap/>
            <w:vAlign w:val="center"/>
            <w:hideMark/>
          </w:tcPr>
          <w:p w14:paraId="2237E31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32,5</w:t>
            </w:r>
          </w:p>
        </w:tc>
        <w:tc>
          <w:tcPr>
            <w:tcW w:w="720" w:type="dxa"/>
            <w:tcBorders>
              <w:top w:val="nil"/>
              <w:left w:val="nil"/>
              <w:bottom w:val="single" w:sz="4" w:space="0" w:color="000000"/>
              <w:right w:val="single" w:sz="4" w:space="0" w:color="000000"/>
            </w:tcBorders>
            <w:shd w:val="clear" w:color="auto" w:fill="auto"/>
            <w:noWrap/>
            <w:vAlign w:val="center"/>
            <w:hideMark/>
          </w:tcPr>
          <w:p w14:paraId="550FE25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0,36</w:t>
            </w:r>
          </w:p>
        </w:tc>
        <w:tc>
          <w:tcPr>
            <w:tcW w:w="720" w:type="dxa"/>
            <w:tcBorders>
              <w:top w:val="nil"/>
              <w:left w:val="nil"/>
              <w:bottom w:val="single" w:sz="4" w:space="0" w:color="000000"/>
              <w:right w:val="single" w:sz="4" w:space="0" w:color="000000"/>
            </w:tcBorders>
            <w:shd w:val="clear" w:color="auto" w:fill="auto"/>
            <w:noWrap/>
            <w:vAlign w:val="center"/>
            <w:hideMark/>
          </w:tcPr>
          <w:p w14:paraId="5D6BFC8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46,3</w:t>
            </w:r>
          </w:p>
        </w:tc>
        <w:tc>
          <w:tcPr>
            <w:tcW w:w="640" w:type="dxa"/>
            <w:tcBorders>
              <w:top w:val="nil"/>
              <w:left w:val="nil"/>
              <w:bottom w:val="single" w:sz="4" w:space="0" w:color="000000"/>
              <w:right w:val="single" w:sz="4" w:space="0" w:color="000000"/>
            </w:tcBorders>
            <w:shd w:val="clear" w:color="auto" w:fill="auto"/>
            <w:noWrap/>
            <w:vAlign w:val="center"/>
            <w:hideMark/>
          </w:tcPr>
          <w:p w14:paraId="12C407C3"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056A7E3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225</w:t>
            </w:r>
          </w:p>
        </w:tc>
        <w:tc>
          <w:tcPr>
            <w:tcW w:w="871" w:type="dxa"/>
            <w:tcBorders>
              <w:top w:val="nil"/>
              <w:left w:val="nil"/>
              <w:bottom w:val="single" w:sz="4" w:space="0" w:color="000000"/>
              <w:right w:val="single" w:sz="4" w:space="0" w:color="000000"/>
            </w:tcBorders>
            <w:shd w:val="clear" w:color="auto" w:fill="auto"/>
            <w:noWrap/>
            <w:vAlign w:val="center"/>
            <w:hideMark/>
          </w:tcPr>
          <w:p w14:paraId="6178A43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23,85</w:t>
            </w:r>
          </w:p>
        </w:tc>
        <w:tc>
          <w:tcPr>
            <w:tcW w:w="720" w:type="dxa"/>
            <w:tcBorders>
              <w:top w:val="nil"/>
              <w:left w:val="nil"/>
              <w:bottom w:val="single" w:sz="4" w:space="0" w:color="000000"/>
              <w:right w:val="single" w:sz="4" w:space="0" w:color="000000"/>
            </w:tcBorders>
            <w:shd w:val="clear" w:color="auto" w:fill="auto"/>
            <w:noWrap/>
            <w:vAlign w:val="center"/>
            <w:hideMark/>
          </w:tcPr>
          <w:p w14:paraId="6C40166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22,81</w:t>
            </w:r>
          </w:p>
        </w:tc>
        <w:tc>
          <w:tcPr>
            <w:tcW w:w="840" w:type="dxa"/>
            <w:tcBorders>
              <w:top w:val="nil"/>
              <w:left w:val="nil"/>
              <w:bottom w:val="single" w:sz="4" w:space="0" w:color="000000"/>
              <w:right w:val="single" w:sz="4" w:space="0" w:color="000000"/>
            </w:tcBorders>
            <w:shd w:val="clear" w:color="auto" w:fill="auto"/>
            <w:noWrap/>
            <w:vAlign w:val="center"/>
            <w:hideMark/>
          </w:tcPr>
          <w:p w14:paraId="71A8AAD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43,53</w:t>
            </w:r>
          </w:p>
        </w:tc>
        <w:tc>
          <w:tcPr>
            <w:tcW w:w="740" w:type="dxa"/>
            <w:tcBorders>
              <w:top w:val="nil"/>
              <w:left w:val="nil"/>
              <w:bottom w:val="single" w:sz="4" w:space="0" w:color="000000"/>
              <w:right w:val="single" w:sz="4" w:space="0" w:color="000000"/>
            </w:tcBorders>
            <w:shd w:val="clear" w:color="auto" w:fill="auto"/>
            <w:noWrap/>
            <w:vAlign w:val="center"/>
            <w:hideMark/>
          </w:tcPr>
          <w:p w14:paraId="6EAEB4C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21,12</w:t>
            </w:r>
          </w:p>
        </w:tc>
        <w:tc>
          <w:tcPr>
            <w:tcW w:w="640" w:type="dxa"/>
            <w:tcBorders>
              <w:top w:val="nil"/>
              <w:left w:val="nil"/>
              <w:bottom w:val="single" w:sz="4" w:space="0" w:color="000000"/>
              <w:right w:val="single" w:sz="4" w:space="0" w:color="000000"/>
            </w:tcBorders>
            <w:shd w:val="clear" w:color="auto" w:fill="auto"/>
            <w:noWrap/>
            <w:vAlign w:val="center"/>
            <w:hideMark/>
          </w:tcPr>
          <w:p w14:paraId="3F59F27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0,04</w:t>
            </w:r>
          </w:p>
        </w:tc>
        <w:tc>
          <w:tcPr>
            <w:tcW w:w="580" w:type="dxa"/>
            <w:tcBorders>
              <w:top w:val="nil"/>
              <w:left w:val="nil"/>
              <w:bottom w:val="single" w:sz="4" w:space="0" w:color="000000"/>
              <w:right w:val="single" w:sz="4" w:space="0" w:color="000000"/>
            </w:tcBorders>
            <w:shd w:val="clear" w:color="auto" w:fill="auto"/>
            <w:noWrap/>
            <w:vAlign w:val="center"/>
            <w:hideMark/>
          </w:tcPr>
          <w:p w14:paraId="78B76D4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207</w:t>
            </w:r>
          </w:p>
        </w:tc>
      </w:tr>
      <w:tr w:rsidR="00903C7D" w:rsidRPr="00C47CB5" w14:paraId="6BD08052"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27CA7603"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8</w:t>
            </w:r>
          </w:p>
        </w:tc>
        <w:tc>
          <w:tcPr>
            <w:tcW w:w="720" w:type="dxa"/>
            <w:tcBorders>
              <w:top w:val="nil"/>
              <w:left w:val="nil"/>
              <w:bottom w:val="single" w:sz="4" w:space="0" w:color="000000"/>
              <w:right w:val="single" w:sz="4" w:space="0" w:color="000000"/>
            </w:tcBorders>
            <w:shd w:val="clear" w:color="auto" w:fill="auto"/>
            <w:noWrap/>
            <w:vAlign w:val="center"/>
            <w:hideMark/>
          </w:tcPr>
          <w:p w14:paraId="1D1E124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25B008A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28,5</w:t>
            </w:r>
          </w:p>
        </w:tc>
        <w:tc>
          <w:tcPr>
            <w:tcW w:w="720" w:type="dxa"/>
            <w:tcBorders>
              <w:top w:val="nil"/>
              <w:left w:val="nil"/>
              <w:bottom w:val="single" w:sz="4" w:space="0" w:color="000000"/>
              <w:right w:val="single" w:sz="4" w:space="0" w:color="000000"/>
            </w:tcBorders>
            <w:shd w:val="clear" w:color="auto" w:fill="auto"/>
            <w:noWrap/>
            <w:vAlign w:val="center"/>
            <w:hideMark/>
          </w:tcPr>
          <w:p w14:paraId="6D49E1B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75,2</w:t>
            </w:r>
          </w:p>
        </w:tc>
        <w:tc>
          <w:tcPr>
            <w:tcW w:w="720" w:type="dxa"/>
            <w:tcBorders>
              <w:top w:val="nil"/>
              <w:left w:val="nil"/>
              <w:bottom w:val="single" w:sz="4" w:space="0" w:color="000000"/>
              <w:right w:val="single" w:sz="4" w:space="0" w:color="000000"/>
            </w:tcBorders>
            <w:shd w:val="clear" w:color="auto" w:fill="auto"/>
            <w:noWrap/>
            <w:vAlign w:val="center"/>
            <w:hideMark/>
          </w:tcPr>
          <w:p w14:paraId="4664EF8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0,36</w:t>
            </w:r>
          </w:p>
        </w:tc>
        <w:tc>
          <w:tcPr>
            <w:tcW w:w="720" w:type="dxa"/>
            <w:tcBorders>
              <w:top w:val="nil"/>
              <w:left w:val="nil"/>
              <w:bottom w:val="single" w:sz="4" w:space="0" w:color="000000"/>
              <w:right w:val="single" w:sz="4" w:space="0" w:color="000000"/>
            </w:tcBorders>
            <w:shd w:val="clear" w:color="auto" w:fill="auto"/>
            <w:noWrap/>
            <w:vAlign w:val="center"/>
            <w:hideMark/>
          </w:tcPr>
          <w:p w14:paraId="294654A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106,7</w:t>
            </w:r>
          </w:p>
        </w:tc>
        <w:tc>
          <w:tcPr>
            <w:tcW w:w="640" w:type="dxa"/>
            <w:tcBorders>
              <w:top w:val="nil"/>
              <w:left w:val="nil"/>
              <w:bottom w:val="single" w:sz="4" w:space="0" w:color="000000"/>
              <w:right w:val="single" w:sz="4" w:space="0" w:color="000000"/>
            </w:tcBorders>
            <w:shd w:val="clear" w:color="auto" w:fill="auto"/>
            <w:noWrap/>
            <w:vAlign w:val="center"/>
            <w:hideMark/>
          </w:tcPr>
          <w:p w14:paraId="0A2B5EFF"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3CE8109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905</w:t>
            </w:r>
          </w:p>
        </w:tc>
        <w:tc>
          <w:tcPr>
            <w:tcW w:w="871" w:type="dxa"/>
            <w:tcBorders>
              <w:top w:val="nil"/>
              <w:left w:val="nil"/>
              <w:bottom w:val="single" w:sz="4" w:space="0" w:color="000000"/>
              <w:right w:val="single" w:sz="4" w:space="0" w:color="000000"/>
            </w:tcBorders>
            <w:shd w:val="clear" w:color="auto" w:fill="auto"/>
            <w:noWrap/>
            <w:vAlign w:val="center"/>
            <w:hideMark/>
          </w:tcPr>
          <w:p w14:paraId="2DD0396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25,69</w:t>
            </w:r>
          </w:p>
        </w:tc>
        <w:tc>
          <w:tcPr>
            <w:tcW w:w="720" w:type="dxa"/>
            <w:tcBorders>
              <w:top w:val="nil"/>
              <w:left w:val="nil"/>
              <w:bottom w:val="single" w:sz="4" w:space="0" w:color="000000"/>
              <w:right w:val="single" w:sz="4" w:space="0" w:color="000000"/>
            </w:tcBorders>
            <w:shd w:val="clear" w:color="auto" w:fill="auto"/>
            <w:noWrap/>
            <w:vAlign w:val="center"/>
            <w:hideMark/>
          </w:tcPr>
          <w:p w14:paraId="283817F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24,16</w:t>
            </w:r>
          </w:p>
        </w:tc>
        <w:tc>
          <w:tcPr>
            <w:tcW w:w="840" w:type="dxa"/>
            <w:tcBorders>
              <w:top w:val="nil"/>
              <w:left w:val="nil"/>
              <w:bottom w:val="single" w:sz="4" w:space="0" w:color="000000"/>
              <w:right w:val="single" w:sz="4" w:space="0" w:color="000000"/>
            </w:tcBorders>
            <w:shd w:val="clear" w:color="auto" w:fill="auto"/>
            <w:noWrap/>
            <w:vAlign w:val="center"/>
            <w:hideMark/>
          </w:tcPr>
          <w:p w14:paraId="0AFD156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44,25</w:t>
            </w:r>
          </w:p>
        </w:tc>
        <w:tc>
          <w:tcPr>
            <w:tcW w:w="740" w:type="dxa"/>
            <w:tcBorders>
              <w:top w:val="nil"/>
              <w:left w:val="nil"/>
              <w:bottom w:val="single" w:sz="4" w:space="0" w:color="000000"/>
              <w:right w:val="single" w:sz="4" w:space="0" w:color="000000"/>
            </w:tcBorders>
            <w:shd w:val="clear" w:color="auto" w:fill="auto"/>
            <w:noWrap/>
            <w:vAlign w:val="center"/>
            <w:hideMark/>
          </w:tcPr>
          <w:p w14:paraId="2A2A2D9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16,99</w:t>
            </w:r>
          </w:p>
        </w:tc>
        <w:tc>
          <w:tcPr>
            <w:tcW w:w="640" w:type="dxa"/>
            <w:tcBorders>
              <w:top w:val="nil"/>
              <w:left w:val="nil"/>
              <w:bottom w:val="single" w:sz="4" w:space="0" w:color="000000"/>
              <w:right w:val="single" w:sz="4" w:space="0" w:color="000000"/>
            </w:tcBorders>
            <w:shd w:val="clear" w:color="auto" w:fill="auto"/>
            <w:noWrap/>
            <w:vAlign w:val="center"/>
            <w:hideMark/>
          </w:tcPr>
          <w:p w14:paraId="2F23BD4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0,14</w:t>
            </w:r>
          </w:p>
        </w:tc>
        <w:tc>
          <w:tcPr>
            <w:tcW w:w="580" w:type="dxa"/>
            <w:tcBorders>
              <w:top w:val="nil"/>
              <w:left w:val="nil"/>
              <w:bottom w:val="single" w:sz="4" w:space="0" w:color="000000"/>
              <w:right w:val="single" w:sz="4" w:space="0" w:color="000000"/>
            </w:tcBorders>
            <w:shd w:val="clear" w:color="auto" w:fill="auto"/>
            <w:noWrap/>
            <w:vAlign w:val="center"/>
            <w:hideMark/>
          </w:tcPr>
          <w:p w14:paraId="0921AC0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2278</w:t>
            </w:r>
          </w:p>
        </w:tc>
      </w:tr>
      <w:tr w:rsidR="00903C7D" w:rsidRPr="00C47CB5" w14:paraId="26E4ACCA"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38D7C173"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0.01</w:t>
            </w:r>
          </w:p>
        </w:tc>
        <w:tc>
          <w:tcPr>
            <w:tcW w:w="720" w:type="dxa"/>
            <w:tcBorders>
              <w:top w:val="nil"/>
              <w:left w:val="nil"/>
              <w:bottom w:val="single" w:sz="4" w:space="0" w:color="000000"/>
              <w:right w:val="single" w:sz="4" w:space="0" w:color="000000"/>
            </w:tcBorders>
            <w:shd w:val="clear" w:color="auto" w:fill="auto"/>
            <w:noWrap/>
            <w:vAlign w:val="center"/>
            <w:hideMark/>
          </w:tcPr>
          <w:p w14:paraId="482535C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568C63A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20,4</w:t>
            </w:r>
          </w:p>
        </w:tc>
        <w:tc>
          <w:tcPr>
            <w:tcW w:w="720" w:type="dxa"/>
            <w:tcBorders>
              <w:top w:val="nil"/>
              <w:left w:val="nil"/>
              <w:bottom w:val="single" w:sz="4" w:space="0" w:color="000000"/>
              <w:right w:val="single" w:sz="4" w:space="0" w:color="000000"/>
            </w:tcBorders>
            <w:shd w:val="clear" w:color="auto" w:fill="auto"/>
            <w:noWrap/>
            <w:vAlign w:val="center"/>
            <w:hideMark/>
          </w:tcPr>
          <w:p w14:paraId="62D7505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82,3</w:t>
            </w:r>
          </w:p>
        </w:tc>
        <w:tc>
          <w:tcPr>
            <w:tcW w:w="720" w:type="dxa"/>
            <w:tcBorders>
              <w:top w:val="nil"/>
              <w:left w:val="nil"/>
              <w:bottom w:val="single" w:sz="4" w:space="0" w:color="000000"/>
              <w:right w:val="single" w:sz="4" w:space="0" w:color="000000"/>
            </w:tcBorders>
            <w:shd w:val="clear" w:color="auto" w:fill="auto"/>
            <w:noWrap/>
            <w:vAlign w:val="center"/>
            <w:hideMark/>
          </w:tcPr>
          <w:p w14:paraId="7931D13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0,24</w:t>
            </w:r>
          </w:p>
        </w:tc>
        <w:tc>
          <w:tcPr>
            <w:tcW w:w="720" w:type="dxa"/>
            <w:tcBorders>
              <w:top w:val="nil"/>
              <w:left w:val="nil"/>
              <w:bottom w:val="single" w:sz="4" w:space="0" w:color="000000"/>
              <w:right w:val="single" w:sz="4" w:space="0" w:color="000000"/>
            </w:tcBorders>
            <w:shd w:val="clear" w:color="auto" w:fill="auto"/>
            <w:noWrap/>
            <w:vAlign w:val="center"/>
            <w:hideMark/>
          </w:tcPr>
          <w:p w14:paraId="0733893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114,7</w:t>
            </w:r>
          </w:p>
        </w:tc>
        <w:tc>
          <w:tcPr>
            <w:tcW w:w="640" w:type="dxa"/>
            <w:tcBorders>
              <w:top w:val="nil"/>
              <w:left w:val="nil"/>
              <w:bottom w:val="single" w:sz="4" w:space="0" w:color="000000"/>
              <w:right w:val="single" w:sz="4" w:space="0" w:color="000000"/>
            </w:tcBorders>
            <w:shd w:val="clear" w:color="auto" w:fill="auto"/>
            <w:noWrap/>
            <w:vAlign w:val="center"/>
            <w:hideMark/>
          </w:tcPr>
          <w:p w14:paraId="5F22D36C"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5615C00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1200</w:t>
            </w:r>
          </w:p>
        </w:tc>
        <w:tc>
          <w:tcPr>
            <w:tcW w:w="871" w:type="dxa"/>
            <w:tcBorders>
              <w:top w:val="nil"/>
              <w:left w:val="nil"/>
              <w:bottom w:val="single" w:sz="4" w:space="0" w:color="000000"/>
              <w:right w:val="single" w:sz="4" w:space="0" w:color="000000"/>
            </w:tcBorders>
            <w:shd w:val="clear" w:color="auto" w:fill="auto"/>
            <w:noWrap/>
            <w:vAlign w:val="center"/>
            <w:hideMark/>
          </w:tcPr>
          <w:p w14:paraId="1B74DF0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27,37</w:t>
            </w:r>
          </w:p>
        </w:tc>
        <w:tc>
          <w:tcPr>
            <w:tcW w:w="720" w:type="dxa"/>
            <w:tcBorders>
              <w:top w:val="nil"/>
              <w:left w:val="nil"/>
              <w:bottom w:val="single" w:sz="4" w:space="0" w:color="000000"/>
              <w:right w:val="single" w:sz="4" w:space="0" w:color="000000"/>
            </w:tcBorders>
            <w:shd w:val="clear" w:color="auto" w:fill="auto"/>
            <w:noWrap/>
            <w:vAlign w:val="center"/>
            <w:hideMark/>
          </w:tcPr>
          <w:p w14:paraId="6D9CED8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26,55</w:t>
            </w:r>
          </w:p>
        </w:tc>
        <w:tc>
          <w:tcPr>
            <w:tcW w:w="840" w:type="dxa"/>
            <w:tcBorders>
              <w:top w:val="nil"/>
              <w:left w:val="nil"/>
              <w:bottom w:val="single" w:sz="4" w:space="0" w:color="000000"/>
              <w:right w:val="single" w:sz="4" w:space="0" w:color="000000"/>
            </w:tcBorders>
            <w:shd w:val="clear" w:color="auto" w:fill="auto"/>
            <w:noWrap/>
            <w:vAlign w:val="center"/>
            <w:hideMark/>
          </w:tcPr>
          <w:p w14:paraId="38503F2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44,43</w:t>
            </w:r>
          </w:p>
        </w:tc>
        <w:tc>
          <w:tcPr>
            <w:tcW w:w="740" w:type="dxa"/>
            <w:tcBorders>
              <w:top w:val="nil"/>
              <w:left w:val="nil"/>
              <w:bottom w:val="single" w:sz="4" w:space="0" w:color="000000"/>
              <w:right w:val="single" w:sz="4" w:space="0" w:color="000000"/>
            </w:tcBorders>
            <w:shd w:val="clear" w:color="auto" w:fill="auto"/>
            <w:noWrap/>
            <w:vAlign w:val="center"/>
            <w:hideMark/>
          </w:tcPr>
          <w:p w14:paraId="7993E4E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13,15</w:t>
            </w:r>
          </w:p>
        </w:tc>
        <w:tc>
          <w:tcPr>
            <w:tcW w:w="640" w:type="dxa"/>
            <w:tcBorders>
              <w:top w:val="nil"/>
              <w:left w:val="nil"/>
              <w:bottom w:val="single" w:sz="4" w:space="0" w:color="000000"/>
              <w:right w:val="single" w:sz="4" w:space="0" w:color="000000"/>
            </w:tcBorders>
            <w:shd w:val="clear" w:color="auto" w:fill="auto"/>
            <w:noWrap/>
            <w:vAlign w:val="center"/>
            <w:hideMark/>
          </w:tcPr>
          <w:p w14:paraId="39C0758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0,19</w:t>
            </w:r>
          </w:p>
        </w:tc>
        <w:tc>
          <w:tcPr>
            <w:tcW w:w="580" w:type="dxa"/>
            <w:tcBorders>
              <w:top w:val="nil"/>
              <w:left w:val="nil"/>
              <w:bottom w:val="single" w:sz="4" w:space="0" w:color="000000"/>
              <w:right w:val="single" w:sz="4" w:space="0" w:color="000000"/>
            </w:tcBorders>
            <w:shd w:val="clear" w:color="auto" w:fill="auto"/>
            <w:noWrap/>
            <w:vAlign w:val="center"/>
            <w:hideMark/>
          </w:tcPr>
          <w:p w14:paraId="2769F4E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6067</w:t>
            </w:r>
          </w:p>
        </w:tc>
      </w:tr>
      <w:tr w:rsidR="00903C7D" w:rsidRPr="00C47CB5" w14:paraId="69EFD55B"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2DC592AE"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0.01</w:t>
            </w:r>
          </w:p>
        </w:tc>
        <w:tc>
          <w:tcPr>
            <w:tcW w:w="720" w:type="dxa"/>
            <w:tcBorders>
              <w:top w:val="nil"/>
              <w:left w:val="nil"/>
              <w:bottom w:val="single" w:sz="4" w:space="0" w:color="000000"/>
              <w:right w:val="single" w:sz="4" w:space="0" w:color="000000"/>
            </w:tcBorders>
            <w:shd w:val="clear" w:color="auto" w:fill="auto"/>
            <w:noWrap/>
            <w:vAlign w:val="center"/>
            <w:hideMark/>
          </w:tcPr>
          <w:p w14:paraId="0F98FA2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7AC05A1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13,8</w:t>
            </w:r>
          </w:p>
        </w:tc>
        <w:tc>
          <w:tcPr>
            <w:tcW w:w="720" w:type="dxa"/>
            <w:tcBorders>
              <w:top w:val="nil"/>
              <w:left w:val="nil"/>
              <w:bottom w:val="single" w:sz="4" w:space="0" w:color="000000"/>
              <w:right w:val="single" w:sz="4" w:space="0" w:color="000000"/>
            </w:tcBorders>
            <w:shd w:val="clear" w:color="auto" w:fill="auto"/>
            <w:noWrap/>
            <w:vAlign w:val="center"/>
            <w:hideMark/>
          </w:tcPr>
          <w:p w14:paraId="404D149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74,1</w:t>
            </w:r>
          </w:p>
        </w:tc>
        <w:tc>
          <w:tcPr>
            <w:tcW w:w="720" w:type="dxa"/>
            <w:tcBorders>
              <w:top w:val="nil"/>
              <w:left w:val="nil"/>
              <w:bottom w:val="single" w:sz="4" w:space="0" w:color="000000"/>
              <w:right w:val="single" w:sz="4" w:space="0" w:color="000000"/>
            </w:tcBorders>
            <w:shd w:val="clear" w:color="auto" w:fill="auto"/>
            <w:noWrap/>
            <w:vAlign w:val="center"/>
            <w:hideMark/>
          </w:tcPr>
          <w:p w14:paraId="681C0F5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0,18</w:t>
            </w:r>
          </w:p>
        </w:tc>
        <w:tc>
          <w:tcPr>
            <w:tcW w:w="720" w:type="dxa"/>
            <w:tcBorders>
              <w:top w:val="nil"/>
              <w:left w:val="nil"/>
              <w:bottom w:val="single" w:sz="4" w:space="0" w:color="000000"/>
              <w:right w:val="single" w:sz="4" w:space="0" w:color="000000"/>
            </w:tcBorders>
            <w:shd w:val="clear" w:color="auto" w:fill="auto"/>
            <w:noWrap/>
            <w:vAlign w:val="center"/>
            <w:hideMark/>
          </w:tcPr>
          <w:p w14:paraId="1784792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85,0</w:t>
            </w:r>
          </w:p>
        </w:tc>
        <w:tc>
          <w:tcPr>
            <w:tcW w:w="640" w:type="dxa"/>
            <w:tcBorders>
              <w:top w:val="nil"/>
              <w:left w:val="nil"/>
              <w:bottom w:val="single" w:sz="4" w:space="0" w:color="000000"/>
              <w:right w:val="single" w:sz="4" w:space="0" w:color="000000"/>
            </w:tcBorders>
            <w:shd w:val="clear" w:color="auto" w:fill="auto"/>
            <w:noWrap/>
            <w:vAlign w:val="center"/>
            <w:hideMark/>
          </w:tcPr>
          <w:p w14:paraId="5029C2FC"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6D2A1F4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1200</w:t>
            </w:r>
          </w:p>
        </w:tc>
        <w:tc>
          <w:tcPr>
            <w:tcW w:w="871" w:type="dxa"/>
            <w:tcBorders>
              <w:top w:val="nil"/>
              <w:left w:val="nil"/>
              <w:bottom w:val="single" w:sz="4" w:space="0" w:color="000000"/>
              <w:right w:val="single" w:sz="4" w:space="0" w:color="000000"/>
            </w:tcBorders>
            <w:shd w:val="clear" w:color="auto" w:fill="auto"/>
            <w:noWrap/>
            <w:vAlign w:val="center"/>
            <w:hideMark/>
          </w:tcPr>
          <w:p w14:paraId="03FDD51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28,48</w:t>
            </w:r>
          </w:p>
        </w:tc>
        <w:tc>
          <w:tcPr>
            <w:tcW w:w="720" w:type="dxa"/>
            <w:tcBorders>
              <w:top w:val="nil"/>
              <w:left w:val="nil"/>
              <w:bottom w:val="single" w:sz="4" w:space="0" w:color="000000"/>
              <w:right w:val="single" w:sz="4" w:space="0" w:color="000000"/>
            </w:tcBorders>
            <w:shd w:val="clear" w:color="auto" w:fill="auto"/>
            <w:noWrap/>
            <w:vAlign w:val="center"/>
            <w:hideMark/>
          </w:tcPr>
          <w:p w14:paraId="3BE36F3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28,06</w:t>
            </w:r>
          </w:p>
        </w:tc>
        <w:tc>
          <w:tcPr>
            <w:tcW w:w="840" w:type="dxa"/>
            <w:tcBorders>
              <w:top w:val="nil"/>
              <w:left w:val="nil"/>
              <w:bottom w:val="single" w:sz="4" w:space="0" w:color="000000"/>
              <w:right w:val="single" w:sz="4" w:space="0" w:color="000000"/>
            </w:tcBorders>
            <w:shd w:val="clear" w:color="auto" w:fill="auto"/>
            <w:noWrap/>
            <w:vAlign w:val="center"/>
            <w:hideMark/>
          </w:tcPr>
          <w:p w14:paraId="1F2DCDB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44,80</w:t>
            </w:r>
          </w:p>
        </w:tc>
        <w:tc>
          <w:tcPr>
            <w:tcW w:w="740" w:type="dxa"/>
            <w:tcBorders>
              <w:top w:val="nil"/>
              <w:left w:val="nil"/>
              <w:bottom w:val="single" w:sz="4" w:space="0" w:color="000000"/>
              <w:right w:val="single" w:sz="4" w:space="0" w:color="000000"/>
            </w:tcBorders>
            <w:shd w:val="clear" w:color="auto" w:fill="auto"/>
            <w:noWrap/>
            <w:vAlign w:val="center"/>
            <w:hideMark/>
          </w:tcPr>
          <w:p w14:paraId="3B38FB2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11,68</w:t>
            </w:r>
          </w:p>
        </w:tc>
        <w:tc>
          <w:tcPr>
            <w:tcW w:w="640" w:type="dxa"/>
            <w:tcBorders>
              <w:top w:val="nil"/>
              <w:left w:val="nil"/>
              <w:bottom w:val="single" w:sz="4" w:space="0" w:color="000000"/>
              <w:right w:val="single" w:sz="4" w:space="0" w:color="000000"/>
            </w:tcBorders>
            <w:shd w:val="clear" w:color="auto" w:fill="auto"/>
            <w:noWrap/>
            <w:vAlign w:val="center"/>
            <w:hideMark/>
          </w:tcPr>
          <w:p w14:paraId="1408110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0,19</w:t>
            </w:r>
          </w:p>
        </w:tc>
        <w:tc>
          <w:tcPr>
            <w:tcW w:w="580" w:type="dxa"/>
            <w:tcBorders>
              <w:top w:val="nil"/>
              <w:left w:val="nil"/>
              <w:bottom w:val="single" w:sz="4" w:space="0" w:color="000000"/>
              <w:right w:val="single" w:sz="4" w:space="0" w:color="000000"/>
            </w:tcBorders>
            <w:shd w:val="clear" w:color="auto" w:fill="auto"/>
            <w:noWrap/>
            <w:vAlign w:val="center"/>
            <w:hideMark/>
          </w:tcPr>
          <w:p w14:paraId="1482688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4570</w:t>
            </w:r>
          </w:p>
        </w:tc>
      </w:tr>
      <w:tr w:rsidR="00903C7D" w:rsidRPr="00C47CB5" w14:paraId="747245B5"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30D9029D"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1.02</w:t>
            </w:r>
          </w:p>
        </w:tc>
        <w:tc>
          <w:tcPr>
            <w:tcW w:w="720" w:type="dxa"/>
            <w:tcBorders>
              <w:top w:val="nil"/>
              <w:left w:val="nil"/>
              <w:bottom w:val="single" w:sz="4" w:space="0" w:color="000000"/>
              <w:right w:val="single" w:sz="4" w:space="0" w:color="000000"/>
            </w:tcBorders>
            <w:shd w:val="clear" w:color="auto" w:fill="auto"/>
            <w:noWrap/>
            <w:vAlign w:val="center"/>
            <w:hideMark/>
          </w:tcPr>
          <w:p w14:paraId="104612D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0,018</w:t>
            </w:r>
          </w:p>
        </w:tc>
        <w:tc>
          <w:tcPr>
            <w:tcW w:w="720" w:type="dxa"/>
            <w:tcBorders>
              <w:top w:val="nil"/>
              <w:left w:val="nil"/>
              <w:bottom w:val="single" w:sz="4" w:space="0" w:color="000000"/>
              <w:right w:val="single" w:sz="4" w:space="0" w:color="000000"/>
            </w:tcBorders>
            <w:shd w:val="clear" w:color="auto" w:fill="auto"/>
            <w:noWrap/>
            <w:vAlign w:val="center"/>
            <w:hideMark/>
          </w:tcPr>
          <w:p w14:paraId="6B4E42E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10,5</w:t>
            </w:r>
          </w:p>
        </w:tc>
        <w:tc>
          <w:tcPr>
            <w:tcW w:w="720" w:type="dxa"/>
            <w:tcBorders>
              <w:top w:val="nil"/>
              <w:left w:val="nil"/>
              <w:bottom w:val="single" w:sz="4" w:space="0" w:color="000000"/>
              <w:right w:val="single" w:sz="4" w:space="0" w:color="000000"/>
            </w:tcBorders>
            <w:shd w:val="clear" w:color="auto" w:fill="auto"/>
            <w:noWrap/>
            <w:vAlign w:val="center"/>
            <w:hideMark/>
          </w:tcPr>
          <w:p w14:paraId="3468C47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24,3</w:t>
            </w:r>
          </w:p>
        </w:tc>
        <w:tc>
          <w:tcPr>
            <w:tcW w:w="720" w:type="dxa"/>
            <w:tcBorders>
              <w:top w:val="nil"/>
              <w:left w:val="nil"/>
              <w:bottom w:val="single" w:sz="4" w:space="0" w:color="000000"/>
              <w:right w:val="single" w:sz="4" w:space="0" w:color="000000"/>
            </w:tcBorders>
            <w:shd w:val="clear" w:color="auto" w:fill="auto"/>
            <w:noWrap/>
            <w:vAlign w:val="center"/>
            <w:hideMark/>
          </w:tcPr>
          <w:p w14:paraId="32453C6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0,36</w:t>
            </w:r>
          </w:p>
        </w:tc>
        <w:tc>
          <w:tcPr>
            <w:tcW w:w="720" w:type="dxa"/>
            <w:tcBorders>
              <w:top w:val="nil"/>
              <w:left w:val="nil"/>
              <w:bottom w:val="single" w:sz="4" w:space="0" w:color="000000"/>
              <w:right w:val="single" w:sz="4" w:space="0" w:color="000000"/>
            </w:tcBorders>
            <w:shd w:val="clear" w:color="auto" w:fill="auto"/>
            <w:noWrap/>
            <w:vAlign w:val="center"/>
            <w:hideMark/>
          </w:tcPr>
          <w:p w14:paraId="252C1AD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33,5</w:t>
            </w:r>
          </w:p>
        </w:tc>
        <w:tc>
          <w:tcPr>
            <w:tcW w:w="640" w:type="dxa"/>
            <w:tcBorders>
              <w:top w:val="nil"/>
              <w:left w:val="nil"/>
              <w:bottom w:val="single" w:sz="4" w:space="0" w:color="000000"/>
              <w:right w:val="single" w:sz="4" w:space="0" w:color="000000"/>
            </w:tcBorders>
            <w:shd w:val="clear" w:color="auto" w:fill="auto"/>
            <w:noWrap/>
            <w:vAlign w:val="center"/>
            <w:hideMark/>
          </w:tcPr>
          <w:p w14:paraId="280E332C"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43CDF80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368</w:t>
            </w:r>
          </w:p>
        </w:tc>
        <w:tc>
          <w:tcPr>
            <w:tcW w:w="871" w:type="dxa"/>
            <w:tcBorders>
              <w:top w:val="nil"/>
              <w:left w:val="nil"/>
              <w:bottom w:val="single" w:sz="4" w:space="0" w:color="000000"/>
              <w:right w:val="single" w:sz="4" w:space="0" w:color="000000"/>
            </w:tcBorders>
            <w:shd w:val="clear" w:color="auto" w:fill="auto"/>
            <w:noWrap/>
            <w:vAlign w:val="center"/>
            <w:hideMark/>
          </w:tcPr>
          <w:p w14:paraId="4FAFE9B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26,57</w:t>
            </w:r>
          </w:p>
        </w:tc>
        <w:tc>
          <w:tcPr>
            <w:tcW w:w="720" w:type="dxa"/>
            <w:tcBorders>
              <w:top w:val="nil"/>
              <w:left w:val="nil"/>
              <w:bottom w:val="single" w:sz="4" w:space="0" w:color="000000"/>
              <w:right w:val="single" w:sz="4" w:space="0" w:color="000000"/>
            </w:tcBorders>
            <w:shd w:val="clear" w:color="auto" w:fill="auto"/>
            <w:noWrap/>
            <w:vAlign w:val="center"/>
            <w:hideMark/>
          </w:tcPr>
          <w:p w14:paraId="2AA724B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24,86</w:t>
            </w:r>
          </w:p>
        </w:tc>
        <w:tc>
          <w:tcPr>
            <w:tcW w:w="840" w:type="dxa"/>
            <w:tcBorders>
              <w:top w:val="nil"/>
              <w:left w:val="nil"/>
              <w:bottom w:val="single" w:sz="4" w:space="0" w:color="000000"/>
              <w:right w:val="single" w:sz="4" w:space="0" w:color="000000"/>
            </w:tcBorders>
            <w:shd w:val="clear" w:color="auto" w:fill="auto"/>
            <w:noWrap/>
            <w:vAlign w:val="center"/>
            <w:hideMark/>
          </w:tcPr>
          <w:p w14:paraId="69397D7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44,49</w:t>
            </w:r>
          </w:p>
        </w:tc>
        <w:tc>
          <w:tcPr>
            <w:tcW w:w="740" w:type="dxa"/>
            <w:tcBorders>
              <w:top w:val="nil"/>
              <w:left w:val="nil"/>
              <w:bottom w:val="single" w:sz="4" w:space="0" w:color="000000"/>
              <w:right w:val="single" w:sz="4" w:space="0" w:color="000000"/>
            </w:tcBorders>
            <w:shd w:val="clear" w:color="auto" w:fill="auto"/>
            <w:noWrap/>
            <w:vAlign w:val="center"/>
            <w:hideMark/>
          </w:tcPr>
          <w:p w14:paraId="5D9016E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13,03</w:t>
            </w:r>
          </w:p>
        </w:tc>
        <w:tc>
          <w:tcPr>
            <w:tcW w:w="640" w:type="dxa"/>
            <w:tcBorders>
              <w:top w:val="nil"/>
              <w:left w:val="nil"/>
              <w:bottom w:val="single" w:sz="4" w:space="0" w:color="000000"/>
              <w:right w:val="single" w:sz="4" w:space="0" w:color="000000"/>
            </w:tcBorders>
            <w:shd w:val="clear" w:color="auto" w:fill="auto"/>
            <w:noWrap/>
            <w:vAlign w:val="center"/>
            <w:hideMark/>
          </w:tcPr>
          <w:p w14:paraId="7BCB645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0,06</w:t>
            </w:r>
          </w:p>
        </w:tc>
        <w:tc>
          <w:tcPr>
            <w:tcW w:w="580" w:type="dxa"/>
            <w:tcBorders>
              <w:top w:val="nil"/>
              <w:left w:val="nil"/>
              <w:bottom w:val="single" w:sz="4" w:space="0" w:color="000000"/>
              <w:right w:val="single" w:sz="4" w:space="0" w:color="000000"/>
            </w:tcBorders>
            <w:shd w:val="clear" w:color="auto" w:fill="auto"/>
            <w:noWrap/>
            <w:vAlign w:val="center"/>
            <w:hideMark/>
          </w:tcPr>
          <w:p w14:paraId="44D6832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228</w:t>
            </w:r>
          </w:p>
        </w:tc>
      </w:tr>
      <w:tr w:rsidR="00903C7D" w:rsidRPr="00C47CB5" w14:paraId="7E8FA54F"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5EE92916"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1.04A</w:t>
            </w:r>
          </w:p>
        </w:tc>
        <w:tc>
          <w:tcPr>
            <w:tcW w:w="720" w:type="dxa"/>
            <w:tcBorders>
              <w:top w:val="nil"/>
              <w:left w:val="nil"/>
              <w:bottom w:val="single" w:sz="4" w:space="0" w:color="000000"/>
              <w:right w:val="single" w:sz="4" w:space="0" w:color="000000"/>
            </w:tcBorders>
            <w:shd w:val="clear" w:color="auto" w:fill="auto"/>
            <w:noWrap/>
            <w:vAlign w:val="center"/>
            <w:hideMark/>
          </w:tcPr>
          <w:p w14:paraId="31DA266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0,018</w:t>
            </w:r>
          </w:p>
        </w:tc>
        <w:tc>
          <w:tcPr>
            <w:tcW w:w="720" w:type="dxa"/>
            <w:tcBorders>
              <w:top w:val="nil"/>
              <w:left w:val="nil"/>
              <w:bottom w:val="single" w:sz="4" w:space="0" w:color="000000"/>
              <w:right w:val="single" w:sz="4" w:space="0" w:color="000000"/>
            </w:tcBorders>
            <w:shd w:val="clear" w:color="auto" w:fill="auto"/>
            <w:noWrap/>
            <w:vAlign w:val="center"/>
            <w:hideMark/>
          </w:tcPr>
          <w:p w14:paraId="19002F7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3,8</w:t>
            </w:r>
          </w:p>
        </w:tc>
        <w:tc>
          <w:tcPr>
            <w:tcW w:w="720" w:type="dxa"/>
            <w:tcBorders>
              <w:top w:val="nil"/>
              <w:left w:val="nil"/>
              <w:bottom w:val="single" w:sz="4" w:space="0" w:color="000000"/>
              <w:right w:val="single" w:sz="4" w:space="0" w:color="000000"/>
            </w:tcBorders>
            <w:shd w:val="clear" w:color="auto" w:fill="auto"/>
            <w:noWrap/>
            <w:vAlign w:val="center"/>
            <w:hideMark/>
          </w:tcPr>
          <w:p w14:paraId="372986E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10,0</w:t>
            </w:r>
          </w:p>
        </w:tc>
        <w:tc>
          <w:tcPr>
            <w:tcW w:w="720" w:type="dxa"/>
            <w:tcBorders>
              <w:top w:val="nil"/>
              <w:left w:val="nil"/>
              <w:bottom w:val="single" w:sz="4" w:space="0" w:color="000000"/>
              <w:right w:val="single" w:sz="4" w:space="0" w:color="000000"/>
            </w:tcBorders>
            <w:shd w:val="clear" w:color="auto" w:fill="auto"/>
            <w:noWrap/>
            <w:vAlign w:val="center"/>
            <w:hideMark/>
          </w:tcPr>
          <w:p w14:paraId="4F28246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0,36</w:t>
            </w:r>
          </w:p>
        </w:tc>
        <w:tc>
          <w:tcPr>
            <w:tcW w:w="720" w:type="dxa"/>
            <w:tcBorders>
              <w:top w:val="nil"/>
              <w:left w:val="nil"/>
              <w:bottom w:val="single" w:sz="4" w:space="0" w:color="000000"/>
              <w:right w:val="single" w:sz="4" w:space="0" w:color="000000"/>
            </w:tcBorders>
            <w:shd w:val="clear" w:color="auto" w:fill="auto"/>
            <w:noWrap/>
            <w:vAlign w:val="center"/>
            <w:hideMark/>
          </w:tcPr>
          <w:p w14:paraId="5208716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21,9</w:t>
            </w:r>
          </w:p>
        </w:tc>
        <w:tc>
          <w:tcPr>
            <w:tcW w:w="640" w:type="dxa"/>
            <w:tcBorders>
              <w:top w:val="nil"/>
              <w:left w:val="nil"/>
              <w:bottom w:val="single" w:sz="4" w:space="0" w:color="000000"/>
              <w:right w:val="single" w:sz="4" w:space="0" w:color="000000"/>
            </w:tcBorders>
            <w:shd w:val="clear" w:color="auto" w:fill="auto"/>
            <w:noWrap/>
            <w:vAlign w:val="center"/>
            <w:hideMark/>
          </w:tcPr>
          <w:p w14:paraId="28F295C5"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7D685FE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112</w:t>
            </w:r>
          </w:p>
        </w:tc>
        <w:tc>
          <w:tcPr>
            <w:tcW w:w="871" w:type="dxa"/>
            <w:tcBorders>
              <w:top w:val="nil"/>
              <w:left w:val="nil"/>
              <w:bottom w:val="single" w:sz="4" w:space="0" w:color="000000"/>
              <w:right w:val="single" w:sz="4" w:space="0" w:color="000000"/>
            </w:tcBorders>
            <w:shd w:val="clear" w:color="auto" w:fill="auto"/>
            <w:noWrap/>
            <w:vAlign w:val="center"/>
            <w:hideMark/>
          </w:tcPr>
          <w:p w14:paraId="28335F9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25,55</w:t>
            </w:r>
          </w:p>
        </w:tc>
        <w:tc>
          <w:tcPr>
            <w:tcW w:w="720" w:type="dxa"/>
            <w:tcBorders>
              <w:top w:val="nil"/>
              <w:left w:val="nil"/>
              <w:bottom w:val="single" w:sz="4" w:space="0" w:color="000000"/>
              <w:right w:val="single" w:sz="4" w:space="0" w:color="000000"/>
            </w:tcBorders>
            <w:shd w:val="clear" w:color="auto" w:fill="auto"/>
            <w:noWrap/>
            <w:vAlign w:val="center"/>
            <w:hideMark/>
          </w:tcPr>
          <w:p w14:paraId="55E6A1F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24,11</w:t>
            </w:r>
          </w:p>
        </w:tc>
        <w:tc>
          <w:tcPr>
            <w:tcW w:w="840" w:type="dxa"/>
            <w:tcBorders>
              <w:top w:val="nil"/>
              <w:left w:val="nil"/>
              <w:bottom w:val="single" w:sz="4" w:space="0" w:color="000000"/>
              <w:right w:val="single" w:sz="4" w:space="0" w:color="000000"/>
            </w:tcBorders>
            <w:shd w:val="clear" w:color="auto" w:fill="auto"/>
            <w:noWrap/>
            <w:vAlign w:val="center"/>
            <w:hideMark/>
          </w:tcPr>
          <w:p w14:paraId="0BE105A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42,96</w:t>
            </w:r>
          </w:p>
        </w:tc>
        <w:tc>
          <w:tcPr>
            <w:tcW w:w="740" w:type="dxa"/>
            <w:tcBorders>
              <w:top w:val="nil"/>
              <w:left w:val="nil"/>
              <w:bottom w:val="single" w:sz="4" w:space="0" w:color="000000"/>
              <w:right w:val="single" w:sz="4" w:space="0" w:color="000000"/>
            </w:tcBorders>
            <w:shd w:val="clear" w:color="auto" w:fill="auto"/>
            <w:noWrap/>
            <w:vAlign w:val="center"/>
            <w:hideMark/>
          </w:tcPr>
          <w:p w14:paraId="52A1DD7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14,85</w:t>
            </w:r>
          </w:p>
        </w:tc>
        <w:tc>
          <w:tcPr>
            <w:tcW w:w="640" w:type="dxa"/>
            <w:tcBorders>
              <w:top w:val="nil"/>
              <w:left w:val="nil"/>
              <w:bottom w:val="single" w:sz="4" w:space="0" w:color="000000"/>
              <w:right w:val="single" w:sz="4" w:space="0" w:color="000000"/>
            </w:tcBorders>
            <w:shd w:val="clear" w:color="auto" w:fill="auto"/>
            <w:noWrap/>
            <w:vAlign w:val="center"/>
            <w:hideMark/>
          </w:tcPr>
          <w:p w14:paraId="26B9C7E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0,02</w:t>
            </w:r>
          </w:p>
        </w:tc>
        <w:tc>
          <w:tcPr>
            <w:tcW w:w="580" w:type="dxa"/>
            <w:tcBorders>
              <w:top w:val="nil"/>
              <w:left w:val="nil"/>
              <w:bottom w:val="single" w:sz="4" w:space="0" w:color="000000"/>
              <w:right w:val="single" w:sz="4" w:space="0" w:color="000000"/>
            </w:tcBorders>
            <w:shd w:val="clear" w:color="auto" w:fill="auto"/>
            <w:noWrap/>
            <w:vAlign w:val="center"/>
            <w:hideMark/>
          </w:tcPr>
          <w:p w14:paraId="40364F5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46</w:t>
            </w:r>
          </w:p>
        </w:tc>
      </w:tr>
      <w:tr w:rsidR="00903C7D" w:rsidRPr="00C47CB5" w14:paraId="5683279D"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67C5B192"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1.04</w:t>
            </w:r>
          </w:p>
        </w:tc>
        <w:tc>
          <w:tcPr>
            <w:tcW w:w="720" w:type="dxa"/>
            <w:tcBorders>
              <w:top w:val="nil"/>
              <w:left w:val="nil"/>
              <w:bottom w:val="single" w:sz="4" w:space="0" w:color="000000"/>
              <w:right w:val="single" w:sz="4" w:space="0" w:color="000000"/>
            </w:tcBorders>
            <w:shd w:val="clear" w:color="auto" w:fill="auto"/>
            <w:noWrap/>
            <w:vAlign w:val="center"/>
            <w:hideMark/>
          </w:tcPr>
          <w:p w14:paraId="263A213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0,018</w:t>
            </w:r>
          </w:p>
        </w:tc>
        <w:tc>
          <w:tcPr>
            <w:tcW w:w="720" w:type="dxa"/>
            <w:tcBorders>
              <w:top w:val="nil"/>
              <w:left w:val="nil"/>
              <w:bottom w:val="single" w:sz="4" w:space="0" w:color="000000"/>
              <w:right w:val="single" w:sz="4" w:space="0" w:color="000000"/>
            </w:tcBorders>
            <w:shd w:val="clear" w:color="auto" w:fill="auto"/>
            <w:noWrap/>
            <w:vAlign w:val="center"/>
            <w:hideMark/>
          </w:tcPr>
          <w:p w14:paraId="1F18A8B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9,8</w:t>
            </w:r>
          </w:p>
        </w:tc>
        <w:tc>
          <w:tcPr>
            <w:tcW w:w="720" w:type="dxa"/>
            <w:tcBorders>
              <w:top w:val="nil"/>
              <w:left w:val="nil"/>
              <w:bottom w:val="single" w:sz="4" w:space="0" w:color="000000"/>
              <w:right w:val="single" w:sz="4" w:space="0" w:color="000000"/>
            </w:tcBorders>
            <w:shd w:val="clear" w:color="auto" w:fill="auto"/>
            <w:noWrap/>
            <w:vAlign w:val="center"/>
            <w:hideMark/>
          </w:tcPr>
          <w:p w14:paraId="100CA89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22,5</w:t>
            </w:r>
          </w:p>
        </w:tc>
        <w:tc>
          <w:tcPr>
            <w:tcW w:w="720" w:type="dxa"/>
            <w:tcBorders>
              <w:top w:val="nil"/>
              <w:left w:val="nil"/>
              <w:bottom w:val="single" w:sz="4" w:space="0" w:color="000000"/>
              <w:right w:val="single" w:sz="4" w:space="0" w:color="000000"/>
            </w:tcBorders>
            <w:shd w:val="clear" w:color="auto" w:fill="auto"/>
            <w:noWrap/>
            <w:vAlign w:val="center"/>
            <w:hideMark/>
          </w:tcPr>
          <w:p w14:paraId="50AC0F8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0,36</w:t>
            </w:r>
          </w:p>
        </w:tc>
        <w:tc>
          <w:tcPr>
            <w:tcW w:w="720" w:type="dxa"/>
            <w:tcBorders>
              <w:top w:val="nil"/>
              <w:left w:val="nil"/>
              <w:bottom w:val="single" w:sz="4" w:space="0" w:color="000000"/>
              <w:right w:val="single" w:sz="4" w:space="0" w:color="000000"/>
            </w:tcBorders>
            <w:shd w:val="clear" w:color="auto" w:fill="auto"/>
            <w:noWrap/>
            <w:vAlign w:val="center"/>
            <w:hideMark/>
          </w:tcPr>
          <w:p w14:paraId="73DC9F1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38,6</w:t>
            </w:r>
          </w:p>
        </w:tc>
        <w:tc>
          <w:tcPr>
            <w:tcW w:w="640" w:type="dxa"/>
            <w:tcBorders>
              <w:top w:val="nil"/>
              <w:left w:val="nil"/>
              <w:bottom w:val="single" w:sz="4" w:space="0" w:color="000000"/>
              <w:right w:val="single" w:sz="4" w:space="0" w:color="000000"/>
            </w:tcBorders>
            <w:shd w:val="clear" w:color="auto" w:fill="auto"/>
            <w:noWrap/>
            <w:vAlign w:val="center"/>
            <w:hideMark/>
          </w:tcPr>
          <w:p w14:paraId="71D0D2AE"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732F516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265</w:t>
            </w:r>
          </w:p>
        </w:tc>
        <w:tc>
          <w:tcPr>
            <w:tcW w:w="871" w:type="dxa"/>
            <w:tcBorders>
              <w:top w:val="nil"/>
              <w:left w:val="nil"/>
              <w:bottom w:val="single" w:sz="4" w:space="0" w:color="000000"/>
              <w:right w:val="single" w:sz="4" w:space="0" w:color="000000"/>
            </w:tcBorders>
            <w:shd w:val="clear" w:color="auto" w:fill="auto"/>
            <w:noWrap/>
            <w:vAlign w:val="center"/>
            <w:hideMark/>
          </w:tcPr>
          <w:p w14:paraId="795391F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25,83</w:t>
            </w:r>
          </w:p>
        </w:tc>
        <w:tc>
          <w:tcPr>
            <w:tcW w:w="720" w:type="dxa"/>
            <w:tcBorders>
              <w:top w:val="nil"/>
              <w:left w:val="nil"/>
              <w:bottom w:val="single" w:sz="4" w:space="0" w:color="000000"/>
              <w:right w:val="single" w:sz="4" w:space="0" w:color="000000"/>
            </w:tcBorders>
            <w:shd w:val="clear" w:color="auto" w:fill="auto"/>
            <w:noWrap/>
            <w:vAlign w:val="center"/>
            <w:hideMark/>
          </w:tcPr>
          <w:p w14:paraId="1612D88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24,31</w:t>
            </w:r>
          </w:p>
        </w:tc>
        <w:tc>
          <w:tcPr>
            <w:tcW w:w="840" w:type="dxa"/>
            <w:tcBorders>
              <w:top w:val="nil"/>
              <w:left w:val="nil"/>
              <w:bottom w:val="single" w:sz="4" w:space="0" w:color="000000"/>
              <w:right w:val="single" w:sz="4" w:space="0" w:color="000000"/>
            </w:tcBorders>
            <w:shd w:val="clear" w:color="auto" w:fill="auto"/>
            <w:noWrap/>
            <w:vAlign w:val="center"/>
            <w:hideMark/>
          </w:tcPr>
          <w:p w14:paraId="6C0A081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43,76</w:t>
            </w:r>
          </w:p>
        </w:tc>
        <w:tc>
          <w:tcPr>
            <w:tcW w:w="740" w:type="dxa"/>
            <w:tcBorders>
              <w:top w:val="nil"/>
              <w:left w:val="nil"/>
              <w:bottom w:val="single" w:sz="4" w:space="0" w:color="000000"/>
              <w:right w:val="single" w:sz="4" w:space="0" w:color="000000"/>
            </w:tcBorders>
            <w:shd w:val="clear" w:color="auto" w:fill="auto"/>
            <w:noWrap/>
            <w:vAlign w:val="center"/>
            <w:hideMark/>
          </w:tcPr>
          <w:p w14:paraId="57E4372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14,95</w:t>
            </w:r>
          </w:p>
        </w:tc>
        <w:tc>
          <w:tcPr>
            <w:tcW w:w="640" w:type="dxa"/>
            <w:tcBorders>
              <w:top w:val="nil"/>
              <w:left w:val="nil"/>
              <w:bottom w:val="single" w:sz="4" w:space="0" w:color="000000"/>
              <w:right w:val="single" w:sz="4" w:space="0" w:color="000000"/>
            </w:tcBorders>
            <w:shd w:val="clear" w:color="auto" w:fill="auto"/>
            <w:noWrap/>
            <w:vAlign w:val="center"/>
            <w:hideMark/>
          </w:tcPr>
          <w:p w14:paraId="692508B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0,04</w:t>
            </w:r>
          </w:p>
        </w:tc>
        <w:tc>
          <w:tcPr>
            <w:tcW w:w="580" w:type="dxa"/>
            <w:tcBorders>
              <w:top w:val="nil"/>
              <w:left w:val="nil"/>
              <w:bottom w:val="single" w:sz="4" w:space="0" w:color="000000"/>
              <w:right w:val="single" w:sz="4" w:space="0" w:color="000000"/>
            </w:tcBorders>
            <w:shd w:val="clear" w:color="auto" w:fill="auto"/>
            <w:noWrap/>
            <w:vAlign w:val="center"/>
            <w:hideMark/>
          </w:tcPr>
          <w:p w14:paraId="4CCC591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192</w:t>
            </w:r>
          </w:p>
        </w:tc>
      </w:tr>
      <w:tr w:rsidR="00903C7D" w:rsidRPr="00C47CB5" w14:paraId="0E4CDAEA"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0093A4D4"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1.06</w:t>
            </w:r>
          </w:p>
        </w:tc>
        <w:tc>
          <w:tcPr>
            <w:tcW w:w="720" w:type="dxa"/>
            <w:tcBorders>
              <w:top w:val="nil"/>
              <w:left w:val="nil"/>
              <w:bottom w:val="single" w:sz="4" w:space="0" w:color="000000"/>
              <w:right w:val="single" w:sz="4" w:space="0" w:color="000000"/>
            </w:tcBorders>
            <w:shd w:val="clear" w:color="auto" w:fill="auto"/>
            <w:noWrap/>
            <w:vAlign w:val="center"/>
            <w:hideMark/>
          </w:tcPr>
          <w:p w14:paraId="3B2716F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0,018</w:t>
            </w:r>
          </w:p>
        </w:tc>
        <w:tc>
          <w:tcPr>
            <w:tcW w:w="720" w:type="dxa"/>
            <w:tcBorders>
              <w:top w:val="nil"/>
              <w:left w:val="nil"/>
              <w:bottom w:val="single" w:sz="4" w:space="0" w:color="000000"/>
              <w:right w:val="single" w:sz="4" w:space="0" w:color="000000"/>
            </w:tcBorders>
            <w:shd w:val="clear" w:color="auto" w:fill="auto"/>
            <w:noWrap/>
            <w:vAlign w:val="center"/>
            <w:hideMark/>
          </w:tcPr>
          <w:p w14:paraId="65A97D5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11,3</w:t>
            </w:r>
          </w:p>
        </w:tc>
        <w:tc>
          <w:tcPr>
            <w:tcW w:w="720" w:type="dxa"/>
            <w:tcBorders>
              <w:top w:val="nil"/>
              <w:left w:val="nil"/>
              <w:bottom w:val="single" w:sz="4" w:space="0" w:color="000000"/>
              <w:right w:val="single" w:sz="4" w:space="0" w:color="000000"/>
            </w:tcBorders>
            <w:shd w:val="clear" w:color="auto" w:fill="auto"/>
            <w:noWrap/>
            <w:vAlign w:val="center"/>
            <w:hideMark/>
          </w:tcPr>
          <w:p w14:paraId="323A55F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58,7</w:t>
            </w:r>
          </w:p>
        </w:tc>
        <w:tc>
          <w:tcPr>
            <w:tcW w:w="720" w:type="dxa"/>
            <w:tcBorders>
              <w:top w:val="nil"/>
              <w:left w:val="nil"/>
              <w:bottom w:val="single" w:sz="4" w:space="0" w:color="000000"/>
              <w:right w:val="single" w:sz="4" w:space="0" w:color="000000"/>
            </w:tcBorders>
            <w:shd w:val="clear" w:color="auto" w:fill="auto"/>
            <w:noWrap/>
            <w:vAlign w:val="center"/>
            <w:hideMark/>
          </w:tcPr>
          <w:p w14:paraId="030092A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0,18</w:t>
            </w:r>
          </w:p>
        </w:tc>
        <w:tc>
          <w:tcPr>
            <w:tcW w:w="720" w:type="dxa"/>
            <w:tcBorders>
              <w:top w:val="nil"/>
              <w:left w:val="nil"/>
              <w:bottom w:val="single" w:sz="4" w:space="0" w:color="000000"/>
              <w:right w:val="single" w:sz="4" w:space="0" w:color="000000"/>
            </w:tcBorders>
            <w:shd w:val="clear" w:color="auto" w:fill="auto"/>
            <w:noWrap/>
            <w:vAlign w:val="center"/>
            <w:hideMark/>
          </w:tcPr>
          <w:p w14:paraId="4807447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68,0</w:t>
            </w:r>
          </w:p>
        </w:tc>
        <w:tc>
          <w:tcPr>
            <w:tcW w:w="640" w:type="dxa"/>
            <w:tcBorders>
              <w:top w:val="nil"/>
              <w:left w:val="nil"/>
              <w:bottom w:val="single" w:sz="4" w:space="0" w:color="000000"/>
              <w:right w:val="single" w:sz="4" w:space="0" w:color="000000"/>
            </w:tcBorders>
            <w:shd w:val="clear" w:color="auto" w:fill="auto"/>
            <w:noWrap/>
            <w:vAlign w:val="center"/>
            <w:hideMark/>
          </w:tcPr>
          <w:p w14:paraId="59DB9394"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57B984A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793</w:t>
            </w:r>
          </w:p>
        </w:tc>
        <w:tc>
          <w:tcPr>
            <w:tcW w:w="871" w:type="dxa"/>
            <w:tcBorders>
              <w:top w:val="nil"/>
              <w:left w:val="nil"/>
              <w:bottom w:val="single" w:sz="4" w:space="0" w:color="000000"/>
              <w:right w:val="single" w:sz="4" w:space="0" w:color="000000"/>
            </w:tcBorders>
            <w:shd w:val="clear" w:color="auto" w:fill="auto"/>
            <w:noWrap/>
            <w:vAlign w:val="center"/>
            <w:hideMark/>
          </w:tcPr>
          <w:p w14:paraId="03221BF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27,87</w:t>
            </w:r>
          </w:p>
        </w:tc>
        <w:tc>
          <w:tcPr>
            <w:tcW w:w="720" w:type="dxa"/>
            <w:tcBorders>
              <w:top w:val="nil"/>
              <w:left w:val="nil"/>
              <w:bottom w:val="single" w:sz="4" w:space="0" w:color="000000"/>
              <w:right w:val="single" w:sz="4" w:space="0" w:color="000000"/>
            </w:tcBorders>
            <w:shd w:val="clear" w:color="auto" w:fill="auto"/>
            <w:noWrap/>
            <w:vAlign w:val="center"/>
            <w:hideMark/>
          </w:tcPr>
          <w:p w14:paraId="4E976F6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27,52</w:t>
            </w:r>
          </w:p>
        </w:tc>
        <w:tc>
          <w:tcPr>
            <w:tcW w:w="840" w:type="dxa"/>
            <w:tcBorders>
              <w:top w:val="nil"/>
              <w:left w:val="nil"/>
              <w:bottom w:val="single" w:sz="4" w:space="0" w:color="000000"/>
              <w:right w:val="single" w:sz="4" w:space="0" w:color="000000"/>
            </w:tcBorders>
            <w:shd w:val="clear" w:color="auto" w:fill="auto"/>
            <w:noWrap/>
            <w:vAlign w:val="center"/>
            <w:hideMark/>
          </w:tcPr>
          <w:p w14:paraId="229A983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44,27</w:t>
            </w:r>
          </w:p>
        </w:tc>
        <w:tc>
          <w:tcPr>
            <w:tcW w:w="740" w:type="dxa"/>
            <w:tcBorders>
              <w:top w:val="nil"/>
              <w:left w:val="nil"/>
              <w:bottom w:val="single" w:sz="4" w:space="0" w:color="000000"/>
              <w:right w:val="single" w:sz="4" w:space="0" w:color="000000"/>
            </w:tcBorders>
            <w:shd w:val="clear" w:color="auto" w:fill="auto"/>
            <w:noWrap/>
            <w:vAlign w:val="center"/>
            <w:hideMark/>
          </w:tcPr>
          <w:p w14:paraId="1FCF65B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11,99</w:t>
            </w:r>
          </w:p>
        </w:tc>
        <w:tc>
          <w:tcPr>
            <w:tcW w:w="640" w:type="dxa"/>
            <w:tcBorders>
              <w:top w:val="nil"/>
              <w:left w:val="nil"/>
              <w:bottom w:val="single" w:sz="4" w:space="0" w:color="000000"/>
              <w:right w:val="single" w:sz="4" w:space="0" w:color="000000"/>
            </w:tcBorders>
            <w:shd w:val="clear" w:color="auto" w:fill="auto"/>
            <w:noWrap/>
            <w:vAlign w:val="center"/>
            <w:hideMark/>
          </w:tcPr>
          <w:p w14:paraId="727E7D4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0,12</w:t>
            </w:r>
          </w:p>
        </w:tc>
        <w:tc>
          <w:tcPr>
            <w:tcW w:w="580" w:type="dxa"/>
            <w:tcBorders>
              <w:top w:val="nil"/>
              <w:left w:val="nil"/>
              <w:bottom w:val="single" w:sz="4" w:space="0" w:color="000000"/>
              <w:right w:val="single" w:sz="4" w:space="0" w:color="000000"/>
            </w:tcBorders>
            <w:shd w:val="clear" w:color="auto" w:fill="auto"/>
            <w:noWrap/>
            <w:vAlign w:val="center"/>
            <w:hideMark/>
          </w:tcPr>
          <w:p w14:paraId="79996F3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1101</w:t>
            </w:r>
          </w:p>
        </w:tc>
      </w:tr>
      <w:tr w:rsidR="00903C7D" w:rsidRPr="00C47CB5" w14:paraId="0CC71790"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35770A91"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1.06</w:t>
            </w:r>
          </w:p>
        </w:tc>
        <w:tc>
          <w:tcPr>
            <w:tcW w:w="720" w:type="dxa"/>
            <w:tcBorders>
              <w:top w:val="nil"/>
              <w:left w:val="nil"/>
              <w:bottom w:val="single" w:sz="4" w:space="0" w:color="000000"/>
              <w:right w:val="single" w:sz="4" w:space="0" w:color="000000"/>
            </w:tcBorders>
            <w:shd w:val="clear" w:color="auto" w:fill="auto"/>
            <w:noWrap/>
            <w:vAlign w:val="center"/>
            <w:hideMark/>
          </w:tcPr>
          <w:p w14:paraId="32DD220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0,018</w:t>
            </w:r>
          </w:p>
        </w:tc>
        <w:tc>
          <w:tcPr>
            <w:tcW w:w="720" w:type="dxa"/>
            <w:tcBorders>
              <w:top w:val="nil"/>
              <w:left w:val="nil"/>
              <w:bottom w:val="single" w:sz="4" w:space="0" w:color="000000"/>
              <w:right w:val="single" w:sz="4" w:space="0" w:color="000000"/>
            </w:tcBorders>
            <w:shd w:val="clear" w:color="auto" w:fill="auto"/>
            <w:noWrap/>
            <w:vAlign w:val="center"/>
            <w:hideMark/>
          </w:tcPr>
          <w:p w14:paraId="68707AE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11,3</w:t>
            </w:r>
          </w:p>
        </w:tc>
        <w:tc>
          <w:tcPr>
            <w:tcW w:w="720" w:type="dxa"/>
            <w:tcBorders>
              <w:top w:val="nil"/>
              <w:left w:val="nil"/>
              <w:bottom w:val="single" w:sz="4" w:space="0" w:color="000000"/>
              <w:right w:val="single" w:sz="4" w:space="0" w:color="000000"/>
            </w:tcBorders>
            <w:shd w:val="clear" w:color="auto" w:fill="auto"/>
            <w:noWrap/>
            <w:vAlign w:val="center"/>
            <w:hideMark/>
          </w:tcPr>
          <w:p w14:paraId="3E28E25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58,5</w:t>
            </w:r>
          </w:p>
        </w:tc>
        <w:tc>
          <w:tcPr>
            <w:tcW w:w="720" w:type="dxa"/>
            <w:tcBorders>
              <w:top w:val="nil"/>
              <w:left w:val="nil"/>
              <w:bottom w:val="single" w:sz="4" w:space="0" w:color="000000"/>
              <w:right w:val="single" w:sz="4" w:space="0" w:color="000000"/>
            </w:tcBorders>
            <w:shd w:val="clear" w:color="auto" w:fill="auto"/>
            <w:noWrap/>
            <w:vAlign w:val="center"/>
            <w:hideMark/>
          </w:tcPr>
          <w:p w14:paraId="4180E4D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0,18</w:t>
            </w:r>
          </w:p>
        </w:tc>
        <w:tc>
          <w:tcPr>
            <w:tcW w:w="720" w:type="dxa"/>
            <w:tcBorders>
              <w:top w:val="nil"/>
              <w:left w:val="nil"/>
              <w:bottom w:val="single" w:sz="4" w:space="0" w:color="000000"/>
              <w:right w:val="single" w:sz="4" w:space="0" w:color="000000"/>
            </w:tcBorders>
            <w:shd w:val="clear" w:color="auto" w:fill="auto"/>
            <w:noWrap/>
            <w:vAlign w:val="center"/>
            <w:hideMark/>
          </w:tcPr>
          <w:p w14:paraId="08D740B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79,4</w:t>
            </w:r>
          </w:p>
        </w:tc>
        <w:tc>
          <w:tcPr>
            <w:tcW w:w="640" w:type="dxa"/>
            <w:tcBorders>
              <w:top w:val="nil"/>
              <w:left w:val="nil"/>
              <w:bottom w:val="single" w:sz="4" w:space="0" w:color="000000"/>
              <w:right w:val="single" w:sz="4" w:space="0" w:color="000000"/>
            </w:tcBorders>
            <w:shd w:val="clear" w:color="auto" w:fill="auto"/>
            <w:noWrap/>
            <w:vAlign w:val="center"/>
            <w:hideMark/>
          </w:tcPr>
          <w:p w14:paraId="44DB03C0"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212BB0F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793</w:t>
            </w:r>
          </w:p>
        </w:tc>
        <w:tc>
          <w:tcPr>
            <w:tcW w:w="871" w:type="dxa"/>
            <w:tcBorders>
              <w:top w:val="nil"/>
              <w:left w:val="nil"/>
              <w:bottom w:val="single" w:sz="4" w:space="0" w:color="000000"/>
              <w:right w:val="single" w:sz="4" w:space="0" w:color="000000"/>
            </w:tcBorders>
            <w:shd w:val="clear" w:color="auto" w:fill="auto"/>
            <w:noWrap/>
            <w:vAlign w:val="center"/>
            <w:hideMark/>
          </w:tcPr>
          <w:p w14:paraId="2430FA3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27,58</w:t>
            </w:r>
          </w:p>
        </w:tc>
        <w:tc>
          <w:tcPr>
            <w:tcW w:w="720" w:type="dxa"/>
            <w:tcBorders>
              <w:top w:val="nil"/>
              <w:left w:val="nil"/>
              <w:bottom w:val="single" w:sz="4" w:space="0" w:color="000000"/>
              <w:right w:val="single" w:sz="4" w:space="0" w:color="000000"/>
            </w:tcBorders>
            <w:shd w:val="clear" w:color="auto" w:fill="auto"/>
            <w:noWrap/>
            <w:vAlign w:val="center"/>
            <w:hideMark/>
          </w:tcPr>
          <w:p w14:paraId="05FC5EA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27,24</w:t>
            </w:r>
          </w:p>
        </w:tc>
        <w:tc>
          <w:tcPr>
            <w:tcW w:w="840" w:type="dxa"/>
            <w:tcBorders>
              <w:top w:val="nil"/>
              <w:left w:val="nil"/>
              <w:bottom w:val="single" w:sz="4" w:space="0" w:color="000000"/>
              <w:right w:val="single" w:sz="4" w:space="0" w:color="000000"/>
            </w:tcBorders>
            <w:shd w:val="clear" w:color="auto" w:fill="auto"/>
            <w:noWrap/>
            <w:vAlign w:val="center"/>
            <w:hideMark/>
          </w:tcPr>
          <w:p w14:paraId="3DC7455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43,25</w:t>
            </w:r>
          </w:p>
        </w:tc>
        <w:tc>
          <w:tcPr>
            <w:tcW w:w="740" w:type="dxa"/>
            <w:tcBorders>
              <w:top w:val="nil"/>
              <w:left w:val="nil"/>
              <w:bottom w:val="single" w:sz="4" w:space="0" w:color="000000"/>
              <w:right w:val="single" w:sz="4" w:space="0" w:color="000000"/>
            </w:tcBorders>
            <w:shd w:val="clear" w:color="auto" w:fill="auto"/>
            <w:noWrap/>
            <w:vAlign w:val="center"/>
            <w:hideMark/>
          </w:tcPr>
          <w:p w14:paraId="20BC084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11,46</w:t>
            </w:r>
          </w:p>
        </w:tc>
        <w:tc>
          <w:tcPr>
            <w:tcW w:w="640" w:type="dxa"/>
            <w:tcBorders>
              <w:top w:val="nil"/>
              <w:left w:val="nil"/>
              <w:bottom w:val="single" w:sz="4" w:space="0" w:color="000000"/>
              <w:right w:val="single" w:sz="4" w:space="0" w:color="000000"/>
            </w:tcBorders>
            <w:shd w:val="clear" w:color="auto" w:fill="auto"/>
            <w:noWrap/>
            <w:vAlign w:val="center"/>
            <w:hideMark/>
          </w:tcPr>
          <w:p w14:paraId="689748D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0,12</w:t>
            </w:r>
          </w:p>
        </w:tc>
        <w:tc>
          <w:tcPr>
            <w:tcW w:w="580" w:type="dxa"/>
            <w:tcBorders>
              <w:top w:val="nil"/>
              <w:left w:val="nil"/>
              <w:bottom w:val="single" w:sz="4" w:space="0" w:color="000000"/>
              <w:right w:val="single" w:sz="4" w:space="0" w:color="000000"/>
            </w:tcBorders>
            <w:shd w:val="clear" w:color="auto" w:fill="auto"/>
            <w:noWrap/>
            <w:vAlign w:val="center"/>
            <w:hideMark/>
          </w:tcPr>
          <w:p w14:paraId="0ED1416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1270</w:t>
            </w:r>
          </w:p>
        </w:tc>
      </w:tr>
      <w:tr w:rsidR="00903C7D" w:rsidRPr="00C47CB5" w14:paraId="15F4381B"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4CDFAE8D"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1.06</w:t>
            </w:r>
          </w:p>
        </w:tc>
        <w:tc>
          <w:tcPr>
            <w:tcW w:w="720" w:type="dxa"/>
            <w:tcBorders>
              <w:top w:val="nil"/>
              <w:left w:val="nil"/>
              <w:bottom w:val="single" w:sz="4" w:space="0" w:color="000000"/>
              <w:right w:val="single" w:sz="4" w:space="0" w:color="000000"/>
            </w:tcBorders>
            <w:shd w:val="clear" w:color="auto" w:fill="auto"/>
            <w:noWrap/>
            <w:vAlign w:val="center"/>
            <w:hideMark/>
          </w:tcPr>
          <w:p w14:paraId="3C383CC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547F704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24,9</w:t>
            </w:r>
          </w:p>
        </w:tc>
        <w:tc>
          <w:tcPr>
            <w:tcW w:w="720" w:type="dxa"/>
            <w:tcBorders>
              <w:top w:val="nil"/>
              <w:left w:val="nil"/>
              <w:bottom w:val="single" w:sz="4" w:space="0" w:color="000000"/>
              <w:right w:val="single" w:sz="4" w:space="0" w:color="000000"/>
            </w:tcBorders>
            <w:shd w:val="clear" w:color="auto" w:fill="auto"/>
            <w:noWrap/>
            <w:vAlign w:val="center"/>
            <w:hideMark/>
          </w:tcPr>
          <w:p w14:paraId="3804696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63,4</w:t>
            </w:r>
          </w:p>
        </w:tc>
        <w:tc>
          <w:tcPr>
            <w:tcW w:w="720" w:type="dxa"/>
            <w:tcBorders>
              <w:top w:val="nil"/>
              <w:left w:val="nil"/>
              <w:bottom w:val="single" w:sz="4" w:space="0" w:color="000000"/>
              <w:right w:val="single" w:sz="4" w:space="0" w:color="000000"/>
            </w:tcBorders>
            <w:shd w:val="clear" w:color="auto" w:fill="auto"/>
            <w:noWrap/>
            <w:vAlign w:val="center"/>
            <w:hideMark/>
          </w:tcPr>
          <w:p w14:paraId="1C4B908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0,36</w:t>
            </w:r>
          </w:p>
        </w:tc>
        <w:tc>
          <w:tcPr>
            <w:tcW w:w="720" w:type="dxa"/>
            <w:tcBorders>
              <w:top w:val="nil"/>
              <w:left w:val="nil"/>
              <w:bottom w:val="single" w:sz="4" w:space="0" w:color="000000"/>
              <w:right w:val="single" w:sz="4" w:space="0" w:color="000000"/>
            </w:tcBorders>
            <w:shd w:val="clear" w:color="auto" w:fill="auto"/>
            <w:noWrap/>
            <w:vAlign w:val="center"/>
            <w:hideMark/>
          </w:tcPr>
          <w:p w14:paraId="19F50A5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68,3</w:t>
            </w:r>
          </w:p>
        </w:tc>
        <w:tc>
          <w:tcPr>
            <w:tcW w:w="640" w:type="dxa"/>
            <w:tcBorders>
              <w:top w:val="nil"/>
              <w:left w:val="nil"/>
              <w:bottom w:val="single" w:sz="4" w:space="0" w:color="000000"/>
              <w:right w:val="single" w:sz="4" w:space="0" w:color="000000"/>
            </w:tcBorders>
            <w:shd w:val="clear" w:color="auto" w:fill="auto"/>
            <w:noWrap/>
            <w:vAlign w:val="center"/>
            <w:hideMark/>
          </w:tcPr>
          <w:p w14:paraId="6899E638"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7321EAE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1269</w:t>
            </w:r>
          </w:p>
        </w:tc>
        <w:tc>
          <w:tcPr>
            <w:tcW w:w="871" w:type="dxa"/>
            <w:tcBorders>
              <w:top w:val="nil"/>
              <w:left w:val="nil"/>
              <w:bottom w:val="single" w:sz="4" w:space="0" w:color="000000"/>
              <w:right w:val="single" w:sz="4" w:space="0" w:color="000000"/>
            </w:tcBorders>
            <w:shd w:val="clear" w:color="auto" w:fill="auto"/>
            <w:noWrap/>
            <w:vAlign w:val="center"/>
            <w:hideMark/>
          </w:tcPr>
          <w:p w14:paraId="773D83B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27,36</w:t>
            </w:r>
          </w:p>
        </w:tc>
        <w:tc>
          <w:tcPr>
            <w:tcW w:w="720" w:type="dxa"/>
            <w:tcBorders>
              <w:top w:val="nil"/>
              <w:left w:val="nil"/>
              <w:bottom w:val="single" w:sz="4" w:space="0" w:color="000000"/>
              <w:right w:val="single" w:sz="4" w:space="0" w:color="000000"/>
            </w:tcBorders>
            <w:shd w:val="clear" w:color="auto" w:fill="auto"/>
            <w:noWrap/>
            <w:vAlign w:val="center"/>
            <w:hideMark/>
          </w:tcPr>
          <w:p w14:paraId="0DF327F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25,37</w:t>
            </w:r>
          </w:p>
        </w:tc>
        <w:tc>
          <w:tcPr>
            <w:tcW w:w="840" w:type="dxa"/>
            <w:tcBorders>
              <w:top w:val="nil"/>
              <w:left w:val="nil"/>
              <w:bottom w:val="single" w:sz="4" w:space="0" w:color="000000"/>
              <w:right w:val="single" w:sz="4" w:space="0" w:color="000000"/>
            </w:tcBorders>
            <w:shd w:val="clear" w:color="auto" w:fill="auto"/>
            <w:noWrap/>
            <w:vAlign w:val="center"/>
            <w:hideMark/>
          </w:tcPr>
          <w:p w14:paraId="445063B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44,75</w:t>
            </w:r>
          </w:p>
        </w:tc>
        <w:tc>
          <w:tcPr>
            <w:tcW w:w="740" w:type="dxa"/>
            <w:tcBorders>
              <w:top w:val="nil"/>
              <w:left w:val="nil"/>
              <w:bottom w:val="single" w:sz="4" w:space="0" w:color="000000"/>
              <w:right w:val="single" w:sz="4" w:space="0" w:color="000000"/>
            </w:tcBorders>
            <w:shd w:val="clear" w:color="auto" w:fill="auto"/>
            <w:noWrap/>
            <w:vAlign w:val="center"/>
            <w:hideMark/>
          </w:tcPr>
          <w:p w14:paraId="5B0EB73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11,16</w:t>
            </w:r>
          </w:p>
        </w:tc>
        <w:tc>
          <w:tcPr>
            <w:tcW w:w="640" w:type="dxa"/>
            <w:tcBorders>
              <w:top w:val="nil"/>
              <w:left w:val="nil"/>
              <w:bottom w:val="single" w:sz="4" w:space="0" w:color="000000"/>
              <w:right w:val="single" w:sz="4" w:space="0" w:color="000000"/>
            </w:tcBorders>
            <w:shd w:val="clear" w:color="auto" w:fill="auto"/>
            <w:noWrap/>
            <w:vAlign w:val="center"/>
            <w:hideMark/>
          </w:tcPr>
          <w:p w14:paraId="5E98120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0,20</w:t>
            </w:r>
          </w:p>
        </w:tc>
        <w:tc>
          <w:tcPr>
            <w:tcW w:w="580" w:type="dxa"/>
            <w:tcBorders>
              <w:top w:val="nil"/>
              <w:left w:val="nil"/>
              <w:bottom w:val="single" w:sz="4" w:space="0" w:color="000000"/>
              <w:right w:val="single" w:sz="4" w:space="0" w:color="000000"/>
            </w:tcBorders>
            <w:shd w:val="clear" w:color="auto" w:fill="auto"/>
            <w:noWrap/>
            <w:vAlign w:val="center"/>
            <w:hideMark/>
          </w:tcPr>
          <w:p w14:paraId="0AF9385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4040</w:t>
            </w:r>
          </w:p>
        </w:tc>
      </w:tr>
      <w:tr w:rsidR="00903C7D" w:rsidRPr="00C47CB5" w14:paraId="57D07839"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55192200"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1.06</w:t>
            </w:r>
          </w:p>
        </w:tc>
        <w:tc>
          <w:tcPr>
            <w:tcW w:w="720" w:type="dxa"/>
            <w:tcBorders>
              <w:top w:val="nil"/>
              <w:left w:val="nil"/>
              <w:bottom w:val="single" w:sz="4" w:space="0" w:color="000000"/>
              <w:right w:val="single" w:sz="4" w:space="0" w:color="000000"/>
            </w:tcBorders>
            <w:shd w:val="clear" w:color="auto" w:fill="auto"/>
            <w:noWrap/>
            <w:vAlign w:val="center"/>
            <w:hideMark/>
          </w:tcPr>
          <w:p w14:paraId="403A2AB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1284E08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18,0</w:t>
            </w:r>
          </w:p>
        </w:tc>
        <w:tc>
          <w:tcPr>
            <w:tcW w:w="720" w:type="dxa"/>
            <w:tcBorders>
              <w:top w:val="nil"/>
              <w:left w:val="nil"/>
              <w:bottom w:val="single" w:sz="4" w:space="0" w:color="000000"/>
              <w:right w:val="single" w:sz="4" w:space="0" w:color="000000"/>
            </w:tcBorders>
            <w:shd w:val="clear" w:color="auto" w:fill="auto"/>
            <w:noWrap/>
            <w:vAlign w:val="center"/>
            <w:hideMark/>
          </w:tcPr>
          <w:p w14:paraId="0EA7850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74,7</w:t>
            </w:r>
          </w:p>
        </w:tc>
        <w:tc>
          <w:tcPr>
            <w:tcW w:w="720" w:type="dxa"/>
            <w:tcBorders>
              <w:top w:val="nil"/>
              <w:left w:val="nil"/>
              <w:bottom w:val="single" w:sz="4" w:space="0" w:color="000000"/>
              <w:right w:val="single" w:sz="4" w:space="0" w:color="000000"/>
            </w:tcBorders>
            <w:shd w:val="clear" w:color="auto" w:fill="auto"/>
            <w:noWrap/>
            <w:vAlign w:val="center"/>
            <w:hideMark/>
          </w:tcPr>
          <w:p w14:paraId="4BA6FE1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0,24</w:t>
            </w:r>
          </w:p>
        </w:tc>
        <w:tc>
          <w:tcPr>
            <w:tcW w:w="720" w:type="dxa"/>
            <w:tcBorders>
              <w:top w:val="nil"/>
              <w:left w:val="nil"/>
              <w:bottom w:val="single" w:sz="4" w:space="0" w:color="000000"/>
              <w:right w:val="single" w:sz="4" w:space="0" w:color="000000"/>
            </w:tcBorders>
            <w:shd w:val="clear" w:color="auto" w:fill="auto"/>
            <w:noWrap/>
            <w:vAlign w:val="center"/>
            <w:hideMark/>
          </w:tcPr>
          <w:p w14:paraId="606D7F3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84,0</w:t>
            </w:r>
          </w:p>
        </w:tc>
        <w:tc>
          <w:tcPr>
            <w:tcW w:w="640" w:type="dxa"/>
            <w:tcBorders>
              <w:top w:val="nil"/>
              <w:left w:val="nil"/>
              <w:bottom w:val="single" w:sz="4" w:space="0" w:color="000000"/>
              <w:right w:val="single" w:sz="4" w:space="0" w:color="000000"/>
            </w:tcBorders>
            <w:shd w:val="clear" w:color="auto" w:fill="auto"/>
            <w:noWrap/>
            <w:vAlign w:val="center"/>
            <w:hideMark/>
          </w:tcPr>
          <w:p w14:paraId="63B5F476"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5670356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1269</w:t>
            </w:r>
          </w:p>
        </w:tc>
        <w:tc>
          <w:tcPr>
            <w:tcW w:w="871" w:type="dxa"/>
            <w:tcBorders>
              <w:top w:val="nil"/>
              <w:left w:val="nil"/>
              <w:bottom w:val="single" w:sz="4" w:space="0" w:color="000000"/>
              <w:right w:val="single" w:sz="4" w:space="0" w:color="000000"/>
            </w:tcBorders>
            <w:shd w:val="clear" w:color="auto" w:fill="auto"/>
            <w:noWrap/>
            <w:vAlign w:val="center"/>
            <w:hideMark/>
          </w:tcPr>
          <w:p w14:paraId="29BD5E6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27,80</w:t>
            </w:r>
          </w:p>
        </w:tc>
        <w:tc>
          <w:tcPr>
            <w:tcW w:w="720" w:type="dxa"/>
            <w:tcBorders>
              <w:top w:val="nil"/>
              <w:left w:val="nil"/>
              <w:bottom w:val="single" w:sz="4" w:space="0" w:color="000000"/>
              <w:right w:val="single" w:sz="4" w:space="0" w:color="000000"/>
            </w:tcBorders>
            <w:shd w:val="clear" w:color="auto" w:fill="auto"/>
            <w:noWrap/>
            <w:vAlign w:val="center"/>
            <w:hideMark/>
          </w:tcPr>
          <w:p w14:paraId="60DC434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26,93</w:t>
            </w:r>
          </w:p>
        </w:tc>
        <w:tc>
          <w:tcPr>
            <w:tcW w:w="840" w:type="dxa"/>
            <w:tcBorders>
              <w:top w:val="nil"/>
              <w:left w:val="nil"/>
              <w:bottom w:val="single" w:sz="4" w:space="0" w:color="000000"/>
              <w:right w:val="single" w:sz="4" w:space="0" w:color="000000"/>
            </w:tcBorders>
            <w:shd w:val="clear" w:color="auto" w:fill="auto"/>
            <w:noWrap/>
            <w:vAlign w:val="center"/>
            <w:hideMark/>
          </w:tcPr>
          <w:p w14:paraId="7D0EDAA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44,54</w:t>
            </w:r>
          </w:p>
        </w:tc>
        <w:tc>
          <w:tcPr>
            <w:tcW w:w="740" w:type="dxa"/>
            <w:tcBorders>
              <w:top w:val="nil"/>
              <w:left w:val="nil"/>
              <w:bottom w:val="single" w:sz="4" w:space="0" w:color="000000"/>
              <w:right w:val="single" w:sz="4" w:space="0" w:color="000000"/>
            </w:tcBorders>
            <w:shd w:val="clear" w:color="auto" w:fill="auto"/>
            <w:noWrap/>
            <w:vAlign w:val="center"/>
            <w:hideMark/>
          </w:tcPr>
          <w:p w14:paraId="3DE7384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11,61</w:t>
            </w:r>
          </w:p>
        </w:tc>
        <w:tc>
          <w:tcPr>
            <w:tcW w:w="640" w:type="dxa"/>
            <w:tcBorders>
              <w:top w:val="nil"/>
              <w:left w:val="nil"/>
              <w:bottom w:val="single" w:sz="4" w:space="0" w:color="000000"/>
              <w:right w:val="single" w:sz="4" w:space="0" w:color="000000"/>
            </w:tcBorders>
            <w:shd w:val="clear" w:color="auto" w:fill="auto"/>
            <w:noWrap/>
            <w:vAlign w:val="center"/>
            <w:hideMark/>
          </w:tcPr>
          <w:p w14:paraId="6A6695C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0,20</w:t>
            </w:r>
          </w:p>
        </w:tc>
        <w:tc>
          <w:tcPr>
            <w:tcW w:w="580" w:type="dxa"/>
            <w:tcBorders>
              <w:top w:val="nil"/>
              <w:left w:val="nil"/>
              <w:bottom w:val="single" w:sz="4" w:space="0" w:color="000000"/>
              <w:right w:val="single" w:sz="4" w:space="0" w:color="000000"/>
            </w:tcBorders>
            <w:shd w:val="clear" w:color="auto" w:fill="auto"/>
            <w:noWrap/>
            <w:vAlign w:val="center"/>
            <w:hideMark/>
          </w:tcPr>
          <w:p w14:paraId="7C8D67B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4979</w:t>
            </w:r>
          </w:p>
        </w:tc>
      </w:tr>
      <w:tr w:rsidR="00903C7D" w:rsidRPr="00C47CB5" w14:paraId="461B4054"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73A10B14"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1.06</w:t>
            </w:r>
          </w:p>
        </w:tc>
        <w:tc>
          <w:tcPr>
            <w:tcW w:w="720" w:type="dxa"/>
            <w:tcBorders>
              <w:top w:val="nil"/>
              <w:left w:val="nil"/>
              <w:bottom w:val="single" w:sz="4" w:space="0" w:color="000000"/>
              <w:right w:val="single" w:sz="4" w:space="0" w:color="000000"/>
            </w:tcBorders>
            <w:shd w:val="clear" w:color="auto" w:fill="auto"/>
            <w:noWrap/>
            <w:vAlign w:val="center"/>
            <w:hideMark/>
          </w:tcPr>
          <w:p w14:paraId="0432FF7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337E719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22,1</w:t>
            </w:r>
          </w:p>
        </w:tc>
        <w:tc>
          <w:tcPr>
            <w:tcW w:w="720" w:type="dxa"/>
            <w:tcBorders>
              <w:top w:val="nil"/>
              <w:left w:val="nil"/>
              <w:bottom w:val="single" w:sz="4" w:space="0" w:color="000000"/>
              <w:right w:val="single" w:sz="4" w:space="0" w:color="000000"/>
            </w:tcBorders>
            <w:shd w:val="clear" w:color="auto" w:fill="auto"/>
            <w:noWrap/>
            <w:vAlign w:val="center"/>
            <w:hideMark/>
          </w:tcPr>
          <w:p w14:paraId="14D851A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63,4</w:t>
            </w:r>
          </w:p>
        </w:tc>
        <w:tc>
          <w:tcPr>
            <w:tcW w:w="720" w:type="dxa"/>
            <w:tcBorders>
              <w:top w:val="nil"/>
              <w:left w:val="nil"/>
              <w:bottom w:val="single" w:sz="4" w:space="0" w:color="000000"/>
              <w:right w:val="single" w:sz="4" w:space="0" w:color="000000"/>
            </w:tcBorders>
            <w:shd w:val="clear" w:color="auto" w:fill="auto"/>
            <w:noWrap/>
            <w:vAlign w:val="center"/>
            <w:hideMark/>
          </w:tcPr>
          <w:p w14:paraId="49C2069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0,30</w:t>
            </w:r>
          </w:p>
        </w:tc>
        <w:tc>
          <w:tcPr>
            <w:tcW w:w="720" w:type="dxa"/>
            <w:tcBorders>
              <w:top w:val="nil"/>
              <w:left w:val="nil"/>
              <w:bottom w:val="single" w:sz="4" w:space="0" w:color="000000"/>
              <w:right w:val="single" w:sz="4" w:space="0" w:color="000000"/>
            </w:tcBorders>
            <w:shd w:val="clear" w:color="auto" w:fill="auto"/>
            <w:noWrap/>
            <w:vAlign w:val="center"/>
            <w:hideMark/>
          </w:tcPr>
          <w:p w14:paraId="3383467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68,0</w:t>
            </w:r>
          </w:p>
        </w:tc>
        <w:tc>
          <w:tcPr>
            <w:tcW w:w="640" w:type="dxa"/>
            <w:tcBorders>
              <w:top w:val="nil"/>
              <w:left w:val="nil"/>
              <w:bottom w:val="single" w:sz="4" w:space="0" w:color="000000"/>
              <w:right w:val="single" w:sz="4" w:space="0" w:color="000000"/>
            </w:tcBorders>
            <w:shd w:val="clear" w:color="auto" w:fill="auto"/>
            <w:noWrap/>
            <w:vAlign w:val="center"/>
            <w:hideMark/>
          </w:tcPr>
          <w:p w14:paraId="4E330FE2"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17F523F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1269</w:t>
            </w:r>
          </w:p>
        </w:tc>
        <w:tc>
          <w:tcPr>
            <w:tcW w:w="871" w:type="dxa"/>
            <w:tcBorders>
              <w:top w:val="nil"/>
              <w:left w:val="nil"/>
              <w:bottom w:val="single" w:sz="4" w:space="0" w:color="000000"/>
              <w:right w:val="single" w:sz="4" w:space="0" w:color="000000"/>
            </w:tcBorders>
            <w:shd w:val="clear" w:color="auto" w:fill="auto"/>
            <w:noWrap/>
            <w:vAlign w:val="center"/>
            <w:hideMark/>
          </w:tcPr>
          <w:p w14:paraId="3271DD4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27,59</w:t>
            </w:r>
          </w:p>
        </w:tc>
        <w:tc>
          <w:tcPr>
            <w:tcW w:w="720" w:type="dxa"/>
            <w:tcBorders>
              <w:top w:val="nil"/>
              <w:left w:val="nil"/>
              <w:bottom w:val="single" w:sz="4" w:space="0" w:color="000000"/>
              <w:right w:val="single" w:sz="4" w:space="0" w:color="000000"/>
            </w:tcBorders>
            <w:shd w:val="clear" w:color="auto" w:fill="auto"/>
            <w:noWrap/>
            <w:vAlign w:val="center"/>
            <w:hideMark/>
          </w:tcPr>
          <w:p w14:paraId="5541B94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26,23</w:t>
            </w:r>
          </w:p>
        </w:tc>
        <w:tc>
          <w:tcPr>
            <w:tcW w:w="840" w:type="dxa"/>
            <w:tcBorders>
              <w:top w:val="nil"/>
              <w:left w:val="nil"/>
              <w:bottom w:val="single" w:sz="4" w:space="0" w:color="000000"/>
              <w:right w:val="single" w:sz="4" w:space="0" w:color="000000"/>
            </w:tcBorders>
            <w:shd w:val="clear" w:color="auto" w:fill="auto"/>
            <w:noWrap/>
            <w:vAlign w:val="center"/>
            <w:hideMark/>
          </w:tcPr>
          <w:p w14:paraId="556D377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44,80</w:t>
            </w:r>
          </w:p>
        </w:tc>
        <w:tc>
          <w:tcPr>
            <w:tcW w:w="740" w:type="dxa"/>
            <w:tcBorders>
              <w:top w:val="nil"/>
              <w:left w:val="nil"/>
              <w:bottom w:val="single" w:sz="4" w:space="0" w:color="000000"/>
              <w:right w:val="single" w:sz="4" w:space="0" w:color="000000"/>
            </w:tcBorders>
            <w:shd w:val="clear" w:color="auto" w:fill="auto"/>
            <w:noWrap/>
            <w:vAlign w:val="center"/>
            <w:hideMark/>
          </w:tcPr>
          <w:p w14:paraId="59F5172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10,96</w:t>
            </w:r>
          </w:p>
        </w:tc>
        <w:tc>
          <w:tcPr>
            <w:tcW w:w="640" w:type="dxa"/>
            <w:tcBorders>
              <w:top w:val="nil"/>
              <w:left w:val="nil"/>
              <w:bottom w:val="single" w:sz="4" w:space="0" w:color="000000"/>
              <w:right w:val="single" w:sz="4" w:space="0" w:color="000000"/>
            </w:tcBorders>
            <w:shd w:val="clear" w:color="auto" w:fill="auto"/>
            <w:noWrap/>
            <w:vAlign w:val="center"/>
            <w:hideMark/>
          </w:tcPr>
          <w:p w14:paraId="2A8563D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0,20</w:t>
            </w:r>
          </w:p>
        </w:tc>
        <w:tc>
          <w:tcPr>
            <w:tcW w:w="580" w:type="dxa"/>
            <w:tcBorders>
              <w:top w:val="nil"/>
              <w:left w:val="nil"/>
              <w:bottom w:val="single" w:sz="4" w:space="0" w:color="000000"/>
              <w:right w:val="single" w:sz="4" w:space="0" w:color="000000"/>
            </w:tcBorders>
            <w:shd w:val="clear" w:color="auto" w:fill="auto"/>
            <w:noWrap/>
            <w:vAlign w:val="center"/>
            <w:hideMark/>
          </w:tcPr>
          <w:p w14:paraId="5A533B6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4034</w:t>
            </w:r>
          </w:p>
        </w:tc>
      </w:tr>
      <w:tr w:rsidR="00903C7D" w:rsidRPr="00C47CB5" w14:paraId="44CDDB68"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1E7FA2CC"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1.06</w:t>
            </w:r>
          </w:p>
        </w:tc>
        <w:tc>
          <w:tcPr>
            <w:tcW w:w="720" w:type="dxa"/>
            <w:tcBorders>
              <w:top w:val="nil"/>
              <w:left w:val="nil"/>
              <w:bottom w:val="single" w:sz="4" w:space="0" w:color="000000"/>
              <w:right w:val="single" w:sz="4" w:space="0" w:color="000000"/>
            </w:tcBorders>
            <w:shd w:val="clear" w:color="auto" w:fill="auto"/>
            <w:noWrap/>
            <w:vAlign w:val="center"/>
            <w:hideMark/>
          </w:tcPr>
          <w:p w14:paraId="21951C2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7065551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28,9</w:t>
            </w:r>
          </w:p>
        </w:tc>
        <w:tc>
          <w:tcPr>
            <w:tcW w:w="720" w:type="dxa"/>
            <w:tcBorders>
              <w:top w:val="nil"/>
              <w:left w:val="nil"/>
              <w:bottom w:val="single" w:sz="4" w:space="0" w:color="000000"/>
              <w:right w:val="single" w:sz="4" w:space="0" w:color="000000"/>
            </w:tcBorders>
            <w:shd w:val="clear" w:color="auto" w:fill="auto"/>
            <w:noWrap/>
            <w:vAlign w:val="center"/>
            <w:hideMark/>
          </w:tcPr>
          <w:p w14:paraId="7A7F10A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77,5</w:t>
            </w:r>
          </w:p>
        </w:tc>
        <w:tc>
          <w:tcPr>
            <w:tcW w:w="720" w:type="dxa"/>
            <w:tcBorders>
              <w:top w:val="nil"/>
              <w:left w:val="nil"/>
              <w:bottom w:val="single" w:sz="4" w:space="0" w:color="000000"/>
              <w:right w:val="single" w:sz="4" w:space="0" w:color="000000"/>
            </w:tcBorders>
            <w:shd w:val="clear" w:color="auto" w:fill="auto"/>
            <w:noWrap/>
            <w:vAlign w:val="center"/>
            <w:hideMark/>
          </w:tcPr>
          <w:p w14:paraId="77AFA04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0,36</w:t>
            </w:r>
          </w:p>
        </w:tc>
        <w:tc>
          <w:tcPr>
            <w:tcW w:w="720" w:type="dxa"/>
            <w:tcBorders>
              <w:top w:val="nil"/>
              <w:left w:val="nil"/>
              <w:bottom w:val="single" w:sz="4" w:space="0" w:color="000000"/>
              <w:right w:val="single" w:sz="4" w:space="0" w:color="000000"/>
            </w:tcBorders>
            <w:shd w:val="clear" w:color="auto" w:fill="auto"/>
            <w:noWrap/>
            <w:vAlign w:val="center"/>
            <w:hideMark/>
          </w:tcPr>
          <w:p w14:paraId="27A49F2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113,9</w:t>
            </w:r>
          </w:p>
        </w:tc>
        <w:tc>
          <w:tcPr>
            <w:tcW w:w="640" w:type="dxa"/>
            <w:tcBorders>
              <w:top w:val="nil"/>
              <w:left w:val="nil"/>
              <w:bottom w:val="single" w:sz="4" w:space="0" w:color="000000"/>
              <w:right w:val="single" w:sz="4" w:space="0" w:color="000000"/>
            </w:tcBorders>
            <w:shd w:val="clear" w:color="auto" w:fill="auto"/>
            <w:noWrap/>
            <w:vAlign w:val="center"/>
            <w:hideMark/>
          </w:tcPr>
          <w:p w14:paraId="71799F02"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61D610C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1269</w:t>
            </w:r>
          </w:p>
        </w:tc>
        <w:tc>
          <w:tcPr>
            <w:tcW w:w="871" w:type="dxa"/>
            <w:tcBorders>
              <w:top w:val="nil"/>
              <w:left w:val="nil"/>
              <w:bottom w:val="single" w:sz="4" w:space="0" w:color="000000"/>
              <w:right w:val="single" w:sz="4" w:space="0" w:color="000000"/>
            </w:tcBorders>
            <w:shd w:val="clear" w:color="auto" w:fill="auto"/>
            <w:noWrap/>
            <w:vAlign w:val="center"/>
            <w:hideMark/>
          </w:tcPr>
          <w:p w14:paraId="6C4D8DD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26,53</w:t>
            </w:r>
          </w:p>
        </w:tc>
        <w:tc>
          <w:tcPr>
            <w:tcW w:w="720" w:type="dxa"/>
            <w:tcBorders>
              <w:top w:val="nil"/>
              <w:left w:val="nil"/>
              <w:bottom w:val="single" w:sz="4" w:space="0" w:color="000000"/>
              <w:right w:val="single" w:sz="4" w:space="0" w:color="000000"/>
            </w:tcBorders>
            <w:shd w:val="clear" w:color="auto" w:fill="auto"/>
            <w:noWrap/>
            <w:vAlign w:val="center"/>
            <w:hideMark/>
          </w:tcPr>
          <w:p w14:paraId="7648114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24,76</w:t>
            </w:r>
          </w:p>
        </w:tc>
        <w:tc>
          <w:tcPr>
            <w:tcW w:w="840" w:type="dxa"/>
            <w:tcBorders>
              <w:top w:val="nil"/>
              <w:left w:val="nil"/>
              <w:bottom w:val="single" w:sz="4" w:space="0" w:color="000000"/>
              <w:right w:val="single" w:sz="4" w:space="0" w:color="000000"/>
            </w:tcBorders>
            <w:shd w:val="clear" w:color="auto" w:fill="auto"/>
            <w:noWrap/>
            <w:vAlign w:val="center"/>
            <w:hideMark/>
          </w:tcPr>
          <w:p w14:paraId="45CBC16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43,01</w:t>
            </w:r>
          </w:p>
        </w:tc>
        <w:tc>
          <w:tcPr>
            <w:tcW w:w="740" w:type="dxa"/>
            <w:tcBorders>
              <w:top w:val="nil"/>
              <w:left w:val="nil"/>
              <w:bottom w:val="single" w:sz="4" w:space="0" w:color="000000"/>
              <w:right w:val="single" w:sz="4" w:space="0" w:color="000000"/>
            </w:tcBorders>
            <w:shd w:val="clear" w:color="auto" w:fill="auto"/>
            <w:noWrap/>
            <w:vAlign w:val="center"/>
            <w:hideMark/>
          </w:tcPr>
          <w:p w14:paraId="34C7B34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11,97</w:t>
            </w:r>
          </w:p>
        </w:tc>
        <w:tc>
          <w:tcPr>
            <w:tcW w:w="640" w:type="dxa"/>
            <w:tcBorders>
              <w:top w:val="nil"/>
              <w:left w:val="nil"/>
              <w:bottom w:val="single" w:sz="4" w:space="0" w:color="000000"/>
              <w:right w:val="single" w:sz="4" w:space="0" w:color="000000"/>
            </w:tcBorders>
            <w:shd w:val="clear" w:color="auto" w:fill="auto"/>
            <w:noWrap/>
            <w:vAlign w:val="center"/>
            <w:hideMark/>
          </w:tcPr>
          <w:p w14:paraId="6C35BEB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0,20</w:t>
            </w:r>
          </w:p>
        </w:tc>
        <w:tc>
          <w:tcPr>
            <w:tcW w:w="580" w:type="dxa"/>
            <w:tcBorders>
              <w:top w:val="nil"/>
              <w:left w:val="nil"/>
              <w:bottom w:val="single" w:sz="4" w:space="0" w:color="000000"/>
              <w:right w:val="single" w:sz="4" w:space="0" w:color="000000"/>
            </w:tcBorders>
            <w:shd w:val="clear" w:color="auto" w:fill="auto"/>
            <w:noWrap/>
            <w:vAlign w:val="center"/>
            <w:hideMark/>
          </w:tcPr>
          <w:p w14:paraId="64E1C84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6688</w:t>
            </w:r>
          </w:p>
        </w:tc>
      </w:tr>
      <w:tr w:rsidR="00903C7D" w:rsidRPr="00C47CB5" w14:paraId="1356E86A"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28670FC8"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1.06</w:t>
            </w:r>
          </w:p>
        </w:tc>
        <w:tc>
          <w:tcPr>
            <w:tcW w:w="720" w:type="dxa"/>
            <w:tcBorders>
              <w:top w:val="nil"/>
              <w:left w:val="nil"/>
              <w:bottom w:val="single" w:sz="4" w:space="0" w:color="000000"/>
              <w:right w:val="single" w:sz="4" w:space="0" w:color="000000"/>
            </w:tcBorders>
            <w:shd w:val="clear" w:color="auto" w:fill="auto"/>
            <w:noWrap/>
            <w:vAlign w:val="center"/>
            <w:hideMark/>
          </w:tcPr>
          <w:p w14:paraId="14D52DD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514B93A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15,1</w:t>
            </w:r>
          </w:p>
        </w:tc>
        <w:tc>
          <w:tcPr>
            <w:tcW w:w="720" w:type="dxa"/>
            <w:tcBorders>
              <w:top w:val="nil"/>
              <w:left w:val="nil"/>
              <w:bottom w:val="single" w:sz="4" w:space="0" w:color="000000"/>
              <w:right w:val="single" w:sz="4" w:space="0" w:color="000000"/>
            </w:tcBorders>
            <w:shd w:val="clear" w:color="auto" w:fill="auto"/>
            <w:noWrap/>
            <w:vAlign w:val="center"/>
            <w:hideMark/>
          </w:tcPr>
          <w:p w14:paraId="5B6D2B2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80,6</w:t>
            </w:r>
          </w:p>
        </w:tc>
        <w:tc>
          <w:tcPr>
            <w:tcW w:w="720" w:type="dxa"/>
            <w:tcBorders>
              <w:top w:val="nil"/>
              <w:left w:val="nil"/>
              <w:bottom w:val="single" w:sz="4" w:space="0" w:color="000000"/>
              <w:right w:val="single" w:sz="4" w:space="0" w:color="000000"/>
            </w:tcBorders>
            <w:shd w:val="clear" w:color="auto" w:fill="auto"/>
            <w:noWrap/>
            <w:vAlign w:val="center"/>
            <w:hideMark/>
          </w:tcPr>
          <w:p w14:paraId="061CCF0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0,18</w:t>
            </w:r>
          </w:p>
        </w:tc>
        <w:tc>
          <w:tcPr>
            <w:tcW w:w="720" w:type="dxa"/>
            <w:tcBorders>
              <w:top w:val="nil"/>
              <w:left w:val="nil"/>
              <w:bottom w:val="single" w:sz="4" w:space="0" w:color="000000"/>
              <w:right w:val="single" w:sz="4" w:space="0" w:color="000000"/>
            </w:tcBorders>
            <w:shd w:val="clear" w:color="auto" w:fill="auto"/>
            <w:noWrap/>
            <w:vAlign w:val="center"/>
            <w:hideMark/>
          </w:tcPr>
          <w:p w14:paraId="1A3E4BC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101,9</w:t>
            </w:r>
          </w:p>
        </w:tc>
        <w:tc>
          <w:tcPr>
            <w:tcW w:w="640" w:type="dxa"/>
            <w:tcBorders>
              <w:top w:val="nil"/>
              <w:left w:val="nil"/>
              <w:bottom w:val="single" w:sz="4" w:space="0" w:color="000000"/>
              <w:right w:val="single" w:sz="4" w:space="0" w:color="000000"/>
            </w:tcBorders>
            <w:shd w:val="clear" w:color="auto" w:fill="auto"/>
            <w:noWrap/>
            <w:vAlign w:val="center"/>
            <w:hideMark/>
          </w:tcPr>
          <w:p w14:paraId="62EDF924"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5E7BD0D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1269</w:t>
            </w:r>
          </w:p>
        </w:tc>
        <w:tc>
          <w:tcPr>
            <w:tcW w:w="871" w:type="dxa"/>
            <w:tcBorders>
              <w:top w:val="nil"/>
              <w:left w:val="nil"/>
              <w:bottom w:val="single" w:sz="4" w:space="0" w:color="000000"/>
              <w:right w:val="single" w:sz="4" w:space="0" w:color="000000"/>
            </w:tcBorders>
            <w:shd w:val="clear" w:color="auto" w:fill="auto"/>
            <w:noWrap/>
            <w:vAlign w:val="center"/>
            <w:hideMark/>
          </w:tcPr>
          <w:p w14:paraId="4F079E1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28,30</w:t>
            </w:r>
          </w:p>
        </w:tc>
        <w:tc>
          <w:tcPr>
            <w:tcW w:w="720" w:type="dxa"/>
            <w:tcBorders>
              <w:top w:val="nil"/>
              <w:left w:val="nil"/>
              <w:bottom w:val="single" w:sz="4" w:space="0" w:color="000000"/>
              <w:right w:val="single" w:sz="4" w:space="0" w:color="000000"/>
            </w:tcBorders>
            <w:shd w:val="clear" w:color="auto" w:fill="auto"/>
            <w:noWrap/>
            <w:vAlign w:val="center"/>
            <w:hideMark/>
          </w:tcPr>
          <w:p w14:paraId="7249F92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27,89</w:t>
            </w:r>
          </w:p>
        </w:tc>
        <w:tc>
          <w:tcPr>
            <w:tcW w:w="840" w:type="dxa"/>
            <w:tcBorders>
              <w:top w:val="nil"/>
              <w:left w:val="nil"/>
              <w:bottom w:val="single" w:sz="4" w:space="0" w:color="000000"/>
              <w:right w:val="single" w:sz="4" w:space="0" w:color="000000"/>
            </w:tcBorders>
            <w:shd w:val="clear" w:color="auto" w:fill="auto"/>
            <w:noWrap/>
            <w:vAlign w:val="center"/>
            <w:hideMark/>
          </w:tcPr>
          <w:p w14:paraId="1AE9457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43,85</w:t>
            </w:r>
          </w:p>
        </w:tc>
        <w:tc>
          <w:tcPr>
            <w:tcW w:w="740" w:type="dxa"/>
            <w:tcBorders>
              <w:top w:val="nil"/>
              <w:left w:val="nil"/>
              <w:bottom w:val="single" w:sz="4" w:space="0" w:color="000000"/>
              <w:right w:val="single" w:sz="4" w:space="0" w:color="000000"/>
            </w:tcBorders>
            <w:shd w:val="clear" w:color="auto" w:fill="auto"/>
            <w:noWrap/>
            <w:vAlign w:val="center"/>
            <w:hideMark/>
          </w:tcPr>
          <w:p w14:paraId="021A7B2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10,84</w:t>
            </w:r>
          </w:p>
        </w:tc>
        <w:tc>
          <w:tcPr>
            <w:tcW w:w="640" w:type="dxa"/>
            <w:tcBorders>
              <w:top w:val="nil"/>
              <w:left w:val="nil"/>
              <w:bottom w:val="single" w:sz="4" w:space="0" w:color="000000"/>
              <w:right w:val="single" w:sz="4" w:space="0" w:color="000000"/>
            </w:tcBorders>
            <w:shd w:val="clear" w:color="auto" w:fill="auto"/>
            <w:noWrap/>
            <w:vAlign w:val="center"/>
            <w:hideMark/>
          </w:tcPr>
          <w:p w14:paraId="4CF2BB3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0,20</w:t>
            </w:r>
          </w:p>
        </w:tc>
        <w:tc>
          <w:tcPr>
            <w:tcW w:w="580" w:type="dxa"/>
            <w:tcBorders>
              <w:top w:val="nil"/>
              <w:left w:val="nil"/>
              <w:bottom w:val="single" w:sz="4" w:space="0" w:color="000000"/>
              <w:right w:val="single" w:sz="4" w:space="0" w:color="000000"/>
            </w:tcBorders>
            <w:shd w:val="clear" w:color="auto" w:fill="auto"/>
            <w:noWrap/>
            <w:vAlign w:val="center"/>
            <w:hideMark/>
          </w:tcPr>
          <w:p w14:paraId="1704199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6055</w:t>
            </w:r>
          </w:p>
        </w:tc>
      </w:tr>
      <w:tr w:rsidR="00903C7D" w:rsidRPr="00C47CB5" w14:paraId="078FF021"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081ED838"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1.15</w:t>
            </w:r>
          </w:p>
        </w:tc>
        <w:tc>
          <w:tcPr>
            <w:tcW w:w="720" w:type="dxa"/>
            <w:tcBorders>
              <w:top w:val="nil"/>
              <w:left w:val="nil"/>
              <w:bottom w:val="single" w:sz="4" w:space="0" w:color="000000"/>
              <w:right w:val="single" w:sz="4" w:space="0" w:color="000000"/>
            </w:tcBorders>
            <w:shd w:val="clear" w:color="auto" w:fill="auto"/>
            <w:noWrap/>
            <w:vAlign w:val="center"/>
            <w:hideMark/>
          </w:tcPr>
          <w:p w14:paraId="2259882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5FCA0A2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12,8</w:t>
            </w:r>
          </w:p>
        </w:tc>
        <w:tc>
          <w:tcPr>
            <w:tcW w:w="720" w:type="dxa"/>
            <w:tcBorders>
              <w:top w:val="nil"/>
              <w:left w:val="nil"/>
              <w:bottom w:val="single" w:sz="4" w:space="0" w:color="000000"/>
              <w:right w:val="single" w:sz="4" w:space="0" w:color="000000"/>
            </w:tcBorders>
            <w:shd w:val="clear" w:color="auto" w:fill="auto"/>
            <w:noWrap/>
            <w:vAlign w:val="center"/>
            <w:hideMark/>
          </w:tcPr>
          <w:p w14:paraId="64F451E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103,5</w:t>
            </w:r>
          </w:p>
        </w:tc>
        <w:tc>
          <w:tcPr>
            <w:tcW w:w="720" w:type="dxa"/>
            <w:tcBorders>
              <w:top w:val="nil"/>
              <w:left w:val="nil"/>
              <w:bottom w:val="single" w:sz="4" w:space="0" w:color="000000"/>
              <w:right w:val="single" w:sz="4" w:space="0" w:color="000000"/>
            </w:tcBorders>
            <w:shd w:val="clear" w:color="auto" w:fill="auto"/>
            <w:noWrap/>
            <w:vAlign w:val="center"/>
            <w:hideMark/>
          </w:tcPr>
          <w:p w14:paraId="0BF7260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0,12</w:t>
            </w:r>
          </w:p>
        </w:tc>
        <w:tc>
          <w:tcPr>
            <w:tcW w:w="720" w:type="dxa"/>
            <w:tcBorders>
              <w:top w:val="nil"/>
              <w:left w:val="nil"/>
              <w:bottom w:val="single" w:sz="4" w:space="0" w:color="000000"/>
              <w:right w:val="single" w:sz="4" w:space="0" w:color="000000"/>
            </w:tcBorders>
            <w:shd w:val="clear" w:color="auto" w:fill="auto"/>
            <w:noWrap/>
            <w:vAlign w:val="center"/>
            <w:hideMark/>
          </w:tcPr>
          <w:p w14:paraId="237A678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132,2</w:t>
            </w:r>
          </w:p>
        </w:tc>
        <w:tc>
          <w:tcPr>
            <w:tcW w:w="640" w:type="dxa"/>
            <w:tcBorders>
              <w:top w:val="nil"/>
              <w:left w:val="nil"/>
              <w:bottom w:val="single" w:sz="4" w:space="0" w:color="000000"/>
              <w:right w:val="single" w:sz="4" w:space="0" w:color="000000"/>
            </w:tcBorders>
            <w:shd w:val="clear" w:color="auto" w:fill="auto"/>
            <w:noWrap/>
            <w:vAlign w:val="center"/>
            <w:hideMark/>
          </w:tcPr>
          <w:p w14:paraId="29E1A9F7"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514223F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985</w:t>
            </w:r>
          </w:p>
        </w:tc>
        <w:tc>
          <w:tcPr>
            <w:tcW w:w="871" w:type="dxa"/>
            <w:tcBorders>
              <w:top w:val="nil"/>
              <w:left w:val="nil"/>
              <w:bottom w:val="single" w:sz="4" w:space="0" w:color="000000"/>
              <w:right w:val="single" w:sz="4" w:space="0" w:color="000000"/>
            </w:tcBorders>
            <w:shd w:val="clear" w:color="auto" w:fill="auto"/>
            <w:noWrap/>
            <w:vAlign w:val="center"/>
            <w:hideMark/>
          </w:tcPr>
          <w:p w14:paraId="716BE17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31,46</w:t>
            </w:r>
          </w:p>
        </w:tc>
        <w:tc>
          <w:tcPr>
            <w:tcW w:w="720" w:type="dxa"/>
            <w:tcBorders>
              <w:top w:val="nil"/>
              <w:left w:val="nil"/>
              <w:bottom w:val="single" w:sz="4" w:space="0" w:color="000000"/>
              <w:right w:val="single" w:sz="4" w:space="0" w:color="000000"/>
            </w:tcBorders>
            <w:shd w:val="clear" w:color="auto" w:fill="auto"/>
            <w:noWrap/>
            <w:vAlign w:val="center"/>
            <w:hideMark/>
          </w:tcPr>
          <w:p w14:paraId="52B5D81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31,30</w:t>
            </w:r>
          </w:p>
        </w:tc>
        <w:tc>
          <w:tcPr>
            <w:tcW w:w="840" w:type="dxa"/>
            <w:tcBorders>
              <w:top w:val="nil"/>
              <w:left w:val="nil"/>
              <w:bottom w:val="single" w:sz="4" w:space="0" w:color="000000"/>
              <w:right w:val="single" w:sz="4" w:space="0" w:color="000000"/>
            </w:tcBorders>
            <w:shd w:val="clear" w:color="auto" w:fill="auto"/>
            <w:noWrap/>
            <w:vAlign w:val="center"/>
            <w:hideMark/>
          </w:tcPr>
          <w:p w14:paraId="2530C5C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44,46</w:t>
            </w:r>
          </w:p>
        </w:tc>
        <w:tc>
          <w:tcPr>
            <w:tcW w:w="740" w:type="dxa"/>
            <w:tcBorders>
              <w:top w:val="nil"/>
              <w:left w:val="nil"/>
              <w:bottom w:val="single" w:sz="4" w:space="0" w:color="000000"/>
              <w:right w:val="single" w:sz="4" w:space="0" w:color="000000"/>
            </w:tcBorders>
            <w:shd w:val="clear" w:color="auto" w:fill="auto"/>
            <w:noWrap/>
            <w:vAlign w:val="center"/>
            <w:hideMark/>
          </w:tcPr>
          <w:p w14:paraId="5B21073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11,30</w:t>
            </w:r>
          </w:p>
        </w:tc>
        <w:tc>
          <w:tcPr>
            <w:tcW w:w="640" w:type="dxa"/>
            <w:tcBorders>
              <w:top w:val="nil"/>
              <w:left w:val="nil"/>
              <w:bottom w:val="single" w:sz="4" w:space="0" w:color="000000"/>
              <w:right w:val="single" w:sz="4" w:space="0" w:color="000000"/>
            </w:tcBorders>
            <w:shd w:val="clear" w:color="auto" w:fill="auto"/>
            <w:noWrap/>
            <w:vAlign w:val="center"/>
            <w:hideMark/>
          </w:tcPr>
          <w:p w14:paraId="1D1E963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0,15</w:t>
            </w:r>
          </w:p>
        </w:tc>
        <w:tc>
          <w:tcPr>
            <w:tcW w:w="580" w:type="dxa"/>
            <w:tcBorders>
              <w:top w:val="nil"/>
              <w:left w:val="nil"/>
              <w:bottom w:val="single" w:sz="4" w:space="0" w:color="000000"/>
              <w:right w:val="single" w:sz="4" w:space="0" w:color="000000"/>
            </w:tcBorders>
            <w:shd w:val="clear" w:color="auto" w:fill="auto"/>
            <w:noWrap/>
            <w:vAlign w:val="center"/>
            <w:hideMark/>
          </w:tcPr>
          <w:p w14:paraId="397639B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4113</w:t>
            </w:r>
          </w:p>
        </w:tc>
      </w:tr>
      <w:tr w:rsidR="00903C7D" w:rsidRPr="00C47CB5" w14:paraId="61D3C661"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37FBD7A3"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1.15</w:t>
            </w:r>
          </w:p>
        </w:tc>
        <w:tc>
          <w:tcPr>
            <w:tcW w:w="720" w:type="dxa"/>
            <w:tcBorders>
              <w:top w:val="nil"/>
              <w:left w:val="nil"/>
              <w:bottom w:val="single" w:sz="4" w:space="0" w:color="000000"/>
              <w:right w:val="single" w:sz="4" w:space="0" w:color="000000"/>
            </w:tcBorders>
            <w:shd w:val="clear" w:color="auto" w:fill="auto"/>
            <w:noWrap/>
            <w:vAlign w:val="center"/>
            <w:hideMark/>
          </w:tcPr>
          <w:p w14:paraId="538C642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4BEB012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13,8</w:t>
            </w:r>
          </w:p>
        </w:tc>
        <w:tc>
          <w:tcPr>
            <w:tcW w:w="720" w:type="dxa"/>
            <w:tcBorders>
              <w:top w:val="nil"/>
              <w:left w:val="nil"/>
              <w:bottom w:val="single" w:sz="4" w:space="0" w:color="000000"/>
              <w:right w:val="single" w:sz="4" w:space="0" w:color="000000"/>
            </w:tcBorders>
            <w:shd w:val="clear" w:color="auto" w:fill="auto"/>
            <w:noWrap/>
            <w:vAlign w:val="center"/>
            <w:hideMark/>
          </w:tcPr>
          <w:p w14:paraId="119774C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112,4</w:t>
            </w:r>
          </w:p>
        </w:tc>
        <w:tc>
          <w:tcPr>
            <w:tcW w:w="720" w:type="dxa"/>
            <w:tcBorders>
              <w:top w:val="nil"/>
              <w:left w:val="nil"/>
              <w:bottom w:val="single" w:sz="4" w:space="0" w:color="000000"/>
              <w:right w:val="single" w:sz="4" w:space="0" w:color="000000"/>
            </w:tcBorders>
            <w:shd w:val="clear" w:color="auto" w:fill="auto"/>
            <w:noWrap/>
            <w:vAlign w:val="center"/>
            <w:hideMark/>
          </w:tcPr>
          <w:p w14:paraId="7A68DB8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0,12</w:t>
            </w:r>
          </w:p>
        </w:tc>
        <w:tc>
          <w:tcPr>
            <w:tcW w:w="720" w:type="dxa"/>
            <w:tcBorders>
              <w:top w:val="nil"/>
              <w:left w:val="nil"/>
              <w:bottom w:val="single" w:sz="4" w:space="0" w:color="000000"/>
              <w:right w:val="single" w:sz="4" w:space="0" w:color="000000"/>
            </w:tcBorders>
            <w:shd w:val="clear" w:color="auto" w:fill="auto"/>
            <w:noWrap/>
            <w:vAlign w:val="center"/>
            <w:hideMark/>
          </w:tcPr>
          <w:p w14:paraId="23BB8C7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130,3</w:t>
            </w:r>
          </w:p>
        </w:tc>
        <w:tc>
          <w:tcPr>
            <w:tcW w:w="640" w:type="dxa"/>
            <w:tcBorders>
              <w:top w:val="nil"/>
              <w:left w:val="nil"/>
              <w:bottom w:val="single" w:sz="4" w:space="0" w:color="000000"/>
              <w:right w:val="single" w:sz="4" w:space="0" w:color="000000"/>
            </w:tcBorders>
            <w:shd w:val="clear" w:color="auto" w:fill="auto"/>
            <w:noWrap/>
            <w:vAlign w:val="center"/>
            <w:hideMark/>
          </w:tcPr>
          <w:p w14:paraId="6D08556B"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73C1DFC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985</w:t>
            </w:r>
          </w:p>
        </w:tc>
        <w:tc>
          <w:tcPr>
            <w:tcW w:w="871" w:type="dxa"/>
            <w:tcBorders>
              <w:top w:val="nil"/>
              <w:left w:val="nil"/>
              <w:bottom w:val="single" w:sz="4" w:space="0" w:color="000000"/>
              <w:right w:val="single" w:sz="4" w:space="0" w:color="000000"/>
            </w:tcBorders>
            <w:shd w:val="clear" w:color="auto" w:fill="auto"/>
            <w:noWrap/>
            <w:vAlign w:val="center"/>
            <w:hideMark/>
          </w:tcPr>
          <w:p w14:paraId="6FB3DE7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31,39</w:t>
            </w:r>
          </w:p>
        </w:tc>
        <w:tc>
          <w:tcPr>
            <w:tcW w:w="720" w:type="dxa"/>
            <w:tcBorders>
              <w:top w:val="nil"/>
              <w:left w:val="nil"/>
              <w:bottom w:val="single" w:sz="4" w:space="0" w:color="000000"/>
              <w:right w:val="single" w:sz="4" w:space="0" w:color="000000"/>
            </w:tcBorders>
            <w:shd w:val="clear" w:color="auto" w:fill="auto"/>
            <w:noWrap/>
            <w:vAlign w:val="center"/>
            <w:hideMark/>
          </w:tcPr>
          <w:p w14:paraId="6269719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31,23</w:t>
            </w:r>
          </w:p>
        </w:tc>
        <w:tc>
          <w:tcPr>
            <w:tcW w:w="840" w:type="dxa"/>
            <w:tcBorders>
              <w:top w:val="nil"/>
              <w:left w:val="nil"/>
              <w:bottom w:val="single" w:sz="4" w:space="0" w:color="000000"/>
              <w:right w:val="single" w:sz="4" w:space="0" w:color="000000"/>
            </w:tcBorders>
            <w:shd w:val="clear" w:color="auto" w:fill="auto"/>
            <w:noWrap/>
            <w:vAlign w:val="center"/>
            <w:hideMark/>
          </w:tcPr>
          <w:p w14:paraId="02376DE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44,66</w:t>
            </w:r>
          </w:p>
        </w:tc>
        <w:tc>
          <w:tcPr>
            <w:tcW w:w="740" w:type="dxa"/>
            <w:tcBorders>
              <w:top w:val="nil"/>
              <w:left w:val="nil"/>
              <w:bottom w:val="single" w:sz="4" w:space="0" w:color="000000"/>
              <w:right w:val="single" w:sz="4" w:space="0" w:color="000000"/>
            </w:tcBorders>
            <w:shd w:val="clear" w:color="auto" w:fill="auto"/>
            <w:noWrap/>
            <w:vAlign w:val="center"/>
            <w:hideMark/>
          </w:tcPr>
          <w:p w14:paraId="2380B5D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11,82</w:t>
            </w:r>
          </w:p>
        </w:tc>
        <w:tc>
          <w:tcPr>
            <w:tcW w:w="640" w:type="dxa"/>
            <w:tcBorders>
              <w:top w:val="nil"/>
              <w:left w:val="nil"/>
              <w:bottom w:val="single" w:sz="4" w:space="0" w:color="000000"/>
              <w:right w:val="single" w:sz="4" w:space="0" w:color="000000"/>
            </w:tcBorders>
            <w:shd w:val="clear" w:color="auto" w:fill="auto"/>
            <w:noWrap/>
            <w:vAlign w:val="center"/>
            <w:hideMark/>
          </w:tcPr>
          <w:p w14:paraId="1BCC374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0,15</w:t>
            </w:r>
          </w:p>
        </w:tc>
        <w:tc>
          <w:tcPr>
            <w:tcW w:w="580" w:type="dxa"/>
            <w:tcBorders>
              <w:top w:val="nil"/>
              <w:left w:val="nil"/>
              <w:bottom w:val="single" w:sz="4" w:space="0" w:color="000000"/>
              <w:right w:val="single" w:sz="4" w:space="0" w:color="000000"/>
            </w:tcBorders>
            <w:shd w:val="clear" w:color="auto" w:fill="auto"/>
            <w:noWrap/>
            <w:vAlign w:val="center"/>
            <w:hideMark/>
          </w:tcPr>
          <w:p w14:paraId="0470435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4058</w:t>
            </w:r>
          </w:p>
        </w:tc>
      </w:tr>
      <w:tr w:rsidR="00903C7D" w:rsidRPr="00C47CB5" w14:paraId="4195009B"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146E616A"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1.23</w:t>
            </w:r>
          </w:p>
        </w:tc>
        <w:tc>
          <w:tcPr>
            <w:tcW w:w="720" w:type="dxa"/>
            <w:tcBorders>
              <w:top w:val="nil"/>
              <w:left w:val="nil"/>
              <w:bottom w:val="single" w:sz="4" w:space="0" w:color="000000"/>
              <w:right w:val="single" w:sz="4" w:space="0" w:color="000000"/>
            </w:tcBorders>
            <w:shd w:val="clear" w:color="auto" w:fill="auto"/>
            <w:noWrap/>
            <w:vAlign w:val="center"/>
            <w:hideMark/>
          </w:tcPr>
          <w:p w14:paraId="699BE1B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1C3025B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19,9</w:t>
            </w:r>
          </w:p>
        </w:tc>
        <w:tc>
          <w:tcPr>
            <w:tcW w:w="720" w:type="dxa"/>
            <w:tcBorders>
              <w:top w:val="nil"/>
              <w:left w:val="nil"/>
              <w:bottom w:val="single" w:sz="4" w:space="0" w:color="000000"/>
              <w:right w:val="single" w:sz="4" w:space="0" w:color="000000"/>
            </w:tcBorders>
            <w:shd w:val="clear" w:color="auto" w:fill="auto"/>
            <w:noWrap/>
            <w:vAlign w:val="center"/>
            <w:hideMark/>
          </w:tcPr>
          <w:p w14:paraId="7E24BD3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53,3</w:t>
            </w:r>
          </w:p>
        </w:tc>
        <w:tc>
          <w:tcPr>
            <w:tcW w:w="720" w:type="dxa"/>
            <w:tcBorders>
              <w:top w:val="nil"/>
              <w:left w:val="nil"/>
              <w:bottom w:val="single" w:sz="4" w:space="0" w:color="000000"/>
              <w:right w:val="single" w:sz="4" w:space="0" w:color="000000"/>
            </w:tcBorders>
            <w:shd w:val="clear" w:color="auto" w:fill="auto"/>
            <w:noWrap/>
            <w:vAlign w:val="center"/>
            <w:hideMark/>
          </w:tcPr>
          <w:p w14:paraId="627AF27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0,36</w:t>
            </w:r>
          </w:p>
        </w:tc>
        <w:tc>
          <w:tcPr>
            <w:tcW w:w="720" w:type="dxa"/>
            <w:tcBorders>
              <w:top w:val="nil"/>
              <w:left w:val="nil"/>
              <w:bottom w:val="single" w:sz="4" w:space="0" w:color="000000"/>
              <w:right w:val="single" w:sz="4" w:space="0" w:color="000000"/>
            </w:tcBorders>
            <w:shd w:val="clear" w:color="auto" w:fill="auto"/>
            <w:noWrap/>
            <w:vAlign w:val="center"/>
            <w:hideMark/>
          </w:tcPr>
          <w:p w14:paraId="21B4AE3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61,4</w:t>
            </w:r>
          </w:p>
        </w:tc>
        <w:tc>
          <w:tcPr>
            <w:tcW w:w="640" w:type="dxa"/>
            <w:tcBorders>
              <w:top w:val="nil"/>
              <w:left w:val="nil"/>
              <w:bottom w:val="single" w:sz="4" w:space="0" w:color="000000"/>
              <w:right w:val="single" w:sz="4" w:space="0" w:color="000000"/>
            </w:tcBorders>
            <w:shd w:val="clear" w:color="auto" w:fill="auto"/>
            <w:noWrap/>
            <w:vAlign w:val="center"/>
            <w:hideMark/>
          </w:tcPr>
          <w:p w14:paraId="2B8BB4BE"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29A1AB2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242</w:t>
            </w:r>
          </w:p>
        </w:tc>
        <w:tc>
          <w:tcPr>
            <w:tcW w:w="871" w:type="dxa"/>
            <w:tcBorders>
              <w:top w:val="nil"/>
              <w:left w:val="nil"/>
              <w:bottom w:val="single" w:sz="4" w:space="0" w:color="000000"/>
              <w:right w:val="single" w:sz="4" w:space="0" w:color="000000"/>
            </w:tcBorders>
            <w:shd w:val="clear" w:color="auto" w:fill="auto"/>
            <w:noWrap/>
            <w:vAlign w:val="center"/>
            <w:hideMark/>
          </w:tcPr>
          <w:p w14:paraId="3A30A22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26,71</w:t>
            </w:r>
          </w:p>
        </w:tc>
        <w:tc>
          <w:tcPr>
            <w:tcW w:w="720" w:type="dxa"/>
            <w:tcBorders>
              <w:top w:val="nil"/>
              <w:left w:val="nil"/>
              <w:bottom w:val="single" w:sz="4" w:space="0" w:color="000000"/>
              <w:right w:val="single" w:sz="4" w:space="0" w:color="000000"/>
            </w:tcBorders>
            <w:shd w:val="clear" w:color="auto" w:fill="auto"/>
            <w:noWrap/>
            <w:vAlign w:val="center"/>
            <w:hideMark/>
          </w:tcPr>
          <w:p w14:paraId="76C8C27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25,97</w:t>
            </w:r>
          </w:p>
        </w:tc>
        <w:tc>
          <w:tcPr>
            <w:tcW w:w="840" w:type="dxa"/>
            <w:tcBorders>
              <w:top w:val="nil"/>
              <w:left w:val="nil"/>
              <w:bottom w:val="single" w:sz="4" w:space="0" w:color="000000"/>
              <w:right w:val="single" w:sz="4" w:space="0" w:color="000000"/>
            </w:tcBorders>
            <w:shd w:val="clear" w:color="auto" w:fill="auto"/>
            <w:noWrap/>
            <w:vAlign w:val="center"/>
            <w:hideMark/>
          </w:tcPr>
          <w:p w14:paraId="0ED8964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44,39</w:t>
            </w:r>
          </w:p>
        </w:tc>
        <w:tc>
          <w:tcPr>
            <w:tcW w:w="740" w:type="dxa"/>
            <w:tcBorders>
              <w:top w:val="nil"/>
              <w:left w:val="nil"/>
              <w:bottom w:val="single" w:sz="4" w:space="0" w:color="000000"/>
              <w:right w:val="single" w:sz="4" w:space="0" w:color="000000"/>
            </w:tcBorders>
            <w:shd w:val="clear" w:color="auto" w:fill="auto"/>
            <w:noWrap/>
            <w:vAlign w:val="center"/>
            <w:hideMark/>
          </w:tcPr>
          <w:p w14:paraId="260A469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19,52</w:t>
            </w:r>
          </w:p>
        </w:tc>
        <w:tc>
          <w:tcPr>
            <w:tcW w:w="640" w:type="dxa"/>
            <w:tcBorders>
              <w:top w:val="nil"/>
              <w:left w:val="nil"/>
              <w:bottom w:val="single" w:sz="4" w:space="0" w:color="000000"/>
              <w:right w:val="single" w:sz="4" w:space="0" w:color="000000"/>
            </w:tcBorders>
            <w:shd w:val="clear" w:color="auto" w:fill="auto"/>
            <w:noWrap/>
            <w:vAlign w:val="center"/>
            <w:hideMark/>
          </w:tcPr>
          <w:p w14:paraId="7341C63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0,04</w:t>
            </w:r>
          </w:p>
        </w:tc>
        <w:tc>
          <w:tcPr>
            <w:tcW w:w="580" w:type="dxa"/>
            <w:tcBorders>
              <w:top w:val="nil"/>
              <w:left w:val="nil"/>
              <w:bottom w:val="single" w:sz="4" w:space="0" w:color="000000"/>
              <w:right w:val="single" w:sz="4" w:space="0" w:color="000000"/>
            </w:tcBorders>
            <w:shd w:val="clear" w:color="auto" w:fill="auto"/>
            <w:noWrap/>
            <w:vAlign w:val="center"/>
            <w:hideMark/>
          </w:tcPr>
          <w:p w14:paraId="3D5D5BB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287</w:t>
            </w:r>
          </w:p>
        </w:tc>
      </w:tr>
      <w:tr w:rsidR="00903C7D" w:rsidRPr="00C47CB5" w14:paraId="6F100863"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0C4514D3"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1.24</w:t>
            </w:r>
          </w:p>
        </w:tc>
        <w:tc>
          <w:tcPr>
            <w:tcW w:w="720" w:type="dxa"/>
            <w:tcBorders>
              <w:top w:val="nil"/>
              <w:left w:val="nil"/>
              <w:bottom w:val="single" w:sz="4" w:space="0" w:color="000000"/>
              <w:right w:val="single" w:sz="4" w:space="0" w:color="000000"/>
            </w:tcBorders>
            <w:shd w:val="clear" w:color="auto" w:fill="auto"/>
            <w:noWrap/>
            <w:vAlign w:val="center"/>
            <w:hideMark/>
          </w:tcPr>
          <w:p w14:paraId="513CA65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1EC525B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15,7</w:t>
            </w:r>
          </w:p>
        </w:tc>
        <w:tc>
          <w:tcPr>
            <w:tcW w:w="720" w:type="dxa"/>
            <w:tcBorders>
              <w:top w:val="nil"/>
              <w:left w:val="nil"/>
              <w:bottom w:val="single" w:sz="4" w:space="0" w:color="000000"/>
              <w:right w:val="single" w:sz="4" w:space="0" w:color="000000"/>
            </w:tcBorders>
            <w:shd w:val="clear" w:color="auto" w:fill="auto"/>
            <w:noWrap/>
            <w:vAlign w:val="center"/>
            <w:hideMark/>
          </w:tcPr>
          <w:p w14:paraId="0C45222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43,7</w:t>
            </w:r>
          </w:p>
        </w:tc>
        <w:tc>
          <w:tcPr>
            <w:tcW w:w="720" w:type="dxa"/>
            <w:tcBorders>
              <w:top w:val="nil"/>
              <w:left w:val="nil"/>
              <w:bottom w:val="single" w:sz="4" w:space="0" w:color="000000"/>
              <w:right w:val="single" w:sz="4" w:space="0" w:color="000000"/>
            </w:tcBorders>
            <w:shd w:val="clear" w:color="auto" w:fill="auto"/>
            <w:noWrap/>
            <w:vAlign w:val="center"/>
            <w:hideMark/>
          </w:tcPr>
          <w:p w14:paraId="533C9E0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0,36</w:t>
            </w:r>
          </w:p>
        </w:tc>
        <w:tc>
          <w:tcPr>
            <w:tcW w:w="720" w:type="dxa"/>
            <w:tcBorders>
              <w:top w:val="nil"/>
              <w:left w:val="nil"/>
              <w:bottom w:val="single" w:sz="4" w:space="0" w:color="000000"/>
              <w:right w:val="single" w:sz="4" w:space="0" w:color="000000"/>
            </w:tcBorders>
            <w:shd w:val="clear" w:color="auto" w:fill="auto"/>
            <w:noWrap/>
            <w:vAlign w:val="center"/>
            <w:hideMark/>
          </w:tcPr>
          <w:p w14:paraId="5787DE5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59,3</w:t>
            </w:r>
          </w:p>
        </w:tc>
        <w:tc>
          <w:tcPr>
            <w:tcW w:w="640" w:type="dxa"/>
            <w:tcBorders>
              <w:top w:val="nil"/>
              <w:left w:val="nil"/>
              <w:bottom w:val="single" w:sz="4" w:space="0" w:color="000000"/>
              <w:right w:val="single" w:sz="4" w:space="0" w:color="000000"/>
            </w:tcBorders>
            <w:shd w:val="clear" w:color="auto" w:fill="auto"/>
            <w:noWrap/>
            <w:vAlign w:val="center"/>
            <w:hideMark/>
          </w:tcPr>
          <w:p w14:paraId="1269A15A"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795FA2D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356</w:t>
            </w:r>
          </w:p>
        </w:tc>
        <w:tc>
          <w:tcPr>
            <w:tcW w:w="871" w:type="dxa"/>
            <w:tcBorders>
              <w:top w:val="nil"/>
              <w:left w:val="nil"/>
              <w:bottom w:val="single" w:sz="4" w:space="0" w:color="000000"/>
              <w:right w:val="single" w:sz="4" w:space="0" w:color="000000"/>
            </w:tcBorders>
            <w:shd w:val="clear" w:color="auto" w:fill="auto"/>
            <w:noWrap/>
            <w:vAlign w:val="center"/>
            <w:hideMark/>
          </w:tcPr>
          <w:p w14:paraId="64F6948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28,37</w:t>
            </w:r>
          </w:p>
        </w:tc>
        <w:tc>
          <w:tcPr>
            <w:tcW w:w="720" w:type="dxa"/>
            <w:tcBorders>
              <w:top w:val="nil"/>
              <w:left w:val="nil"/>
              <w:bottom w:val="single" w:sz="4" w:space="0" w:color="000000"/>
              <w:right w:val="single" w:sz="4" w:space="0" w:color="000000"/>
            </w:tcBorders>
            <w:shd w:val="clear" w:color="auto" w:fill="auto"/>
            <w:noWrap/>
            <w:vAlign w:val="center"/>
            <w:hideMark/>
          </w:tcPr>
          <w:p w14:paraId="62ABEB8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27,19</w:t>
            </w:r>
          </w:p>
        </w:tc>
        <w:tc>
          <w:tcPr>
            <w:tcW w:w="840" w:type="dxa"/>
            <w:tcBorders>
              <w:top w:val="nil"/>
              <w:left w:val="nil"/>
              <w:bottom w:val="single" w:sz="4" w:space="0" w:color="000000"/>
              <w:right w:val="single" w:sz="4" w:space="0" w:color="000000"/>
            </w:tcBorders>
            <w:shd w:val="clear" w:color="auto" w:fill="auto"/>
            <w:noWrap/>
            <w:vAlign w:val="center"/>
            <w:hideMark/>
          </w:tcPr>
          <w:p w14:paraId="7876C17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44,22</w:t>
            </w:r>
          </w:p>
        </w:tc>
        <w:tc>
          <w:tcPr>
            <w:tcW w:w="740" w:type="dxa"/>
            <w:tcBorders>
              <w:top w:val="nil"/>
              <w:left w:val="nil"/>
              <w:bottom w:val="single" w:sz="4" w:space="0" w:color="000000"/>
              <w:right w:val="single" w:sz="4" w:space="0" w:color="000000"/>
            </w:tcBorders>
            <w:shd w:val="clear" w:color="auto" w:fill="auto"/>
            <w:noWrap/>
            <w:vAlign w:val="center"/>
            <w:hideMark/>
          </w:tcPr>
          <w:p w14:paraId="7EE94AB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15,74</w:t>
            </w:r>
          </w:p>
        </w:tc>
        <w:tc>
          <w:tcPr>
            <w:tcW w:w="640" w:type="dxa"/>
            <w:tcBorders>
              <w:top w:val="nil"/>
              <w:left w:val="nil"/>
              <w:bottom w:val="single" w:sz="4" w:space="0" w:color="000000"/>
              <w:right w:val="single" w:sz="4" w:space="0" w:color="000000"/>
            </w:tcBorders>
            <w:shd w:val="clear" w:color="auto" w:fill="auto"/>
            <w:noWrap/>
            <w:vAlign w:val="center"/>
            <w:hideMark/>
          </w:tcPr>
          <w:p w14:paraId="56E385B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0,06</w:t>
            </w:r>
          </w:p>
        </w:tc>
        <w:tc>
          <w:tcPr>
            <w:tcW w:w="580" w:type="dxa"/>
            <w:tcBorders>
              <w:top w:val="nil"/>
              <w:left w:val="nil"/>
              <w:bottom w:val="single" w:sz="4" w:space="0" w:color="000000"/>
              <w:right w:val="single" w:sz="4" w:space="0" w:color="000000"/>
            </w:tcBorders>
            <w:shd w:val="clear" w:color="auto" w:fill="auto"/>
            <w:noWrap/>
            <w:vAlign w:val="center"/>
            <w:hideMark/>
          </w:tcPr>
          <w:p w14:paraId="718DFC2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396</w:t>
            </w:r>
          </w:p>
        </w:tc>
      </w:tr>
      <w:tr w:rsidR="00903C7D" w:rsidRPr="00C47CB5" w14:paraId="2AB77247"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551EA717"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1.30</w:t>
            </w:r>
          </w:p>
        </w:tc>
        <w:tc>
          <w:tcPr>
            <w:tcW w:w="720" w:type="dxa"/>
            <w:tcBorders>
              <w:top w:val="nil"/>
              <w:left w:val="nil"/>
              <w:bottom w:val="single" w:sz="4" w:space="0" w:color="000000"/>
              <w:right w:val="single" w:sz="4" w:space="0" w:color="000000"/>
            </w:tcBorders>
            <w:shd w:val="clear" w:color="auto" w:fill="auto"/>
            <w:noWrap/>
            <w:vAlign w:val="center"/>
            <w:hideMark/>
          </w:tcPr>
          <w:p w14:paraId="13FCF13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69BE152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8,7</w:t>
            </w:r>
          </w:p>
        </w:tc>
        <w:tc>
          <w:tcPr>
            <w:tcW w:w="720" w:type="dxa"/>
            <w:tcBorders>
              <w:top w:val="nil"/>
              <w:left w:val="nil"/>
              <w:bottom w:val="single" w:sz="4" w:space="0" w:color="000000"/>
              <w:right w:val="single" w:sz="4" w:space="0" w:color="000000"/>
            </w:tcBorders>
            <w:shd w:val="clear" w:color="auto" w:fill="auto"/>
            <w:noWrap/>
            <w:vAlign w:val="center"/>
            <w:hideMark/>
          </w:tcPr>
          <w:p w14:paraId="3C3F75E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21,2</w:t>
            </w:r>
          </w:p>
        </w:tc>
        <w:tc>
          <w:tcPr>
            <w:tcW w:w="720" w:type="dxa"/>
            <w:tcBorders>
              <w:top w:val="nil"/>
              <w:left w:val="nil"/>
              <w:bottom w:val="single" w:sz="4" w:space="0" w:color="000000"/>
              <w:right w:val="single" w:sz="4" w:space="0" w:color="000000"/>
            </w:tcBorders>
            <w:shd w:val="clear" w:color="auto" w:fill="auto"/>
            <w:noWrap/>
            <w:vAlign w:val="center"/>
            <w:hideMark/>
          </w:tcPr>
          <w:p w14:paraId="699A0F5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0,36</w:t>
            </w:r>
          </w:p>
        </w:tc>
        <w:tc>
          <w:tcPr>
            <w:tcW w:w="720" w:type="dxa"/>
            <w:tcBorders>
              <w:top w:val="nil"/>
              <w:left w:val="nil"/>
              <w:bottom w:val="single" w:sz="4" w:space="0" w:color="000000"/>
              <w:right w:val="single" w:sz="4" w:space="0" w:color="000000"/>
            </w:tcBorders>
            <w:shd w:val="clear" w:color="auto" w:fill="auto"/>
            <w:noWrap/>
            <w:vAlign w:val="center"/>
            <w:hideMark/>
          </w:tcPr>
          <w:p w14:paraId="564BEEF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34,5</w:t>
            </w:r>
          </w:p>
        </w:tc>
        <w:tc>
          <w:tcPr>
            <w:tcW w:w="640" w:type="dxa"/>
            <w:tcBorders>
              <w:top w:val="nil"/>
              <w:left w:val="nil"/>
              <w:bottom w:val="single" w:sz="4" w:space="0" w:color="000000"/>
              <w:right w:val="single" w:sz="4" w:space="0" w:color="000000"/>
            </w:tcBorders>
            <w:shd w:val="clear" w:color="auto" w:fill="auto"/>
            <w:noWrap/>
            <w:vAlign w:val="center"/>
            <w:hideMark/>
          </w:tcPr>
          <w:p w14:paraId="3A1C9DC7"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76DDBFC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270</w:t>
            </w:r>
          </w:p>
        </w:tc>
        <w:tc>
          <w:tcPr>
            <w:tcW w:w="871" w:type="dxa"/>
            <w:tcBorders>
              <w:top w:val="nil"/>
              <w:left w:val="nil"/>
              <w:bottom w:val="single" w:sz="4" w:space="0" w:color="000000"/>
              <w:right w:val="single" w:sz="4" w:space="0" w:color="000000"/>
            </w:tcBorders>
            <w:shd w:val="clear" w:color="auto" w:fill="auto"/>
            <w:noWrap/>
            <w:vAlign w:val="center"/>
            <w:hideMark/>
          </w:tcPr>
          <w:p w14:paraId="3412D8A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28,88</w:t>
            </w:r>
          </w:p>
        </w:tc>
        <w:tc>
          <w:tcPr>
            <w:tcW w:w="720" w:type="dxa"/>
            <w:tcBorders>
              <w:top w:val="nil"/>
              <w:left w:val="nil"/>
              <w:bottom w:val="single" w:sz="4" w:space="0" w:color="000000"/>
              <w:right w:val="single" w:sz="4" w:space="0" w:color="000000"/>
            </w:tcBorders>
            <w:shd w:val="clear" w:color="auto" w:fill="auto"/>
            <w:noWrap/>
            <w:vAlign w:val="center"/>
            <w:hideMark/>
          </w:tcPr>
          <w:p w14:paraId="520E9B0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27,56</w:t>
            </w:r>
          </w:p>
        </w:tc>
        <w:tc>
          <w:tcPr>
            <w:tcW w:w="840" w:type="dxa"/>
            <w:tcBorders>
              <w:top w:val="nil"/>
              <w:left w:val="nil"/>
              <w:bottom w:val="single" w:sz="4" w:space="0" w:color="000000"/>
              <w:right w:val="single" w:sz="4" w:space="0" w:color="000000"/>
            </w:tcBorders>
            <w:shd w:val="clear" w:color="auto" w:fill="auto"/>
            <w:noWrap/>
            <w:vAlign w:val="center"/>
            <w:hideMark/>
          </w:tcPr>
          <w:p w14:paraId="155ED20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42,26</w:t>
            </w:r>
          </w:p>
        </w:tc>
        <w:tc>
          <w:tcPr>
            <w:tcW w:w="740" w:type="dxa"/>
            <w:tcBorders>
              <w:top w:val="nil"/>
              <w:left w:val="nil"/>
              <w:bottom w:val="single" w:sz="4" w:space="0" w:color="000000"/>
              <w:right w:val="single" w:sz="4" w:space="0" w:color="000000"/>
            </w:tcBorders>
            <w:shd w:val="clear" w:color="auto" w:fill="auto"/>
            <w:noWrap/>
            <w:vAlign w:val="center"/>
            <w:hideMark/>
          </w:tcPr>
          <w:p w14:paraId="71AD53D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11,17</w:t>
            </w:r>
          </w:p>
        </w:tc>
        <w:tc>
          <w:tcPr>
            <w:tcW w:w="640" w:type="dxa"/>
            <w:tcBorders>
              <w:top w:val="nil"/>
              <w:left w:val="nil"/>
              <w:bottom w:val="single" w:sz="4" w:space="0" w:color="000000"/>
              <w:right w:val="single" w:sz="4" w:space="0" w:color="000000"/>
            </w:tcBorders>
            <w:shd w:val="clear" w:color="auto" w:fill="auto"/>
            <w:noWrap/>
            <w:vAlign w:val="center"/>
            <w:hideMark/>
          </w:tcPr>
          <w:p w14:paraId="2176BA3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0,04</w:t>
            </w:r>
          </w:p>
        </w:tc>
        <w:tc>
          <w:tcPr>
            <w:tcW w:w="580" w:type="dxa"/>
            <w:tcBorders>
              <w:top w:val="nil"/>
              <w:left w:val="nil"/>
              <w:bottom w:val="single" w:sz="4" w:space="0" w:color="000000"/>
              <w:right w:val="single" w:sz="4" w:space="0" w:color="000000"/>
            </w:tcBorders>
            <w:shd w:val="clear" w:color="auto" w:fill="auto"/>
            <w:noWrap/>
            <w:vAlign w:val="center"/>
            <w:hideMark/>
          </w:tcPr>
          <w:p w14:paraId="62D1EE7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174</w:t>
            </w:r>
          </w:p>
        </w:tc>
      </w:tr>
      <w:tr w:rsidR="00903C7D" w:rsidRPr="00C47CB5" w14:paraId="2B20BD67"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5AA7D619"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1.29</w:t>
            </w:r>
          </w:p>
        </w:tc>
        <w:tc>
          <w:tcPr>
            <w:tcW w:w="720" w:type="dxa"/>
            <w:tcBorders>
              <w:top w:val="nil"/>
              <w:left w:val="nil"/>
              <w:bottom w:val="single" w:sz="4" w:space="0" w:color="000000"/>
              <w:right w:val="single" w:sz="4" w:space="0" w:color="000000"/>
            </w:tcBorders>
            <w:shd w:val="clear" w:color="auto" w:fill="auto"/>
            <w:noWrap/>
            <w:vAlign w:val="center"/>
            <w:hideMark/>
          </w:tcPr>
          <w:p w14:paraId="73CD61C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292D3AA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12,1</w:t>
            </w:r>
          </w:p>
        </w:tc>
        <w:tc>
          <w:tcPr>
            <w:tcW w:w="720" w:type="dxa"/>
            <w:tcBorders>
              <w:top w:val="nil"/>
              <w:left w:val="nil"/>
              <w:bottom w:val="single" w:sz="4" w:space="0" w:color="000000"/>
              <w:right w:val="single" w:sz="4" w:space="0" w:color="000000"/>
            </w:tcBorders>
            <w:shd w:val="clear" w:color="auto" w:fill="auto"/>
            <w:noWrap/>
            <w:vAlign w:val="center"/>
            <w:hideMark/>
          </w:tcPr>
          <w:p w14:paraId="4730026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29,8</w:t>
            </w:r>
          </w:p>
        </w:tc>
        <w:tc>
          <w:tcPr>
            <w:tcW w:w="720" w:type="dxa"/>
            <w:tcBorders>
              <w:top w:val="nil"/>
              <w:left w:val="nil"/>
              <w:bottom w:val="single" w:sz="4" w:space="0" w:color="000000"/>
              <w:right w:val="single" w:sz="4" w:space="0" w:color="000000"/>
            </w:tcBorders>
            <w:shd w:val="clear" w:color="auto" w:fill="auto"/>
            <w:noWrap/>
            <w:vAlign w:val="center"/>
            <w:hideMark/>
          </w:tcPr>
          <w:p w14:paraId="17D89B7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0,36</w:t>
            </w:r>
          </w:p>
        </w:tc>
        <w:tc>
          <w:tcPr>
            <w:tcW w:w="720" w:type="dxa"/>
            <w:tcBorders>
              <w:top w:val="nil"/>
              <w:left w:val="nil"/>
              <w:bottom w:val="single" w:sz="4" w:space="0" w:color="000000"/>
              <w:right w:val="single" w:sz="4" w:space="0" w:color="000000"/>
            </w:tcBorders>
            <w:shd w:val="clear" w:color="auto" w:fill="auto"/>
            <w:noWrap/>
            <w:vAlign w:val="center"/>
            <w:hideMark/>
          </w:tcPr>
          <w:p w14:paraId="6BD19FC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32,8</w:t>
            </w:r>
          </w:p>
        </w:tc>
        <w:tc>
          <w:tcPr>
            <w:tcW w:w="640" w:type="dxa"/>
            <w:tcBorders>
              <w:top w:val="nil"/>
              <w:left w:val="nil"/>
              <w:bottom w:val="single" w:sz="4" w:space="0" w:color="000000"/>
              <w:right w:val="single" w:sz="4" w:space="0" w:color="000000"/>
            </w:tcBorders>
            <w:shd w:val="clear" w:color="auto" w:fill="auto"/>
            <w:noWrap/>
            <w:vAlign w:val="center"/>
            <w:hideMark/>
          </w:tcPr>
          <w:p w14:paraId="63EAF320"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477DF30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430</w:t>
            </w:r>
          </w:p>
        </w:tc>
        <w:tc>
          <w:tcPr>
            <w:tcW w:w="871" w:type="dxa"/>
            <w:tcBorders>
              <w:top w:val="nil"/>
              <w:left w:val="nil"/>
              <w:bottom w:val="single" w:sz="4" w:space="0" w:color="000000"/>
              <w:right w:val="single" w:sz="4" w:space="0" w:color="000000"/>
            </w:tcBorders>
            <w:shd w:val="clear" w:color="auto" w:fill="auto"/>
            <w:noWrap/>
            <w:vAlign w:val="center"/>
            <w:hideMark/>
          </w:tcPr>
          <w:p w14:paraId="45E2578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29,69</w:t>
            </w:r>
          </w:p>
        </w:tc>
        <w:tc>
          <w:tcPr>
            <w:tcW w:w="720" w:type="dxa"/>
            <w:tcBorders>
              <w:top w:val="nil"/>
              <w:left w:val="nil"/>
              <w:bottom w:val="single" w:sz="4" w:space="0" w:color="000000"/>
              <w:right w:val="single" w:sz="4" w:space="0" w:color="000000"/>
            </w:tcBorders>
            <w:shd w:val="clear" w:color="auto" w:fill="auto"/>
            <w:noWrap/>
            <w:vAlign w:val="center"/>
            <w:hideMark/>
          </w:tcPr>
          <w:p w14:paraId="174477B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28,16</w:t>
            </w:r>
          </w:p>
        </w:tc>
        <w:tc>
          <w:tcPr>
            <w:tcW w:w="840" w:type="dxa"/>
            <w:tcBorders>
              <w:top w:val="nil"/>
              <w:left w:val="nil"/>
              <w:bottom w:val="single" w:sz="4" w:space="0" w:color="000000"/>
              <w:right w:val="single" w:sz="4" w:space="0" w:color="000000"/>
            </w:tcBorders>
            <w:shd w:val="clear" w:color="auto" w:fill="auto"/>
            <w:noWrap/>
            <w:vAlign w:val="center"/>
            <w:hideMark/>
          </w:tcPr>
          <w:p w14:paraId="38B063C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44,67</w:t>
            </w:r>
          </w:p>
        </w:tc>
        <w:tc>
          <w:tcPr>
            <w:tcW w:w="740" w:type="dxa"/>
            <w:tcBorders>
              <w:top w:val="nil"/>
              <w:left w:val="nil"/>
              <w:bottom w:val="single" w:sz="4" w:space="0" w:color="000000"/>
              <w:right w:val="single" w:sz="4" w:space="0" w:color="000000"/>
            </w:tcBorders>
            <w:shd w:val="clear" w:color="auto" w:fill="auto"/>
            <w:noWrap/>
            <w:vAlign w:val="center"/>
            <w:hideMark/>
          </w:tcPr>
          <w:p w14:paraId="61F0455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11,68</w:t>
            </w:r>
          </w:p>
        </w:tc>
        <w:tc>
          <w:tcPr>
            <w:tcW w:w="640" w:type="dxa"/>
            <w:tcBorders>
              <w:top w:val="nil"/>
              <w:left w:val="nil"/>
              <w:bottom w:val="single" w:sz="4" w:space="0" w:color="000000"/>
              <w:right w:val="single" w:sz="4" w:space="0" w:color="000000"/>
            </w:tcBorders>
            <w:shd w:val="clear" w:color="auto" w:fill="auto"/>
            <w:noWrap/>
            <w:vAlign w:val="center"/>
            <w:hideMark/>
          </w:tcPr>
          <w:p w14:paraId="59A042F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0,07</w:t>
            </w:r>
          </w:p>
        </w:tc>
        <w:tc>
          <w:tcPr>
            <w:tcW w:w="580" w:type="dxa"/>
            <w:tcBorders>
              <w:top w:val="nil"/>
              <w:left w:val="nil"/>
              <w:bottom w:val="single" w:sz="4" w:space="0" w:color="000000"/>
              <w:right w:val="single" w:sz="4" w:space="0" w:color="000000"/>
            </w:tcBorders>
            <w:shd w:val="clear" w:color="auto" w:fill="auto"/>
            <w:noWrap/>
            <w:vAlign w:val="center"/>
            <w:hideMark/>
          </w:tcPr>
          <w:p w14:paraId="7434DD7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259</w:t>
            </w:r>
          </w:p>
        </w:tc>
      </w:tr>
      <w:tr w:rsidR="00903C7D" w:rsidRPr="00C47CB5" w14:paraId="1B2680E7"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220EE17A"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1.26</w:t>
            </w:r>
          </w:p>
        </w:tc>
        <w:tc>
          <w:tcPr>
            <w:tcW w:w="720" w:type="dxa"/>
            <w:tcBorders>
              <w:top w:val="nil"/>
              <w:left w:val="nil"/>
              <w:bottom w:val="single" w:sz="4" w:space="0" w:color="000000"/>
              <w:right w:val="single" w:sz="4" w:space="0" w:color="000000"/>
            </w:tcBorders>
            <w:shd w:val="clear" w:color="auto" w:fill="auto"/>
            <w:noWrap/>
            <w:vAlign w:val="center"/>
            <w:hideMark/>
          </w:tcPr>
          <w:p w14:paraId="2FECBC9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280CD53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13,3</w:t>
            </w:r>
          </w:p>
        </w:tc>
        <w:tc>
          <w:tcPr>
            <w:tcW w:w="720" w:type="dxa"/>
            <w:tcBorders>
              <w:top w:val="nil"/>
              <w:left w:val="nil"/>
              <w:bottom w:val="single" w:sz="4" w:space="0" w:color="000000"/>
              <w:right w:val="single" w:sz="4" w:space="0" w:color="000000"/>
            </w:tcBorders>
            <w:shd w:val="clear" w:color="auto" w:fill="auto"/>
            <w:noWrap/>
            <w:vAlign w:val="center"/>
            <w:hideMark/>
          </w:tcPr>
          <w:p w14:paraId="0F5B597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69,9</w:t>
            </w:r>
          </w:p>
        </w:tc>
        <w:tc>
          <w:tcPr>
            <w:tcW w:w="720" w:type="dxa"/>
            <w:tcBorders>
              <w:top w:val="nil"/>
              <w:left w:val="nil"/>
              <w:bottom w:val="single" w:sz="4" w:space="0" w:color="000000"/>
              <w:right w:val="single" w:sz="4" w:space="0" w:color="000000"/>
            </w:tcBorders>
            <w:shd w:val="clear" w:color="auto" w:fill="auto"/>
            <w:noWrap/>
            <w:vAlign w:val="center"/>
            <w:hideMark/>
          </w:tcPr>
          <w:p w14:paraId="3E8431E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0,18</w:t>
            </w:r>
          </w:p>
        </w:tc>
        <w:tc>
          <w:tcPr>
            <w:tcW w:w="720" w:type="dxa"/>
            <w:tcBorders>
              <w:top w:val="nil"/>
              <w:left w:val="nil"/>
              <w:bottom w:val="single" w:sz="4" w:space="0" w:color="000000"/>
              <w:right w:val="single" w:sz="4" w:space="0" w:color="000000"/>
            </w:tcBorders>
            <w:shd w:val="clear" w:color="auto" w:fill="auto"/>
            <w:noWrap/>
            <w:vAlign w:val="center"/>
            <w:hideMark/>
          </w:tcPr>
          <w:p w14:paraId="707C291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88,8</w:t>
            </w:r>
          </w:p>
        </w:tc>
        <w:tc>
          <w:tcPr>
            <w:tcW w:w="640" w:type="dxa"/>
            <w:tcBorders>
              <w:top w:val="nil"/>
              <w:left w:val="nil"/>
              <w:bottom w:val="single" w:sz="4" w:space="0" w:color="000000"/>
              <w:right w:val="single" w:sz="4" w:space="0" w:color="000000"/>
            </w:tcBorders>
            <w:shd w:val="clear" w:color="auto" w:fill="auto"/>
            <w:noWrap/>
            <w:vAlign w:val="center"/>
            <w:hideMark/>
          </w:tcPr>
          <w:p w14:paraId="66402E17"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47351C1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855</w:t>
            </w:r>
          </w:p>
        </w:tc>
        <w:tc>
          <w:tcPr>
            <w:tcW w:w="871" w:type="dxa"/>
            <w:tcBorders>
              <w:top w:val="nil"/>
              <w:left w:val="nil"/>
              <w:bottom w:val="single" w:sz="4" w:space="0" w:color="000000"/>
              <w:right w:val="single" w:sz="4" w:space="0" w:color="000000"/>
            </w:tcBorders>
            <w:shd w:val="clear" w:color="auto" w:fill="auto"/>
            <w:noWrap/>
            <w:vAlign w:val="center"/>
            <w:hideMark/>
          </w:tcPr>
          <w:p w14:paraId="5B849D1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30,65</w:t>
            </w:r>
          </w:p>
        </w:tc>
        <w:tc>
          <w:tcPr>
            <w:tcW w:w="720" w:type="dxa"/>
            <w:tcBorders>
              <w:top w:val="nil"/>
              <w:left w:val="nil"/>
              <w:bottom w:val="single" w:sz="4" w:space="0" w:color="000000"/>
              <w:right w:val="single" w:sz="4" w:space="0" w:color="000000"/>
            </w:tcBorders>
            <w:shd w:val="clear" w:color="auto" w:fill="auto"/>
            <w:noWrap/>
            <w:vAlign w:val="center"/>
            <w:hideMark/>
          </w:tcPr>
          <w:p w14:paraId="098B4E4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30,33</w:t>
            </w:r>
          </w:p>
        </w:tc>
        <w:tc>
          <w:tcPr>
            <w:tcW w:w="840" w:type="dxa"/>
            <w:tcBorders>
              <w:top w:val="nil"/>
              <w:left w:val="nil"/>
              <w:bottom w:val="single" w:sz="4" w:space="0" w:color="000000"/>
              <w:right w:val="single" w:sz="4" w:space="0" w:color="000000"/>
            </w:tcBorders>
            <w:shd w:val="clear" w:color="auto" w:fill="auto"/>
            <w:noWrap/>
            <w:vAlign w:val="center"/>
            <w:hideMark/>
          </w:tcPr>
          <w:p w14:paraId="4047BCB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44,22</w:t>
            </w:r>
          </w:p>
        </w:tc>
        <w:tc>
          <w:tcPr>
            <w:tcW w:w="740" w:type="dxa"/>
            <w:tcBorders>
              <w:top w:val="nil"/>
              <w:left w:val="nil"/>
              <w:bottom w:val="single" w:sz="4" w:space="0" w:color="000000"/>
              <w:right w:val="single" w:sz="4" w:space="0" w:color="000000"/>
            </w:tcBorders>
            <w:shd w:val="clear" w:color="auto" w:fill="auto"/>
            <w:noWrap/>
            <w:vAlign w:val="center"/>
            <w:hideMark/>
          </w:tcPr>
          <w:p w14:paraId="1B204D3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10,94</w:t>
            </w:r>
          </w:p>
        </w:tc>
        <w:tc>
          <w:tcPr>
            <w:tcW w:w="640" w:type="dxa"/>
            <w:tcBorders>
              <w:top w:val="nil"/>
              <w:left w:val="nil"/>
              <w:bottom w:val="single" w:sz="4" w:space="0" w:color="000000"/>
              <w:right w:val="single" w:sz="4" w:space="0" w:color="000000"/>
            </w:tcBorders>
            <w:shd w:val="clear" w:color="auto" w:fill="auto"/>
            <w:noWrap/>
            <w:vAlign w:val="center"/>
            <w:hideMark/>
          </w:tcPr>
          <w:p w14:paraId="413E22E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0,13</w:t>
            </w:r>
          </w:p>
        </w:tc>
        <w:tc>
          <w:tcPr>
            <w:tcW w:w="580" w:type="dxa"/>
            <w:tcBorders>
              <w:top w:val="nil"/>
              <w:left w:val="nil"/>
              <w:bottom w:val="single" w:sz="4" w:space="0" w:color="000000"/>
              <w:right w:val="single" w:sz="4" w:space="0" w:color="000000"/>
            </w:tcBorders>
            <w:shd w:val="clear" w:color="auto" w:fill="auto"/>
            <w:noWrap/>
            <w:vAlign w:val="center"/>
            <w:hideMark/>
          </w:tcPr>
          <w:p w14:paraId="07CE949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1740</w:t>
            </w:r>
          </w:p>
        </w:tc>
      </w:tr>
      <w:tr w:rsidR="00903C7D" w:rsidRPr="00C47CB5" w14:paraId="1FFB1476"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2F2BEBEB"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1.27</w:t>
            </w:r>
          </w:p>
        </w:tc>
        <w:tc>
          <w:tcPr>
            <w:tcW w:w="720" w:type="dxa"/>
            <w:tcBorders>
              <w:top w:val="nil"/>
              <w:left w:val="nil"/>
              <w:bottom w:val="single" w:sz="4" w:space="0" w:color="000000"/>
              <w:right w:val="single" w:sz="4" w:space="0" w:color="000000"/>
            </w:tcBorders>
            <w:shd w:val="clear" w:color="auto" w:fill="auto"/>
            <w:noWrap/>
            <w:vAlign w:val="center"/>
            <w:hideMark/>
          </w:tcPr>
          <w:p w14:paraId="4306739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698CF37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7,7</w:t>
            </w:r>
          </w:p>
        </w:tc>
        <w:tc>
          <w:tcPr>
            <w:tcW w:w="720" w:type="dxa"/>
            <w:tcBorders>
              <w:top w:val="nil"/>
              <w:left w:val="nil"/>
              <w:bottom w:val="single" w:sz="4" w:space="0" w:color="000000"/>
              <w:right w:val="single" w:sz="4" w:space="0" w:color="000000"/>
            </w:tcBorders>
            <w:shd w:val="clear" w:color="auto" w:fill="auto"/>
            <w:noWrap/>
            <w:vAlign w:val="center"/>
            <w:hideMark/>
          </w:tcPr>
          <w:p w14:paraId="5F65225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62,5</w:t>
            </w:r>
          </w:p>
        </w:tc>
        <w:tc>
          <w:tcPr>
            <w:tcW w:w="720" w:type="dxa"/>
            <w:tcBorders>
              <w:top w:val="nil"/>
              <w:left w:val="nil"/>
              <w:bottom w:val="single" w:sz="4" w:space="0" w:color="000000"/>
              <w:right w:val="single" w:sz="4" w:space="0" w:color="000000"/>
            </w:tcBorders>
            <w:shd w:val="clear" w:color="auto" w:fill="auto"/>
            <w:noWrap/>
            <w:vAlign w:val="center"/>
            <w:hideMark/>
          </w:tcPr>
          <w:p w14:paraId="45E3B5C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0,12</w:t>
            </w:r>
          </w:p>
        </w:tc>
        <w:tc>
          <w:tcPr>
            <w:tcW w:w="720" w:type="dxa"/>
            <w:tcBorders>
              <w:top w:val="nil"/>
              <w:left w:val="nil"/>
              <w:bottom w:val="single" w:sz="4" w:space="0" w:color="000000"/>
              <w:right w:val="single" w:sz="4" w:space="0" w:color="000000"/>
            </w:tcBorders>
            <w:shd w:val="clear" w:color="auto" w:fill="auto"/>
            <w:noWrap/>
            <w:vAlign w:val="center"/>
            <w:hideMark/>
          </w:tcPr>
          <w:p w14:paraId="4BC1806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82,1</w:t>
            </w:r>
          </w:p>
        </w:tc>
        <w:tc>
          <w:tcPr>
            <w:tcW w:w="640" w:type="dxa"/>
            <w:tcBorders>
              <w:top w:val="nil"/>
              <w:left w:val="nil"/>
              <w:bottom w:val="single" w:sz="4" w:space="0" w:color="000000"/>
              <w:right w:val="single" w:sz="4" w:space="0" w:color="000000"/>
            </w:tcBorders>
            <w:shd w:val="clear" w:color="auto" w:fill="auto"/>
            <w:noWrap/>
            <w:vAlign w:val="center"/>
            <w:hideMark/>
          </w:tcPr>
          <w:p w14:paraId="596741C9"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6953A47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550</w:t>
            </w:r>
          </w:p>
        </w:tc>
        <w:tc>
          <w:tcPr>
            <w:tcW w:w="871" w:type="dxa"/>
            <w:tcBorders>
              <w:top w:val="nil"/>
              <w:left w:val="nil"/>
              <w:bottom w:val="single" w:sz="4" w:space="0" w:color="000000"/>
              <w:right w:val="single" w:sz="4" w:space="0" w:color="000000"/>
            </w:tcBorders>
            <w:shd w:val="clear" w:color="auto" w:fill="auto"/>
            <w:noWrap/>
            <w:vAlign w:val="center"/>
            <w:hideMark/>
          </w:tcPr>
          <w:p w14:paraId="48D9716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30,83</w:t>
            </w:r>
          </w:p>
        </w:tc>
        <w:tc>
          <w:tcPr>
            <w:tcW w:w="720" w:type="dxa"/>
            <w:tcBorders>
              <w:top w:val="nil"/>
              <w:left w:val="nil"/>
              <w:bottom w:val="single" w:sz="4" w:space="0" w:color="000000"/>
              <w:right w:val="single" w:sz="4" w:space="0" w:color="000000"/>
            </w:tcBorders>
            <w:shd w:val="clear" w:color="auto" w:fill="auto"/>
            <w:noWrap/>
            <w:vAlign w:val="center"/>
            <w:hideMark/>
          </w:tcPr>
          <w:p w14:paraId="58DF4B4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30,68</w:t>
            </w:r>
          </w:p>
        </w:tc>
        <w:tc>
          <w:tcPr>
            <w:tcW w:w="840" w:type="dxa"/>
            <w:tcBorders>
              <w:top w:val="nil"/>
              <w:left w:val="nil"/>
              <w:bottom w:val="single" w:sz="4" w:space="0" w:color="000000"/>
              <w:right w:val="single" w:sz="4" w:space="0" w:color="000000"/>
            </w:tcBorders>
            <w:shd w:val="clear" w:color="auto" w:fill="auto"/>
            <w:noWrap/>
            <w:vAlign w:val="center"/>
            <w:hideMark/>
          </w:tcPr>
          <w:p w14:paraId="0958207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42,90</w:t>
            </w:r>
          </w:p>
        </w:tc>
        <w:tc>
          <w:tcPr>
            <w:tcW w:w="740" w:type="dxa"/>
            <w:tcBorders>
              <w:top w:val="nil"/>
              <w:left w:val="nil"/>
              <w:bottom w:val="single" w:sz="4" w:space="0" w:color="000000"/>
              <w:right w:val="single" w:sz="4" w:space="0" w:color="000000"/>
            </w:tcBorders>
            <w:shd w:val="clear" w:color="auto" w:fill="auto"/>
            <w:noWrap/>
            <w:vAlign w:val="center"/>
            <w:hideMark/>
          </w:tcPr>
          <w:p w14:paraId="14E1384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10,79</w:t>
            </w:r>
          </w:p>
        </w:tc>
        <w:tc>
          <w:tcPr>
            <w:tcW w:w="640" w:type="dxa"/>
            <w:tcBorders>
              <w:top w:val="nil"/>
              <w:left w:val="nil"/>
              <w:bottom w:val="single" w:sz="4" w:space="0" w:color="000000"/>
              <w:right w:val="single" w:sz="4" w:space="0" w:color="000000"/>
            </w:tcBorders>
            <w:shd w:val="clear" w:color="auto" w:fill="auto"/>
            <w:noWrap/>
            <w:vAlign w:val="center"/>
            <w:hideMark/>
          </w:tcPr>
          <w:p w14:paraId="1F38386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0,09</w:t>
            </w:r>
          </w:p>
        </w:tc>
        <w:tc>
          <w:tcPr>
            <w:tcW w:w="580" w:type="dxa"/>
            <w:tcBorders>
              <w:top w:val="nil"/>
              <w:left w:val="nil"/>
              <w:bottom w:val="single" w:sz="4" w:space="0" w:color="000000"/>
              <w:right w:val="single" w:sz="4" w:space="0" w:color="000000"/>
            </w:tcBorders>
            <w:shd w:val="clear" w:color="auto" w:fill="auto"/>
            <w:noWrap/>
            <w:vAlign w:val="center"/>
            <w:hideMark/>
          </w:tcPr>
          <w:p w14:paraId="4AD9C8D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860</w:t>
            </w:r>
          </w:p>
        </w:tc>
      </w:tr>
      <w:tr w:rsidR="00903C7D" w:rsidRPr="00C47CB5" w14:paraId="6112E5A4"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7E4CAE5B"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1.09</w:t>
            </w:r>
          </w:p>
        </w:tc>
        <w:tc>
          <w:tcPr>
            <w:tcW w:w="720" w:type="dxa"/>
            <w:tcBorders>
              <w:top w:val="nil"/>
              <w:left w:val="nil"/>
              <w:bottom w:val="single" w:sz="4" w:space="0" w:color="000000"/>
              <w:right w:val="single" w:sz="4" w:space="0" w:color="000000"/>
            </w:tcBorders>
            <w:shd w:val="clear" w:color="auto" w:fill="auto"/>
            <w:noWrap/>
            <w:vAlign w:val="center"/>
            <w:hideMark/>
          </w:tcPr>
          <w:p w14:paraId="5EC9E1C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01E8625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3,7</w:t>
            </w:r>
          </w:p>
        </w:tc>
        <w:tc>
          <w:tcPr>
            <w:tcW w:w="720" w:type="dxa"/>
            <w:tcBorders>
              <w:top w:val="nil"/>
              <w:left w:val="nil"/>
              <w:bottom w:val="single" w:sz="4" w:space="0" w:color="000000"/>
              <w:right w:val="single" w:sz="4" w:space="0" w:color="000000"/>
            </w:tcBorders>
            <w:shd w:val="clear" w:color="auto" w:fill="auto"/>
            <w:noWrap/>
            <w:vAlign w:val="center"/>
            <w:hideMark/>
          </w:tcPr>
          <w:p w14:paraId="4B11A0E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8,5</w:t>
            </w:r>
          </w:p>
        </w:tc>
        <w:tc>
          <w:tcPr>
            <w:tcW w:w="720" w:type="dxa"/>
            <w:tcBorders>
              <w:top w:val="nil"/>
              <w:left w:val="nil"/>
              <w:bottom w:val="single" w:sz="4" w:space="0" w:color="000000"/>
              <w:right w:val="single" w:sz="4" w:space="0" w:color="000000"/>
            </w:tcBorders>
            <w:shd w:val="clear" w:color="auto" w:fill="auto"/>
            <w:noWrap/>
            <w:vAlign w:val="center"/>
            <w:hideMark/>
          </w:tcPr>
          <w:p w14:paraId="7E55F2E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0,36</w:t>
            </w:r>
          </w:p>
        </w:tc>
        <w:tc>
          <w:tcPr>
            <w:tcW w:w="720" w:type="dxa"/>
            <w:tcBorders>
              <w:top w:val="nil"/>
              <w:left w:val="nil"/>
              <w:bottom w:val="single" w:sz="4" w:space="0" w:color="000000"/>
              <w:right w:val="single" w:sz="4" w:space="0" w:color="000000"/>
            </w:tcBorders>
            <w:shd w:val="clear" w:color="auto" w:fill="auto"/>
            <w:noWrap/>
            <w:vAlign w:val="center"/>
            <w:hideMark/>
          </w:tcPr>
          <w:p w14:paraId="4254F2A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22,3</w:t>
            </w:r>
          </w:p>
        </w:tc>
        <w:tc>
          <w:tcPr>
            <w:tcW w:w="640" w:type="dxa"/>
            <w:tcBorders>
              <w:top w:val="nil"/>
              <w:left w:val="nil"/>
              <w:bottom w:val="single" w:sz="4" w:space="0" w:color="000000"/>
              <w:right w:val="single" w:sz="4" w:space="0" w:color="000000"/>
            </w:tcBorders>
            <w:shd w:val="clear" w:color="auto" w:fill="auto"/>
            <w:noWrap/>
            <w:vAlign w:val="center"/>
            <w:hideMark/>
          </w:tcPr>
          <w:p w14:paraId="4FEE671B"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07F6609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148</w:t>
            </w:r>
          </w:p>
        </w:tc>
        <w:tc>
          <w:tcPr>
            <w:tcW w:w="871" w:type="dxa"/>
            <w:tcBorders>
              <w:top w:val="nil"/>
              <w:left w:val="nil"/>
              <w:bottom w:val="single" w:sz="4" w:space="0" w:color="000000"/>
              <w:right w:val="single" w:sz="4" w:space="0" w:color="000000"/>
            </w:tcBorders>
            <w:shd w:val="clear" w:color="auto" w:fill="auto"/>
            <w:noWrap/>
            <w:vAlign w:val="center"/>
            <w:hideMark/>
          </w:tcPr>
          <w:p w14:paraId="11E5066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26,67</w:t>
            </w:r>
          </w:p>
        </w:tc>
        <w:tc>
          <w:tcPr>
            <w:tcW w:w="720" w:type="dxa"/>
            <w:tcBorders>
              <w:top w:val="nil"/>
              <w:left w:val="nil"/>
              <w:bottom w:val="single" w:sz="4" w:space="0" w:color="000000"/>
              <w:right w:val="single" w:sz="4" w:space="0" w:color="000000"/>
            </w:tcBorders>
            <w:shd w:val="clear" w:color="auto" w:fill="auto"/>
            <w:noWrap/>
            <w:vAlign w:val="center"/>
            <w:hideMark/>
          </w:tcPr>
          <w:p w14:paraId="1A3487E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24,87</w:t>
            </w:r>
          </w:p>
        </w:tc>
        <w:tc>
          <w:tcPr>
            <w:tcW w:w="840" w:type="dxa"/>
            <w:tcBorders>
              <w:top w:val="nil"/>
              <w:left w:val="nil"/>
              <w:bottom w:val="single" w:sz="4" w:space="0" w:color="000000"/>
              <w:right w:val="single" w:sz="4" w:space="0" w:color="000000"/>
            </w:tcBorders>
            <w:shd w:val="clear" w:color="auto" w:fill="auto"/>
            <w:noWrap/>
            <w:vAlign w:val="center"/>
            <w:hideMark/>
          </w:tcPr>
          <w:p w14:paraId="6C4F3A0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43,08</w:t>
            </w:r>
          </w:p>
        </w:tc>
        <w:tc>
          <w:tcPr>
            <w:tcW w:w="740" w:type="dxa"/>
            <w:tcBorders>
              <w:top w:val="nil"/>
              <w:left w:val="nil"/>
              <w:bottom w:val="single" w:sz="4" w:space="0" w:color="000000"/>
              <w:right w:val="single" w:sz="4" w:space="0" w:color="000000"/>
            </w:tcBorders>
            <w:shd w:val="clear" w:color="auto" w:fill="auto"/>
            <w:noWrap/>
            <w:vAlign w:val="center"/>
            <w:hideMark/>
          </w:tcPr>
          <w:p w14:paraId="367221D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11,45</w:t>
            </w:r>
          </w:p>
        </w:tc>
        <w:tc>
          <w:tcPr>
            <w:tcW w:w="640" w:type="dxa"/>
            <w:tcBorders>
              <w:top w:val="nil"/>
              <w:left w:val="nil"/>
              <w:bottom w:val="single" w:sz="4" w:space="0" w:color="000000"/>
              <w:right w:val="single" w:sz="4" w:space="0" w:color="000000"/>
            </w:tcBorders>
            <w:shd w:val="clear" w:color="auto" w:fill="auto"/>
            <w:noWrap/>
            <w:vAlign w:val="center"/>
            <w:hideMark/>
          </w:tcPr>
          <w:p w14:paraId="538831C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0,02</w:t>
            </w:r>
          </w:p>
        </w:tc>
        <w:tc>
          <w:tcPr>
            <w:tcW w:w="580" w:type="dxa"/>
            <w:tcBorders>
              <w:top w:val="nil"/>
              <w:left w:val="nil"/>
              <w:bottom w:val="single" w:sz="4" w:space="0" w:color="000000"/>
              <w:right w:val="single" w:sz="4" w:space="0" w:color="000000"/>
            </w:tcBorders>
            <w:shd w:val="clear" w:color="auto" w:fill="auto"/>
            <w:noWrap/>
            <w:vAlign w:val="center"/>
            <w:hideMark/>
          </w:tcPr>
          <w:p w14:paraId="2AE9A95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60</w:t>
            </w:r>
          </w:p>
        </w:tc>
      </w:tr>
      <w:tr w:rsidR="00903C7D" w:rsidRPr="00C47CB5" w14:paraId="0DB65074"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2D00BFC3"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2.11</w:t>
            </w:r>
          </w:p>
        </w:tc>
        <w:tc>
          <w:tcPr>
            <w:tcW w:w="720" w:type="dxa"/>
            <w:tcBorders>
              <w:top w:val="nil"/>
              <w:left w:val="nil"/>
              <w:bottom w:val="single" w:sz="4" w:space="0" w:color="000000"/>
              <w:right w:val="single" w:sz="4" w:space="0" w:color="000000"/>
            </w:tcBorders>
            <w:shd w:val="clear" w:color="auto" w:fill="auto"/>
            <w:noWrap/>
            <w:vAlign w:val="center"/>
            <w:hideMark/>
          </w:tcPr>
          <w:p w14:paraId="10C966F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1980FF3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6,8</w:t>
            </w:r>
          </w:p>
        </w:tc>
        <w:tc>
          <w:tcPr>
            <w:tcW w:w="720" w:type="dxa"/>
            <w:tcBorders>
              <w:top w:val="nil"/>
              <w:left w:val="nil"/>
              <w:bottom w:val="single" w:sz="4" w:space="0" w:color="000000"/>
              <w:right w:val="single" w:sz="4" w:space="0" w:color="000000"/>
            </w:tcBorders>
            <w:shd w:val="clear" w:color="auto" w:fill="auto"/>
            <w:noWrap/>
            <w:vAlign w:val="center"/>
            <w:hideMark/>
          </w:tcPr>
          <w:p w14:paraId="04CC55E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52,7</w:t>
            </w:r>
          </w:p>
        </w:tc>
        <w:tc>
          <w:tcPr>
            <w:tcW w:w="720" w:type="dxa"/>
            <w:tcBorders>
              <w:top w:val="nil"/>
              <w:left w:val="nil"/>
              <w:bottom w:val="single" w:sz="4" w:space="0" w:color="000000"/>
              <w:right w:val="single" w:sz="4" w:space="0" w:color="000000"/>
            </w:tcBorders>
            <w:shd w:val="clear" w:color="auto" w:fill="auto"/>
            <w:noWrap/>
            <w:vAlign w:val="center"/>
            <w:hideMark/>
          </w:tcPr>
          <w:p w14:paraId="2E09104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0,12</w:t>
            </w:r>
          </w:p>
        </w:tc>
        <w:tc>
          <w:tcPr>
            <w:tcW w:w="720" w:type="dxa"/>
            <w:tcBorders>
              <w:top w:val="nil"/>
              <w:left w:val="nil"/>
              <w:bottom w:val="single" w:sz="4" w:space="0" w:color="000000"/>
              <w:right w:val="single" w:sz="4" w:space="0" w:color="000000"/>
            </w:tcBorders>
            <w:shd w:val="clear" w:color="auto" w:fill="auto"/>
            <w:noWrap/>
            <w:vAlign w:val="center"/>
            <w:hideMark/>
          </w:tcPr>
          <w:p w14:paraId="2CC17F6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74,1</w:t>
            </w:r>
          </w:p>
        </w:tc>
        <w:tc>
          <w:tcPr>
            <w:tcW w:w="640" w:type="dxa"/>
            <w:tcBorders>
              <w:top w:val="nil"/>
              <w:left w:val="nil"/>
              <w:bottom w:val="single" w:sz="4" w:space="0" w:color="000000"/>
              <w:right w:val="single" w:sz="4" w:space="0" w:color="000000"/>
            </w:tcBorders>
            <w:shd w:val="clear" w:color="auto" w:fill="auto"/>
            <w:noWrap/>
            <w:vAlign w:val="center"/>
            <w:hideMark/>
          </w:tcPr>
          <w:p w14:paraId="1642756E"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0E9FC7F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414</w:t>
            </w:r>
          </w:p>
        </w:tc>
        <w:tc>
          <w:tcPr>
            <w:tcW w:w="871" w:type="dxa"/>
            <w:tcBorders>
              <w:top w:val="nil"/>
              <w:left w:val="nil"/>
              <w:bottom w:val="single" w:sz="4" w:space="0" w:color="000000"/>
              <w:right w:val="single" w:sz="4" w:space="0" w:color="000000"/>
            </w:tcBorders>
            <w:shd w:val="clear" w:color="auto" w:fill="auto"/>
            <w:noWrap/>
            <w:vAlign w:val="center"/>
            <w:hideMark/>
          </w:tcPr>
          <w:p w14:paraId="22C721C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30,03</w:t>
            </w:r>
          </w:p>
        </w:tc>
        <w:tc>
          <w:tcPr>
            <w:tcW w:w="720" w:type="dxa"/>
            <w:tcBorders>
              <w:top w:val="nil"/>
              <w:left w:val="nil"/>
              <w:bottom w:val="single" w:sz="4" w:space="0" w:color="000000"/>
              <w:right w:val="single" w:sz="4" w:space="0" w:color="000000"/>
            </w:tcBorders>
            <w:shd w:val="clear" w:color="auto" w:fill="auto"/>
            <w:noWrap/>
            <w:vAlign w:val="center"/>
            <w:hideMark/>
          </w:tcPr>
          <w:p w14:paraId="4C66A67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29,90</w:t>
            </w:r>
          </w:p>
        </w:tc>
        <w:tc>
          <w:tcPr>
            <w:tcW w:w="840" w:type="dxa"/>
            <w:tcBorders>
              <w:top w:val="nil"/>
              <w:left w:val="nil"/>
              <w:bottom w:val="single" w:sz="4" w:space="0" w:color="000000"/>
              <w:right w:val="single" w:sz="4" w:space="0" w:color="000000"/>
            </w:tcBorders>
            <w:shd w:val="clear" w:color="auto" w:fill="auto"/>
            <w:noWrap/>
            <w:vAlign w:val="center"/>
            <w:hideMark/>
          </w:tcPr>
          <w:p w14:paraId="190D8D7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41,21</w:t>
            </w:r>
          </w:p>
        </w:tc>
        <w:tc>
          <w:tcPr>
            <w:tcW w:w="740" w:type="dxa"/>
            <w:tcBorders>
              <w:top w:val="nil"/>
              <w:left w:val="nil"/>
              <w:bottom w:val="single" w:sz="4" w:space="0" w:color="000000"/>
              <w:right w:val="single" w:sz="4" w:space="0" w:color="000000"/>
            </w:tcBorders>
            <w:shd w:val="clear" w:color="auto" w:fill="auto"/>
            <w:noWrap/>
            <w:vAlign w:val="center"/>
            <w:hideMark/>
          </w:tcPr>
          <w:p w14:paraId="37F8940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10,52</w:t>
            </w:r>
          </w:p>
        </w:tc>
        <w:tc>
          <w:tcPr>
            <w:tcW w:w="640" w:type="dxa"/>
            <w:tcBorders>
              <w:top w:val="nil"/>
              <w:left w:val="nil"/>
              <w:bottom w:val="single" w:sz="4" w:space="0" w:color="000000"/>
              <w:right w:val="single" w:sz="4" w:space="0" w:color="000000"/>
            </w:tcBorders>
            <w:shd w:val="clear" w:color="auto" w:fill="auto"/>
            <w:noWrap/>
            <w:vAlign w:val="center"/>
            <w:hideMark/>
          </w:tcPr>
          <w:p w14:paraId="56529D5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0,06</w:t>
            </w:r>
          </w:p>
        </w:tc>
        <w:tc>
          <w:tcPr>
            <w:tcW w:w="580" w:type="dxa"/>
            <w:tcBorders>
              <w:top w:val="nil"/>
              <w:left w:val="nil"/>
              <w:bottom w:val="single" w:sz="4" w:space="0" w:color="000000"/>
              <w:right w:val="single" w:sz="4" w:space="0" w:color="000000"/>
            </w:tcBorders>
            <w:shd w:val="clear" w:color="auto" w:fill="auto"/>
            <w:noWrap/>
            <w:vAlign w:val="center"/>
            <w:hideMark/>
          </w:tcPr>
          <w:p w14:paraId="3A69F3A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593</w:t>
            </w:r>
          </w:p>
        </w:tc>
      </w:tr>
      <w:tr w:rsidR="00903C7D" w:rsidRPr="00C47CB5" w14:paraId="2C062699"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26391762"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2.12</w:t>
            </w:r>
          </w:p>
        </w:tc>
        <w:tc>
          <w:tcPr>
            <w:tcW w:w="720" w:type="dxa"/>
            <w:tcBorders>
              <w:top w:val="nil"/>
              <w:left w:val="nil"/>
              <w:bottom w:val="single" w:sz="4" w:space="0" w:color="000000"/>
              <w:right w:val="single" w:sz="4" w:space="0" w:color="000000"/>
            </w:tcBorders>
            <w:shd w:val="clear" w:color="auto" w:fill="auto"/>
            <w:noWrap/>
            <w:vAlign w:val="center"/>
            <w:hideMark/>
          </w:tcPr>
          <w:p w14:paraId="7742C8A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581824B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4,2</w:t>
            </w:r>
          </w:p>
        </w:tc>
        <w:tc>
          <w:tcPr>
            <w:tcW w:w="720" w:type="dxa"/>
            <w:tcBorders>
              <w:top w:val="nil"/>
              <w:left w:val="nil"/>
              <w:bottom w:val="single" w:sz="4" w:space="0" w:color="000000"/>
              <w:right w:val="single" w:sz="4" w:space="0" w:color="000000"/>
            </w:tcBorders>
            <w:shd w:val="clear" w:color="auto" w:fill="auto"/>
            <w:noWrap/>
            <w:vAlign w:val="center"/>
            <w:hideMark/>
          </w:tcPr>
          <w:p w14:paraId="3144E13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22,5</w:t>
            </w:r>
          </w:p>
        </w:tc>
        <w:tc>
          <w:tcPr>
            <w:tcW w:w="720" w:type="dxa"/>
            <w:tcBorders>
              <w:top w:val="nil"/>
              <w:left w:val="nil"/>
              <w:bottom w:val="single" w:sz="4" w:space="0" w:color="000000"/>
              <w:right w:val="single" w:sz="4" w:space="0" w:color="000000"/>
            </w:tcBorders>
            <w:shd w:val="clear" w:color="auto" w:fill="auto"/>
            <w:noWrap/>
            <w:vAlign w:val="center"/>
            <w:hideMark/>
          </w:tcPr>
          <w:p w14:paraId="3A819E7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0,18</w:t>
            </w:r>
          </w:p>
        </w:tc>
        <w:tc>
          <w:tcPr>
            <w:tcW w:w="720" w:type="dxa"/>
            <w:tcBorders>
              <w:top w:val="nil"/>
              <w:left w:val="nil"/>
              <w:bottom w:val="single" w:sz="4" w:space="0" w:color="000000"/>
              <w:right w:val="single" w:sz="4" w:space="0" w:color="000000"/>
            </w:tcBorders>
            <w:shd w:val="clear" w:color="auto" w:fill="auto"/>
            <w:noWrap/>
            <w:vAlign w:val="center"/>
            <w:hideMark/>
          </w:tcPr>
          <w:p w14:paraId="19A891F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40,5</w:t>
            </w:r>
          </w:p>
        </w:tc>
        <w:tc>
          <w:tcPr>
            <w:tcW w:w="640" w:type="dxa"/>
            <w:tcBorders>
              <w:top w:val="nil"/>
              <w:left w:val="nil"/>
              <w:bottom w:val="single" w:sz="4" w:space="0" w:color="000000"/>
              <w:right w:val="single" w:sz="4" w:space="0" w:color="000000"/>
            </w:tcBorders>
            <w:shd w:val="clear" w:color="auto" w:fill="auto"/>
            <w:noWrap/>
            <w:vAlign w:val="center"/>
            <w:hideMark/>
          </w:tcPr>
          <w:p w14:paraId="72F3C787"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0D3A855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160</w:t>
            </w:r>
          </w:p>
        </w:tc>
        <w:tc>
          <w:tcPr>
            <w:tcW w:w="871" w:type="dxa"/>
            <w:tcBorders>
              <w:top w:val="nil"/>
              <w:left w:val="nil"/>
              <w:bottom w:val="single" w:sz="4" w:space="0" w:color="000000"/>
              <w:right w:val="single" w:sz="4" w:space="0" w:color="000000"/>
            </w:tcBorders>
            <w:shd w:val="clear" w:color="auto" w:fill="auto"/>
            <w:noWrap/>
            <w:vAlign w:val="center"/>
            <w:hideMark/>
          </w:tcPr>
          <w:p w14:paraId="191A723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27,87</w:t>
            </w:r>
          </w:p>
        </w:tc>
        <w:tc>
          <w:tcPr>
            <w:tcW w:w="720" w:type="dxa"/>
            <w:tcBorders>
              <w:top w:val="nil"/>
              <w:left w:val="nil"/>
              <w:bottom w:val="single" w:sz="4" w:space="0" w:color="000000"/>
              <w:right w:val="single" w:sz="4" w:space="0" w:color="000000"/>
            </w:tcBorders>
            <w:shd w:val="clear" w:color="auto" w:fill="auto"/>
            <w:noWrap/>
            <w:vAlign w:val="center"/>
            <w:hideMark/>
          </w:tcPr>
          <w:p w14:paraId="269B608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27,68</w:t>
            </w:r>
          </w:p>
        </w:tc>
        <w:tc>
          <w:tcPr>
            <w:tcW w:w="840" w:type="dxa"/>
            <w:tcBorders>
              <w:top w:val="nil"/>
              <w:left w:val="nil"/>
              <w:bottom w:val="single" w:sz="4" w:space="0" w:color="000000"/>
              <w:right w:val="single" w:sz="4" w:space="0" w:color="000000"/>
            </w:tcBorders>
            <w:shd w:val="clear" w:color="auto" w:fill="auto"/>
            <w:noWrap/>
            <w:vAlign w:val="center"/>
            <w:hideMark/>
          </w:tcPr>
          <w:p w14:paraId="31D2BA4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38,30</w:t>
            </w:r>
          </w:p>
        </w:tc>
        <w:tc>
          <w:tcPr>
            <w:tcW w:w="740" w:type="dxa"/>
            <w:tcBorders>
              <w:top w:val="nil"/>
              <w:left w:val="nil"/>
              <w:bottom w:val="single" w:sz="4" w:space="0" w:color="000000"/>
              <w:right w:val="single" w:sz="4" w:space="0" w:color="000000"/>
            </w:tcBorders>
            <w:shd w:val="clear" w:color="auto" w:fill="auto"/>
            <w:noWrap/>
            <w:vAlign w:val="center"/>
            <w:hideMark/>
          </w:tcPr>
          <w:p w14:paraId="7C4178E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10,67</w:t>
            </w:r>
          </w:p>
        </w:tc>
        <w:tc>
          <w:tcPr>
            <w:tcW w:w="640" w:type="dxa"/>
            <w:tcBorders>
              <w:top w:val="nil"/>
              <w:left w:val="nil"/>
              <w:bottom w:val="single" w:sz="4" w:space="0" w:color="000000"/>
              <w:right w:val="single" w:sz="4" w:space="0" w:color="000000"/>
            </w:tcBorders>
            <w:shd w:val="clear" w:color="auto" w:fill="auto"/>
            <w:noWrap/>
            <w:vAlign w:val="center"/>
            <w:hideMark/>
          </w:tcPr>
          <w:p w14:paraId="76C835D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0,03</w:t>
            </w:r>
          </w:p>
        </w:tc>
        <w:tc>
          <w:tcPr>
            <w:tcW w:w="580" w:type="dxa"/>
            <w:tcBorders>
              <w:top w:val="nil"/>
              <w:left w:val="nil"/>
              <w:bottom w:val="single" w:sz="4" w:space="0" w:color="000000"/>
              <w:right w:val="single" w:sz="4" w:space="0" w:color="000000"/>
            </w:tcBorders>
            <w:shd w:val="clear" w:color="auto" w:fill="auto"/>
            <w:noWrap/>
            <w:vAlign w:val="center"/>
            <w:hideMark/>
          </w:tcPr>
          <w:p w14:paraId="79C5958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129</w:t>
            </w:r>
          </w:p>
        </w:tc>
      </w:tr>
      <w:tr w:rsidR="00903C7D" w:rsidRPr="00C47CB5" w14:paraId="24613BC8"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03038B3C"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2.10</w:t>
            </w:r>
          </w:p>
        </w:tc>
        <w:tc>
          <w:tcPr>
            <w:tcW w:w="720" w:type="dxa"/>
            <w:tcBorders>
              <w:top w:val="nil"/>
              <w:left w:val="nil"/>
              <w:bottom w:val="single" w:sz="4" w:space="0" w:color="000000"/>
              <w:right w:val="single" w:sz="4" w:space="0" w:color="000000"/>
            </w:tcBorders>
            <w:shd w:val="clear" w:color="auto" w:fill="auto"/>
            <w:noWrap/>
            <w:vAlign w:val="center"/>
            <w:hideMark/>
          </w:tcPr>
          <w:p w14:paraId="3A01337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5B21598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4,3</w:t>
            </w:r>
          </w:p>
        </w:tc>
        <w:tc>
          <w:tcPr>
            <w:tcW w:w="720" w:type="dxa"/>
            <w:tcBorders>
              <w:top w:val="nil"/>
              <w:left w:val="nil"/>
              <w:bottom w:val="single" w:sz="4" w:space="0" w:color="000000"/>
              <w:right w:val="single" w:sz="4" w:space="0" w:color="000000"/>
            </w:tcBorders>
            <w:shd w:val="clear" w:color="auto" w:fill="auto"/>
            <w:noWrap/>
            <w:vAlign w:val="center"/>
            <w:hideMark/>
          </w:tcPr>
          <w:p w14:paraId="2975022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13,7</w:t>
            </w:r>
          </w:p>
        </w:tc>
        <w:tc>
          <w:tcPr>
            <w:tcW w:w="720" w:type="dxa"/>
            <w:tcBorders>
              <w:top w:val="nil"/>
              <w:left w:val="nil"/>
              <w:bottom w:val="single" w:sz="4" w:space="0" w:color="000000"/>
              <w:right w:val="single" w:sz="4" w:space="0" w:color="000000"/>
            </w:tcBorders>
            <w:shd w:val="clear" w:color="auto" w:fill="auto"/>
            <w:noWrap/>
            <w:vAlign w:val="center"/>
            <w:hideMark/>
          </w:tcPr>
          <w:p w14:paraId="08DFCDF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0,30</w:t>
            </w:r>
          </w:p>
        </w:tc>
        <w:tc>
          <w:tcPr>
            <w:tcW w:w="720" w:type="dxa"/>
            <w:tcBorders>
              <w:top w:val="nil"/>
              <w:left w:val="nil"/>
              <w:bottom w:val="single" w:sz="4" w:space="0" w:color="000000"/>
              <w:right w:val="single" w:sz="4" w:space="0" w:color="000000"/>
            </w:tcBorders>
            <w:shd w:val="clear" w:color="auto" w:fill="auto"/>
            <w:noWrap/>
            <w:vAlign w:val="center"/>
            <w:hideMark/>
          </w:tcPr>
          <w:p w14:paraId="0CEE0B2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26,3</w:t>
            </w:r>
          </w:p>
        </w:tc>
        <w:tc>
          <w:tcPr>
            <w:tcW w:w="640" w:type="dxa"/>
            <w:tcBorders>
              <w:top w:val="nil"/>
              <w:left w:val="nil"/>
              <w:bottom w:val="single" w:sz="4" w:space="0" w:color="000000"/>
              <w:right w:val="single" w:sz="4" w:space="0" w:color="000000"/>
            </w:tcBorders>
            <w:shd w:val="clear" w:color="auto" w:fill="auto"/>
            <w:noWrap/>
            <w:vAlign w:val="center"/>
            <w:hideMark/>
          </w:tcPr>
          <w:p w14:paraId="232E790A"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48E62C0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142</w:t>
            </w:r>
          </w:p>
        </w:tc>
        <w:tc>
          <w:tcPr>
            <w:tcW w:w="871" w:type="dxa"/>
            <w:tcBorders>
              <w:top w:val="nil"/>
              <w:left w:val="nil"/>
              <w:bottom w:val="single" w:sz="4" w:space="0" w:color="000000"/>
              <w:right w:val="single" w:sz="4" w:space="0" w:color="000000"/>
            </w:tcBorders>
            <w:shd w:val="clear" w:color="auto" w:fill="auto"/>
            <w:noWrap/>
            <w:vAlign w:val="center"/>
            <w:hideMark/>
          </w:tcPr>
          <w:p w14:paraId="4133051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28,17</w:t>
            </w:r>
          </w:p>
        </w:tc>
        <w:tc>
          <w:tcPr>
            <w:tcW w:w="720" w:type="dxa"/>
            <w:tcBorders>
              <w:top w:val="nil"/>
              <w:left w:val="nil"/>
              <w:bottom w:val="single" w:sz="4" w:space="0" w:color="000000"/>
              <w:right w:val="single" w:sz="4" w:space="0" w:color="000000"/>
            </w:tcBorders>
            <w:shd w:val="clear" w:color="auto" w:fill="auto"/>
            <w:noWrap/>
            <w:vAlign w:val="center"/>
            <w:hideMark/>
          </w:tcPr>
          <w:p w14:paraId="5D58392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27,42</w:t>
            </w:r>
          </w:p>
        </w:tc>
        <w:tc>
          <w:tcPr>
            <w:tcW w:w="840" w:type="dxa"/>
            <w:tcBorders>
              <w:top w:val="nil"/>
              <w:left w:val="nil"/>
              <w:bottom w:val="single" w:sz="4" w:space="0" w:color="000000"/>
              <w:right w:val="single" w:sz="4" w:space="0" w:color="000000"/>
            </w:tcBorders>
            <w:shd w:val="clear" w:color="auto" w:fill="auto"/>
            <w:noWrap/>
            <w:vAlign w:val="center"/>
            <w:hideMark/>
          </w:tcPr>
          <w:p w14:paraId="1C962EB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40,17</w:t>
            </w:r>
          </w:p>
        </w:tc>
        <w:tc>
          <w:tcPr>
            <w:tcW w:w="740" w:type="dxa"/>
            <w:tcBorders>
              <w:top w:val="nil"/>
              <w:left w:val="nil"/>
              <w:bottom w:val="single" w:sz="4" w:space="0" w:color="000000"/>
              <w:right w:val="single" w:sz="4" w:space="0" w:color="000000"/>
            </w:tcBorders>
            <w:shd w:val="clear" w:color="auto" w:fill="auto"/>
            <w:noWrap/>
            <w:vAlign w:val="center"/>
            <w:hideMark/>
          </w:tcPr>
          <w:p w14:paraId="488A10B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10,91</w:t>
            </w:r>
          </w:p>
        </w:tc>
        <w:tc>
          <w:tcPr>
            <w:tcW w:w="640" w:type="dxa"/>
            <w:tcBorders>
              <w:top w:val="nil"/>
              <w:left w:val="nil"/>
              <w:bottom w:val="single" w:sz="4" w:space="0" w:color="000000"/>
              <w:right w:val="single" w:sz="4" w:space="0" w:color="000000"/>
            </w:tcBorders>
            <w:shd w:val="clear" w:color="auto" w:fill="auto"/>
            <w:noWrap/>
            <w:vAlign w:val="center"/>
            <w:hideMark/>
          </w:tcPr>
          <w:p w14:paraId="73B13E0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0,02</w:t>
            </w:r>
          </w:p>
        </w:tc>
        <w:tc>
          <w:tcPr>
            <w:tcW w:w="580" w:type="dxa"/>
            <w:tcBorders>
              <w:top w:val="nil"/>
              <w:left w:val="nil"/>
              <w:bottom w:val="single" w:sz="4" w:space="0" w:color="000000"/>
              <w:right w:val="single" w:sz="4" w:space="0" w:color="000000"/>
            </w:tcBorders>
            <w:shd w:val="clear" w:color="auto" w:fill="auto"/>
            <w:noWrap/>
            <w:vAlign w:val="center"/>
            <w:hideMark/>
          </w:tcPr>
          <w:p w14:paraId="71A6BB0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72</w:t>
            </w:r>
          </w:p>
        </w:tc>
      </w:tr>
      <w:tr w:rsidR="00903C7D" w:rsidRPr="00C47CB5" w14:paraId="6BEB6C2F"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413F2B77"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2.09</w:t>
            </w:r>
          </w:p>
        </w:tc>
        <w:tc>
          <w:tcPr>
            <w:tcW w:w="720" w:type="dxa"/>
            <w:tcBorders>
              <w:top w:val="nil"/>
              <w:left w:val="nil"/>
              <w:bottom w:val="single" w:sz="4" w:space="0" w:color="000000"/>
              <w:right w:val="single" w:sz="4" w:space="0" w:color="000000"/>
            </w:tcBorders>
            <w:shd w:val="clear" w:color="auto" w:fill="auto"/>
            <w:noWrap/>
            <w:vAlign w:val="center"/>
            <w:hideMark/>
          </w:tcPr>
          <w:p w14:paraId="2F735CD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77BD20B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3,7</w:t>
            </w:r>
          </w:p>
        </w:tc>
        <w:tc>
          <w:tcPr>
            <w:tcW w:w="720" w:type="dxa"/>
            <w:tcBorders>
              <w:top w:val="nil"/>
              <w:left w:val="nil"/>
              <w:bottom w:val="single" w:sz="4" w:space="0" w:color="000000"/>
              <w:right w:val="single" w:sz="4" w:space="0" w:color="000000"/>
            </w:tcBorders>
            <w:shd w:val="clear" w:color="auto" w:fill="auto"/>
            <w:noWrap/>
            <w:vAlign w:val="center"/>
            <w:hideMark/>
          </w:tcPr>
          <w:p w14:paraId="2D9D9F7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29,6</w:t>
            </w:r>
          </w:p>
        </w:tc>
        <w:tc>
          <w:tcPr>
            <w:tcW w:w="720" w:type="dxa"/>
            <w:tcBorders>
              <w:top w:val="nil"/>
              <w:left w:val="nil"/>
              <w:bottom w:val="single" w:sz="4" w:space="0" w:color="000000"/>
              <w:right w:val="single" w:sz="4" w:space="0" w:color="000000"/>
            </w:tcBorders>
            <w:shd w:val="clear" w:color="auto" w:fill="auto"/>
            <w:noWrap/>
            <w:vAlign w:val="center"/>
            <w:hideMark/>
          </w:tcPr>
          <w:p w14:paraId="12FB8A0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0,12</w:t>
            </w:r>
          </w:p>
        </w:tc>
        <w:tc>
          <w:tcPr>
            <w:tcW w:w="720" w:type="dxa"/>
            <w:tcBorders>
              <w:top w:val="nil"/>
              <w:left w:val="nil"/>
              <w:bottom w:val="single" w:sz="4" w:space="0" w:color="000000"/>
              <w:right w:val="single" w:sz="4" w:space="0" w:color="000000"/>
            </w:tcBorders>
            <w:shd w:val="clear" w:color="auto" w:fill="auto"/>
            <w:noWrap/>
            <w:vAlign w:val="center"/>
            <w:hideMark/>
          </w:tcPr>
          <w:p w14:paraId="56EBC4D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32,0</w:t>
            </w:r>
          </w:p>
        </w:tc>
        <w:tc>
          <w:tcPr>
            <w:tcW w:w="640" w:type="dxa"/>
            <w:tcBorders>
              <w:top w:val="nil"/>
              <w:left w:val="nil"/>
              <w:bottom w:val="single" w:sz="4" w:space="0" w:color="000000"/>
              <w:right w:val="single" w:sz="4" w:space="0" w:color="000000"/>
            </w:tcBorders>
            <w:shd w:val="clear" w:color="auto" w:fill="auto"/>
            <w:noWrap/>
            <w:vAlign w:val="center"/>
            <w:hideMark/>
          </w:tcPr>
          <w:p w14:paraId="2DEAC405"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226EC6D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322</w:t>
            </w:r>
          </w:p>
        </w:tc>
        <w:tc>
          <w:tcPr>
            <w:tcW w:w="871" w:type="dxa"/>
            <w:tcBorders>
              <w:top w:val="nil"/>
              <w:left w:val="nil"/>
              <w:bottom w:val="single" w:sz="4" w:space="0" w:color="000000"/>
              <w:right w:val="single" w:sz="4" w:space="0" w:color="000000"/>
            </w:tcBorders>
            <w:shd w:val="clear" w:color="auto" w:fill="auto"/>
            <w:noWrap/>
            <w:vAlign w:val="center"/>
            <w:hideMark/>
          </w:tcPr>
          <w:p w14:paraId="0ECEE37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31,97</w:t>
            </w:r>
          </w:p>
        </w:tc>
        <w:tc>
          <w:tcPr>
            <w:tcW w:w="720" w:type="dxa"/>
            <w:tcBorders>
              <w:top w:val="nil"/>
              <w:left w:val="nil"/>
              <w:bottom w:val="single" w:sz="4" w:space="0" w:color="000000"/>
              <w:right w:val="single" w:sz="4" w:space="0" w:color="000000"/>
            </w:tcBorders>
            <w:shd w:val="clear" w:color="auto" w:fill="auto"/>
            <w:noWrap/>
            <w:vAlign w:val="center"/>
            <w:hideMark/>
          </w:tcPr>
          <w:p w14:paraId="31F969B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31,80</w:t>
            </w:r>
          </w:p>
        </w:tc>
        <w:tc>
          <w:tcPr>
            <w:tcW w:w="840" w:type="dxa"/>
            <w:tcBorders>
              <w:top w:val="nil"/>
              <w:left w:val="nil"/>
              <w:bottom w:val="single" w:sz="4" w:space="0" w:color="000000"/>
              <w:right w:val="single" w:sz="4" w:space="0" w:color="000000"/>
            </w:tcBorders>
            <w:shd w:val="clear" w:color="auto" w:fill="auto"/>
            <w:noWrap/>
            <w:vAlign w:val="center"/>
            <w:hideMark/>
          </w:tcPr>
          <w:p w14:paraId="4859FD6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44,85</w:t>
            </w:r>
          </w:p>
        </w:tc>
        <w:tc>
          <w:tcPr>
            <w:tcW w:w="740" w:type="dxa"/>
            <w:tcBorders>
              <w:top w:val="nil"/>
              <w:left w:val="nil"/>
              <w:bottom w:val="single" w:sz="4" w:space="0" w:color="000000"/>
              <w:right w:val="single" w:sz="4" w:space="0" w:color="000000"/>
            </w:tcBorders>
            <w:shd w:val="clear" w:color="auto" w:fill="auto"/>
            <w:noWrap/>
            <w:vAlign w:val="center"/>
            <w:hideMark/>
          </w:tcPr>
          <w:p w14:paraId="3F5C3E4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10,32</w:t>
            </w:r>
          </w:p>
        </w:tc>
        <w:tc>
          <w:tcPr>
            <w:tcW w:w="640" w:type="dxa"/>
            <w:tcBorders>
              <w:top w:val="nil"/>
              <w:left w:val="nil"/>
              <w:bottom w:val="single" w:sz="4" w:space="0" w:color="000000"/>
              <w:right w:val="single" w:sz="4" w:space="0" w:color="000000"/>
            </w:tcBorders>
            <w:shd w:val="clear" w:color="auto" w:fill="auto"/>
            <w:noWrap/>
            <w:vAlign w:val="center"/>
            <w:hideMark/>
          </w:tcPr>
          <w:p w14:paraId="50CDF10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0,05</w:t>
            </w:r>
          </w:p>
        </w:tc>
        <w:tc>
          <w:tcPr>
            <w:tcW w:w="580" w:type="dxa"/>
            <w:tcBorders>
              <w:top w:val="nil"/>
              <w:left w:val="nil"/>
              <w:bottom w:val="single" w:sz="4" w:space="0" w:color="000000"/>
              <w:right w:val="single" w:sz="4" w:space="0" w:color="000000"/>
            </w:tcBorders>
            <w:shd w:val="clear" w:color="auto" w:fill="auto"/>
            <w:noWrap/>
            <w:vAlign w:val="center"/>
            <w:hideMark/>
          </w:tcPr>
          <w:p w14:paraId="07A54F9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189</w:t>
            </w:r>
          </w:p>
        </w:tc>
      </w:tr>
      <w:tr w:rsidR="00903C7D" w:rsidRPr="00C47CB5" w14:paraId="4739DB1B"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41A22B7A"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2.10</w:t>
            </w:r>
          </w:p>
        </w:tc>
        <w:tc>
          <w:tcPr>
            <w:tcW w:w="720" w:type="dxa"/>
            <w:tcBorders>
              <w:top w:val="nil"/>
              <w:left w:val="nil"/>
              <w:bottom w:val="single" w:sz="4" w:space="0" w:color="000000"/>
              <w:right w:val="single" w:sz="4" w:space="0" w:color="000000"/>
            </w:tcBorders>
            <w:shd w:val="clear" w:color="auto" w:fill="auto"/>
            <w:noWrap/>
            <w:vAlign w:val="center"/>
            <w:hideMark/>
          </w:tcPr>
          <w:p w14:paraId="056AD07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6DCB792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3,6</w:t>
            </w:r>
          </w:p>
        </w:tc>
        <w:tc>
          <w:tcPr>
            <w:tcW w:w="720" w:type="dxa"/>
            <w:tcBorders>
              <w:top w:val="nil"/>
              <w:left w:val="nil"/>
              <w:bottom w:val="single" w:sz="4" w:space="0" w:color="000000"/>
              <w:right w:val="single" w:sz="4" w:space="0" w:color="000000"/>
            </w:tcBorders>
            <w:shd w:val="clear" w:color="auto" w:fill="auto"/>
            <w:noWrap/>
            <w:vAlign w:val="center"/>
            <w:hideMark/>
          </w:tcPr>
          <w:p w14:paraId="31F4DCC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11,8</w:t>
            </w:r>
          </w:p>
        </w:tc>
        <w:tc>
          <w:tcPr>
            <w:tcW w:w="720" w:type="dxa"/>
            <w:tcBorders>
              <w:top w:val="nil"/>
              <w:left w:val="nil"/>
              <w:bottom w:val="single" w:sz="4" w:space="0" w:color="000000"/>
              <w:right w:val="single" w:sz="4" w:space="0" w:color="000000"/>
            </w:tcBorders>
            <w:shd w:val="clear" w:color="auto" w:fill="auto"/>
            <w:noWrap/>
            <w:vAlign w:val="center"/>
            <w:hideMark/>
          </w:tcPr>
          <w:p w14:paraId="19C5F2D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0,30</w:t>
            </w:r>
          </w:p>
        </w:tc>
        <w:tc>
          <w:tcPr>
            <w:tcW w:w="720" w:type="dxa"/>
            <w:tcBorders>
              <w:top w:val="nil"/>
              <w:left w:val="nil"/>
              <w:bottom w:val="single" w:sz="4" w:space="0" w:color="000000"/>
              <w:right w:val="single" w:sz="4" w:space="0" w:color="000000"/>
            </w:tcBorders>
            <w:shd w:val="clear" w:color="auto" w:fill="auto"/>
            <w:noWrap/>
            <w:vAlign w:val="center"/>
            <w:hideMark/>
          </w:tcPr>
          <w:p w14:paraId="5A01FF5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21,1</w:t>
            </w:r>
          </w:p>
        </w:tc>
        <w:tc>
          <w:tcPr>
            <w:tcW w:w="640" w:type="dxa"/>
            <w:tcBorders>
              <w:top w:val="nil"/>
              <w:left w:val="nil"/>
              <w:bottom w:val="single" w:sz="4" w:space="0" w:color="000000"/>
              <w:right w:val="single" w:sz="4" w:space="0" w:color="000000"/>
            </w:tcBorders>
            <w:shd w:val="clear" w:color="auto" w:fill="auto"/>
            <w:noWrap/>
            <w:vAlign w:val="center"/>
            <w:hideMark/>
          </w:tcPr>
          <w:p w14:paraId="19AC9EC5"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0E53A4F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142</w:t>
            </w:r>
          </w:p>
        </w:tc>
        <w:tc>
          <w:tcPr>
            <w:tcW w:w="871" w:type="dxa"/>
            <w:tcBorders>
              <w:top w:val="nil"/>
              <w:left w:val="nil"/>
              <w:bottom w:val="single" w:sz="4" w:space="0" w:color="000000"/>
              <w:right w:val="single" w:sz="4" w:space="0" w:color="000000"/>
            </w:tcBorders>
            <w:shd w:val="clear" w:color="auto" w:fill="auto"/>
            <w:noWrap/>
            <w:vAlign w:val="center"/>
            <w:hideMark/>
          </w:tcPr>
          <w:p w14:paraId="39EC507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28,65</w:t>
            </w:r>
          </w:p>
        </w:tc>
        <w:tc>
          <w:tcPr>
            <w:tcW w:w="720" w:type="dxa"/>
            <w:tcBorders>
              <w:top w:val="nil"/>
              <w:left w:val="nil"/>
              <w:bottom w:val="single" w:sz="4" w:space="0" w:color="000000"/>
              <w:right w:val="single" w:sz="4" w:space="0" w:color="000000"/>
            </w:tcBorders>
            <w:shd w:val="clear" w:color="auto" w:fill="auto"/>
            <w:noWrap/>
            <w:vAlign w:val="center"/>
            <w:hideMark/>
          </w:tcPr>
          <w:p w14:paraId="39D738E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27,82</w:t>
            </w:r>
          </w:p>
        </w:tc>
        <w:tc>
          <w:tcPr>
            <w:tcW w:w="840" w:type="dxa"/>
            <w:tcBorders>
              <w:top w:val="nil"/>
              <w:left w:val="nil"/>
              <w:bottom w:val="single" w:sz="4" w:space="0" w:color="000000"/>
              <w:right w:val="single" w:sz="4" w:space="0" w:color="000000"/>
            </w:tcBorders>
            <w:shd w:val="clear" w:color="auto" w:fill="auto"/>
            <w:noWrap/>
            <w:vAlign w:val="center"/>
            <w:hideMark/>
          </w:tcPr>
          <w:p w14:paraId="10ADAED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41,11</w:t>
            </w:r>
          </w:p>
        </w:tc>
        <w:tc>
          <w:tcPr>
            <w:tcW w:w="740" w:type="dxa"/>
            <w:tcBorders>
              <w:top w:val="nil"/>
              <w:left w:val="nil"/>
              <w:bottom w:val="single" w:sz="4" w:space="0" w:color="000000"/>
              <w:right w:val="single" w:sz="4" w:space="0" w:color="000000"/>
            </w:tcBorders>
            <w:shd w:val="clear" w:color="auto" w:fill="auto"/>
            <w:noWrap/>
            <w:vAlign w:val="center"/>
            <w:hideMark/>
          </w:tcPr>
          <w:p w14:paraId="721909D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10,60</w:t>
            </w:r>
          </w:p>
        </w:tc>
        <w:tc>
          <w:tcPr>
            <w:tcW w:w="640" w:type="dxa"/>
            <w:tcBorders>
              <w:top w:val="nil"/>
              <w:left w:val="nil"/>
              <w:bottom w:val="single" w:sz="4" w:space="0" w:color="000000"/>
              <w:right w:val="single" w:sz="4" w:space="0" w:color="000000"/>
            </w:tcBorders>
            <w:shd w:val="clear" w:color="auto" w:fill="auto"/>
            <w:noWrap/>
            <w:vAlign w:val="center"/>
            <w:hideMark/>
          </w:tcPr>
          <w:p w14:paraId="459AEBC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0,02</w:t>
            </w:r>
          </w:p>
        </w:tc>
        <w:tc>
          <w:tcPr>
            <w:tcW w:w="580" w:type="dxa"/>
            <w:tcBorders>
              <w:top w:val="nil"/>
              <w:left w:val="nil"/>
              <w:bottom w:val="single" w:sz="4" w:space="0" w:color="000000"/>
              <w:right w:val="single" w:sz="4" w:space="0" w:color="000000"/>
            </w:tcBorders>
            <w:shd w:val="clear" w:color="auto" w:fill="auto"/>
            <w:noWrap/>
            <w:vAlign w:val="center"/>
            <w:hideMark/>
          </w:tcPr>
          <w:p w14:paraId="6354CC9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57</w:t>
            </w:r>
          </w:p>
        </w:tc>
      </w:tr>
      <w:tr w:rsidR="00903C7D" w:rsidRPr="00C47CB5" w14:paraId="36C5358C"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11976644"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2.12</w:t>
            </w:r>
          </w:p>
        </w:tc>
        <w:tc>
          <w:tcPr>
            <w:tcW w:w="720" w:type="dxa"/>
            <w:tcBorders>
              <w:top w:val="nil"/>
              <w:left w:val="nil"/>
              <w:bottom w:val="single" w:sz="4" w:space="0" w:color="000000"/>
              <w:right w:val="single" w:sz="4" w:space="0" w:color="000000"/>
            </w:tcBorders>
            <w:shd w:val="clear" w:color="auto" w:fill="auto"/>
            <w:noWrap/>
            <w:vAlign w:val="center"/>
            <w:hideMark/>
          </w:tcPr>
          <w:p w14:paraId="783AEEC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07E8463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3,6</w:t>
            </w:r>
          </w:p>
        </w:tc>
        <w:tc>
          <w:tcPr>
            <w:tcW w:w="720" w:type="dxa"/>
            <w:tcBorders>
              <w:top w:val="nil"/>
              <w:left w:val="nil"/>
              <w:bottom w:val="single" w:sz="4" w:space="0" w:color="000000"/>
              <w:right w:val="single" w:sz="4" w:space="0" w:color="000000"/>
            </w:tcBorders>
            <w:shd w:val="clear" w:color="auto" w:fill="auto"/>
            <w:noWrap/>
            <w:vAlign w:val="center"/>
            <w:hideMark/>
          </w:tcPr>
          <w:p w14:paraId="74DA0BF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29,3</w:t>
            </w:r>
          </w:p>
        </w:tc>
        <w:tc>
          <w:tcPr>
            <w:tcW w:w="720" w:type="dxa"/>
            <w:tcBorders>
              <w:top w:val="nil"/>
              <w:left w:val="nil"/>
              <w:bottom w:val="single" w:sz="4" w:space="0" w:color="000000"/>
              <w:right w:val="single" w:sz="4" w:space="0" w:color="000000"/>
            </w:tcBorders>
            <w:shd w:val="clear" w:color="auto" w:fill="auto"/>
            <w:noWrap/>
            <w:vAlign w:val="center"/>
            <w:hideMark/>
          </w:tcPr>
          <w:p w14:paraId="6C0AAD3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0,12</w:t>
            </w:r>
          </w:p>
        </w:tc>
        <w:tc>
          <w:tcPr>
            <w:tcW w:w="720" w:type="dxa"/>
            <w:tcBorders>
              <w:top w:val="nil"/>
              <w:left w:val="nil"/>
              <w:bottom w:val="single" w:sz="4" w:space="0" w:color="000000"/>
              <w:right w:val="single" w:sz="4" w:space="0" w:color="000000"/>
            </w:tcBorders>
            <w:shd w:val="clear" w:color="auto" w:fill="auto"/>
            <w:noWrap/>
            <w:vAlign w:val="center"/>
            <w:hideMark/>
          </w:tcPr>
          <w:p w14:paraId="70A5168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46,1</w:t>
            </w:r>
          </w:p>
        </w:tc>
        <w:tc>
          <w:tcPr>
            <w:tcW w:w="640" w:type="dxa"/>
            <w:tcBorders>
              <w:top w:val="nil"/>
              <w:left w:val="nil"/>
              <w:bottom w:val="single" w:sz="4" w:space="0" w:color="000000"/>
              <w:right w:val="single" w:sz="4" w:space="0" w:color="000000"/>
            </w:tcBorders>
            <w:shd w:val="clear" w:color="auto" w:fill="auto"/>
            <w:noWrap/>
            <w:vAlign w:val="center"/>
            <w:hideMark/>
          </w:tcPr>
          <w:p w14:paraId="085E7F15"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2C3DFF1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160</w:t>
            </w:r>
          </w:p>
        </w:tc>
        <w:tc>
          <w:tcPr>
            <w:tcW w:w="871" w:type="dxa"/>
            <w:tcBorders>
              <w:top w:val="nil"/>
              <w:left w:val="nil"/>
              <w:bottom w:val="single" w:sz="4" w:space="0" w:color="000000"/>
              <w:right w:val="single" w:sz="4" w:space="0" w:color="000000"/>
            </w:tcBorders>
            <w:shd w:val="clear" w:color="auto" w:fill="auto"/>
            <w:noWrap/>
            <w:vAlign w:val="center"/>
            <w:hideMark/>
          </w:tcPr>
          <w:p w14:paraId="6170644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28,32</w:t>
            </w:r>
          </w:p>
        </w:tc>
        <w:tc>
          <w:tcPr>
            <w:tcW w:w="720" w:type="dxa"/>
            <w:tcBorders>
              <w:top w:val="nil"/>
              <w:left w:val="nil"/>
              <w:bottom w:val="single" w:sz="4" w:space="0" w:color="000000"/>
              <w:right w:val="single" w:sz="4" w:space="0" w:color="000000"/>
            </w:tcBorders>
            <w:shd w:val="clear" w:color="auto" w:fill="auto"/>
            <w:noWrap/>
            <w:vAlign w:val="center"/>
            <w:hideMark/>
          </w:tcPr>
          <w:p w14:paraId="2FC4F8B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28,23</w:t>
            </w:r>
          </w:p>
        </w:tc>
        <w:tc>
          <w:tcPr>
            <w:tcW w:w="840" w:type="dxa"/>
            <w:tcBorders>
              <w:top w:val="nil"/>
              <w:left w:val="nil"/>
              <w:bottom w:val="single" w:sz="4" w:space="0" w:color="000000"/>
              <w:right w:val="single" w:sz="4" w:space="0" w:color="000000"/>
            </w:tcBorders>
            <w:shd w:val="clear" w:color="auto" w:fill="auto"/>
            <w:noWrap/>
            <w:vAlign w:val="center"/>
            <w:hideMark/>
          </w:tcPr>
          <w:p w14:paraId="3285C83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38,19</w:t>
            </w:r>
          </w:p>
        </w:tc>
        <w:tc>
          <w:tcPr>
            <w:tcW w:w="740" w:type="dxa"/>
            <w:tcBorders>
              <w:top w:val="nil"/>
              <w:left w:val="nil"/>
              <w:bottom w:val="single" w:sz="4" w:space="0" w:color="000000"/>
              <w:right w:val="single" w:sz="4" w:space="0" w:color="000000"/>
            </w:tcBorders>
            <w:shd w:val="clear" w:color="auto" w:fill="auto"/>
            <w:noWrap/>
            <w:vAlign w:val="center"/>
            <w:hideMark/>
          </w:tcPr>
          <w:p w14:paraId="515FA48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10,53</w:t>
            </w:r>
          </w:p>
        </w:tc>
        <w:tc>
          <w:tcPr>
            <w:tcW w:w="640" w:type="dxa"/>
            <w:tcBorders>
              <w:top w:val="nil"/>
              <w:left w:val="nil"/>
              <w:bottom w:val="single" w:sz="4" w:space="0" w:color="000000"/>
              <w:right w:val="single" w:sz="4" w:space="0" w:color="000000"/>
            </w:tcBorders>
            <w:shd w:val="clear" w:color="auto" w:fill="auto"/>
            <w:noWrap/>
            <w:vAlign w:val="center"/>
            <w:hideMark/>
          </w:tcPr>
          <w:p w14:paraId="5D36A24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0,03</w:t>
            </w:r>
          </w:p>
        </w:tc>
        <w:tc>
          <w:tcPr>
            <w:tcW w:w="580" w:type="dxa"/>
            <w:tcBorders>
              <w:top w:val="nil"/>
              <w:left w:val="nil"/>
              <w:bottom w:val="single" w:sz="4" w:space="0" w:color="000000"/>
              <w:right w:val="single" w:sz="4" w:space="0" w:color="000000"/>
            </w:tcBorders>
            <w:shd w:val="clear" w:color="auto" w:fill="auto"/>
            <w:noWrap/>
            <w:vAlign w:val="center"/>
            <w:hideMark/>
          </w:tcPr>
          <w:p w14:paraId="13FB9D1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148</w:t>
            </w:r>
          </w:p>
        </w:tc>
      </w:tr>
      <w:tr w:rsidR="00903C7D" w:rsidRPr="00C47CB5" w14:paraId="11A32CBF"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46A40151"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2.09</w:t>
            </w:r>
          </w:p>
        </w:tc>
        <w:tc>
          <w:tcPr>
            <w:tcW w:w="720" w:type="dxa"/>
            <w:tcBorders>
              <w:top w:val="nil"/>
              <w:left w:val="nil"/>
              <w:bottom w:val="single" w:sz="4" w:space="0" w:color="000000"/>
              <w:right w:val="single" w:sz="4" w:space="0" w:color="000000"/>
            </w:tcBorders>
            <w:shd w:val="clear" w:color="auto" w:fill="auto"/>
            <w:noWrap/>
            <w:vAlign w:val="center"/>
            <w:hideMark/>
          </w:tcPr>
          <w:p w14:paraId="1CD368E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756B3B2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w:t>
            </w:r>
          </w:p>
        </w:tc>
        <w:tc>
          <w:tcPr>
            <w:tcW w:w="720" w:type="dxa"/>
            <w:tcBorders>
              <w:top w:val="nil"/>
              <w:left w:val="nil"/>
              <w:bottom w:val="single" w:sz="4" w:space="0" w:color="000000"/>
              <w:right w:val="single" w:sz="4" w:space="0" w:color="000000"/>
            </w:tcBorders>
            <w:shd w:val="clear" w:color="auto" w:fill="auto"/>
            <w:noWrap/>
            <w:vAlign w:val="center"/>
            <w:hideMark/>
          </w:tcPr>
          <w:p w14:paraId="2DC948F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34,1</w:t>
            </w:r>
          </w:p>
        </w:tc>
        <w:tc>
          <w:tcPr>
            <w:tcW w:w="720" w:type="dxa"/>
            <w:tcBorders>
              <w:top w:val="nil"/>
              <w:left w:val="nil"/>
              <w:bottom w:val="single" w:sz="4" w:space="0" w:color="000000"/>
              <w:right w:val="single" w:sz="4" w:space="0" w:color="000000"/>
            </w:tcBorders>
            <w:shd w:val="clear" w:color="auto" w:fill="auto"/>
            <w:noWrap/>
            <w:vAlign w:val="center"/>
            <w:hideMark/>
          </w:tcPr>
          <w:p w14:paraId="1E00367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0,12</w:t>
            </w:r>
          </w:p>
        </w:tc>
        <w:tc>
          <w:tcPr>
            <w:tcW w:w="720" w:type="dxa"/>
            <w:tcBorders>
              <w:top w:val="nil"/>
              <w:left w:val="nil"/>
              <w:bottom w:val="single" w:sz="4" w:space="0" w:color="000000"/>
              <w:right w:val="single" w:sz="4" w:space="0" w:color="000000"/>
            </w:tcBorders>
            <w:shd w:val="clear" w:color="auto" w:fill="auto"/>
            <w:noWrap/>
            <w:vAlign w:val="center"/>
            <w:hideMark/>
          </w:tcPr>
          <w:p w14:paraId="0936692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48,4</w:t>
            </w:r>
          </w:p>
        </w:tc>
        <w:tc>
          <w:tcPr>
            <w:tcW w:w="640" w:type="dxa"/>
            <w:tcBorders>
              <w:top w:val="nil"/>
              <w:left w:val="nil"/>
              <w:bottom w:val="single" w:sz="4" w:space="0" w:color="000000"/>
              <w:right w:val="single" w:sz="4" w:space="0" w:color="000000"/>
            </w:tcBorders>
            <w:shd w:val="clear" w:color="auto" w:fill="auto"/>
            <w:noWrap/>
            <w:vAlign w:val="center"/>
            <w:hideMark/>
          </w:tcPr>
          <w:p w14:paraId="076D6CB8"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0BF0770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322</w:t>
            </w:r>
          </w:p>
        </w:tc>
        <w:tc>
          <w:tcPr>
            <w:tcW w:w="871" w:type="dxa"/>
            <w:tcBorders>
              <w:top w:val="nil"/>
              <w:left w:val="nil"/>
              <w:bottom w:val="single" w:sz="4" w:space="0" w:color="000000"/>
              <w:right w:val="single" w:sz="4" w:space="0" w:color="000000"/>
            </w:tcBorders>
            <w:shd w:val="clear" w:color="auto" w:fill="auto"/>
            <w:noWrap/>
            <w:vAlign w:val="center"/>
            <w:hideMark/>
          </w:tcPr>
          <w:p w14:paraId="231248F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31,34</w:t>
            </w:r>
          </w:p>
        </w:tc>
        <w:tc>
          <w:tcPr>
            <w:tcW w:w="720" w:type="dxa"/>
            <w:tcBorders>
              <w:top w:val="nil"/>
              <w:left w:val="nil"/>
              <w:bottom w:val="single" w:sz="4" w:space="0" w:color="000000"/>
              <w:right w:val="single" w:sz="4" w:space="0" w:color="000000"/>
            </w:tcBorders>
            <w:shd w:val="clear" w:color="auto" w:fill="auto"/>
            <w:noWrap/>
            <w:vAlign w:val="center"/>
            <w:hideMark/>
          </w:tcPr>
          <w:p w14:paraId="0F86F3C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31,18</w:t>
            </w:r>
          </w:p>
        </w:tc>
        <w:tc>
          <w:tcPr>
            <w:tcW w:w="840" w:type="dxa"/>
            <w:tcBorders>
              <w:top w:val="nil"/>
              <w:left w:val="nil"/>
              <w:bottom w:val="single" w:sz="4" w:space="0" w:color="000000"/>
              <w:right w:val="single" w:sz="4" w:space="0" w:color="000000"/>
            </w:tcBorders>
            <w:shd w:val="clear" w:color="auto" w:fill="auto"/>
            <w:noWrap/>
            <w:vAlign w:val="center"/>
            <w:hideMark/>
          </w:tcPr>
          <w:p w14:paraId="4742889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43,96</w:t>
            </w:r>
          </w:p>
        </w:tc>
        <w:tc>
          <w:tcPr>
            <w:tcW w:w="740" w:type="dxa"/>
            <w:tcBorders>
              <w:top w:val="nil"/>
              <w:left w:val="nil"/>
              <w:bottom w:val="single" w:sz="4" w:space="0" w:color="000000"/>
              <w:right w:val="single" w:sz="4" w:space="0" w:color="000000"/>
            </w:tcBorders>
            <w:shd w:val="clear" w:color="auto" w:fill="auto"/>
            <w:noWrap/>
            <w:vAlign w:val="center"/>
            <w:hideMark/>
          </w:tcPr>
          <w:p w14:paraId="5E7EA8E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10,89</w:t>
            </w:r>
          </w:p>
        </w:tc>
        <w:tc>
          <w:tcPr>
            <w:tcW w:w="640" w:type="dxa"/>
            <w:tcBorders>
              <w:top w:val="nil"/>
              <w:left w:val="nil"/>
              <w:bottom w:val="single" w:sz="4" w:space="0" w:color="000000"/>
              <w:right w:val="single" w:sz="4" w:space="0" w:color="000000"/>
            </w:tcBorders>
            <w:shd w:val="clear" w:color="auto" w:fill="auto"/>
            <w:noWrap/>
            <w:vAlign w:val="center"/>
            <w:hideMark/>
          </w:tcPr>
          <w:p w14:paraId="3C235C0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0,05</w:t>
            </w:r>
          </w:p>
        </w:tc>
        <w:tc>
          <w:tcPr>
            <w:tcW w:w="580" w:type="dxa"/>
            <w:tcBorders>
              <w:top w:val="nil"/>
              <w:left w:val="nil"/>
              <w:bottom w:val="single" w:sz="4" w:space="0" w:color="000000"/>
              <w:right w:val="single" w:sz="4" w:space="0" w:color="000000"/>
            </w:tcBorders>
            <w:shd w:val="clear" w:color="auto" w:fill="auto"/>
            <w:noWrap/>
            <w:vAlign w:val="center"/>
            <w:hideMark/>
          </w:tcPr>
          <w:p w14:paraId="338F0AE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288</w:t>
            </w:r>
          </w:p>
        </w:tc>
      </w:tr>
      <w:tr w:rsidR="00903C7D" w:rsidRPr="00C47CB5" w14:paraId="5759F834"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3BF85E86"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2.21</w:t>
            </w:r>
          </w:p>
        </w:tc>
        <w:tc>
          <w:tcPr>
            <w:tcW w:w="720" w:type="dxa"/>
            <w:tcBorders>
              <w:top w:val="nil"/>
              <w:left w:val="nil"/>
              <w:bottom w:val="single" w:sz="4" w:space="0" w:color="000000"/>
              <w:right w:val="single" w:sz="4" w:space="0" w:color="000000"/>
            </w:tcBorders>
            <w:shd w:val="clear" w:color="auto" w:fill="auto"/>
            <w:noWrap/>
            <w:vAlign w:val="center"/>
            <w:hideMark/>
          </w:tcPr>
          <w:p w14:paraId="424F0AE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6D63148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10,5</w:t>
            </w:r>
          </w:p>
        </w:tc>
        <w:tc>
          <w:tcPr>
            <w:tcW w:w="720" w:type="dxa"/>
            <w:tcBorders>
              <w:top w:val="nil"/>
              <w:left w:val="nil"/>
              <w:bottom w:val="single" w:sz="4" w:space="0" w:color="000000"/>
              <w:right w:val="single" w:sz="4" w:space="0" w:color="000000"/>
            </w:tcBorders>
            <w:shd w:val="clear" w:color="auto" w:fill="auto"/>
            <w:noWrap/>
            <w:vAlign w:val="center"/>
            <w:hideMark/>
          </w:tcPr>
          <w:p w14:paraId="0D17E84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39,3</w:t>
            </w:r>
          </w:p>
        </w:tc>
        <w:tc>
          <w:tcPr>
            <w:tcW w:w="720" w:type="dxa"/>
            <w:tcBorders>
              <w:top w:val="nil"/>
              <w:left w:val="nil"/>
              <w:bottom w:val="single" w:sz="4" w:space="0" w:color="000000"/>
              <w:right w:val="single" w:sz="4" w:space="0" w:color="000000"/>
            </w:tcBorders>
            <w:shd w:val="clear" w:color="auto" w:fill="auto"/>
            <w:noWrap/>
            <w:vAlign w:val="center"/>
            <w:hideMark/>
          </w:tcPr>
          <w:p w14:paraId="6937705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0,24</w:t>
            </w:r>
          </w:p>
        </w:tc>
        <w:tc>
          <w:tcPr>
            <w:tcW w:w="720" w:type="dxa"/>
            <w:tcBorders>
              <w:top w:val="nil"/>
              <w:left w:val="nil"/>
              <w:bottom w:val="single" w:sz="4" w:space="0" w:color="000000"/>
              <w:right w:val="single" w:sz="4" w:space="0" w:color="000000"/>
            </w:tcBorders>
            <w:shd w:val="clear" w:color="auto" w:fill="auto"/>
            <w:noWrap/>
            <w:vAlign w:val="center"/>
            <w:hideMark/>
          </w:tcPr>
          <w:p w14:paraId="0EDCC2E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56,3</w:t>
            </w:r>
          </w:p>
        </w:tc>
        <w:tc>
          <w:tcPr>
            <w:tcW w:w="640" w:type="dxa"/>
            <w:tcBorders>
              <w:top w:val="nil"/>
              <w:left w:val="nil"/>
              <w:bottom w:val="single" w:sz="4" w:space="0" w:color="000000"/>
              <w:right w:val="single" w:sz="4" w:space="0" w:color="000000"/>
            </w:tcBorders>
            <w:shd w:val="clear" w:color="auto" w:fill="auto"/>
            <w:noWrap/>
            <w:vAlign w:val="center"/>
            <w:hideMark/>
          </w:tcPr>
          <w:p w14:paraId="462E9600"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043D55A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498</w:t>
            </w:r>
          </w:p>
        </w:tc>
        <w:tc>
          <w:tcPr>
            <w:tcW w:w="871" w:type="dxa"/>
            <w:tcBorders>
              <w:top w:val="nil"/>
              <w:left w:val="nil"/>
              <w:bottom w:val="single" w:sz="4" w:space="0" w:color="000000"/>
              <w:right w:val="single" w:sz="4" w:space="0" w:color="000000"/>
            </w:tcBorders>
            <w:shd w:val="clear" w:color="auto" w:fill="auto"/>
            <w:noWrap/>
            <w:vAlign w:val="center"/>
            <w:hideMark/>
          </w:tcPr>
          <w:p w14:paraId="400C488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29,91</w:t>
            </w:r>
          </w:p>
        </w:tc>
        <w:tc>
          <w:tcPr>
            <w:tcW w:w="720" w:type="dxa"/>
            <w:tcBorders>
              <w:top w:val="nil"/>
              <w:left w:val="nil"/>
              <w:bottom w:val="single" w:sz="4" w:space="0" w:color="000000"/>
              <w:right w:val="single" w:sz="4" w:space="0" w:color="000000"/>
            </w:tcBorders>
            <w:shd w:val="clear" w:color="auto" w:fill="auto"/>
            <w:noWrap/>
            <w:vAlign w:val="center"/>
            <w:hideMark/>
          </w:tcPr>
          <w:p w14:paraId="324740D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29,26</w:t>
            </w:r>
          </w:p>
        </w:tc>
        <w:tc>
          <w:tcPr>
            <w:tcW w:w="840" w:type="dxa"/>
            <w:tcBorders>
              <w:top w:val="nil"/>
              <w:left w:val="nil"/>
              <w:bottom w:val="single" w:sz="4" w:space="0" w:color="000000"/>
              <w:right w:val="single" w:sz="4" w:space="0" w:color="000000"/>
            </w:tcBorders>
            <w:shd w:val="clear" w:color="auto" w:fill="auto"/>
            <w:noWrap/>
            <w:vAlign w:val="center"/>
            <w:hideMark/>
          </w:tcPr>
          <w:p w14:paraId="728FD4E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44,34</w:t>
            </w:r>
          </w:p>
        </w:tc>
        <w:tc>
          <w:tcPr>
            <w:tcW w:w="740" w:type="dxa"/>
            <w:tcBorders>
              <w:top w:val="nil"/>
              <w:left w:val="nil"/>
              <w:bottom w:val="single" w:sz="4" w:space="0" w:color="000000"/>
              <w:right w:val="single" w:sz="4" w:space="0" w:color="000000"/>
            </w:tcBorders>
            <w:shd w:val="clear" w:color="auto" w:fill="auto"/>
            <w:noWrap/>
            <w:vAlign w:val="center"/>
            <w:hideMark/>
          </w:tcPr>
          <w:p w14:paraId="12E8208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12,13</w:t>
            </w:r>
          </w:p>
        </w:tc>
        <w:tc>
          <w:tcPr>
            <w:tcW w:w="640" w:type="dxa"/>
            <w:tcBorders>
              <w:top w:val="nil"/>
              <w:left w:val="nil"/>
              <w:bottom w:val="single" w:sz="4" w:space="0" w:color="000000"/>
              <w:right w:val="single" w:sz="4" w:space="0" w:color="000000"/>
            </w:tcBorders>
            <w:shd w:val="clear" w:color="auto" w:fill="auto"/>
            <w:noWrap/>
            <w:vAlign w:val="center"/>
            <w:hideMark/>
          </w:tcPr>
          <w:p w14:paraId="6E3496E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0,08</w:t>
            </w:r>
          </w:p>
        </w:tc>
        <w:tc>
          <w:tcPr>
            <w:tcW w:w="580" w:type="dxa"/>
            <w:tcBorders>
              <w:top w:val="nil"/>
              <w:left w:val="nil"/>
              <w:bottom w:val="single" w:sz="4" w:space="0" w:color="000000"/>
              <w:right w:val="single" w:sz="4" w:space="0" w:color="000000"/>
            </w:tcBorders>
            <w:shd w:val="clear" w:color="auto" w:fill="auto"/>
            <w:noWrap/>
            <w:vAlign w:val="center"/>
            <w:hideMark/>
          </w:tcPr>
          <w:p w14:paraId="728E478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519</w:t>
            </w:r>
          </w:p>
        </w:tc>
      </w:tr>
      <w:tr w:rsidR="00903C7D" w:rsidRPr="00C47CB5" w14:paraId="5F52696A"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3193C2BA"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2.24</w:t>
            </w:r>
          </w:p>
        </w:tc>
        <w:tc>
          <w:tcPr>
            <w:tcW w:w="720" w:type="dxa"/>
            <w:tcBorders>
              <w:top w:val="nil"/>
              <w:left w:val="nil"/>
              <w:bottom w:val="single" w:sz="4" w:space="0" w:color="000000"/>
              <w:right w:val="single" w:sz="4" w:space="0" w:color="000000"/>
            </w:tcBorders>
            <w:shd w:val="clear" w:color="auto" w:fill="auto"/>
            <w:noWrap/>
            <w:vAlign w:val="center"/>
            <w:hideMark/>
          </w:tcPr>
          <w:p w14:paraId="0CA2194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41AFE1F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10,3</w:t>
            </w:r>
          </w:p>
        </w:tc>
        <w:tc>
          <w:tcPr>
            <w:tcW w:w="720" w:type="dxa"/>
            <w:tcBorders>
              <w:top w:val="nil"/>
              <w:left w:val="nil"/>
              <w:bottom w:val="single" w:sz="4" w:space="0" w:color="000000"/>
              <w:right w:val="single" w:sz="4" w:space="0" w:color="000000"/>
            </w:tcBorders>
            <w:shd w:val="clear" w:color="auto" w:fill="auto"/>
            <w:noWrap/>
            <w:vAlign w:val="center"/>
            <w:hideMark/>
          </w:tcPr>
          <w:p w14:paraId="137C137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82,3</w:t>
            </w:r>
          </w:p>
        </w:tc>
        <w:tc>
          <w:tcPr>
            <w:tcW w:w="720" w:type="dxa"/>
            <w:tcBorders>
              <w:top w:val="nil"/>
              <w:left w:val="nil"/>
              <w:bottom w:val="single" w:sz="4" w:space="0" w:color="000000"/>
              <w:right w:val="single" w:sz="4" w:space="0" w:color="000000"/>
            </w:tcBorders>
            <w:shd w:val="clear" w:color="auto" w:fill="auto"/>
            <w:noWrap/>
            <w:vAlign w:val="center"/>
            <w:hideMark/>
          </w:tcPr>
          <w:p w14:paraId="1A03EDE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0,12</w:t>
            </w:r>
          </w:p>
        </w:tc>
        <w:tc>
          <w:tcPr>
            <w:tcW w:w="720" w:type="dxa"/>
            <w:tcBorders>
              <w:top w:val="nil"/>
              <w:left w:val="nil"/>
              <w:bottom w:val="single" w:sz="4" w:space="0" w:color="000000"/>
              <w:right w:val="single" w:sz="4" w:space="0" w:color="000000"/>
            </w:tcBorders>
            <w:shd w:val="clear" w:color="auto" w:fill="auto"/>
            <w:noWrap/>
            <w:vAlign w:val="center"/>
            <w:hideMark/>
          </w:tcPr>
          <w:p w14:paraId="23C9EAA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100,2</w:t>
            </w:r>
          </w:p>
        </w:tc>
        <w:tc>
          <w:tcPr>
            <w:tcW w:w="640" w:type="dxa"/>
            <w:tcBorders>
              <w:top w:val="nil"/>
              <w:left w:val="nil"/>
              <w:bottom w:val="single" w:sz="4" w:space="0" w:color="000000"/>
              <w:right w:val="single" w:sz="4" w:space="0" w:color="000000"/>
            </w:tcBorders>
            <w:shd w:val="clear" w:color="auto" w:fill="auto"/>
            <w:noWrap/>
            <w:vAlign w:val="center"/>
            <w:hideMark/>
          </w:tcPr>
          <w:p w14:paraId="143B72DE"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47B2679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628</w:t>
            </w:r>
          </w:p>
        </w:tc>
        <w:tc>
          <w:tcPr>
            <w:tcW w:w="871" w:type="dxa"/>
            <w:tcBorders>
              <w:top w:val="nil"/>
              <w:left w:val="nil"/>
              <w:bottom w:val="single" w:sz="4" w:space="0" w:color="000000"/>
              <w:right w:val="single" w:sz="4" w:space="0" w:color="000000"/>
            </w:tcBorders>
            <w:shd w:val="clear" w:color="auto" w:fill="auto"/>
            <w:noWrap/>
            <w:vAlign w:val="center"/>
            <w:hideMark/>
          </w:tcPr>
          <w:p w14:paraId="223D0DD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30,86</w:t>
            </w:r>
          </w:p>
        </w:tc>
        <w:tc>
          <w:tcPr>
            <w:tcW w:w="720" w:type="dxa"/>
            <w:tcBorders>
              <w:top w:val="nil"/>
              <w:left w:val="nil"/>
              <w:bottom w:val="single" w:sz="4" w:space="0" w:color="000000"/>
              <w:right w:val="single" w:sz="4" w:space="0" w:color="000000"/>
            </w:tcBorders>
            <w:shd w:val="clear" w:color="auto" w:fill="auto"/>
            <w:noWrap/>
            <w:vAlign w:val="center"/>
            <w:hideMark/>
          </w:tcPr>
          <w:p w14:paraId="1B496A0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30,71</w:t>
            </w:r>
          </w:p>
        </w:tc>
        <w:tc>
          <w:tcPr>
            <w:tcW w:w="840" w:type="dxa"/>
            <w:tcBorders>
              <w:top w:val="nil"/>
              <w:left w:val="nil"/>
              <w:bottom w:val="single" w:sz="4" w:space="0" w:color="000000"/>
              <w:right w:val="single" w:sz="4" w:space="0" w:color="000000"/>
            </w:tcBorders>
            <w:shd w:val="clear" w:color="auto" w:fill="auto"/>
            <w:noWrap/>
            <w:vAlign w:val="center"/>
            <w:hideMark/>
          </w:tcPr>
          <w:p w14:paraId="6A75050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44,46</w:t>
            </w:r>
          </w:p>
        </w:tc>
        <w:tc>
          <w:tcPr>
            <w:tcW w:w="740" w:type="dxa"/>
            <w:tcBorders>
              <w:top w:val="nil"/>
              <w:left w:val="nil"/>
              <w:bottom w:val="single" w:sz="4" w:space="0" w:color="000000"/>
              <w:right w:val="single" w:sz="4" w:space="0" w:color="000000"/>
            </w:tcBorders>
            <w:shd w:val="clear" w:color="auto" w:fill="auto"/>
            <w:noWrap/>
            <w:vAlign w:val="center"/>
            <w:hideMark/>
          </w:tcPr>
          <w:p w14:paraId="264EB4C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12,99</w:t>
            </w:r>
          </w:p>
        </w:tc>
        <w:tc>
          <w:tcPr>
            <w:tcW w:w="640" w:type="dxa"/>
            <w:tcBorders>
              <w:top w:val="nil"/>
              <w:left w:val="nil"/>
              <w:bottom w:val="single" w:sz="4" w:space="0" w:color="000000"/>
              <w:right w:val="single" w:sz="4" w:space="0" w:color="000000"/>
            </w:tcBorders>
            <w:shd w:val="clear" w:color="auto" w:fill="auto"/>
            <w:noWrap/>
            <w:vAlign w:val="center"/>
            <w:hideMark/>
          </w:tcPr>
          <w:p w14:paraId="347960C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0,10</w:t>
            </w:r>
          </w:p>
        </w:tc>
        <w:tc>
          <w:tcPr>
            <w:tcW w:w="580" w:type="dxa"/>
            <w:tcBorders>
              <w:top w:val="nil"/>
              <w:left w:val="nil"/>
              <w:bottom w:val="single" w:sz="4" w:space="0" w:color="000000"/>
              <w:right w:val="single" w:sz="4" w:space="0" w:color="000000"/>
            </w:tcBorders>
            <w:shd w:val="clear" w:color="auto" w:fill="auto"/>
            <w:noWrap/>
            <w:vAlign w:val="center"/>
            <w:hideMark/>
          </w:tcPr>
          <w:p w14:paraId="2F8368A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1195</w:t>
            </w:r>
          </w:p>
        </w:tc>
      </w:tr>
      <w:tr w:rsidR="00903C7D" w:rsidRPr="00C47CB5" w14:paraId="4F9F8388"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77A301CA"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2.22</w:t>
            </w:r>
          </w:p>
        </w:tc>
        <w:tc>
          <w:tcPr>
            <w:tcW w:w="720" w:type="dxa"/>
            <w:tcBorders>
              <w:top w:val="nil"/>
              <w:left w:val="nil"/>
              <w:bottom w:val="single" w:sz="4" w:space="0" w:color="000000"/>
              <w:right w:val="single" w:sz="4" w:space="0" w:color="000000"/>
            </w:tcBorders>
            <w:shd w:val="clear" w:color="auto" w:fill="auto"/>
            <w:noWrap/>
            <w:vAlign w:val="center"/>
            <w:hideMark/>
          </w:tcPr>
          <w:p w14:paraId="43888D0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68964B7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8,3</w:t>
            </w:r>
          </w:p>
        </w:tc>
        <w:tc>
          <w:tcPr>
            <w:tcW w:w="720" w:type="dxa"/>
            <w:tcBorders>
              <w:top w:val="nil"/>
              <w:left w:val="nil"/>
              <w:bottom w:val="single" w:sz="4" w:space="0" w:color="000000"/>
              <w:right w:val="single" w:sz="4" w:space="0" w:color="000000"/>
            </w:tcBorders>
            <w:shd w:val="clear" w:color="auto" w:fill="auto"/>
            <w:noWrap/>
            <w:vAlign w:val="center"/>
            <w:hideMark/>
          </w:tcPr>
          <w:p w14:paraId="68DAB20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43,3</w:t>
            </w:r>
          </w:p>
        </w:tc>
        <w:tc>
          <w:tcPr>
            <w:tcW w:w="720" w:type="dxa"/>
            <w:tcBorders>
              <w:top w:val="nil"/>
              <w:left w:val="nil"/>
              <w:bottom w:val="single" w:sz="4" w:space="0" w:color="000000"/>
              <w:right w:val="single" w:sz="4" w:space="0" w:color="000000"/>
            </w:tcBorders>
            <w:shd w:val="clear" w:color="auto" w:fill="auto"/>
            <w:noWrap/>
            <w:vAlign w:val="center"/>
            <w:hideMark/>
          </w:tcPr>
          <w:p w14:paraId="28EBC80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0,18</w:t>
            </w:r>
          </w:p>
        </w:tc>
        <w:tc>
          <w:tcPr>
            <w:tcW w:w="720" w:type="dxa"/>
            <w:tcBorders>
              <w:top w:val="nil"/>
              <w:left w:val="nil"/>
              <w:bottom w:val="single" w:sz="4" w:space="0" w:color="000000"/>
              <w:right w:val="single" w:sz="4" w:space="0" w:color="000000"/>
            </w:tcBorders>
            <w:shd w:val="clear" w:color="auto" w:fill="auto"/>
            <w:noWrap/>
            <w:vAlign w:val="center"/>
            <w:hideMark/>
          </w:tcPr>
          <w:p w14:paraId="78656B1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55,2</w:t>
            </w:r>
          </w:p>
        </w:tc>
        <w:tc>
          <w:tcPr>
            <w:tcW w:w="640" w:type="dxa"/>
            <w:tcBorders>
              <w:top w:val="nil"/>
              <w:left w:val="nil"/>
              <w:bottom w:val="single" w:sz="4" w:space="0" w:color="000000"/>
              <w:right w:val="single" w:sz="4" w:space="0" w:color="000000"/>
            </w:tcBorders>
            <w:shd w:val="clear" w:color="auto" w:fill="auto"/>
            <w:noWrap/>
            <w:vAlign w:val="center"/>
            <w:hideMark/>
          </w:tcPr>
          <w:p w14:paraId="65CA342F"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1940DF6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459</w:t>
            </w:r>
          </w:p>
        </w:tc>
        <w:tc>
          <w:tcPr>
            <w:tcW w:w="871" w:type="dxa"/>
            <w:tcBorders>
              <w:top w:val="nil"/>
              <w:left w:val="nil"/>
              <w:bottom w:val="single" w:sz="4" w:space="0" w:color="000000"/>
              <w:right w:val="single" w:sz="4" w:space="0" w:color="000000"/>
            </w:tcBorders>
            <w:shd w:val="clear" w:color="auto" w:fill="auto"/>
            <w:noWrap/>
            <w:vAlign w:val="center"/>
            <w:hideMark/>
          </w:tcPr>
          <w:p w14:paraId="68C6E3E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30,33</w:t>
            </w:r>
          </w:p>
        </w:tc>
        <w:tc>
          <w:tcPr>
            <w:tcW w:w="720" w:type="dxa"/>
            <w:tcBorders>
              <w:top w:val="nil"/>
              <w:left w:val="nil"/>
              <w:bottom w:val="single" w:sz="4" w:space="0" w:color="000000"/>
              <w:right w:val="single" w:sz="4" w:space="0" w:color="000000"/>
            </w:tcBorders>
            <w:shd w:val="clear" w:color="auto" w:fill="auto"/>
            <w:noWrap/>
            <w:vAlign w:val="center"/>
            <w:hideMark/>
          </w:tcPr>
          <w:p w14:paraId="312125C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30,02</w:t>
            </w:r>
          </w:p>
        </w:tc>
        <w:tc>
          <w:tcPr>
            <w:tcW w:w="840" w:type="dxa"/>
            <w:tcBorders>
              <w:top w:val="nil"/>
              <w:left w:val="nil"/>
              <w:bottom w:val="single" w:sz="4" w:space="0" w:color="000000"/>
              <w:right w:val="single" w:sz="4" w:space="0" w:color="000000"/>
            </w:tcBorders>
            <w:shd w:val="clear" w:color="auto" w:fill="auto"/>
            <w:noWrap/>
            <w:vAlign w:val="center"/>
            <w:hideMark/>
          </w:tcPr>
          <w:p w14:paraId="5FB3F50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44,50</w:t>
            </w:r>
          </w:p>
        </w:tc>
        <w:tc>
          <w:tcPr>
            <w:tcW w:w="740" w:type="dxa"/>
            <w:tcBorders>
              <w:top w:val="nil"/>
              <w:left w:val="nil"/>
              <w:bottom w:val="single" w:sz="4" w:space="0" w:color="000000"/>
              <w:right w:val="single" w:sz="4" w:space="0" w:color="000000"/>
            </w:tcBorders>
            <w:shd w:val="clear" w:color="auto" w:fill="auto"/>
            <w:noWrap/>
            <w:vAlign w:val="center"/>
            <w:hideMark/>
          </w:tcPr>
          <w:p w14:paraId="15CADE7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12,52</w:t>
            </w:r>
          </w:p>
        </w:tc>
        <w:tc>
          <w:tcPr>
            <w:tcW w:w="640" w:type="dxa"/>
            <w:tcBorders>
              <w:top w:val="nil"/>
              <w:left w:val="nil"/>
              <w:bottom w:val="single" w:sz="4" w:space="0" w:color="000000"/>
              <w:right w:val="single" w:sz="4" w:space="0" w:color="000000"/>
            </w:tcBorders>
            <w:shd w:val="clear" w:color="auto" w:fill="auto"/>
            <w:noWrap/>
            <w:vAlign w:val="center"/>
            <w:hideMark/>
          </w:tcPr>
          <w:p w14:paraId="22C4359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0,07</w:t>
            </w:r>
          </w:p>
        </w:tc>
        <w:tc>
          <w:tcPr>
            <w:tcW w:w="580" w:type="dxa"/>
            <w:tcBorders>
              <w:top w:val="nil"/>
              <w:left w:val="nil"/>
              <w:bottom w:val="single" w:sz="4" w:space="0" w:color="000000"/>
              <w:right w:val="single" w:sz="4" w:space="0" w:color="000000"/>
            </w:tcBorders>
            <w:shd w:val="clear" w:color="auto" w:fill="auto"/>
            <w:noWrap/>
            <w:vAlign w:val="center"/>
            <w:hideMark/>
          </w:tcPr>
          <w:p w14:paraId="5C47F56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473</w:t>
            </w:r>
          </w:p>
        </w:tc>
      </w:tr>
      <w:tr w:rsidR="00903C7D" w:rsidRPr="00C47CB5" w14:paraId="3F9BC118"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3585DAF0"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2.22</w:t>
            </w:r>
          </w:p>
        </w:tc>
        <w:tc>
          <w:tcPr>
            <w:tcW w:w="720" w:type="dxa"/>
            <w:tcBorders>
              <w:top w:val="nil"/>
              <w:left w:val="nil"/>
              <w:bottom w:val="single" w:sz="4" w:space="0" w:color="000000"/>
              <w:right w:val="single" w:sz="4" w:space="0" w:color="000000"/>
            </w:tcBorders>
            <w:shd w:val="clear" w:color="auto" w:fill="auto"/>
            <w:noWrap/>
            <w:vAlign w:val="center"/>
            <w:hideMark/>
          </w:tcPr>
          <w:p w14:paraId="6B2CFD8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38081EA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8,2</w:t>
            </w:r>
          </w:p>
        </w:tc>
        <w:tc>
          <w:tcPr>
            <w:tcW w:w="720" w:type="dxa"/>
            <w:tcBorders>
              <w:top w:val="nil"/>
              <w:left w:val="nil"/>
              <w:bottom w:val="single" w:sz="4" w:space="0" w:color="000000"/>
              <w:right w:val="single" w:sz="4" w:space="0" w:color="000000"/>
            </w:tcBorders>
            <w:shd w:val="clear" w:color="auto" w:fill="auto"/>
            <w:noWrap/>
            <w:vAlign w:val="center"/>
            <w:hideMark/>
          </w:tcPr>
          <w:p w14:paraId="2A8CE66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42,6</w:t>
            </w:r>
          </w:p>
        </w:tc>
        <w:tc>
          <w:tcPr>
            <w:tcW w:w="720" w:type="dxa"/>
            <w:tcBorders>
              <w:top w:val="nil"/>
              <w:left w:val="nil"/>
              <w:bottom w:val="single" w:sz="4" w:space="0" w:color="000000"/>
              <w:right w:val="single" w:sz="4" w:space="0" w:color="000000"/>
            </w:tcBorders>
            <w:shd w:val="clear" w:color="auto" w:fill="auto"/>
            <w:noWrap/>
            <w:vAlign w:val="center"/>
            <w:hideMark/>
          </w:tcPr>
          <w:p w14:paraId="7A70C3C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0,18</w:t>
            </w:r>
          </w:p>
        </w:tc>
        <w:tc>
          <w:tcPr>
            <w:tcW w:w="720" w:type="dxa"/>
            <w:tcBorders>
              <w:top w:val="nil"/>
              <w:left w:val="nil"/>
              <w:bottom w:val="single" w:sz="4" w:space="0" w:color="000000"/>
              <w:right w:val="single" w:sz="4" w:space="0" w:color="000000"/>
            </w:tcBorders>
            <w:shd w:val="clear" w:color="auto" w:fill="auto"/>
            <w:noWrap/>
            <w:vAlign w:val="center"/>
            <w:hideMark/>
          </w:tcPr>
          <w:p w14:paraId="5314985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53,3</w:t>
            </w:r>
          </w:p>
        </w:tc>
        <w:tc>
          <w:tcPr>
            <w:tcW w:w="640" w:type="dxa"/>
            <w:tcBorders>
              <w:top w:val="nil"/>
              <w:left w:val="nil"/>
              <w:bottom w:val="single" w:sz="4" w:space="0" w:color="000000"/>
              <w:right w:val="single" w:sz="4" w:space="0" w:color="000000"/>
            </w:tcBorders>
            <w:shd w:val="clear" w:color="auto" w:fill="auto"/>
            <w:noWrap/>
            <w:vAlign w:val="center"/>
            <w:hideMark/>
          </w:tcPr>
          <w:p w14:paraId="58262297"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4A09EFE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459</w:t>
            </w:r>
          </w:p>
        </w:tc>
        <w:tc>
          <w:tcPr>
            <w:tcW w:w="871" w:type="dxa"/>
            <w:tcBorders>
              <w:top w:val="nil"/>
              <w:left w:val="nil"/>
              <w:bottom w:val="single" w:sz="4" w:space="0" w:color="000000"/>
              <w:right w:val="single" w:sz="4" w:space="0" w:color="000000"/>
            </w:tcBorders>
            <w:shd w:val="clear" w:color="auto" w:fill="auto"/>
            <w:noWrap/>
            <w:vAlign w:val="center"/>
            <w:hideMark/>
          </w:tcPr>
          <w:p w14:paraId="7A44F36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30,37</w:t>
            </w:r>
          </w:p>
        </w:tc>
        <w:tc>
          <w:tcPr>
            <w:tcW w:w="720" w:type="dxa"/>
            <w:tcBorders>
              <w:top w:val="nil"/>
              <w:left w:val="nil"/>
              <w:bottom w:val="single" w:sz="4" w:space="0" w:color="000000"/>
              <w:right w:val="single" w:sz="4" w:space="0" w:color="000000"/>
            </w:tcBorders>
            <w:shd w:val="clear" w:color="auto" w:fill="auto"/>
            <w:noWrap/>
            <w:vAlign w:val="center"/>
            <w:hideMark/>
          </w:tcPr>
          <w:p w14:paraId="423A1CF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30,06</w:t>
            </w:r>
          </w:p>
        </w:tc>
        <w:tc>
          <w:tcPr>
            <w:tcW w:w="840" w:type="dxa"/>
            <w:tcBorders>
              <w:top w:val="nil"/>
              <w:left w:val="nil"/>
              <w:bottom w:val="single" w:sz="4" w:space="0" w:color="000000"/>
              <w:right w:val="single" w:sz="4" w:space="0" w:color="000000"/>
            </w:tcBorders>
            <w:shd w:val="clear" w:color="auto" w:fill="auto"/>
            <w:noWrap/>
            <w:vAlign w:val="center"/>
            <w:hideMark/>
          </w:tcPr>
          <w:p w14:paraId="4A752CA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44,55</w:t>
            </w:r>
          </w:p>
        </w:tc>
        <w:tc>
          <w:tcPr>
            <w:tcW w:w="740" w:type="dxa"/>
            <w:tcBorders>
              <w:top w:val="nil"/>
              <w:left w:val="nil"/>
              <w:bottom w:val="single" w:sz="4" w:space="0" w:color="000000"/>
              <w:right w:val="single" w:sz="4" w:space="0" w:color="000000"/>
            </w:tcBorders>
            <w:shd w:val="clear" w:color="auto" w:fill="auto"/>
            <w:noWrap/>
            <w:vAlign w:val="center"/>
            <w:hideMark/>
          </w:tcPr>
          <w:p w14:paraId="0C3FF4F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12,39</w:t>
            </w:r>
          </w:p>
        </w:tc>
        <w:tc>
          <w:tcPr>
            <w:tcW w:w="640" w:type="dxa"/>
            <w:tcBorders>
              <w:top w:val="nil"/>
              <w:left w:val="nil"/>
              <w:bottom w:val="single" w:sz="4" w:space="0" w:color="000000"/>
              <w:right w:val="single" w:sz="4" w:space="0" w:color="000000"/>
            </w:tcBorders>
            <w:shd w:val="clear" w:color="auto" w:fill="auto"/>
            <w:noWrap/>
            <w:vAlign w:val="center"/>
            <w:hideMark/>
          </w:tcPr>
          <w:p w14:paraId="0CA574D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0,07</w:t>
            </w:r>
          </w:p>
        </w:tc>
        <w:tc>
          <w:tcPr>
            <w:tcW w:w="580" w:type="dxa"/>
            <w:tcBorders>
              <w:top w:val="nil"/>
              <w:left w:val="nil"/>
              <w:bottom w:val="single" w:sz="4" w:space="0" w:color="000000"/>
              <w:right w:val="single" w:sz="4" w:space="0" w:color="000000"/>
            </w:tcBorders>
            <w:shd w:val="clear" w:color="auto" w:fill="auto"/>
            <w:noWrap/>
            <w:vAlign w:val="center"/>
            <w:hideMark/>
          </w:tcPr>
          <w:p w14:paraId="427FE5B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456</w:t>
            </w:r>
          </w:p>
        </w:tc>
      </w:tr>
      <w:tr w:rsidR="00903C7D" w:rsidRPr="00C47CB5" w14:paraId="684CC67A"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554B90FB"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2.26</w:t>
            </w:r>
          </w:p>
        </w:tc>
        <w:tc>
          <w:tcPr>
            <w:tcW w:w="720" w:type="dxa"/>
            <w:tcBorders>
              <w:top w:val="nil"/>
              <w:left w:val="nil"/>
              <w:bottom w:val="single" w:sz="4" w:space="0" w:color="000000"/>
              <w:right w:val="single" w:sz="4" w:space="0" w:color="000000"/>
            </w:tcBorders>
            <w:shd w:val="clear" w:color="auto" w:fill="auto"/>
            <w:noWrap/>
            <w:vAlign w:val="center"/>
            <w:hideMark/>
          </w:tcPr>
          <w:p w14:paraId="4F05D02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2D0FB31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9,9</w:t>
            </w:r>
          </w:p>
        </w:tc>
        <w:tc>
          <w:tcPr>
            <w:tcW w:w="720" w:type="dxa"/>
            <w:tcBorders>
              <w:top w:val="nil"/>
              <w:left w:val="nil"/>
              <w:bottom w:val="single" w:sz="4" w:space="0" w:color="000000"/>
              <w:right w:val="single" w:sz="4" w:space="0" w:color="000000"/>
            </w:tcBorders>
            <w:shd w:val="clear" w:color="auto" w:fill="auto"/>
            <w:noWrap/>
            <w:vAlign w:val="center"/>
            <w:hideMark/>
          </w:tcPr>
          <w:p w14:paraId="4E55B53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24,6</w:t>
            </w:r>
          </w:p>
        </w:tc>
        <w:tc>
          <w:tcPr>
            <w:tcW w:w="720" w:type="dxa"/>
            <w:tcBorders>
              <w:top w:val="nil"/>
              <w:left w:val="nil"/>
              <w:bottom w:val="single" w:sz="4" w:space="0" w:color="000000"/>
              <w:right w:val="single" w:sz="4" w:space="0" w:color="000000"/>
            </w:tcBorders>
            <w:shd w:val="clear" w:color="auto" w:fill="auto"/>
            <w:noWrap/>
            <w:vAlign w:val="center"/>
            <w:hideMark/>
          </w:tcPr>
          <w:p w14:paraId="4917077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0,36</w:t>
            </w:r>
          </w:p>
        </w:tc>
        <w:tc>
          <w:tcPr>
            <w:tcW w:w="720" w:type="dxa"/>
            <w:tcBorders>
              <w:top w:val="nil"/>
              <w:left w:val="nil"/>
              <w:bottom w:val="single" w:sz="4" w:space="0" w:color="000000"/>
              <w:right w:val="single" w:sz="4" w:space="0" w:color="000000"/>
            </w:tcBorders>
            <w:shd w:val="clear" w:color="auto" w:fill="auto"/>
            <w:noWrap/>
            <w:vAlign w:val="center"/>
            <w:hideMark/>
          </w:tcPr>
          <w:p w14:paraId="1385D79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40,5</w:t>
            </w:r>
          </w:p>
        </w:tc>
        <w:tc>
          <w:tcPr>
            <w:tcW w:w="640" w:type="dxa"/>
            <w:tcBorders>
              <w:top w:val="nil"/>
              <w:left w:val="nil"/>
              <w:bottom w:val="single" w:sz="4" w:space="0" w:color="000000"/>
              <w:right w:val="single" w:sz="4" w:space="0" w:color="000000"/>
            </w:tcBorders>
            <w:shd w:val="clear" w:color="auto" w:fill="auto"/>
            <w:noWrap/>
            <w:vAlign w:val="center"/>
            <w:hideMark/>
          </w:tcPr>
          <w:p w14:paraId="10AD8026"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6B19EAA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307</w:t>
            </w:r>
          </w:p>
        </w:tc>
        <w:tc>
          <w:tcPr>
            <w:tcW w:w="871" w:type="dxa"/>
            <w:tcBorders>
              <w:top w:val="nil"/>
              <w:left w:val="nil"/>
              <w:bottom w:val="single" w:sz="4" w:space="0" w:color="000000"/>
              <w:right w:val="single" w:sz="4" w:space="0" w:color="000000"/>
            </w:tcBorders>
            <w:shd w:val="clear" w:color="auto" w:fill="auto"/>
            <w:noWrap/>
            <w:vAlign w:val="center"/>
            <w:hideMark/>
          </w:tcPr>
          <w:p w14:paraId="5C4CC38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29,12</w:t>
            </w:r>
          </w:p>
        </w:tc>
        <w:tc>
          <w:tcPr>
            <w:tcW w:w="720" w:type="dxa"/>
            <w:tcBorders>
              <w:top w:val="nil"/>
              <w:left w:val="nil"/>
              <w:bottom w:val="single" w:sz="4" w:space="0" w:color="000000"/>
              <w:right w:val="single" w:sz="4" w:space="0" w:color="000000"/>
            </w:tcBorders>
            <w:shd w:val="clear" w:color="auto" w:fill="auto"/>
            <w:noWrap/>
            <w:vAlign w:val="center"/>
            <w:hideMark/>
          </w:tcPr>
          <w:p w14:paraId="07F582B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27,74</w:t>
            </w:r>
          </w:p>
        </w:tc>
        <w:tc>
          <w:tcPr>
            <w:tcW w:w="840" w:type="dxa"/>
            <w:tcBorders>
              <w:top w:val="nil"/>
              <w:left w:val="nil"/>
              <w:bottom w:val="single" w:sz="4" w:space="0" w:color="000000"/>
              <w:right w:val="single" w:sz="4" w:space="0" w:color="000000"/>
            </w:tcBorders>
            <w:shd w:val="clear" w:color="auto" w:fill="auto"/>
            <w:noWrap/>
            <w:vAlign w:val="center"/>
            <w:hideMark/>
          </w:tcPr>
          <w:p w14:paraId="70A3445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44,06</w:t>
            </w:r>
          </w:p>
        </w:tc>
        <w:tc>
          <w:tcPr>
            <w:tcW w:w="740" w:type="dxa"/>
            <w:tcBorders>
              <w:top w:val="nil"/>
              <w:left w:val="nil"/>
              <w:bottom w:val="single" w:sz="4" w:space="0" w:color="000000"/>
              <w:right w:val="single" w:sz="4" w:space="0" w:color="000000"/>
            </w:tcBorders>
            <w:shd w:val="clear" w:color="auto" w:fill="auto"/>
            <w:noWrap/>
            <w:vAlign w:val="center"/>
            <w:hideMark/>
          </w:tcPr>
          <w:p w14:paraId="4281DCD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12,97</w:t>
            </w:r>
          </w:p>
        </w:tc>
        <w:tc>
          <w:tcPr>
            <w:tcW w:w="640" w:type="dxa"/>
            <w:tcBorders>
              <w:top w:val="nil"/>
              <w:left w:val="nil"/>
              <w:bottom w:val="single" w:sz="4" w:space="0" w:color="000000"/>
              <w:right w:val="single" w:sz="4" w:space="0" w:color="000000"/>
            </w:tcBorders>
            <w:shd w:val="clear" w:color="auto" w:fill="auto"/>
            <w:noWrap/>
            <w:vAlign w:val="center"/>
            <w:hideMark/>
          </w:tcPr>
          <w:p w14:paraId="0B018A6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0,05</w:t>
            </w:r>
          </w:p>
        </w:tc>
        <w:tc>
          <w:tcPr>
            <w:tcW w:w="580" w:type="dxa"/>
            <w:tcBorders>
              <w:top w:val="nil"/>
              <w:left w:val="nil"/>
              <w:bottom w:val="single" w:sz="4" w:space="0" w:color="000000"/>
              <w:right w:val="single" w:sz="4" w:space="0" w:color="000000"/>
            </w:tcBorders>
            <w:shd w:val="clear" w:color="auto" w:fill="auto"/>
            <w:noWrap/>
            <w:vAlign w:val="center"/>
            <w:hideMark/>
          </w:tcPr>
          <w:p w14:paraId="5527860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229</w:t>
            </w:r>
          </w:p>
        </w:tc>
      </w:tr>
      <w:tr w:rsidR="00903C7D" w:rsidRPr="00C47CB5" w14:paraId="2906DA32"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646728A9"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2.25</w:t>
            </w:r>
          </w:p>
        </w:tc>
        <w:tc>
          <w:tcPr>
            <w:tcW w:w="720" w:type="dxa"/>
            <w:tcBorders>
              <w:top w:val="nil"/>
              <w:left w:val="nil"/>
              <w:bottom w:val="single" w:sz="4" w:space="0" w:color="000000"/>
              <w:right w:val="single" w:sz="4" w:space="0" w:color="000000"/>
            </w:tcBorders>
            <w:shd w:val="clear" w:color="auto" w:fill="auto"/>
            <w:noWrap/>
            <w:vAlign w:val="center"/>
            <w:hideMark/>
          </w:tcPr>
          <w:p w14:paraId="648FBC4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7936C44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11,1</w:t>
            </w:r>
          </w:p>
        </w:tc>
        <w:tc>
          <w:tcPr>
            <w:tcW w:w="720" w:type="dxa"/>
            <w:tcBorders>
              <w:top w:val="nil"/>
              <w:left w:val="nil"/>
              <w:bottom w:val="single" w:sz="4" w:space="0" w:color="000000"/>
              <w:right w:val="single" w:sz="4" w:space="0" w:color="000000"/>
            </w:tcBorders>
            <w:shd w:val="clear" w:color="auto" w:fill="auto"/>
            <w:noWrap/>
            <w:vAlign w:val="center"/>
            <w:hideMark/>
          </w:tcPr>
          <w:p w14:paraId="451606B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44,8</w:t>
            </w:r>
          </w:p>
        </w:tc>
        <w:tc>
          <w:tcPr>
            <w:tcW w:w="720" w:type="dxa"/>
            <w:tcBorders>
              <w:top w:val="nil"/>
              <w:left w:val="nil"/>
              <w:bottom w:val="single" w:sz="4" w:space="0" w:color="000000"/>
              <w:right w:val="single" w:sz="4" w:space="0" w:color="000000"/>
            </w:tcBorders>
            <w:shd w:val="clear" w:color="auto" w:fill="auto"/>
            <w:noWrap/>
            <w:vAlign w:val="center"/>
            <w:hideMark/>
          </w:tcPr>
          <w:p w14:paraId="790C18E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0,24</w:t>
            </w:r>
          </w:p>
        </w:tc>
        <w:tc>
          <w:tcPr>
            <w:tcW w:w="720" w:type="dxa"/>
            <w:tcBorders>
              <w:top w:val="nil"/>
              <w:left w:val="nil"/>
              <w:bottom w:val="single" w:sz="4" w:space="0" w:color="000000"/>
              <w:right w:val="single" w:sz="4" w:space="0" w:color="000000"/>
            </w:tcBorders>
            <w:shd w:val="clear" w:color="auto" w:fill="auto"/>
            <w:noWrap/>
            <w:vAlign w:val="center"/>
            <w:hideMark/>
          </w:tcPr>
          <w:p w14:paraId="60245D3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62,4</w:t>
            </w:r>
          </w:p>
        </w:tc>
        <w:tc>
          <w:tcPr>
            <w:tcW w:w="640" w:type="dxa"/>
            <w:tcBorders>
              <w:top w:val="nil"/>
              <w:left w:val="nil"/>
              <w:bottom w:val="single" w:sz="4" w:space="0" w:color="000000"/>
              <w:right w:val="single" w:sz="4" w:space="0" w:color="000000"/>
            </w:tcBorders>
            <w:shd w:val="clear" w:color="auto" w:fill="auto"/>
            <w:noWrap/>
            <w:vAlign w:val="center"/>
            <w:hideMark/>
          </w:tcPr>
          <w:p w14:paraId="6E19C8CC"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6E39199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486</w:t>
            </w:r>
          </w:p>
        </w:tc>
        <w:tc>
          <w:tcPr>
            <w:tcW w:w="871" w:type="dxa"/>
            <w:tcBorders>
              <w:top w:val="nil"/>
              <w:left w:val="nil"/>
              <w:bottom w:val="single" w:sz="4" w:space="0" w:color="000000"/>
              <w:right w:val="single" w:sz="4" w:space="0" w:color="000000"/>
            </w:tcBorders>
            <w:shd w:val="clear" w:color="auto" w:fill="auto"/>
            <w:noWrap/>
            <w:vAlign w:val="center"/>
            <w:hideMark/>
          </w:tcPr>
          <w:p w14:paraId="1F96B96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29,53</w:t>
            </w:r>
          </w:p>
        </w:tc>
        <w:tc>
          <w:tcPr>
            <w:tcW w:w="720" w:type="dxa"/>
            <w:tcBorders>
              <w:top w:val="nil"/>
              <w:left w:val="nil"/>
              <w:bottom w:val="single" w:sz="4" w:space="0" w:color="000000"/>
              <w:right w:val="single" w:sz="4" w:space="0" w:color="000000"/>
            </w:tcBorders>
            <w:shd w:val="clear" w:color="auto" w:fill="auto"/>
            <w:noWrap/>
            <w:vAlign w:val="center"/>
            <w:hideMark/>
          </w:tcPr>
          <w:p w14:paraId="7453634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28,91</w:t>
            </w:r>
          </w:p>
        </w:tc>
        <w:tc>
          <w:tcPr>
            <w:tcW w:w="840" w:type="dxa"/>
            <w:tcBorders>
              <w:top w:val="nil"/>
              <w:left w:val="nil"/>
              <w:bottom w:val="single" w:sz="4" w:space="0" w:color="000000"/>
              <w:right w:val="single" w:sz="4" w:space="0" w:color="000000"/>
            </w:tcBorders>
            <w:shd w:val="clear" w:color="auto" w:fill="auto"/>
            <w:noWrap/>
            <w:vAlign w:val="center"/>
            <w:hideMark/>
          </w:tcPr>
          <w:p w14:paraId="3E14AA3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44,35</w:t>
            </w:r>
          </w:p>
        </w:tc>
        <w:tc>
          <w:tcPr>
            <w:tcW w:w="740" w:type="dxa"/>
            <w:tcBorders>
              <w:top w:val="nil"/>
              <w:left w:val="nil"/>
              <w:bottom w:val="single" w:sz="4" w:space="0" w:color="000000"/>
              <w:right w:val="single" w:sz="4" w:space="0" w:color="000000"/>
            </w:tcBorders>
            <w:shd w:val="clear" w:color="auto" w:fill="auto"/>
            <w:noWrap/>
            <w:vAlign w:val="center"/>
            <w:hideMark/>
          </w:tcPr>
          <w:p w14:paraId="39D2803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13,43</w:t>
            </w:r>
          </w:p>
        </w:tc>
        <w:tc>
          <w:tcPr>
            <w:tcW w:w="640" w:type="dxa"/>
            <w:tcBorders>
              <w:top w:val="nil"/>
              <w:left w:val="nil"/>
              <w:bottom w:val="single" w:sz="4" w:space="0" w:color="000000"/>
              <w:right w:val="single" w:sz="4" w:space="0" w:color="000000"/>
            </w:tcBorders>
            <w:shd w:val="clear" w:color="auto" w:fill="auto"/>
            <w:noWrap/>
            <w:vAlign w:val="center"/>
            <w:hideMark/>
          </w:tcPr>
          <w:p w14:paraId="5B8D39A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0,08</w:t>
            </w:r>
          </w:p>
        </w:tc>
        <w:tc>
          <w:tcPr>
            <w:tcW w:w="580" w:type="dxa"/>
            <w:tcBorders>
              <w:top w:val="nil"/>
              <w:left w:val="nil"/>
              <w:bottom w:val="single" w:sz="4" w:space="0" w:color="000000"/>
              <w:right w:val="single" w:sz="4" w:space="0" w:color="000000"/>
            </w:tcBorders>
            <w:shd w:val="clear" w:color="auto" w:fill="auto"/>
            <w:noWrap/>
            <w:vAlign w:val="center"/>
            <w:hideMark/>
          </w:tcPr>
          <w:p w14:paraId="53E8E78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566</w:t>
            </w:r>
          </w:p>
        </w:tc>
      </w:tr>
      <w:tr w:rsidR="00903C7D" w:rsidRPr="00C47CB5" w14:paraId="7FD34DF6"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06ED73D4"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2.28</w:t>
            </w:r>
          </w:p>
        </w:tc>
        <w:tc>
          <w:tcPr>
            <w:tcW w:w="720" w:type="dxa"/>
            <w:tcBorders>
              <w:top w:val="nil"/>
              <w:left w:val="nil"/>
              <w:bottom w:val="single" w:sz="4" w:space="0" w:color="000000"/>
              <w:right w:val="single" w:sz="4" w:space="0" w:color="000000"/>
            </w:tcBorders>
            <w:shd w:val="clear" w:color="auto" w:fill="auto"/>
            <w:noWrap/>
            <w:vAlign w:val="center"/>
            <w:hideMark/>
          </w:tcPr>
          <w:p w14:paraId="5E81405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1F8D350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11,4</w:t>
            </w:r>
          </w:p>
        </w:tc>
        <w:tc>
          <w:tcPr>
            <w:tcW w:w="720" w:type="dxa"/>
            <w:tcBorders>
              <w:top w:val="nil"/>
              <w:left w:val="nil"/>
              <w:bottom w:val="single" w:sz="4" w:space="0" w:color="000000"/>
              <w:right w:val="single" w:sz="4" w:space="0" w:color="000000"/>
            </w:tcBorders>
            <w:shd w:val="clear" w:color="auto" w:fill="auto"/>
            <w:noWrap/>
            <w:vAlign w:val="center"/>
            <w:hideMark/>
          </w:tcPr>
          <w:p w14:paraId="0737F99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93,0</w:t>
            </w:r>
          </w:p>
        </w:tc>
        <w:tc>
          <w:tcPr>
            <w:tcW w:w="720" w:type="dxa"/>
            <w:tcBorders>
              <w:top w:val="nil"/>
              <w:left w:val="nil"/>
              <w:bottom w:val="single" w:sz="4" w:space="0" w:color="000000"/>
              <w:right w:val="single" w:sz="4" w:space="0" w:color="000000"/>
            </w:tcBorders>
            <w:shd w:val="clear" w:color="auto" w:fill="auto"/>
            <w:noWrap/>
            <w:vAlign w:val="center"/>
            <w:hideMark/>
          </w:tcPr>
          <w:p w14:paraId="096F5B4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0,12</w:t>
            </w:r>
          </w:p>
        </w:tc>
        <w:tc>
          <w:tcPr>
            <w:tcW w:w="720" w:type="dxa"/>
            <w:tcBorders>
              <w:top w:val="nil"/>
              <w:left w:val="nil"/>
              <w:bottom w:val="single" w:sz="4" w:space="0" w:color="000000"/>
              <w:right w:val="single" w:sz="4" w:space="0" w:color="000000"/>
            </w:tcBorders>
            <w:shd w:val="clear" w:color="auto" w:fill="auto"/>
            <w:noWrap/>
            <w:vAlign w:val="center"/>
            <w:hideMark/>
          </w:tcPr>
          <w:p w14:paraId="100E17A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104,6</w:t>
            </w:r>
          </w:p>
        </w:tc>
        <w:tc>
          <w:tcPr>
            <w:tcW w:w="640" w:type="dxa"/>
            <w:tcBorders>
              <w:top w:val="nil"/>
              <w:left w:val="nil"/>
              <w:bottom w:val="single" w:sz="4" w:space="0" w:color="000000"/>
              <w:right w:val="single" w:sz="4" w:space="0" w:color="000000"/>
            </w:tcBorders>
            <w:shd w:val="clear" w:color="auto" w:fill="auto"/>
            <w:noWrap/>
            <w:vAlign w:val="center"/>
            <w:hideMark/>
          </w:tcPr>
          <w:p w14:paraId="07AD24A1"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1862DD4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796</w:t>
            </w:r>
          </w:p>
        </w:tc>
        <w:tc>
          <w:tcPr>
            <w:tcW w:w="871" w:type="dxa"/>
            <w:tcBorders>
              <w:top w:val="nil"/>
              <w:left w:val="nil"/>
              <w:bottom w:val="single" w:sz="4" w:space="0" w:color="000000"/>
              <w:right w:val="single" w:sz="4" w:space="0" w:color="000000"/>
            </w:tcBorders>
            <w:shd w:val="clear" w:color="auto" w:fill="auto"/>
            <w:noWrap/>
            <w:vAlign w:val="center"/>
            <w:hideMark/>
          </w:tcPr>
          <w:p w14:paraId="23CEB2E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31,23</w:t>
            </w:r>
          </w:p>
        </w:tc>
        <w:tc>
          <w:tcPr>
            <w:tcW w:w="720" w:type="dxa"/>
            <w:tcBorders>
              <w:top w:val="nil"/>
              <w:left w:val="nil"/>
              <w:bottom w:val="single" w:sz="4" w:space="0" w:color="000000"/>
              <w:right w:val="single" w:sz="4" w:space="0" w:color="000000"/>
            </w:tcBorders>
            <w:shd w:val="clear" w:color="auto" w:fill="auto"/>
            <w:noWrap/>
            <w:vAlign w:val="center"/>
            <w:hideMark/>
          </w:tcPr>
          <w:p w14:paraId="4BB1E27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31,07</w:t>
            </w:r>
          </w:p>
        </w:tc>
        <w:tc>
          <w:tcPr>
            <w:tcW w:w="840" w:type="dxa"/>
            <w:tcBorders>
              <w:top w:val="nil"/>
              <w:left w:val="nil"/>
              <w:bottom w:val="single" w:sz="4" w:space="0" w:color="000000"/>
              <w:right w:val="single" w:sz="4" w:space="0" w:color="000000"/>
            </w:tcBorders>
            <w:shd w:val="clear" w:color="auto" w:fill="auto"/>
            <w:noWrap/>
            <w:vAlign w:val="center"/>
            <w:hideMark/>
          </w:tcPr>
          <w:p w14:paraId="0248EE6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44,72</w:t>
            </w:r>
          </w:p>
        </w:tc>
        <w:tc>
          <w:tcPr>
            <w:tcW w:w="740" w:type="dxa"/>
            <w:tcBorders>
              <w:top w:val="nil"/>
              <w:left w:val="nil"/>
              <w:bottom w:val="single" w:sz="4" w:space="0" w:color="000000"/>
              <w:right w:val="single" w:sz="4" w:space="0" w:color="000000"/>
            </w:tcBorders>
            <w:shd w:val="clear" w:color="auto" w:fill="auto"/>
            <w:noWrap/>
            <w:vAlign w:val="center"/>
            <w:hideMark/>
          </w:tcPr>
          <w:p w14:paraId="42EFC29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12,39</w:t>
            </w:r>
          </w:p>
        </w:tc>
        <w:tc>
          <w:tcPr>
            <w:tcW w:w="640" w:type="dxa"/>
            <w:tcBorders>
              <w:top w:val="nil"/>
              <w:left w:val="nil"/>
              <w:bottom w:val="single" w:sz="4" w:space="0" w:color="000000"/>
              <w:right w:val="single" w:sz="4" w:space="0" w:color="000000"/>
            </w:tcBorders>
            <w:shd w:val="clear" w:color="auto" w:fill="auto"/>
            <w:noWrap/>
            <w:vAlign w:val="center"/>
            <w:hideMark/>
          </w:tcPr>
          <w:p w14:paraId="0308B90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0,12</w:t>
            </w:r>
          </w:p>
        </w:tc>
        <w:tc>
          <w:tcPr>
            <w:tcW w:w="580" w:type="dxa"/>
            <w:tcBorders>
              <w:top w:val="nil"/>
              <w:left w:val="nil"/>
              <w:bottom w:val="single" w:sz="4" w:space="0" w:color="000000"/>
              <w:right w:val="single" w:sz="4" w:space="0" w:color="000000"/>
            </w:tcBorders>
            <w:shd w:val="clear" w:color="auto" w:fill="auto"/>
            <w:noWrap/>
            <w:vAlign w:val="center"/>
            <w:hideMark/>
          </w:tcPr>
          <w:p w14:paraId="00B0204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1708</w:t>
            </w:r>
          </w:p>
        </w:tc>
      </w:tr>
      <w:tr w:rsidR="00903C7D" w:rsidRPr="00C47CB5" w14:paraId="035C37CE"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6862C51A"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2.26</w:t>
            </w:r>
          </w:p>
        </w:tc>
        <w:tc>
          <w:tcPr>
            <w:tcW w:w="720" w:type="dxa"/>
            <w:tcBorders>
              <w:top w:val="nil"/>
              <w:left w:val="nil"/>
              <w:bottom w:val="single" w:sz="4" w:space="0" w:color="000000"/>
              <w:right w:val="single" w:sz="4" w:space="0" w:color="000000"/>
            </w:tcBorders>
            <w:shd w:val="clear" w:color="auto" w:fill="auto"/>
            <w:noWrap/>
            <w:vAlign w:val="center"/>
            <w:hideMark/>
          </w:tcPr>
          <w:p w14:paraId="3030757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4E16920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8,2</w:t>
            </w:r>
          </w:p>
        </w:tc>
        <w:tc>
          <w:tcPr>
            <w:tcW w:w="720" w:type="dxa"/>
            <w:tcBorders>
              <w:top w:val="nil"/>
              <w:left w:val="nil"/>
              <w:bottom w:val="single" w:sz="4" w:space="0" w:color="000000"/>
              <w:right w:val="single" w:sz="4" w:space="0" w:color="000000"/>
            </w:tcBorders>
            <w:shd w:val="clear" w:color="auto" w:fill="auto"/>
            <w:noWrap/>
            <w:vAlign w:val="center"/>
            <w:hideMark/>
          </w:tcPr>
          <w:p w14:paraId="52EDA4F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25,5</w:t>
            </w:r>
          </w:p>
        </w:tc>
        <w:tc>
          <w:tcPr>
            <w:tcW w:w="720" w:type="dxa"/>
            <w:tcBorders>
              <w:top w:val="nil"/>
              <w:left w:val="nil"/>
              <w:bottom w:val="single" w:sz="4" w:space="0" w:color="000000"/>
              <w:right w:val="single" w:sz="4" w:space="0" w:color="000000"/>
            </w:tcBorders>
            <w:shd w:val="clear" w:color="auto" w:fill="auto"/>
            <w:noWrap/>
            <w:vAlign w:val="center"/>
            <w:hideMark/>
          </w:tcPr>
          <w:p w14:paraId="01DE399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0,30</w:t>
            </w:r>
          </w:p>
        </w:tc>
        <w:tc>
          <w:tcPr>
            <w:tcW w:w="720" w:type="dxa"/>
            <w:tcBorders>
              <w:top w:val="nil"/>
              <w:left w:val="nil"/>
              <w:bottom w:val="single" w:sz="4" w:space="0" w:color="000000"/>
              <w:right w:val="single" w:sz="4" w:space="0" w:color="000000"/>
            </w:tcBorders>
            <w:shd w:val="clear" w:color="auto" w:fill="auto"/>
            <w:noWrap/>
            <w:vAlign w:val="center"/>
            <w:hideMark/>
          </w:tcPr>
          <w:p w14:paraId="4554805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33,8</w:t>
            </w:r>
          </w:p>
        </w:tc>
        <w:tc>
          <w:tcPr>
            <w:tcW w:w="640" w:type="dxa"/>
            <w:tcBorders>
              <w:top w:val="nil"/>
              <w:left w:val="nil"/>
              <w:bottom w:val="single" w:sz="4" w:space="0" w:color="000000"/>
              <w:right w:val="single" w:sz="4" w:space="0" w:color="000000"/>
            </w:tcBorders>
            <w:shd w:val="clear" w:color="auto" w:fill="auto"/>
            <w:noWrap/>
            <w:vAlign w:val="center"/>
            <w:hideMark/>
          </w:tcPr>
          <w:p w14:paraId="55CB862F"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7BE792F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307</w:t>
            </w:r>
          </w:p>
        </w:tc>
        <w:tc>
          <w:tcPr>
            <w:tcW w:w="871" w:type="dxa"/>
            <w:tcBorders>
              <w:top w:val="nil"/>
              <w:left w:val="nil"/>
              <w:bottom w:val="single" w:sz="4" w:space="0" w:color="000000"/>
              <w:right w:val="single" w:sz="4" w:space="0" w:color="000000"/>
            </w:tcBorders>
            <w:shd w:val="clear" w:color="auto" w:fill="auto"/>
            <w:noWrap/>
            <w:vAlign w:val="center"/>
            <w:hideMark/>
          </w:tcPr>
          <w:p w14:paraId="7DFECC8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29,34</w:t>
            </w:r>
          </w:p>
        </w:tc>
        <w:tc>
          <w:tcPr>
            <w:tcW w:w="720" w:type="dxa"/>
            <w:tcBorders>
              <w:top w:val="nil"/>
              <w:left w:val="nil"/>
              <w:bottom w:val="single" w:sz="4" w:space="0" w:color="000000"/>
              <w:right w:val="single" w:sz="4" w:space="0" w:color="000000"/>
            </w:tcBorders>
            <w:shd w:val="clear" w:color="auto" w:fill="auto"/>
            <w:noWrap/>
            <w:vAlign w:val="center"/>
            <w:hideMark/>
          </w:tcPr>
          <w:p w14:paraId="32FA129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28,38</w:t>
            </w:r>
          </w:p>
        </w:tc>
        <w:tc>
          <w:tcPr>
            <w:tcW w:w="840" w:type="dxa"/>
            <w:tcBorders>
              <w:top w:val="nil"/>
              <w:left w:val="nil"/>
              <w:bottom w:val="single" w:sz="4" w:space="0" w:color="000000"/>
              <w:right w:val="single" w:sz="4" w:space="0" w:color="000000"/>
            </w:tcBorders>
            <w:shd w:val="clear" w:color="auto" w:fill="auto"/>
            <w:noWrap/>
            <w:vAlign w:val="center"/>
            <w:hideMark/>
          </w:tcPr>
          <w:p w14:paraId="3EA71A5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44,48</w:t>
            </w:r>
          </w:p>
        </w:tc>
        <w:tc>
          <w:tcPr>
            <w:tcW w:w="740" w:type="dxa"/>
            <w:tcBorders>
              <w:top w:val="nil"/>
              <w:left w:val="nil"/>
              <w:bottom w:val="single" w:sz="4" w:space="0" w:color="000000"/>
              <w:right w:val="single" w:sz="4" w:space="0" w:color="000000"/>
            </w:tcBorders>
            <w:shd w:val="clear" w:color="auto" w:fill="auto"/>
            <w:noWrap/>
            <w:vAlign w:val="center"/>
            <w:hideMark/>
          </w:tcPr>
          <w:p w14:paraId="2BA986D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13,19</w:t>
            </w:r>
          </w:p>
        </w:tc>
        <w:tc>
          <w:tcPr>
            <w:tcW w:w="640" w:type="dxa"/>
            <w:tcBorders>
              <w:top w:val="nil"/>
              <w:left w:val="nil"/>
              <w:bottom w:val="single" w:sz="4" w:space="0" w:color="000000"/>
              <w:right w:val="single" w:sz="4" w:space="0" w:color="000000"/>
            </w:tcBorders>
            <w:shd w:val="clear" w:color="auto" w:fill="auto"/>
            <w:noWrap/>
            <w:vAlign w:val="center"/>
            <w:hideMark/>
          </w:tcPr>
          <w:p w14:paraId="21A7CCA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0,05</w:t>
            </w:r>
          </w:p>
        </w:tc>
        <w:tc>
          <w:tcPr>
            <w:tcW w:w="580" w:type="dxa"/>
            <w:tcBorders>
              <w:top w:val="nil"/>
              <w:left w:val="nil"/>
              <w:bottom w:val="single" w:sz="4" w:space="0" w:color="000000"/>
              <w:right w:val="single" w:sz="4" w:space="0" w:color="000000"/>
            </w:tcBorders>
            <w:shd w:val="clear" w:color="auto" w:fill="auto"/>
            <w:noWrap/>
            <w:vAlign w:val="center"/>
            <w:hideMark/>
          </w:tcPr>
          <w:p w14:paraId="3D6268D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192</w:t>
            </w:r>
          </w:p>
        </w:tc>
      </w:tr>
      <w:tr w:rsidR="00903C7D" w:rsidRPr="00C47CB5" w14:paraId="485E56F7"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03D58273"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2.29</w:t>
            </w:r>
          </w:p>
        </w:tc>
        <w:tc>
          <w:tcPr>
            <w:tcW w:w="720" w:type="dxa"/>
            <w:tcBorders>
              <w:top w:val="nil"/>
              <w:left w:val="nil"/>
              <w:bottom w:val="single" w:sz="4" w:space="0" w:color="000000"/>
              <w:right w:val="single" w:sz="4" w:space="0" w:color="000000"/>
            </w:tcBorders>
            <w:shd w:val="clear" w:color="auto" w:fill="auto"/>
            <w:noWrap/>
            <w:vAlign w:val="center"/>
            <w:hideMark/>
          </w:tcPr>
          <w:p w14:paraId="30FA3A7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0AA2968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15,4</w:t>
            </w:r>
          </w:p>
        </w:tc>
        <w:tc>
          <w:tcPr>
            <w:tcW w:w="720" w:type="dxa"/>
            <w:tcBorders>
              <w:top w:val="nil"/>
              <w:left w:val="nil"/>
              <w:bottom w:val="single" w:sz="4" w:space="0" w:color="000000"/>
              <w:right w:val="single" w:sz="4" w:space="0" w:color="000000"/>
            </w:tcBorders>
            <w:shd w:val="clear" w:color="auto" w:fill="auto"/>
            <w:noWrap/>
            <w:vAlign w:val="center"/>
            <w:hideMark/>
          </w:tcPr>
          <w:p w14:paraId="1A7610C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126,2</w:t>
            </w:r>
          </w:p>
        </w:tc>
        <w:tc>
          <w:tcPr>
            <w:tcW w:w="720" w:type="dxa"/>
            <w:tcBorders>
              <w:top w:val="nil"/>
              <w:left w:val="nil"/>
              <w:bottom w:val="single" w:sz="4" w:space="0" w:color="000000"/>
              <w:right w:val="single" w:sz="4" w:space="0" w:color="000000"/>
            </w:tcBorders>
            <w:shd w:val="clear" w:color="auto" w:fill="auto"/>
            <w:noWrap/>
            <w:vAlign w:val="center"/>
            <w:hideMark/>
          </w:tcPr>
          <w:p w14:paraId="3E6DE08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0,12</w:t>
            </w:r>
          </w:p>
        </w:tc>
        <w:tc>
          <w:tcPr>
            <w:tcW w:w="720" w:type="dxa"/>
            <w:tcBorders>
              <w:top w:val="nil"/>
              <w:left w:val="nil"/>
              <w:bottom w:val="single" w:sz="4" w:space="0" w:color="000000"/>
              <w:right w:val="single" w:sz="4" w:space="0" w:color="000000"/>
            </w:tcBorders>
            <w:shd w:val="clear" w:color="auto" w:fill="auto"/>
            <w:noWrap/>
            <w:vAlign w:val="center"/>
            <w:hideMark/>
          </w:tcPr>
          <w:p w14:paraId="184AA2A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148,2</w:t>
            </w:r>
          </w:p>
        </w:tc>
        <w:tc>
          <w:tcPr>
            <w:tcW w:w="640" w:type="dxa"/>
            <w:tcBorders>
              <w:top w:val="nil"/>
              <w:left w:val="nil"/>
              <w:bottom w:val="single" w:sz="4" w:space="0" w:color="000000"/>
              <w:right w:val="single" w:sz="4" w:space="0" w:color="000000"/>
            </w:tcBorders>
            <w:shd w:val="clear" w:color="auto" w:fill="auto"/>
            <w:noWrap/>
            <w:vAlign w:val="center"/>
            <w:hideMark/>
          </w:tcPr>
          <w:p w14:paraId="024DFEAA"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052F831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1020</w:t>
            </w:r>
          </w:p>
        </w:tc>
        <w:tc>
          <w:tcPr>
            <w:tcW w:w="871" w:type="dxa"/>
            <w:tcBorders>
              <w:top w:val="nil"/>
              <w:left w:val="nil"/>
              <w:bottom w:val="single" w:sz="4" w:space="0" w:color="000000"/>
              <w:right w:val="single" w:sz="4" w:space="0" w:color="000000"/>
            </w:tcBorders>
            <w:shd w:val="clear" w:color="auto" w:fill="auto"/>
            <w:noWrap/>
            <w:vAlign w:val="center"/>
            <w:hideMark/>
          </w:tcPr>
          <w:p w14:paraId="0AC5FB0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30,98</w:t>
            </w:r>
          </w:p>
        </w:tc>
        <w:tc>
          <w:tcPr>
            <w:tcW w:w="720" w:type="dxa"/>
            <w:tcBorders>
              <w:top w:val="nil"/>
              <w:left w:val="nil"/>
              <w:bottom w:val="single" w:sz="4" w:space="0" w:color="000000"/>
              <w:right w:val="single" w:sz="4" w:space="0" w:color="000000"/>
            </w:tcBorders>
            <w:shd w:val="clear" w:color="auto" w:fill="auto"/>
            <w:noWrap/>
            <w:vAlign w:val="center"/>
            <w:hideMark/>
          </w:tcPr>
          <w:p w14:paraId="683D1AC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30,83</w:t>
            </w:r>
          </w:p>
        </w:tc>
        <w:tc>
          <w:tcPr>
            <w:tcW w:w="840" w:type="dxa"/>
            <w:tcBorders>
              <w:top w:val="nil"/>
              <w:left w:val="nil"/>
              <w:bottom w:val="single" w:sz="4" w:space="0" w:color="000000"/>
              <w:right w:val="single" w:sz="4" w:space="0" w:color="000000"/>
            </w:tcBorders>
            <w:shd w:val="clear" w:color="auto" w:fill="auto"/>
            <w:noWrap/>
            <w:vAlign w:val="center"/>
            <w:hideMark/>
          </w:tcPr>
          <w:p w14:paraId="0B39E31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44,48</w:t>
            </w:r>
          </w:p>
        </w:tc>
        <w:tc>
          <w:tcPr>
            <w:tcW w:w="740" w:type="dxa"/>
            <w:tcBorders>
              <w:top w:val="nil"/>
              <w:left w:val="nil"/>
              <w:bottom w:val="single" w:sz="4" w:space="0" w:color="000000"/>
              <w:right w:val="single" w:sz="4" w:space="0" w:color="000000"/>
            </w:tcBorders>
            <w:shd w:val="clear" w:color="auto" w:fill="auto"/>
            <w:noWrap/>
            <w:vAlign w:val="center"/>
            <w:hideMark/>
          </w:tcPr>
          <w:p w14:paraId="46C9101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12,79</w:t>
            </w:r>
          </w:p>
        </w:tc>
        <w:tc>
          <w:tcPr>
            <w:tcW w:w="640" w:type="dxa"/>
            <w:tcBorders>
              <w:top w:val="nil"/>
              <w:left w:val="nil"/>
              <w:bottom w:val="single" w:sz="4" w:space="0" w:color="000000"/>
              <w:right w:val="single" w:sz="4" w:space="0" w:color="000000"/>
            </w:tcBorders>
            <w:shd w:val="clear" w:color="auto" w:fill="auto"/>
            <w:noWrap/>
            <w:vAlign w:val="center"/>
            <w:hideMark/>
          </w:tcPr>
          <w:p w14:paraId="2A7C1BE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0,16</w:t>
            </w:r>
          </w:p>
        </w:tc>
        <w:tc>
          <w:tcPr>
            <w:tcW w:w="580" w:type="dxa"/>
            <w:tcBorders>
              <w:top w:val="nil"/>
              <w:left w:val="nil"/>
              <w:bottom w:val="single" w:sz="4" w:space="0" w:color="000000"/>
              <w:right w:val="single" w:sz="4" w:space="0" w:color="000000"/>
            </w:tcBorders>
            <w:shd w:val="clear" w:color="auto" w:fill="auto"/>
            <w:noWrap/>
            <w:vAlign w:val="center"/>
            <w:hideMark/>
          </w:tcPr>
          <w:p w14:paraId="7648227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5075</w:t>
            </w:r>
          </w:p>
        </w:tc>
      </w:tr>
      <w:tr w:rsidR="00903C7D" w:rsidRPr="00C47CB5" w14:paraId="1E9B556A"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663B1CC4"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2.30</w:t>
            </w:r>
          </w:p>
        </w:tc>
        <w:tc>
          <w:tcPr>
            <w:tcW w:w="720" w:type="dxa"/>
            <w:tcBorders>
              <w:top w:val="nil"/>
              <w:left w:val="nil"/>
              <w:bottom w:val="single" w:sz="4" w:space="0" w:color="000000"/>
              <w:right w:val="single" w:sz="4" w:space="0" w:color="000000"/>
            </w:tcBorders>
            <w:shd w:val="clear" w:color="auto" w:fill="auto"/>
            <w:noWrap/>
            <w:vAlign w:val="center"/>
            <w:hideMark/>
          </w:tcPr>
          <w:p w14:paraId="04CB7FA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0DEC9AC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4,2</w:t>
            </w:r>
          </w:p>
        </w:tc>
        <w:tc>
          <w:tcPr>
            <w:tcW w:w="720" w:type="dxa"/>
            <w:tcBorders>
              <w:top w:val="nil"/>
              <w:left w:val="nil"/>
              <w:bottom w:val="single" w:sz="4" w:space="0" w:color="000000"/>
              <w:right w:val="single" w:sz="4" w:space="0" w:color="000000"/>
            </w:tcBorders>
            <w:shd w:val="clear" w:color="auto" w:fill="auto"/>
            <w:noWrap/>
            <w:vAlign w:val="center"/>
            <w:hideMark/>
          </w:tcPr>
          <w:p w14:paraId="48F9D8B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33,9</w:t>
            </w:r>
          </w:p>
        </w:tc>
        <w:tc>
          <w:tcPr>
            <w:tcW w:w="720" w:type="dxa"/>
            <w:tcBorders>
              <w:top w:val="nil"/>
              <w:left w:val="nil"/>
              <w:bottom w:val="single" w:sz="4" w:space="0" w:color="000000"/>
              <w:right w:val="single" w:sz="4" w:space="0" w:color="000000"/>
            </w:tcBorders>
            <w:shd w:val="clear" w:color="auto" w:fill="auto"/>
            <w:noWrap/>
            <w:vAlign w:val="center"/>
            <w:hideMark/>
          </w:tcPr>
          <w:p w14:paraId="33FB04C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0,12</w:t>
            </w:r>
          </w:p>
        </w:tc>
        <w:tc>
          <w:tcPr>
            <w:tcW w:w="720" w:type="dxa"/>
            <w:tcBorders>
              <w:top w:val="nil"/>
              <w:left w:val="nil"/>
              <w:bottom w:val="single" w:sz="4" w:space="0" w:color="000000"/>
              <w:right w:val="single" w:sz="4" w:space="0" w:color="000000"/>
            </w:tcBorders>
            <w:shd w:val="clear" w:color="auto" w:fill="auto"/>
            <w:noWrap/>
            <w:vAlign w:val="center"/>
            <w:hideMark/>
          </w:tcPr>
          <w:p w14:paraId="3FF3E1A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51,6</w:t>
            </w:r>
          </w:p>
        </w:tc>
        <w:tc>
          <w:tcPr>
            <w:tcW w:w="640" w:type="dxa"/>
            <w:tcBorders>
              <w:top w:val="nil"/>
              <w:left w:val="nil"/>
              <w:bottom w:val="single" w:sz="4" w:space="0" w:color="000000"/>
              <w:right w:val="single" w:sz="4" w:space="0" w:color="000000"/>
            </w:tcBorders>
            <w:shd w:val="clear" w:color="auto" w:fill="auto"/>
            <w:noWrap/>
            <w:vAlign w:val="center"/>
            <w:hideMark/>
          </w:tcPr>
          <w:p w14:paraId="0A255BFA"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56464D2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273</w:t>
            </w:r>
          </w:p>
        </w:tc>
        <w:tc>
          <w:tcPr>
            <w:tcW w:w="871" w:type="dxa"/>
            <w:tcBorders>
              <w:top w:val="nil"/>
              <w:left w:val="nil"/>
              <w:bottom w:val="single" w:sz="4" w:space="0" w:color="000000"/>
              <w:right w:val="single" w:sz="4" w:space="0" w:color="000000"/>
            </w:tcBorders>
            <w:shd w:val="clear" w:color="auto" w:fill="auto"/>
            <w:noWrap/>
            <w:vAlign w:val="center"/>
            <w:hideMark/>
          </w:tcPr>
          <w:p w14:paraId="620AA80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30,69</w:t>
            </w:r>
          </w:p>
        </w:tc>
        <w:tc>
          <w:tcPr>
            <w:tcW w:w="720" w:type="dxa"/>
            <w:tcBorders>
              <w:top w:val="nil"/>
              <w:left w:val="nil"/>
              <w:bottom w:val="single" w:sz="4" w:space="0" w:color="000000"/>
              <w:right w:val="single" w:sz="4" w:space="0" w:color="000000"/>
            </w:tcBorders>
            <w:shd w:val="clear" w:color="auto" w:fill="auto"/>
            <w:noWrap/>
            <w:vAlign w:val="center"/>
            <w:hideMark/>
          </w:tcPr>
          <w:p w14:paraId="4DDC429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30,54</w:t>
            </w:r>
          </w:p>
        </w:tc>
        <w:tc>
          <w:tcPr>
            <w:tcW w:w="840" w:type="dxa"/>
            <w:tcBorders>
              <w:top w:val="nil"/>
              <w:left w:val="nil"/>
              <w:bottom w:val="single" w:sz="4" w:space="0" w:color="000000"/>
              <w:right w:val="single" w:sz="4" w:space="0" w:color="000000"/>
            </w:tcBorders>
            <w:shd w:val="clear" w:color="auto" w:fill="auto"/>
            <w:noWrap/>
            <w:vAlign w:val="center"/>
            <w:hideMark/>
          </w:tcPr>
          <w:p w14:paraId="15F2BFD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43,62</w:t>
            </w:r>
          </w:p>
        </w:tc>
        <w:tc>
          <w:tcPr>
            <w:tcW w:w="740" w:type="dxa"/>
            <w:tcBorders>
              <w:top w:val="nil"/>
              <w:left w:val="nil"/>
              <w:bottom w:val="single" w:sz="4" w:space="0" w:color="000000"/>
              <w:right w:val="single" w:sz="4" w:space="0" w:color="000000"/>
            </w:tcBorders>
            <w:shd w:val="clear" w:color="auto" w:fill="auto"/>
            <w:noWrap/>
            <w:vAlign w:val="center"/>
            <w:hideMark/>
          </w:tcPr>
          <w:p w14:paraId="1CB59A8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12,30</w:t>
            </w:r>
          </w:p>
        </w:tc>
        <w:tc>
          <w:tcPr>
            <w:tcW w:w="640" w:type="dxa"/>
            <w:tcBorders>
              <w:top w:val="nil"/>
              <w:left w:val="nil"/>
              <w:bottom w:val="single" w:sz="4" w:space="0" w:color="000000"/>
              <w:right w:val="single" w:sz="4" w:space="0" w:color="000000"/>
            </w:tcBorders>
            <w:shd w:val="clear" w:color="auto" w:fill="auto"/>
            <w:noWrap/>
            <w:vAlign w:val="center"/>
            <w:hideMark/>
          </w:tcPr>
          <w:p w14:paraId="7DF6129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0,04</w:t>
            </w:r>
          </w:p>
        </w:tc>
        <w:tc>
          <w:tcPr>
            <w:tcW w:w="580" w:type="dxa"/>
            <w:tcBorders>
              <w:top w:val="nil"/>
              <w:left w:val="nil"/>
              <w:bottom w:val="single" w:sz="4" w:space="0" w:color="000000"/>
              <w:right w:val="single" w:sz="4" w:space="0" w:color="000000"/>
            </w:tcBorders>
            <w:shd w:val="clear" w:color="auto" w:fill="auto"/>
            <w:noWrap/>
            <w:vAlign w:val="center"/>
            <w:hideMark/>
          </w:tcPr>
          <w:p w14:paraId="6433499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261</w:t>
            </w:r>
          </w:p>
        </w:tc>
      </w:tr>
      <w:tr w:rsidR="00903C7D" w:rsidRPr="00C47CB5" w14:paraId="7145DF66"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48288D63"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2.32</w:t>
            </w:r>
          </w:p>
        </w:tc>
        <w:tc>
          <w:tcPr>
            <w:tcW w:w="720" w:type="dxa"/>
            <w:tcBorders>
              <w:top w:val="nil"/>
              <w:left w:val="nil"/>
              <w:bottom w:val="single" w:sz="4" w:space="0" w:color="000000"/>
              <w:right w:val="single" w:sz="4" w:space="0" w:color="000000"/>
            </w:tcBorders>
            <w:shd w:val="clear" w:color="auto" w:fill="auto"/>
            <w:noWrap/>
            <w:vAlign w:val="center"/>
            <w:hideMark/>
          </w:tcPr>
          <w:p w14:paraId="56C4EC8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5BB3B20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7,5</w:t>
            </w:r>
          </w:p>
        </w:tc>
        <w:tc>
          <w:tcPr>
            <w:tcW w:w="720" w:type="dxa"/>
            <w:tcBorders>
              <w:top w:val="nil"/>
              <w:left w:val="nil"/>
              <w:bottom w:val="single" w:sz="4" w:space="0" w:color="000000"/>
              <w:right w:val="single" w:sz="4" w:space="0" w:color="000000"/>
            </w:tcBorders>
            <w:shd w:val="clear" w:color="auto" w:fill="auto"/>
            <w:noWrap/>
            <w:vAlign w:val="center"/>
            <w:hideMark/>
          </w:tcPr>
          <w:p w14:paraId="17C21B2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39,2</w:t>
            </w:r>
          </w:p>
        </w:tc>
        <w:tc>
          <w:tcPr>
            <w:tcW w:w="720" w:type="dxa"/>
            <w:tcBorders>
              <w:top w:val="nil"/>
              <w:left w:val="nil"/>
              <w:bottom w:val="single" w:sz="4" w:space="0" w:color="000000"/>
              <w:right w:val="single" w:sz="4" w:space="0" w:color="000000"/>
            </w:tcBorders>
            <w:shd w:val="clear" w:color="auto" w:fill="auto"/>
            <w:noWrap/>
            <w:vAlign w:val="center"/>
            <w:hideMark/>
          </w:tcPr>
          <w:p w14:paraId="0C9861C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0,18</w:t>
            </w:r>
          </w:p>
        </w:tc>
        <w:tc>
          <w:tcPr>
            <w:tcW w:w="720" w:type="dxa"/>
            <w:tcBorders>
              <w:top w:val="nil"/>
              <w:left w:val="nil"/>
              <w:bottom w:val="single" w:sz="4" w:space="0" w:color="000000"/>
              <w:right w:val="single" w:sz="4" w:space="0" w:color="000000"/>
            </w:tcBorders>
            <w:shd w:val="clear" w:color="auto" w:fill="auto"/>
            <w:noWrap/>
            <w:vAlign w:val="center"/>
            <w:hideMark/>
          </w:tcPr>
          <w:p w14:paraId="4CEB515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51,1</w:t>
            </w:r>
          </w:p>
        </w:tc>
        <w:tc>
          <w:tcPr>
            <w:tcW w:w="640" w:type="dxa"/>
            <w:tcBorders>
              <w:top w:val="nil"/>
              <w:left w:val="nil"/>
              <w:bottom w:val="single" w:sz="4" w:space="0" w:color="000000"/>
              <w:right w:val="single" w:sz="4" w:space="0" w:color="000000"/>
            </w:tcBorders>
            <w:shd w:val="clear" w:color="auto" w:fill="auto"/>
            <w:noWrap/>
            <w:vAlign w:val="center"/>
            <w:hideMark/>
          </w:tcPr>
          <w:p w14:paraId="7A9BD509"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4748AC1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365</w:t>
            </w:r>
          </w:p>
        </w:tc>
        <w:tc>
          <w:tcPr>
            <w:tcW w:w="871" w:type="dxa"/>
            <w:tcBorders>
              <w:top w:val="nil"/>
              <w:left w:val="nil"/>
              <w:bottom w:val="single" w:sz="4" w:space="0" w:color="000000"/>
              <w:right w:val="single" w:sz="4" w:space="0" w:color="000000"/>
            </w:tcBorders>
            <w:shd w:val="clear" w:color="auto" w:fill="auto"/>
            <w:noWrap/>
            <w:vAlign w:val="center"/>
            <w:hideMark/>
          </w:tcPr>
          <w:p w14:paraId="49FE9E8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29,86</w:t>
            </w:r>
          </w:p>
        </w:tc>
        <w:tc>
          <w:tcPr>
            <w:tcW w:w="720" w:type="dxa"/>
            <w:tcBorders>
              <w:top w:val="nil"/>
              <w:left w:val="nil"/>
              <w:bottom w:val="single" w:sz="4" w:space="0" w:color="000000"/>
              <w:right w:val="single" w:sz="4" w:space="0" w:color="000000"/>
            </w:tcBorders>
            <w:shd w:val="clear" w:color="auto" w:fill="auto"/>
            <w:noWrap/>
            <w:vAlign w:val="center"/>
            <w:hideMark/>
          </w:tcPr>
          <w:p w14:paraId="4814BFB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29,58</w:t>
            </w:r>
          </w:p>
        </w:tc>
        <w:tc>
          <w:tcPr>
            <w:tcW w:w="840" w:type="dxa"/>
            <w:tcBorders>
              <w:top w:val="nil"/>
              <w:left w:val="nil"/>
              <w:bottom w:val="single" w:sz="4" w:space="0" w:color="000000"/>
              <w:right w:val="single" w:sz="4" w:space="0" w:color="000000"/>
            </w:tcBorders>
            <w:shd w:val="clear" w:color="auto" w:fill="auto"/>
            <w:noWrap/>
            <w:vAlign w:val="center"/>
            <w:hideMark/>
          </w:tcPr>
          <w:p w14:paraId="5F0CAAE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44,25</w:t>
            </w:r>
          </w:p>
        </w:tc>
        <w:tc>
          <w:tcPr>
            <w:tcW w:w="740" w:type="dxa"/>
            <w:tcBorders>
              <w:top w:val="nil"/>
              <w:left w:val="nil"/>
              <w:bottom w:val="single" w:sz="4" w:space="0" w:color="000000"/>
              <w:right w:val="single" w:sz="4" w:space="0" w:color="000000"/>
            </w:tcBorders>
            <w:shd w:val="clear" w:color="auto" w:fill="auto"/>
            <w:noWrap/>
            <w:vAlign w:val="center"/>
            <w:hideMark/>
          </w:tcPr>
          <w:p w14:paraId="040603D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13,53</w:t>
            </w:r>
          </w:p>
        </w:tc>
        <w:tc>
          <w:tcPr>
            <w:tcW w:w="640" w:type="dxa"/>
            <w:tcBorders>
              <w:top w:val="nil"/>
              <w:left w:val="nil"/>
              <w:bottom w:val="single" w:sz="4" w:space="0" w:color="000000"/>
              <w:right w:val="single" w:sz="4" w:space="0" w:color="000000"/>
            </w:tcBorders>
            <w:shd w:val="clear" w:color="auto" w:fill="auto"/>
            <w:noWrap/>
            <w:vAlign w:val="center"/>
            <w:hideMark/>
          </w:tcPr>
          <w:p w14:paraId="75CE1C5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0,06</w:t>
            </w:r>
          </w:p>
        </w:tc>
        <w:tc>
          <w:tcPr>
            <w:tcW w:w="580" w:type="dxa"/>
            <w:tcBorders>
              <w:top w:val="nil"/>
              <w:left w:val="nil"/>
              <w:bottom w:val="single" w:sz="4" w:space="0" w:color="000000"/>
              <w:right w:val="single" w:sz="4" w:space="0" w:color="000000"/>
            </w:tcBorders>
            <w:shd w:val="clear" w:color="auto" w:fill="auto"/>
            <w:noWrap/>
            <w:vAlign w:val="center"/>
            <w:hideMark/>
          </w:tcPr>
          <w:p w14:paraId="7F22B34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349</w:t>
            </w:r>
          </w:p>
        </w:tc>
      </w:tr>
      <w:tr w:rsidR="00903C7D" w:rsidRPr="00C47CB5" w14:paraId="26D4A49F"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20983615"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2.13</w:t>
            </w:r>
          </w:p>
        </w:tc>
        <w:tc>
          <w:tcPr>
            <w:tcW w:w="720" w:type="dxa"/>
            <w:tcBorders>
              <w:top w:val="nil"/>
              <w:left w:val="nil"/>
              <w:bottom w:val="single" w:sz="4" w:space="0" w:color="000000"/>
              <w:right w:val="single" w:sz="4" w:space="0" w:color="000000"/>
            </w:tcBorders>
            <w:shd w:val="clear" w:color="auto" w:fill="auto"/>
            <w:noWrap/>
            <w:vAlign w:val="center"/>
            <w:hideMark/>
          </w:tcPr>
          <w:p w14:paraId="0A5F780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0,018</w:t>
            </w:r>
          </w:p>
        </w:tc>
        <w:tc>
          <w:tcPr>
            <w:tcW w:w="720" w:type="dxa"/>
            <w:tcBorders>
              <w:top w:val="nil"/>
              <w:left w:val="nil"/>
              <w:bottom w:val="single" w:sz="4" w:space="0" w:color="000000"/>
              <w:right w:val="single" w:sz="4" w:space="0" w:color="000000"/>
            </w:tcBorders>
            <w:shd w:val="clear" w:color="auto" w:fill="auto"/>
            <w:noWrap/>
            <w:vAlign w:val="center"/>
            <w:hideMark/>
          </w:tcPr>
          <w:p w14:paraId="0B8B96E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6,3</w:t>
            </w:r>
          </w:p>
        </w:tc>
        <w:tc>
          <w:tcPr>
            <w:tcW w:w="720" w:type="dxa"/>
            <w:tcBorders>
              <w:top w:val="nil"/>
              <w:left w:val="nil"/>
              <w:bottom w:val="single" w:sz="4" w:space="0" w:color="000000"/>
              <w:right w:val="single" w:sz="4" w:space="0" w:color="000000"/>
            </w:tcBorders>
            <w:shd w:val="clear" w:color="auto" w:fill="auto"/>
            <w:noWrap/>
            <w:vAlign w:val="center"/>
            <w:hideMark/>
          </w:tcPr>
          <w:p w14:paraId="0529F6C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16,8</w:t>
            </w:r>
          </w:p>
        </w:tc>
        <w:tc>
          <w:tcPr>
            <w:tcW w:w="720" w:type="dxa"/>
            <w:tcBorders>
              <w:top w:val="nil"/>
              <w:left w:val="nil"/>
              <w:bottom w:val="single" w:sz="4" w:space="0" w:color="000000"/>
              <w:right w:val="single" w:sz="4" w:space="0" w:color="000000"/>
            </w:tcBorders>
            <w:shd w:val="clear" w:color="auto" w:fill="auto"/>
            <w:noWrap/>
            <w:vAlign w:val="center"/>
            <w:hideMark/>
          </w:tcPr>
          <w:p w14:paraId="35EC699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0,36</w:t>
            </w:r>
          </w:p>
        </w:tc>
        <w:tc>
          <w:tcPr>
            <w:tcW w:w="720" w:type="dxa"/>
            <w:tcBorders>
              <w:top w:val="nil"/>
              <w:left w:val="nil"/>
              <w:bottom w:val="single" w:sz="4" w:space="0" w:color="000000"/>
              <w:right w:val="single" w:sz="4" w:space="0" w:color="000000"/>
            </w:tcBorders>
            <w:shd w:val="clear" w:color="auto" w:fill="auto"/>
            <w:noWrap/>
            <w:vAlign w:val="center"/>
            <w:hideMark/>
          </w:tcPr>
          <w:p w14:paraId="499A812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40,1</w:t>
            </w:r>
          </w:p>
        </w:tc>
        <w:tc>
          <w:tcPr>
            <w:tcW w:w="640" w:type="dxa"/>
            <w:tcBorders>
              <w:top w:val="nil"/>
              <w:left w:val="nil"/>
              <w:bottom w:val="single" w:sz="4" w:space="0" w:color="000000"/>
              <w:right w:val="single" w:sz="4" w:space="0" w:color="000000"/>
            </w:tcBorders>
            <w:shd w:val="clear" w:color="auto" w:fill="auto"/>
            <w:noWrap/>
            <w:vAlign w:val="center"/>
            <w:hideMark/>
          </w:tcPr>
          <w:p w14:paraId="475A2FE1"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69EB9BB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163</w:t>
            </w:r>
          </w:p>
        </w:tc>
        <w:tc>
          <w:tcPr>
            <w:tcW w:w="871" w:type="dxa"/>
            <w:tcBorders>
              <w:top w:val="nil"/>
              <w:left w:val="nil"/>
              <w:bottom w:val="single" w:sz="4" w:space="0" w:color="000000"/>
              <w:right w:val="single" w:sz="4" w:space="0" w:color="000000"/>
            </w:tcBorders>
            <w:shd w:val="clear" w:color="auto" w:fill="auto"/>
            <w:noWrap/>
            <w:vAlign w:val="center"/>
            <w:hideMark/>
          </w:tcPr>
          <w:p w14:paraId="0EC262B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21,82</w:t>
            </w:r>
          </w:p>
        </w:tc>
        <w:tc>
          <w:tcPr>
            <w:tcW w:w="720" w:type="dxa"/>
            <w:tcBorders>
              <w:top w:val="nil"/>
              <w:left w:val="nil"/>
              <w:bottom w:val="single" w:sz="4" w:space="0" w:color="000000"/>
              <w:right w:val="single" w:sz="4" w:space="0" w:color="000000"/>
            </w:tcBorders>
            <w:shd w:val="clear" w:color="auto" w:fill="auto"/>
            <w:noWrap/>
            <w:vAlign w:val="center"/>
            <w:hideMark/>
          </w:tcPr>
          <w:p w14:paraId="525139F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20,30</w:t>
            </w:r>
          </w:p>
        </w:tc>
        <w:tc>
          <w:tcPr>
            <w:tcW w:w="840" w:type="dxa"/>
            <w:tcBorders>
              <w:top w:val="nil"/>
              <w:left w:val="nil"/>
              <w:bottom w:val="single" w:sz="4" w:space="0" w:color="000000"/>
              <w:right w:val="single" w:sz="4" w:space="0" w:color="000000"/>
            </w:tcBorders>
            <w:shd w:val="clear" w:color="auto" w:fill="auto"/>
            <w:noWrap/>
            <w:vAlign w:val="center"/>
            <w:hideMark/>
          </w:tcPr>
          <w:p w14:paraId="112A1A9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41,83</w:t>
            </w:r>
          </w:p>
        </w:tc>
        <w:tc>
          <w:tcPr>
            <w:tcW w:w="740" w:type="dxa"/>
            <w:tcBorders>
              <w:top w:val="nil"/>
              <w:left w:val="nil"/>
              <w:bottom w:val="single" w:sz="4" w:space="0" w:color="000000"/>
              <w:right w:val="single" w:sz="4" w:space="0" w:color="000000"/>
            </w:tcBorders>
            <w:shd w:val="clear" w:color="auto" w:fill="auto"/>
            <w:noWrap/>
            <w:vAlign w:val="center"/>
            <w:hideMark/>
          </w:tcPr>
          <w:p w14:paraId="1749F1F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18,12</w:t>
            </w:r>
          </w:p>
        </w:tc>
        <w:tc>
          <w:tcPr>
            <w:tcW w:w="640" w:type="dxa"/>
            <w:tcBorders>
              <w:top w:val="nil"/>
              <w:left w:val="nil"/>
              <w:bottom w:val="single" w:sz="4" w:space="0" w:color="000000"/>
              <w:right w:val="single" w:sz="4" w:space="0" w:color="000000"/>
            </w:tcBorders>
            <w:shd w:val="clear" w:color="auto" w:fill="auto"/>
            <w:noWrap/>
            <w:vAlign w:val="center"/>
            <w:hideMark/>
          </w:tcPr>
          <w:p w14:paraId="0AD52B1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0,03</w:t>
            </w:r>
          </w:p>
        </w:tc>
        <w:tc>
          <w:tcPr>
            <w:tcW w:w="580" w:type="dxa"/>
            <w:tcBorders>
              <w:top w:val="nil"/>
              <w:left w:val="nil"/>
              <w:bottom w:val="single" w:sz="4" w:space="0" w:color="000000"/>
              <w:right w:val="single" w:sz="4" w:space="0" w:color="000000"/>
            </w:tcBorders>
            <w:shd w:val="clear" w:color="auto" w:fill="auto"/>
            <w:noWrap/>
            <w:vAlign w:val="center"/>
            <w:hideMark/>
          </w:tcPr>
          <w:p w14:paraId="2EE1C87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130</w:t>
            </w:r>
          </w:p>
        </w:tc>
      </w:tr>
      <w:tr w:rsidR="00903C7D" w:rsidRPr="00C47CB5" w14:paraId="7666B9C4"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46BC395C"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2.28A</w:t>
            </w:r>
          </w:p>
        </w:tc>
        <w:tc>
          <w:tcPr>
            <w:tcW w:w="720" w:type="dxa"/>
            <w:tcBorders>
              <w:top w:val="nil"/>
              <w:left w:val="nil"/>
              <w:bottom w:val="single" w:sz="4" w:space="0" w:color="000000"/>
              <w:right w:val="single" w:sz="4" w:space="0" w:color="000000"/>
            </w:tcBorders>
            <w:shd w:val="clear" w:color="auto" w:fill="auto"/>
            <w:noWrap/>
            <w:vAlign w:val="center"/>
            <w:hideMark/>
          </w:tcPr>
          <w:p w14:paraId="3DF150D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6DB740D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9,0</w:t>
            </w:r>
          </w:p>
        </w:tc>
        <w:tc>
          <w:tcPr>
            <w:tcW w:w="720" w:type="dxa"/>
            <w:tcBorders>
              <w:top w:val="nil"/>
              <w:left w:val="nil"/>
              <w:bottom w:val="single" w:sz="4" w:space="0" w:color="000000"/>
              <w:right w:val="single" w:sz="4" w:space="0" w:color="000000"/>
            </w:tcBorders>
            <w:shd w:val="clear" w:color="auto" w:fill="auto"/>
            <w:noWrap/>
            <w:vAlign w:val="center"/>
            <w:hideMark/>
          </w:tcPr>
          <w:p w14:paraId="2A3E5D4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21,1</w:t>
            </w:r>
          </w:p>
        </w:tc>
        <w:tc>
          <w:tcPr>
            <w:tcW w:w="720" w:type="dxa"/>
            <w:tcBorders>
              <w:top w:val="nil"/>
              <w:left w:val="nil"/>
              <w:bottom w:val="single" w:sz="4" w:space="0" w:color="000000"/>
              <w:right w:val="single" w:sz="4" w:space="0" w:color="000000"/>
            </w:tcBorders>
            <w:shd w:val="clear" w:color="auto" w:fill="auto"/>
            <w:noWrap/>
            <w:vAlign w:val="center"/>
            <w:hideMark/>
          </w:tcPr>
          <w:p w14:paraId="358E48F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0,36</w:t>
            </w:r>
          </w:p>
        </w:tc>
        <w:tc>
          <w:tcPr>
            <w:tcW w:w="720" w:type="dxa"/>
            <w:tcBorders>
              <w:top w:val="nil"/>
              <w:left w:val="nil"/>
              <w:bottom w:val="single" w:sz="4" w:space="0" w:color="000000"/>
              <w:right w:val="single" w:sz="4" w:space="0" w:color="000000"/>
            </w:tcBorders>
            <w:shd w:val="clear" w:color="auto" w:fill="auto"/>
            <w:noWrap/>
            <w:vAlign w:val="center"/>
            <w:hideMark/>
          </w:tcPr>
          <w:p w14:paraId="2E92C89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50,2</w:t>
            </w:r>
          </w:p>
        </w:tc>
        <w:tc>
          <w:tcPr>
            <w:tcW w:w="640" w:type="dxa"/>
            <w:tcBorders>
              <w:top w:val="nil"/>
              <w:left w:val="nil"/>
              <w:bottom w:val="single" w:sz="4" w:space="0" w:color="000000"/>
              <w:right w:val="single" w:sz="4" w:space="0" w:color="000000"/>
            </w:tcBorders>
            <w:shd w:val="clear" w:color="auto" w:fill="auto"/>
            <w:noWrap/>
            <w:vAlign w:val="center"/>
            <w:hideMark/>
          </w:tcPr>
          <w:p w14:paraId="5026D313"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7C7C67E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360</w:t>
            </w:r>
          </w:p>
        </w:tc>
        <w:tc>
          <w:tcPr>
            <w:tcW w:w="871" w:type="dxa"/>
            <w:tcBorders>
              <w:top w:val="nil"/>
              <w:left w:val="nil"/>
              <w:bottom w:val="single" w:sz="4" w:space="0" w:color="000000"/>
              <w:right w:val="single" w:sz="4" w:space="0" w:color="000000"/>
            </w:tcBorders>
            <w:shd w:val="clear" w:color="auto" w:fill="auto"/>
            <w:noWrap/>
            <w:vAlign w:val="center"/>
            <w:hideMark/>
          </w:tcPr>
          <w:p w14:paraId="4BAAE74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26,58</w:t>
            </w:r>
          </w:p>
        </w:tc>
        <w:tc>
          <w:tcPr>
            <w:tcW w:w="720" w:type="dxa"/>
            <w:tcBorders>
              <w:top w:val="nil"/>
              <w:left w:val="nil"/>
              <w:bottom w:val="single" w:sz="4" w:space="0" w:color="000000"/>
              <w:right w:val="single" w:sz="4" w:space="0" w:color="000000"/>
            </w:tcBorders>
            <w:shd w:val="clear" w:color="auto" w:fill="auto"/>
            <w:noWrap/>
            <w:vAlign w:val="center"/>
            <w:hideMark/>
          </w:tcPr>
          <w:p w14:paraId="7676767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24,80</w:t>
            </w:r>
          </w:p>
        </w:tc>
        <w:tc>
          <w:tcPr>
            <w:tcW w:w="840" w:type="dxa"/>
            <w:tcBorders>
              <w:top w:val="nil"/>
              <w:left w:val="nil"/>
              <w:bottom w:val="single" w:sz="4" w:space="0" w:color="000000"/>
              <w:right w:val="single" w:sz="4" w:space="0" w:color="000000"/>
            </w:tcBorders>
            <w:shd w:val="clear" w:color="auto" w:fill="auto"/>
            <w:noWrap/>
            <w:vAlign w:val="center"/>
            <w:hideMark/>
          </w:tcPr>
          <w:p w14:paraId="39AB828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43,18</w:t>
            </w:r>
          </w:p>
        </w:tc>
        <w:tc>
          <w:tcPr>
            <w:tcW w:w="740" w:type="dxa"/>
            <w:tcBorders>
              <w:top w:val="nil"/>
              <w:left w:val="nil"/>
              <w:bottom w:val="single" w:sz="4" w:space="0" w:color="000000"/>
              <w:right w:val="single" w:sz="4" w:space="0" w:color="000000"/>
            </w:tcBorders>
            <w:shd w:val="clear" w:color="auto" w:fill="auto"/>
            <w:noWrap/>
            <w:vAlign w:val="center"/>
            <w:hideMark/>
          </w:tcPr>
          <w:p w14:paraId="03BA6F9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12,01</w:t>
            </w:r>
          </w:p>
        </w:tc>
        <w:tc>
          <w:tcPr>
            <w:tcW w:w="640" w:type="dxa"/>
            <w:tcBorders>
              <w:top w:val="nil"/>
              <w:left w:val="nil"/>
              <w:bottom w:val="single" w:sz="4" w:space="0" w:color="000000"/>
              <w:right w:val="single" w:sz="4" w:space="0" w:color="000000"/>
            </w:tcBorders>
            <w:shd w:val="clear" w:color="auto" w:fill="auto"/>
            <w:noWrap/>
            <w:vAlign w:val="center"/>
            <w:hideMark/>
          </w:tcPr>
          <w:p w14:paraId="2258072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0,06</w:t>
            </w:r>
          </w:p>
        </w:tc>
        <w:tc>
          <w:tcPr>
            <w:tcW w:w="580" w:type="dxa"/>
            <w:tcBorders>
              <w:top w:val="nil"/>
              <w:left w:val="nil"/>
              <w:bottom w:val="single" w:sz="4" w:space="0" w:color="000000"/>
              <w:right w:val="single" w:sz="4" w:space="0" w:color="000000"/>
            </w:tcBorders>
            <w:shd w:val="clear" w:color="auto" w:fill="auto"/>
            <w:noWrap/>
            <w:vAlign w:val="center"/>
            <w:hideMark/>
          </w:tcPr>
          <w:p w14:paraId="2617B42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335</w:t>
            </w:r>
          </w:p>
        </w:tc>
      </w:tr>
      <w:tr w:rsidR="00903C7D" w:rsidRPr="00C47CB5" w14:paraId="7D5FA7AD"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5DF19B99"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3.02</w:t>
            </w:r>
          </w:p>
        </w:tc>
        <w:tc>
          <w:tcPr>
            <w:tcW w:w="720" w:type="dxa"/>
            <w:tcBorders>
              <w:top w:val="nil"/>
              <w:left w:val="nil"/>
              <w:bottom w:val="single" w:sz="4" w:space="0" w:color="000000"/>
              <w:right w:val="single" w:sz="4" w:space="0" w:color="000000"/>
            </w:tcBorders>
            <w:shd w:val="clear" w:color="auto" w:fill="auto"/>
            <w:noWrap/>
            <w:vAlign w:val="center"/>
            <w:hideMark/>
          </w:tcPr>
          <w:p w14:paraId="18EB1F1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0F156FE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14,3</w:t>
            </w:r>
          </w:p>
        </w:tc>
        <w:tc>
          <w:tcPr>
            <w:tcW w:w="720" w:type="dxa"/>
            <w:tcBorders>
              <w:top w:val="nil"/>
              <w:left w:val="nil"/>
              <w:bottom w:val="single" w:sz="4" w:space="0" w:color="000000"/>
              <w:right w:val="single" w:sz="4" w:space="0" w:color="000000"/>
            </w:tcBorders>
            <w:shd w:val="clear" w:color="auto" w:fill="auto"/>
            <w:noWrap/>
            <w:vAlign w:val="center"/>
            <w:hideMark/>
          </w:tcPr>
          <w:p w14:paraId="4472DEF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41,7</w:t>
            </w:r>
          </w:p>
        </w:tc>
        <w:tc>
          <w:tcPr>
            <w:tcW w:w="720" w:type="dxa"/>
            <w:tcBorders>
              <w:top w:val="nil"/>
              <w:left w:val="nil"/>
              <w:bottom w:val="single" w:sz="4" w:space="0" w:color="000000"/>
              <w:right w:val="single" w:sz="4" w:space="0" w:color="000000"/>
            </w:tcBorders>
            <w:shd w:val="clear" w:color="auto" w:fill="auto"/>
            <w:noWrap/>
            <w:vAlign w:val="center"/>
            <w:hideMark/>
          </w:tcPr>
          <w:p w14:paraId="05E1633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0,36</w:t>
            </w:r>
          </w:p>
        </w:tc>
        <w:tc>
          <w:tcPr>
            <w:tcW w:w="720" w:type="dxa"/>
            <w:tcBorders>
              <w:top w:val="nil"/>
              <w:left w:val="nil"/>
              <w:bottom w:val="single" w:sz="4" w:space="0" w:color="000000"/>
              <w:right w:val="single" w:sz="4" w:space="0" w:color="000000"/>
            </w:tcBorders>
            <w:shd w:val="clear" w:color="auto" w:fill="auto"/>
            <w:noWrap/>
            <w:vAlign w:val="center"/>
            <w:hideMark/>
          </w:tcPr>
          <w:p w14:paraId="32A8A7A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60,4</w:t>
            </w:r>
          </w:p>
        </w:tc>
        <w:tc>
          <w:tcPr>
            <w:tcW w:w="640" w:type="dxa"/>
            <w:tcBorders>
              <w:top w:val="nil"/>
              <w:left w:val="nil"/>
              <w:bottom w:val="single" w:sz="4" w:space="0" w:color="000000"/>
              <w:right w:val="single" w:sz="4" w:space="0" w:color="000000"/>
            </w:tcBorders>
            <w:shd w:val="clear" w:color="auto" w:fill="auto"/>
            <w:noWrap/>
            <w:vAlign w:val="center"/>
            <w:hideMark/>
          </w:tcPr>
          <w:p w14:paraId="0B355824"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18830AB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785</w:t>
            </w:r>
          </w:p>
        </w:tc>
        <w:tc>
          <w:tcPr>
            <w:tcW w:w="871" w:type="dxa"/>
            <w:tcBorders>
              <w:top w:val="nil"/>
              <w:left w:val="nil"/>
              <w:bottom w:val="single" w:sz="4" w:space="0" w:color="000000"/>
              <w:right w:val="single" w:sz="4" w:space="0" w:color="000000"/>
            </w:tcBorders>
            <w:shd w:val="clear" w:color="auto" w:fill="auto"/>
            <w:noWrap/>
            <w:vAlign w:val="center"/>
            <w:hideMark/>
          </w:tcPr>
          <w:p w14:paraId="763EB35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27,24</w:t>
            </w:r>
          </w:p>
        </w:tc>
        <w:tc>
          <w:tcPr>
            <w:tcW w:w="720" w:type="dxa"/>
            <w:tcBorders>
              <w:top w:val="nil"/>
              <w:left w:val="nil"/>
              <w:bottom w:val="single" w:sz="4" w:space="0" w:color="000000"/>
              <w:right w:val="single" w:sz="4" w:space="0" w:color="000000"/>
            </w:tcBorders>
            <w:shd w:val="clear" w:color="auto" w:fill="auto"/>
            <w:noWrap/>
            <w:vAlign w:val="center"/>
            <w:hideMark/>
          </w:tcPr>
          <w:p w14:paraId="5E731EE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25,29</w:t>
            </w:r>
          </w:p>
        </w:tc>
        <w:tc>
          <w:tcPr>
            <w:tcW w:w="840" w:type="dxa"/>
            <w:tcBorders>
              <w:top w:val="nil"/>
              <w:left w:val="nil"/>
              <w:bottom w:val="single" w:sz="4" w:space="0" w:color="000000"/>
              <w:right w:val="single" w:sz="4" w:space="0" w:color="000000"/>
            </w:tcBorders>
            <w:shd w:val="clear" w:color="auto" w:fill="auto"/>
            <w:noWrap/>
            <w:vAlign w:val="center"/>
            <w:hideMark/>
          </w:tcPr>
          <w:p w14:paraId="01750EA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44,49</w:t>
            </w:r>
          </w:p>
        </w:tc>
        <w:tc>
          <w:tcPr>
            <w:tcW w:w="740" w:type="dxa"/>
            <w:tcBorders>
              <w:top w:val="nil"/>
              <w:left w:val="nil"/>
              <w:bottom w:val="single" w:sz="4" w:space="0" w:color="000000"/>
              <w:right w:val="single" w:sz="4" w:space="0" w:color="000000"/>
            </w:tcBorders>
            <w:shd w:val="clear" w:color="auto" w:fill="auto"/>
            <w:noWrap/>
            <w:vAlign w:val="center"/>
            <w:hideMark/>
          </w:tcPr>
          <w:p w14:paraId="02BF35B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11,24</w:t>
            </w:r>
          </w:p>
        </w:tc>
        <w:tc>
          <w:tcPr>
            <w:tcW w:w="640" w:type="dxa"/>
            <w:tcBorders>
              <w:top w:val="nil"/>
              <w:left w:val="nil"/>
              <w:bottom w:val="single" w:sz="4" w:space="0" w:color="000000"/>
              <w:right w:val="single" w:sz="4" w:space="0" w:color="000000"/>
            </w:tcBorders>
            <w:shd w:val="clear" w:color="auto" w:fill="auto"/>
            <w:noWrap/>
            <w:vAlign w:val="center"/>
            <w:hideMark/>
          </w:tcPr>
          <w:p w14:paraId="7C7C97A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0,12</w:t>
            </w:r>
          </w:p>
        </w:tc>
        <w:tc>
          <w:tcPr>
            <w:tcW w:w="580" w:type="dxa"/>
            <w:tcBorders>
              <w:top w:val="nil"/>
              <w:left w:val="nil"/>
              <w:bottom w:val="single" w:sz="4" w:space="0" w:color="000000"/>
              <w:right w:val="single" w:sz="4" w:space="0" w:color="000000"/>
            </w:tcBorders>
            <w:shd w:val="clear" w:color="auto" w:fill="auto"/>
            <w:noWrap/>
            <w:vAlign w:val="center"/>
            <w:hideMark/>
          </w:tcPr>
          <w:p w14:paraId="52D2D5C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933</w:t>
            </w:r>
          </w:p>
        </w:tc>
      </w:tr>
      <w:tr w:rsidR="00903C7D" w:rsidRPr="00C47CB5" w14:paraId="4C9C3D96"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59B09221"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lastRenderedPageBreak/>
              <w:t>3.02</w:t>
            </w:r>
          </w:p>
        </w:tc>
        <w:tc>
          <w:tcPr>
            <w:tcW w:w="720" w:type="dxa"/>
            <w:tcBorders>
              <w:top w:val="nil"/>
              <w:left w:val="nil"/>
              <w:bottom w:val="single" w:sz="4" w:space="0" w:color="000000"/>
              <w:right w:val="single" w:sz="4" w:space="0" w:color="000000"/>
            </w:tcBorders>
            <w:shd w:val="clear" w:color="auto" w:fill="auto"/>
            <w:noWrap/>
            <w:vAlign w:val="center"/>
            <w:hideMark/>
          </w:tcPr>
          <w:p w14:paraId="65E2E69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4CB5DAB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15,0</w:t>
            </w:r>
          </w:p>
        </w:tc>
        <w:tc>
          <w:tcPr>
            <w:tcW w:w="720" w:type="dxa"/>
            <w:tcBorders>
              <w:top w:val="nil"/>
              <w:left w:val="nil"/>
              <w:bottom w:val="single" w:sz="4" w:space="0" w:color="000000"/>
              <w:right w:val="single" w:sz="4" w:space="0" w:color="000000"/>
            </w:tcBorders>
            <w:shd w:val="clear" w:color="auto" w:fill="auto"/>
            <w:noWrap/>
            <w:vAlign w:val="center"/>
            <w:hideMark/>
          </w:tcPr>
          <w:p w14:paraId="77949BD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42,2</w:t>
            </w:r>
          </w:p>
        </w:tc>
        <w:tc>
          <w:tcPr>
            <w:tcW w:w="720" w:type="dxa"/>
            <w:tcBorders>
              <w:top w:val="nil"/>
              <w:left w:val="nil"/>
              <w:bottom w:val="single" w:sz="4" w:space="0" w:color="000000"/>
              <w:right w:val="single" w:sz="4" w:space="0" w:color="000000"/>
            </w:tcBorders>
            <w:shd w:val="clear" w:color="auto" w:fill="auto"/>
            <w:noWrap/>
            <w:vAlign w:val="center"/>
            <w:hideMark/>
          </w:tcPr>
          <w:p w14:paraId="1B2B362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0,36</w:t>
            </w:r>
          </w:p>
        </w:tc>
        <w:tc>
          <w:tcPr>
            <w:tcW w:w="720" w:type="dxa"/>
            <w:tcBorders>
              <w:top w:val="nil"/>
              <w:left w:val="nil"/>
              <w:bottom w:val="single" w:sz="4" w:space="0" w:color="000000"/>
              <w:right w:val="single" w:sz="4" w:space="0" w:color="000000"/>
            </w:tcBorders>
            <w:shd w:val="clear" w:color="auto" w:fill="auto"/>
            <w:noWrap/>
            <w:vAlign w:val="center"/>
            <w:hideMark/>
          </w:tcPr>
          <w:p w14:paraId="63C99F6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55,9</w:t>
            </w:r>
          </w:p>
        </w:tc>
        <w:tc>
          <w:tcPr>
            <w:tcW w:w="640" w:type="dxa"/>
            <w:tcBorders>
              <w:top w:val="nil"/>
              <w:left w:val="nil"/>
              <w:bottom w:val="single" w:sz="4" w:space="0" w:color="000000"/>
              <w:right w:val="single" w:sz="4" w:space="0" w:color="000000"/>
            </w:tcBorders>
            <w:shd w:val="clear" w:color="auto" w:fill="auto"/>
            <w:noWrap/>
            <w:vAlign w:val="center"/>
            <w:hideMark/>
          </w:tcPr>
          <w:p w14:paraId="48F62550"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26024C8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785</w:t>
            </w:r>
          </w:p>
        </w:tc>
        <w:tc>
          <w:tcPr>
            <w:tcW w:w="871" w:type="dxa"/>
            <w:tcBorders>
              <w:top w:val="nil"/>
              <w:left w:val="nil"/>
              <w:bottom w:val="single" w:sz="4" w:space="0" w:color="000000"/>
              <w:right w:val="single" w:sz="4" w:space="0" w:color="000000"/>
            </w:tcBorders>
            <w:shd w:val="clear" w:color="auto" w:fill="auto"/>
            <w:noWrap/>
            <w:vAlign w:val="center"/>
            <w:hideMark/>
          </w:tcPr>
          <w:p w14:paraId="413F729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27,22</w:t>
            </w:r>
          </w:p>
        </w:tc>
        <w:tc>
          <w:tcPr>
            <w:tcW w:w="720" w:type="dxa"/>
            <w:tcBorders>
              <w:top w:val="nil"/>
              <w:left w:val="nil"/>
              <w:bottom w:val="single" w:sz="4" w:space="0" w:color="000000"/>
              <w:right w:val="single" w:sz="4" w:space="0" w:color="000000"/>
            </w:tcBorders>
            <w:shd w:val="clear" w:color="auto" w:fill="auto"/>
            <w:noWrap/>
            <w:vAlign w:val="center"/>
            <w:hideMark/>
          </w:tcPr>
          <w:p w14:paraId="3A1B317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25,27</w:t>
            </w:r>
          </w:p>
        </w:tc>
        <w:tc>
          <w:tcPr>
            <w:tcW w:w="840" w:type="dxa"/>
            <w:tcBorders>
              <w:top w:val="nil"/>
              <w:left w:val="nil"/>
              <w:bottom w:val="single" w:sz="4" w:space="0" w:color="000000"/>
              <w:right w:val="single" w:sz="4" w:space="0" w:color="000000"/>
            </w:tcBorders>
            <w:shd w:val="clear" w:color="auto" w:fill="auto"/>
            <w:noWrap/>
            <w:vAlign w:val="center"/>
            <w:hideMark/>
          </w:tcPr>
          <w:p w14:paraId="404587A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44,64</w:t>
            </w:r>
          </w:p>
        </w:tc>
        <w:tc>
          <w:tcPr>
            <w:tcW w:w="740" w:type="dxa"/>
            <w:tcBorders>
              <w:top w:val="nil"/>
              <w:left w:val="nil"/>
              <w:bottom w:val="single" w:sz="4" w:space="0" w:color="000000"/>
              <w:right w:val="single" w:sz="4" w:space="0" w:color="000000"/>
            </w:tcBorders>
            <w:shd w:val="clear" w:color="auto" w:fill="auto"/>
            <w:noWrap/>
            <w:vAlign w:val="center"/>
            <w:hideMark/>
          </w:tcPr>
          <w:p w14:paraId="46731C2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11,53</w:t>
            </w:r>
          </w:p>
        </w:tc>
        <w:tc>
          <w:tcPr>
            <w:tcW w:w="640" w:type="dxa"/>
            <w:tcBorders>
              <w:top w:val="nil"/>
              <w:left w:val="nil"/>
              <w:bottom w:val="single" w:sz="4" w:space="0" w:color="000000"/>
              <w:right w:val="single" w:sz="4" w:space="0" w:color="000000"/>
            </w:tcBorders>
            <w:shd w:val="clear" w:color="auto" w:fill="auto"/>
            <w:noWrap/>
            <w:vAlign w:val="center"/>
            <w:hideMark/>
          </w:tcPr>
          <w:p w14:paraId="490C5E0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0,12</w:t>
            </w:r>
          </w:p>
        </w:tc>
        <w:tc>
          <w:tcPr>
            <w:tcW w:w="580" w:type="dxa"/>
            <w:tcBorders>
              <w:top w:val="nil"/>
              <w:left w:val="nil"/>
              <w:bottom w:val="single" w:sz="4" w:space="0" w:color="000000"/>
              <w:right w:val="single" w:sz="4" w:space="0" w:color="000000"/>
            </w:tcBorders>
            <w:shd w:val="clear" w:color="auto" w:fill="auto"/>
            <w:noWrap/>
            <w:vAlign w:val="center"/>
            <w:hideMark/>
          </w:tcPr>
          <w:p w14:paraId="7A81476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870</w:t>
            </w:r>
          </w:p>
        </w:tc>
      </w:tr>
      <w:tr w:rsidR="00903C7D" w:rsidRPr="00C47CB5" w14:paraId="7A7C3589"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20F38C52"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3.30</w:t>
            </w:r>
          </w:p>
        </w:tc>
        <w:tc>
          <w:tcPr>
            <w:tcW w:w="720" w:type="dxa"/>
            <w:tcBorders>
              <w:top w:val="nil"/>
              <w:left w:val="nil"/>
              <w:bottom w:val="single" w:sz="4" w:space="0" w:color="000000"/>
              <w:right w:val="single" w:sz="4" w:space="0" w:color="000000"/>
            </w:tcBorders>
            <w:shd w:val="clear" w:color="auto" w:fill="auto"/>
            <w:noWrap/>
            <w:vAlign w:val="center"/>
            <w:hideMark/>
          </w:tcPr>
          <w:p w14:paraId="3A5ADDB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4AF76FB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31,0</w:t>
            </w:r>
          </w:p>
        </w:tc>
        <w:tc>
          <w:tcPr>
            <w:tcW w:w="720" w:type="dxa"/>
            <w:tcBorders>
              <w:top w:val="nil"/>
              <w:left w:val="nil"/>
              <w:bottom w:val="single" w:sz="4" w:space="0" w:color="000000"/>
              <w:right w:val="single" w:sz="4" w:space="0" w:color="000000"/>
            </w:tcBorders>
            <w:shd w:val="clear" w:color="auto" w:fill="auto"/>
            <w:noWrap/>
            <w:vAlign w:val="center"/>
            <w:hideMark/>
          </w:tcPr>
          <w:p w14:paraId="1186BED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84,7</w:t>
            </w:r>
          </w:p>
        </w:tc>
        <w:tc>
          <w:tcPr>
            <w:tcW w:w="720" w:type="dxa"/>
            <w:tcBorders>
              <w:top w:val="nil"/>
              <w:left w:val="nil"/>
              <w:bottom w:val="single" w:sz="4" w:space="0" w:color="000000"/>
              <w:right w:val="single" w:sz="4" w:space="0" w:color="000000"/>
            </w:tcBorders>
            <w:shd w:val="clear" w:color="auto" w:fill="auto"/>
            <w:noWrap/>
            <w:vAlign w:val="center"/>
            <w:hideMark/>
          </w:tcPr>
          <w:p w14:paraId="795315E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0,36</w:t>
            </w:r>
          </w:p>
        </w:tc>
        <w:tc>
          <w:tcPr>
            <w:tcW w:w="720" w:type="dxa"/>
            <w:tcBorders>
              <w:top w:val="nil"/>
              <w:left w:val="nil"/>
              <w:bottom w:val="single" w:sz="4" w:space="0" w:color="000000"/>
              <w:right w:val="single" w:sz="4" w:space="0" w:color="000000"/>
            </w:tcBorders>
            <w:shd w:val="clear" w:color="auto" w:fill="auto"/>
            <w:noWrap/>
            <w:vAlign w:val="center"/>
            <w:hideMark/>
          </w:tcPr>
          <w:p w14:paraId="037BADF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134,0</w:t>
            </w:r>
          </w:p>
        </w:tc>
        <w:tc>
          <w:tcPr>
            <w:tcW w:w="640" w:type="dxa"/>
            <w:tcBorders>
              <w:top w:val="nil"/>
              <w:left w:val="nil"/>
              <w:bottom w:val="single" w:sz="4" w:space="0" w:color="000000"/>
              <w:right w:val="single" w:sz="4" w:space="0" w:color="000000"/>
            </w:tcBorders>
            <w:shd w:val="clear" w:color="auto" w:fill="auto"/>
            <w:noWrap/>
            <w:vAlign w:val="center"/>
            <w:hideMark/>
          </w:tcPr>
          <w:p w14:paraId="3ACE7497"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1D5B88B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298</w:t>
            </w:r>
          </w:p>
        </w:tc>
        <w:tc>
          <w:tcPr>
            <w:tcW w:w="871" w:type="dxa"/>
            <w:tcBorders>
              <w:top w:val="nil"/>
              <w:left w:val="nil"/>
              <w:bottom w:val="single" w:sz="4" w:space="0" w:color="000000"/>
              <w:right w:val="single" w:sz="4" w:space="0" w:color="000000"/>
            </w:tcBorders>
            <w:shd w:val="clear" w:color="auto" w:fill="auto"/>
            <w:noWrap/>
            <w:vAlign w:val="center"/>
            <w:hideMark/>
          </w:tcPr>
          <w:p w14:paraId="5B99AA3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22,44</w:t>
            </w:r>
          </w:p>
        </w:tc>
        <w:tc>
          <w:tcPr>
            <w:tcW w:w="720" w:type="dxa"/>
            <w:tcBorders>
              <w:top w:val="nil"/>
              <w:left w:val="nil"/>
              <w:bottom w:val="single" w:sz="4" w:space="0" w:color="000000"/>
              <w:right w:val="single" w:sz="4" w:space="0" w:color="000000"/>
            </w:tcBorders>
            <w:shd w:val="clear" w:color="auto" w:fill="auto"/>
            <w:noWrap/>
            <w:vAlign w:val="center"/>
            <w:hideMark/>
          </w:tcPr>
          <w:p w14:paraId="31245EA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21,78</w:t>
            </w:r>
          </w:p>
        </w:tc>
        <w:tc>
          <w:tcPr>
            <w:tcW w:w="840" w:type="dxa"/>
            <w:tcBorders>
              <w:top w:val="nil"/>
              <w:left w:val="nil"/>
              <w:bottom w:val="single" w:sz="4" w:space="0" w:color="000000"/>
              <w:right w:val="single" w:sz="4" w:space="0" w:color="000000"/>
            </w:tcBorders>
            <w:shd w:val="clear" w:color="auto" w:fill="auto"/>
            <w:noWrap/>
            <w:vAlign w:val="center"/>
            <w:hideMark/>
          </w:tcPr>
          <w:p w14:paraId="5B5099A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41,91</w:t>
            </w:r>
          </w:p>
        </w:tc>
        <w:tc>
          <w:tcPr>
            <w:tcW w:w="740" w:type="dxa"/>
            <w:tcBorders>
              <w:top w:val="nil"/>
              <w:left w:val="nil"/>
              <w:bottom w:val="single" w:sz="4" w:space="0" w:color="000000"/>
              <w:right w:val="single" w:sz="4" w:space="0" w:color="000000"/>
            </w:tcBorders>
            <w:shd w:val="clear" w:color="auto" w:fill="auto"/>
            <w:noWrap/>
            <w:vAlign w:val="center"/>
            <w:hideMark/>
          </w:tcPr>
          <w:p w14:paraId="3E23FCE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21,47</w:t>
            </w:r>
          </w:p>
        </w:tc>
        <w:tc>
          <w:tcPr>
            <w:tcW w:w="640" w:type="dxa"/>
            <w:tcBorders>
              <w:top w:val="nil"/>
              <w:left w:val="nil"/>
              <w:bottom w:val="single" w:sz="4" w:space="0" w:color="000000"/>
              <w:right w:val="single" w:sz="4" w:space="0" w:color="000000"/>
            </w:tcBorders>
            <w:shd w:val="clear" w:color="auto" w:fill="auto"/>
            <w:noWrap/>
            <w:vAlign w:val="center"/>
            <w:hideMark/>
          </w:tcPr>
          <w:p w14:paraId="05AA043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0,05</w:t>
            </w:r>
          </w:p>
        </w:tc>
        <w:tc>
          <w:tcPr>
            <w:tcW w:w="580" w:type="dxa"/>
            <w:tcBorders>
              <w:top w:val="nil"/>
              <w:left w:val="nil"/>
              <w:bottom w:val="single" w:sz="4" w:space="0" w:color="000000"/>
              <w:right w:val="single" w:sz="4" w:space="0" w:color="000000"/>
            </w:tcBorders>
            <w:shd w:val="clear" w:color="auto" w:fill="auto"/>
            <w:noWrap/>
            <w:vAlign w:val="center"/>
            <w:hideMark/>
          </w:tcPr>
          <w:p w14:paraId="66703A5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818</w:t>
            </w:r>
          </w:p>
        </w:tc>
      </w:tr>
      <w:tr w:rsidR="00903C7D" w:rsidRPr="00C47CB5" w14:paraId="3168AEEB"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0A1EBF9C"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3.09</w:t>
            </w:r>
          </w:p>
        </w:tc>
        <w:tc>
          <w:tcPr>
            <w:tcW w:w="720" w:type="dxa"/>
            <w:tcBorders>
              <w:top w:val="nil"/>
              <w:left w:val="nil"/>
              <w:bottom w:val="single" w:sz="4" w:space="0" w:color="000000"/>
              <w:right w:val="single" w:sz="4" w:space="0" w:color="000000"/>
            </w:tcBorders>
            <w:shd w:val="clear" w:color="auto" w:fill="auto"/>
            <w:noWrap/>
            <w:vAlign w:val="center"/>
            <w:hideMark/>
          </w:tcPr>
          <w:p w14:paraId="58A97A7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78CB38C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17,2</w:t>
            </w:r>
          </w:p>
        </w:tc>
        <w:tc>
          <w:tcPr>
            <w:tcW w:w="720" w:type="dxa"/>
            <w:tcBorders>
              <w:top w:val="nil"/>
              <w:left w:val="nil"/>
              <w:bottom w:val="single" w:sz="4" w:space="0" w:color="000000"/>
              <w:right w:val="single" w:sz="4" w:space="0" w:color="000000"/>
            </w:tcBorders>
            <w:shd w:val="clear" w:color="auto" w:fill="auto"/>
            <w:noWrap/>
            <w:vAlign w:val="center"/>
            <w:hideMark/>
          </w:tcPr>
          <w:p w14:paraId="274E5AE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44,9</w:t>
            </w:r>
          </w:p>
        </w:tc>
        <w:tc>
          <w:tcPr>
            <w:tcW w:w="720" w:type="dxa"/>
            <w:tcBorders>
              <w:top w:val="nil"/>
              <w:left w:val="nil"/>
              <w:bottom w:val="single" w:sz="4" w:space="0" w:color="000000"/>
              <w:right w:val="single" w:sz="4" w:space="0" w:color="000000"/>
            </w:tcBorders>
            <w:shd w:val="clear" w:color="auto" w:fill="auto"/>
            <w:noWrap/>
            <w:vAlign w:val="center"/>
            <w:hideMark/>
          </w:tcPr>
          <w:p w14:paraId="0402085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0,36</w:t>
            </w:r>
          </w:p>
        </w:tc>
        <w:tc>
          <w:tcPr>
            <w:tcW w:w="720" w:type="dxa"/>
            <w:tcBorders>
              <w:top w:val="nil"/>
              <w:left w:val="nil"/>
              <w:bottom w:val="single" w:sz="4" w:space="0" w:color="000000"/>
              <w:right w:val="single" w:sz="4" w:space="0" w:color="000000"/>
            </w:tcBorders>
            <w:shd w:val="clear" w:color="auto" w:fill="auto"/>
            <w:noWrap/>
            <w:vAlign w:val="center"/>
            <w:hideMark/>
          </w:tcPr>
          <w:p w14:paraId="5D06C2D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86,1</w:t>
            </w:r>
          </w:p>
        </w:tc>
        <w:tc>
          <w:tcPr>
            <w:tcW w:w="640" w:type="dxa"/>
            <w:tcBorders>
              <w:top w:val="nil"/>
              <w:left w:val="nil"/>
              <w:bottom w:val="single" w:sz="4" w:space="0" w:color="000000"/>
              <w:right w:val="single" w:sz="4" w:space="0" w:color="000000"/>
            </w:tcBorders>
            <w:shd w:val="clear" w:color="auto" w:fill="auto"/>
            <w:noWrap/>
            <w:vAlign w:val="center"/>
            <w:hideMark/>
          </w:tcPr>
          <w:p w14:paraId="676D14F5"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5EC9E1F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185</w:t>
            </w:r>
          </w:p>
        </w:tc>
        <w:tc>
          <w:tcPr>
            <w:tcW w:w="871" w:type="dxa"/>
            <w:tcBorders>
              <w:top w:val="nil"/>
              <w:left w:val="nil"/>
              <w:bottom w:val="single" w:sz="4" w:space="0" w:color="000000"/>
              <w:right w:val="single" w:sz="4" w:space="0" w:color="000000"/>
            </w:tcBorders>
            <w:shd w:val="clear" w:color="auto" w:fill="auto"/>
            <w:noWrap/>
            <w:vAlign w:val="center"/>
            <w:hideMark/>
          </w:tcPr>
          <w:p w14:paraId="01EE3D8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22,68</w:t>
            </w:r>
          </w:p>
        </w:tc>
        <w:tc>
          <w:tcPr>
            <w:tcW w:w="720" w:type="dxa"/>
            <w:tcBorders>
              <w:top w:val="nil"/>
              <w:left w:val="nil"/>
              <w:bottom w:val="single" w:sz="4" w:space="0" w:color="000000"/>
              <w:right w:val="single" w:sz="4" w:space="0" w:color="000000"/>
            </w:tcBorders>
            <w:shd w:val="clear" w:color="auto" w:fill="auto"/>
            <w:noWrap/>
            <w:vAlign w:val="center"/>
            <w:hideMark/>
          </w:tcPr>
          <w:p w14:paraId="2BBA855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21,96</w:t>
            </w:r>
          </w:p>
        </w:tc>
        <w:tc>
          <w:tcPr>
            <w:tcW w:w="840" w:type="dxa"/>
            <w:tcBorders>
              <w:top w:val="nil"/>
              <w:left w:val="nil"/>
              <w:bottom w:val="single" w:sz="4" w:space="0" w:color="000000"/>
              <w:right w:val="single" w:sz="4" w:space="0" w:color="000000"/>
            </w:tcBorders>
            <w:shd w:val="clear" w:color="auto" w:fill="auto"/>
            <w:noWrap/>
            <w:vAlign w:val="center"/>
            <w:hideMark/>
          </w:tcPr>
          <w:p w14:paraId="2D99F74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40,82</w:t>
            </w:r>
          </w:p>
        </w:tc>
        <w:tc>
          <w:tcPr>
            <w:tcW w:w="740" w:type="dxa"/>
            <w:tcBorders>
              <w:top w:val="nil"/>
              <w:left w:val="nil"/>
              <w:bottom w:val="single" w:sz="4" w:space="0" w:color="000000"/>
              <w:right w:val="single" w:sz="4" w:space="0" w:color="000000"/>
            </w:tcBorders>
            <w:shd w:val="clear" w:color="auto" w:fill="auto"/>
            <w:noWrap/>
            <w:vAlign w:val="center"/>
            <w:hideMark/>
          </w:tcPr>
          <w:p w14:paraId="06B14B9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20,08</w:t>
            </w:r>
          </w:p>
        </w:tc>
        <w:tc>
          <w:tcPr>
            <w:tcW w:w="640" w:type="dxa"/>
            <w:tcBorders>
              <w:top w:val="nil"/>
              <w:left w:val="nil"/>
              <w:bottom w:val="single" w:sz="4" w:space="0" w:color="000000"/>
              <w:right w:val="single" w:sz="4" w:space="0" w:color="000000"/>
            </w:tcBorders>
            <w:shd w:val="clear" w:color="auto" w:fill="auto"/>
            <w:noWrap/>
            <w:vAlign w:val="center"/>
            <w:hideMark/>
          </w:tcPr>
          <w:p w14:paraId="5AAED5E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0,03</w:t>
            </w:r>
          </w:p>
        </w:tc>
        <w:tc>
          <w:tcPr>
            <w:tcW w:w="580" w:type="dxa"/>
            <w:tcBorders>
              <w:top w:val="nil"/>
              <w:left w:val="nil"/>
              <w:bottom w:val="single" w:sz="4" w:space="0" w:color="000000"/>
              <w:right w:val="single" w:sz="4" w:space="0" w:color="000000"/>
            </w:tcBorders>
            <w:shd w:val="clear" w:color="auto" w:fill="auto"/>
            <w:noWrap/>
            <w:vAlign w:val="center"/>
            <w:hideMark/>
          </w:tcPr>
          <w:p w14:paraId="0050A8C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327</w:t>
            </w:r>
          </w:p>
        </w:tc>
      </w:tr>
      <w:tr w:rsidR="00903C7D" w:rsidRPr="00C47CB5" w14:paraId="2EFE75FC"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180B3D2D"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3.02</w:t>
            </w:r>
          </w:p>
        </w:tc>
        <w:tc>
          <w:tcPr>
            <w:tcW w:w="720" w:type="dxa"/>
            <w:tcBorders>
              <w:top w:val="nil"/>
              <w:left w:val="nil"/>
              <w:bottom w:val="single" w:sz="4" w:space="0" w:color="000000"/>
              <w:right w:val="single" w:sz="4" w:space="0" w:color="000000"/>
            </w:tcBorders>
            <w:shd w:val="clear" w:color="auto" w:fill="auto"/>
            <w:noWrap/>
            <w:vAlign w:val="center"/>
            <w:hideMark/>
          </w:tcPr>
          <w:p w14:paraId="0236940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02D8CE1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10,3</w:t>
            </w:r>
          </w:p>
        </w:tc>
        <w:tc>
          <w:tcPr>
            <w:tcW w:w="720" w:type="dxa"/>
            <w:tcBorders>
              <w:top w:val="nil"/>
              <w:left w:val="nil"/>
              <w:bottom w:val="single" w:sz="4" w:space="0" w:color="000000"/>
              <w:right w:val="single" w:sz="4" w:space="0" w:color="000000"/>
            </w:tcBorders>
            <w:shd w:val="clear" w:color="auto" w:fill="auto"/>
            <w:noWrap/>
            <w:vAlign w:val="center"/>
            <w:hideMark/>
          </w:tcPr>
          <w:p w14:paraId="52673F7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59,1</w:t>
            </w:r>
          </w:p>
        </w:tc>
        <w:tc>
          <w:tcPr>
            <w:tcW w:w="720" w:type="dxa"/>
            <w:tcBorders>
              <w:top w:val="nil"/>
              <w:left w:val="nil"/>
              <w:bottom w:val="single" w:sz="4" w:space="0" w:color="000000"/>
              <w:right w:val="single" w:sz="4" w:space="0" w:color="000000"/>
            </w:tcBorders>
            <w:shd w:val="clear" w:color="auto" w:fill="auto"/>
            <w:noWrap/>
            <w:vAlign w:val="center"/>
            <w:hideMark/>
          </w:tcPr>
          <w:p w14:paraId="5DFBAE4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0,18</w:t>
            </w:r>
          </w:p>
        </w:tc>
        <w:tc>
          <w:tcPr>
            <w:tcW w:w="720" w:type="dxa"/>
            <w:tcBorders>
              <w:top w:val="nil"/>
              <w:left w:val="nil"/>
              <w:bottom w:val="single" w:sz="4" w:space="0" w:color="000000"/>
              <w:right w:val="single" w:sz="4" w:space="0" w:color="000000"/>
            </w:tcBorders>
            <w:shd w:val="clear" w:color="auto" w:fill="auto"/>
            <w:noWrap/>
            <w:vAlign w:val="center"/>
            <w:hideMark/>
          </w:tcPr>
          <w:p w14:paraId="1B5955A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116,8</w:t>
            </w:r>
          </w:p>
        </w:tc>
        <w:tc>
          <w:tcPr>
            <w:tcW w:w="640" w:type="dxa"/>
            <w:tcBorders>
              <w:top w:val="nil"/>
              <w:left w:val="nil"/>
              <w:bottom w:val="single" w:sz="4" w:space="0" w:color="000000"/>
              <w:right w:val="single" w:sz="4" w:space="0" w:color="000000"/>
            </w:tcBorders>
            <w:shd w:val="clear" w:color="auto" w:fill="auto"/>
            <w:noWrap/>
            <w:vAlign w:val="center"/>
            <w:hideMark/>
          </w:tcPr>
          <w:p w14:paraId="4D3881B3"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0BD47E2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785</w:t>
            </w:r>
          </w:p>
        </w:tc>
        <w:tc>
          <w:tcPr>
            <w:tcW w:w="871" w:type="dxa"/>
            <w:tcBorders>
              <w:top w:val="nil"/>
              <w:left w:val="nil"/>
              <w:bottom w:val="single" w:sz="4" w:space="0" w:color="000000"/>
              <w:right w:val="single" w:sz="4" w:space="0" w:color="000000"/>
            </w:tcBorders>
            <w:shd w:val="clear" w:color="auto" w:fill="auto"/>
            <w:noWrap/>
            <w:vAlign w:val="center"/>
            <w:hideMark/>
          </w:tcPr>
          <w:p w14:paraId="71F96F7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27,81</w:t>
            </w:r>
          </w:p>
        </w:tc>
        <w:tc>
          <w:tcPr>
            <w:tcW w:w="720" w:type="dxa"/>
            <w:tcBorders>
              <w:top w:val="nil"/>
              <w:left w:val="nil"/>
              <w:bottom w:val="single" w:sz="4" w:space="0" w:color="000000"/>
              <w:right w:val="single" w:sz="4" w:space="0" w:color="000000"/>
            </w:tcBorders>
            <w:shd w:val="clear" w:color="auto" w:fill="auto"/>
            <w:noWrap/>
            <w:vAlign w:val="center"/>
            <w:hideMark/>
          </w:tcPr>
          <w:p w14:paraId="09372B3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27,42</w:t>
            </w:r>
          </w:p>
        </w:tc>
        <w:tc>
          <w:tcPr>
            <w:tcW w:w="840" w:type="dxa"/>
            <w:tcBorders>
              <w:top w:val="nil"/>
              <w:left w:val="nil"/>
              <w:bottom w:val="single" w:sz="4" w:space="0" w:color="000000"/>
              <w:right w:val="single" w:sz="4" w:space="0" w:color="000000"/>
            </w:tcBorders>
            <w:shd w:val="clear" w:color="auto" w:fill="auto"/>
            <w:noWrap/>
            <w:vAlign w:val="center"/>
            <w:hideMark/>
          </w:tcPr>
          <w:p w14:paraId="24827D6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43,52</w:t>
            </w:r>
          </w:p>
        </w:tc>
        <w:tc>
          <w:tcPr>
            <w:tcW w:w="740" w:type="dxa"/>
            <w:tcBorders>
              <w:top w:val="nil"/>
              <w:left w:val="nil"/>
              <w:bottom w:val="single" w:sz="4" w:space="0" w:color="000000"/>
              <w:right w:val="single" w:sz="4" w:space="0" w:color="000000"/>
            </w:tcBorders>
            <w:shd w:val="clear" w:color="auto" w:fill="auto"/>
            <w:noWrap/>
            <w:vAlign w:val="center"/>
            <w:hideMark/>
          </w:tcPr>
          <w:p w14:paraId="3D10D13F"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12,08</w:t>
            </w:r>
          </w:p>
        </w:tc>
        <w:tc>
          <w:tcPr>
            <w:tcW w:w="640" w:type="dxa"/>
            <w:tcBorders>
              <w:top w:val="nil"/>
              <w:left w:val="nil"/>
              <w:bottom w:val="single" w:sz="4" w:space="0" w:color="000000"/>
              <w:right w:val="single" w:sz="4" w:space="0" w:color="000000"/>
            </w:tcBorders>
            <w:shd w:val="clear" w:color="auto" w:fill="auto"/>
            <w:noWrap/>
            <w:vAlign w:val="center"/>
            <w:hideMark/>
          </w:tcPr>
          <w:p w14:paraId="4938440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0,12</w:t>
            </w:r>
          </w:p>
        </w:tc>
        <w:tc>
          <w:tcPr>
            <w:tcW w:w="580" w:type="dxa"/>
            <w:tcBorders>
              <w:top w:val="nil"/>
              <w:left w:val="nil"/>
              <w:bottom w:val="single" w:sz="4" w:space="0" w:color="000000"/>
              <w:right w:val="single" w:sz="4" w:space="0" w:color="000000"/>
            </w:tcBorders>
            <w:shd w:val="clear" w:color="auto" w:fill="auto"/>
            <w:noWrap/>
            <w:vAlign w:val="center"/>
            <w:hideMark/>
          </w:tcPr>
          <w:p w14:paraId="0E96170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1788</w:t>
            </w:r>
          </w:p>
        </w:tc>
      </w:tr>
      <w:tr w:rsidR="00903C7D" w:rsidRPr="00C47CB5" w14:paraId="4DA5703A"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7301037C"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3.02</w:t>
            </w:r>
          </w:p>
        </w:tc>
        <w:tc>
          <w:tcPr>
            <w:tcW w:w="720" w:type="dxa"/>
            <w:tcBorders>
              <w:top w:val="nil"/>
              <w:left w:val="nil"/>
              <w:bottom w:val="single" w:sz="4" w:space="0" w:color="000000"/>
              <w:right w:val="single" w:sz="4" w:space="0" w:color="000000"/>
            </w:tcBorders>
            <w:shd w:val="clear" w:color="auto" w:fill="auto"/>
            <w:noWrap/>
            <w:vAlign w:val="center"/>
            <w:hideMark/>
          </w:tcPr>
          <w:p w14:paraId="08EF9C1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0,012</w:t>
            </w:r>
          </w:p>
        </w:tc>
        <w:tc>
          <w:tcPr>
            <w:tcW w:w="720" w:type="dxa"/>
            <w:tcBorders>
              <w:top w:val="nil"/>
              <w:left w:val="nil"/>
              <w:bottom w:val="single" w:sz="4" w:space="0" w:color="000000"/>
              <w:right w:val="single" w:sz="4" w:space="0" w:color="000000"/>
            </w:tcBorders>
            <w:shd w:val="clear" w:color="auto" w:fill="auto"/>
            <w:noWrap/>
            <w:vAlign w:val="center"/>
            <w:hideMark/>
          </w:tcPr>
          <w:p w14:paraId="6B4300E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10,8</w:t>
            </w:r>
          </w:p>
        </w:tc>
        <w:tc>
          <w:tcPr>
            <w:tcW w:w="720" w:type="dxa"/>
            <w:tcBorders>
              <w:top w:val="nil"/>
              <w:left w:val="nil"/>
              <w:bottom w:val="single" w:sz="4" w:space="0" w:color="000000"/>
              <w:right w:val="single" w:sz="4" w:space="0" w:color="000000"/>
            </w:tcBorders>
            <w:shd w:val="clear" w:color="auto" w:fill="auto"/>
            <w:noWrap/>
            <w:vAlign w:val="center"/>
            <w:hideMark/>
          </w:tcPr>
          <w:p w14:paraId="0487929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58,9</w:t>
            </w:r>
          </w:p>
        </w:tc>
        <w:tc>
          <w:tcPr>
            <w:tcW w:w="720" w:type="dxa"/>
            <w:tcBorders>
              <w:top w:val="nil"/>
              <w:left w:val="nil"/>
              <w:bottom w:val="single" w:sz="4" w:space="0" w:color="000000"/>
              <w:right w:val="single" w:sz="4" w:space="0" w:color="000000"/>
            </w:tcBorders>
            <w:shd w:val="clear" w:color="auto" w:fill="auto"/>
            <w:noWrap/>
            <w:vAlign w:val="center"/>
            <w:hideMark/>
          </w:tcPr>
          <w:p w14:paraId="60105717"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0,18</w:t>
            </w:r>
          </w:p>
        </w:tc>
        <w:tc>
          <w:tcPr>
            <w:tcW w:w="720" w:type="dxa"/>
            <w:tcBorders>
              <w:top w:val="nil"/>
              <w:left w:val="nil"/>
              <w:bottom w:val="single" w:sz="4" w:space="0" w:color="000000"/>
              <w:right w:val="single" w:sz="4" w:space="0" w:color="000000"/>
            </w:tcBorders>
            <w:shd w:val="clear" w:color="auto" w:fill="auto"/>
            <w:noWrap/>
            <w:vAlign w:val="center"/>
            <w:hideMark/>
          </w:tcPr>
          <w:p w14:paraId="6DEA073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116,6</w:t>
            </w:r>
          </w:p>
        </w:tc>
        <w:tc>
          <w:tcPr>
            <w:tcW w:w="640" w:type="dxa"/>
            <w:tcBorders>
              <w:top w:val="nil"/>
              <w:left w:val="nil"/>
              <w:bottom w:val="single" w:sz="4" w:space="0" w:color="000000"/>
              <w:right w:val="single" w:sz="4" w:space="0" w:color="000000"/>
            </w:tcBorders>
            <w:shd w:val="clear" w:color="auto" w:fill="auto"/>
            <w:noWrap/>
            <w:vAlign w:val="center"/>
            <w:hideMark/>
          </w:tcPr>
          <w:p w14:paraId="4622A39D"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39EB9C8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785</w:t>
            </w:r>
          </w:p>
        </w:tc>
        <w:tc>
          <w:tcPr>
            <w:tcW w:w="871" w:type="dxa"/>
            <w:tcBorders>
              <w:top w:val="nil"/>
              <w:left w:val="nil"/>
              <w:bottom w:val="single" w:sz="4" w:space="0" w:color="000000"/>
              <w:right w:val="single" w:sz="4" w:space="0" w:color="000000"/>
            </w:tcBorders>
            <w:shd w:val="clear" w:color="auto" w:fill="auto"/>
            <w:noWrap/>
            <w:vAlign w:val="center"/>
            <w:hideMark/>
          </w:tcPr>
          <w:p w14:paraId="1EE0760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27,80</w:t>
            </w:r>
          </w:p>
        </w:tc>
        <w:tc>
          <w:tcPr>
            <w:tcW w:w="720" w:type="dxa"/>
            <w:tcBorders>
              <w:top w:val="nil"/>
              <w:left w:val="nil"/>
              <w:bottom w:val="single" w:sz="4" w:space="0" w:color="000000"/>
              <w:right w:val="single" w:sz="4" w:space="0" w:color="000000"/>
            </w:tcBorders>
            <w:shd w:val="clear" w:color="auto" w:fill="auto"/>
            <w:noWrap/>
            <w:vAlign w:val="center"/>
            <w:hideMark/>
          </w:tcPr>
          <w:p w14:paraId="241CD0F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27,42</w:t>
            </w:r>
          </w:p>
        </w:tc>
        <w:tc>
          <w:tcPr>
            <w:tcW w:w="840" w:type="dxa"/>
            <w:tcBorders>
              <w:top w:val="nil"/>
              <w:left w:val="nil"/>
              <w:bottom w:val="single" w:sz="4" w:space="0" w:color="000000"/>
              <w:right w:val="single" w:sz="4" w:space="0" w:color="000000"/>
            </w:tcBorders>
            <w:shd w:val="clear" w:color="auto" w:fill="auto"/>
            <w:noWrap/>
            <w:vAlign w:val="center"/>
            <w:hideMark/>
          </w:tcPr>
          <w:p w14:paraId="00899F8D"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43,52</w:t>
            </w:r>
          </w:p>
        </w:tc>
        <w:tc>
          <w:tcPr>
            <w:tcW w:w="740" w:type="dxa"/>
            <w:tcBorders>
              <w:top w:val="nil"/>
              <w:left w:val="nil"/>
              <w:bottom w:val="single" w:sz="4" w:space="0" w:color="000000"/>
              <w:right w:val="single" w:sz="4" w:space="0" w:color="000000"/>
            </w:tcBorders>
            <w:shd w:val="clear" w:color="auto" w:fill="auto"/>
            <w:noWrap/>
            <w:vAlign w:val="center"/>
            <w:hideMark/>
          </w:tcPr>
          <w:p w14:paraId="3ABA957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12,10</w:t>
            </w:r>
          </w:p>
        </w:tc>
        <w:tc>
          <w:tcPr>
            <w:tcW w:w="640" w:type="dxa"/>
            <w:tcBorders>
              <w:top w:val="nil"/>
              <w:left w:val="nil"/>
              <w:bottom w:val="single" w:sz="4" w:space="0" w:color="000000"/>
              <w:right w:val="single" w:sz="4" w:space="0" w:color="000000"/>
            </w:tcBorders>
            <w:shd w:val="clear" w:color="auto" w:fill="auto"/>
            <w:noWrap/>
            <w:vAlign w:val="center"/>
            <w:hideMark/>
          </w:tcPr>
          <w:p w14:paraId="2304439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0,12</w:t>
            </w:r>
          </w:p>
        </w:tc>
        <w:tc>
          <w:tcPr>
            <w:tcW w:w="580" w:type="dxa"/>
            <w:tcBorders>
              <w:top w:val="nil"/>
              <w:left w:val="nil"/>
              <w:bottom w:val="single" w:sz="4" w:space="0" w:color="000000"/>
              <w:right w:val="single" w:sz="4" w:space="0" w:color="000000"/>
            </w:tcBorders>
            <w:shd w:val="clear" w:color="auto" w:fill="auto"/>
            <w:noWrap/>
            <w:vAlign w:val="center"/>
            <w:hideMark/>
          </w:tcPr>
          <w:p w14:paraId="75A1722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1786</w:t>
            </w:r>
          </w:p>
        </w:tc>
      </w:tr>
      <w:tr w:rsidR="00903C7D" w:rsidRPr="00C47CB5" w14:paraId="59B54EA6"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5ECF391C"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3.02</w:t>
            </w:r>
          </w:p>
        </w:tc>
        <w:tc>
          <w:tcPr>
            <w:tcW w:w="720" w:type="dxa"/>
            <w:tcBorders>
              <w:top w:val="nil"/>
              <w:left w:val="nil"/>
              <w:bottom w:val="single" w:sz="4" w:space="0" w:color="000000"/>
              <w:right w:val="single" w:sz="4" w:space="0" w:color="000000"/>
            </w:tcBorders>
            <w:shd w:val="clear" w:color="auto" w:fill="auto"/>
            <w:noWrap/>
            <w:vAlign w:val="center"/>
            <w:hideMark/>
          </w:tcPr>
          <w:p w14:paraId="4ECED16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0,018</w:t>
            </w:r>
          </w:p>
        </w:tc>
        <w:tc>
          <w:tcPr>
            <w:tcW w:w="720" w:type="dxa"/>
            <w:tcBorders>
              <w:top w:val="nil"/>
              <w:left w:val="nil"/>
              <w:bottom w:val="single" w:sz="4" w:space="0" w:color="000000"/>
              <w:right w:val="single" w:sz="4" w:space="0" w:color="000000"/>
            </w:tcBorders>
            <w:shd w:val="clear" w:color="auto" w:fill="auto"/>
            <w:noWrap/>
            <w:vAlign w:val="center"/>
            <w:hideMark/>
          </w:tcPr>
          <w:p w14:paraId="6F44E57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9,0</w:t>
            </w:r>
          </w:p>
        </w:tc>
        <w:tc>
          <w:tcPr>
            <w:tcW w:w="720" w:type="dxa"/>
            <w:tcBorders>
              <w:top w:val="nil"/>
              <w:left w:val="nil"/>
              <w:bottom w:val="single" w:sz="4" w:space="0" w:color="000000"/>
              <w:right w:val="single" w:sz="4" w:space="0" w:color="000000"/>
            </w:tcBorders>
            <w:shd w:val="clear" w:color="auto" w:fill="auto"/>
            <w:noWrap/>
            <w:vAlign w:val="center"/>
            <w:hideMark/>
          </w:tcPr>
          <w:p w14:paraId="4122E54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68,9</w:t>
            </w:r>
          </w:p>
        </w:tc>
        <w:tc>
          <w:tcPr>
            <w:tcW w:w="720" w:type="dxa"/>
            <w:tcBorders>
              <w:top w:val="nil"/>
              <w:left w:val="nil"/>
              <w:bottom w:val="single" w:sz="4" w:space="0" w:color="000000"/>
              <w:right w:val="single" w:sz="4" w:space="0" w:color="000000"/>
            </w:tcBorders>
            <w:shd w:val="clear" w:color="auto" w:fill="auto"/>
            <w:noWrap/>
            <w:vAlign w:val="center"/>
            <w:hideMark/>
          </w:tcPr>
          <w:p w14:paraId="72C2F510"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0,12</w:t>
            </w:r>
          </w:p>
        </w:tc>
        <w:tc>
          <w:tcPr>
            <w:tcW w:w="720" w:type="dxa"/>
            <w:tcBorders>
              <w:top w:val="nil"/>
              <w:left w:val="nil"/>
              <w:bottom w:val="single" w:sz="4" w:space="0" w:color="000000"/>
              <w:right w:val="single" w:sz="4" w:space="0" w:color="000000"/>
            </w:tcBorders>
            <w:shd w:val="clear" w:color="auto" w:fill="auto"/>
            <w:noWrap/>
            <w:vAlign w:val="center"/>
            <w:hideMark/>
          </w:tcPr>
          <w:p w14:paraId="3C4054F5"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98,6</w:t>
            </w:r>
          </w:p>
        </w:tc>
        <w:tc>
          <w:tcPr>
            <w:tcW w:w="640" w:type="dxa"/>
            <w:tcBorders>
              <w:top w:val="nil"/>
              <w:left w:val="nil"/>
              <w:bottom w:val="single" w:sz="4" w:space="0" w:color="000000"/>
              <w:right w:val="single" w:sz="4" w:space="0" w:color="000000"/>
            </w:tcBorders>
            <w:shd w:val="clear" w:color="auto" w:fill="auto"/>
            <w:noWrap/>
            <w:vAlign w:val="center"/>
            <w:hideMark/>
          </w:tcPr>
          <w:p w14:paraId="0B081572"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502B731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785</w:t>
            </w:r>
          </w:p>
        </w:tc>
        <w:tc>
          <w:tcPr>
            <w:tcW w:w="871" w:type="dxa"/>
            <w:tcBorders>
              <w:top w:val="nil"/>
              <w:left w:val="nil"/>
              <w:bottom w:val="single" w:sz="4" w:space="0" w:color="000000"/>
              <w:right w:val="single" w:sz="4" w:space="0" w:color="000000"/>
            </w:tcBorders>
            <w:shd w:val="clear" w:color="auto" w:fill="auto"/>
            <w:noWrap/>
            <w:vAlign w:val="center"/>
            <w:hideMark/>
          </w:tcPr>
          <w:p w14:paraId="2DEBB198"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28,94</w:t>
            </w:r>
          </w:p>
        </w:tc>
        <w:tc>
          <w:tcPr>
            <w:tcW w:w="720" w:type="dxa"/>
            <w:tcBorders>
              <w:top w:val="nil"/>
              <w:left w:val="nil"/>
              <w:bottom w:val="single" w:sz="4" w:space="0" w:color="000000"/>
              <w:right w:val="single" w:sz="4" w:space="0" w:color="000000"/>
            </w:tcBorders>
            <w:shd w:val="clear" w:color="auto" w:fill="auto"/>
            <w:noWrap/>
            <w:vAlign w:val="center"/>
            <w:hideMark/>
          </w:tcPr>
          <w:p w14:paraId="4608E571"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28,76</w:t>
            </w:r>
          </w:p>
        </w:tc>
        <w:tc>
          <w:tcPr>
            <w:tcW w:w="840" w:type="dxa"/>
            <w:tcBorders>
              <w:top w:val="nil"/>
              <w:left w:val="nil"/>
              <w:bottom w:val="single" w:sz="4" w:space="0" w:color="000000"/>
              <w:right w:val="single" w:sz="4" w:space="0" w:color="000000"/>
            </w:tcBorders>
            <w:shd w:val="clear" w:color="auto" w:fill="auto"/>
            <w:noWrap/>
            <w:vAlign w:val="center"/>
            <w:hideMark/>
          </w:tcPr>
          <w:p w14:paraId="5E56F5F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44,21</w:t>
            </w:r>
          </w:p>
        </w:tc>
        <w:tc>
          <w:tcPr>
            <w:tcW w:w="740" w:type="dxa"/>
            <w:tcBorders>
              <w:top w:val="nil"/>
              <w:left w:val="nil"/>
              <w:bottom w:val="single" w:sz="4" w:space="0" w:color="000000"/>
              <w:right w:val="single" w:sz="4" w:space="0" w:color="000000"/>
            </w:tcBorders>
            <w:shd w:val="clear" w:color="auto" w:fill="auto"/>
            <w:noWrap/>
            <w:vAlign w:val="center"/>
            <w:hideMark/>
          </w:tcPr>
          <w:p w14:paraId="4927F83A"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11,47</w:t>
            </w:r>
          </w:p>
        </w:tc>
        <w:tc>
          <w:tcPr>
            <w:tcW w:w="640" w:type="dxa"/>
            <w:tcBorders>
              <w:top w:val="nil"/>
              <w:left w:val="nil"/>
              <w:bottom w:val="single" w:sz="4" w:space="0" w:color="000000"/>
              <w:right w:val="single" w:sz="4" w:space="0" w:color="000000"/>
            </w:tcBorders>
            <w:shd w:val="clear" w:color="auto" w:fill="auto"/>
            <w:noWrap/>
            <w:vAlign w:val="center"/>
            <w:hideMark/>
          </w:tcPr>
          <w:p w14:paraId="1D6A929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0,12</w:t>
            </w:r>
          </w:p>
        </w:tc>
        <w:tc>
          <w:tcPr>
            <w:tcW w:w="580" w:type="dxa"/>
            <w:tcBorders>
              <w:top w:val="nil"/>
              <w:left w:val="nil"/>
              <w:bottom w:val="single" w:sz="4" w:space="0" w:color="000000"/>
              <w:right w:val="single" w:sz="4" w:space="0" w:color="000000"/>
            </w:tcBorders>
            <w:shd w:val="clear" w:color="auto" w:fill="auto"/>
            <w:noWrap/>
            <w:vAlign w:val="center"/>
            <w:hideMark/>
          </w:tcPr>
          <w:p w14:paraId="1C85F28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1555</w:t>
            </w:r>
          </w:p>
        </w:tc>
      </w:tr>
      <w:tr w:rsidR="00903C7D" w:rsidRPr="00C47CB5" w14:paraId="00A4EA55" w14:textId="77777777" w:rsidTr="0016630B">
        <w:trPr>
          <w:trHeight w:val="27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14:paraId="1B9725F3" w14:textId="77777777" w:rsidR="00903C7D" w:rsidRPr="00C47CB5" w:rsidRDefault="00903C7D" w:rsidP="0016630B">
            <w:pPr>
              <w:spacing w:line="240" w:lineRule="auto"/>
              <w:rPr>
                <w:rFonts w:ascii="Courier New" w:hAnsi="Courier New" w:cs="Courier New"/>
                <w:b/>
                <w:bCs/>
                <w:color w:val="000000"/>
                <w:sz w:val="20"/>
                <w:szCs w:val="20"/>
              </w:rPr>
            </w:pPr>
            <w:r w:rsidRPr="00C47CB5">
              <w:rPr>
                <w:rFonts w:ascii="Courier New" w:hAnsi="Courier New" w:cs="Courier New"/>
                <w:b/>
                <w:bCs/>
                <w:color w:val="000000"/>
                <w:sz w:val="20"/>
                <w:szCs w:val="20"/>
              </w:rPr>
              <w:t>3.02</w:t>
            </w:r>
          </w:p>
        </w:tc>
        <w:tc>
          <w:tcPr>
            <w:tcW w:w="720" w:type="dxa"/>
            <w:tcBorders>
              <w:top w:val="nil"/>
              <w:left w:val="nil"/>
              <w:bottom w:val="single" w:sz="4" w:space="0" w:color="000000"/>
              <w:right w:val="single" w:sz="4" w:space="0" w:color="000000"/>
            </w:tcBorders>
            <w:shd w:val="clear" w:color="auto" w:fill="auto"/>
            <w:noWrap/>
            <w:vAlign w:val="center"/>
            <w:hideMark/>
          </w:tcPr>
          <w:p w14:paraId="1097A77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0,018</w:t>
            </w:r>
          </w:p>
        </w:tc>
        <w:tc>
          <w:tcPr>
            <w:tcW w:w="720" w:type="dxa"/>
            <w:tcBorders>
              <w:top w:val="nil"/>
              <w:left w:val="nil"/>
              <w:bottom w:val="single" w:sz="4" w:space="0" w:color="000000"/>
              <w:right w:val="single" w:sz="4" w:space="0" w:color="000000"/>
            </w:tcBorders>
            <w:shd w:val="clear" w:color="auto" w:fill="auto"/>
            <w:noWrap/>
            <w:vAlign w:val="center"/>
            <w:hideMark/>
          </w:tcPr>
          <w:p w14:paraId="2500E91C"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8,6</w:t>
            </w:r>
          </w:p>
        </w:tc>
        <w:tc>
          <w:tcPr>
            <w:tcW w:w="720" w:type="dxa"/>
            <w:tcBorders>
              <w:top w:val="nil"/>
              <w:left w:val="nil"/>
              <w:bottom w:val="single" w:sz="4" w:space="0" w:color="000000"/>
              <w:right w:val="single" w:sz="4" w:space="0" w:color="000000"/>
            </w:tcBorders>
            <w:shd w:val="clear" w:color="auto" w:fill="auto"/>
            <w:noWrap/>
            <w:vAlign w:val="center"/>
            <w:hideMark/>
          </w:tcPr>
          <w:p w14:paraId="2EFB9F5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67,7</w:t>
            </w:r>
          </w:p>
        </w:tc>
        <w:tc>
          <w:tcPr>
            <w:tcW w:w="720" w:type="dxa"/>
            <w:tcBorders>
              <w:top w:val="nil"/>
              <w:left w:val="nil"/>
              <w:bottom w:val="single" w:sz="4" w:space="0" w:color="000000"/>
              <w:right w:val="single" w:sz="4" w:space="0" w:color="000000"/>
            </w:tcBorders>
            <w:shd w:val="clear" w:color="auto" w:fill="auto"/>
            <w:noWrap/>
            <w:vAlign w:val="center"/>
            <w:hideMark/>
          </w:tcPr>
          <w:p w14:paraId="061C304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0,12</w:t>
            </w:r>
          </w:p>
        </w:tc>
        <w:tc>
          <w:tcPr>
            <w:tcW w:w="720" w:type="dxa"/>
            <w:tcBorders>
              <w:top w:val="nil"/>
              <w:left w:val="nil"/>
              <w:bottom w:val="single" w:sz="4" w:space="0" w:color="000000"/>
              <w:right w:val="single" w:sz="4" w:space="0" w:color="000000"/>
            </w:tcBorders>
            <w:shd w:val="clear" w:color="auto" w:fill="auto"/>
            <w:noWrap/>
            <w:vAlign w:val="center"/>
            <w:hideMark/>
          </w:tcPr>
          <w:p w14:paraId="0275210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127,5</w:t>
            </w:r>
          </w:p>
        </w:tc>
        <w:tc>
          <w:tcPr>
            <w:tcW w:w="640" w:type="dxa"/>
            <w:tcBorders>
              <w:top w:val="nil"/>
              <w:left w:val="nil"/>
              <w:bottom w:val="single" w:sz="4" w:space="0" w:color="000000"/>
              <w:right w:val="single" w:sz="4" w:space="0" w:color="000000"/>
            </w:tcBorders>
            <w:shd w:val="clear" w:color="auto" w:fill="auto"/>
            <w:noWrap/>
            <w:vAlign w:val="center"/>
            <w:hideMark/>
          </w:tcPr>
          <w:p w14:paraId="628118CE" w14:textId="77777777" w:rsidR="00903C7D" w:rsidRPr="00C47CB5" w:rsidRDefault="00903C7D" w:rsidP="0016630B">
            <w:pPr>
              <w:spacing w:line="240" w:lineRule="auto"/>
              <w:jc w:val="center"/>
              <w:rPr>
                <w:rFonts w:ascii="Courier New" w:hAnsi="Courier New" w:cs="Courier New"/>
                <w:b/>
                <w:bCs/>
                <w:color w:val="000000"/>
                <w:sz w:val="20"/>
                <w:szCs w:val="20"/>
              </w:rPr>
            </w:pPr>
            <w:r w:rsidRPr="00C47CB5">
              <w:rPr>
                <w:rFonts w:ascii="Courier New" w:hAnsi="Courier New" w:cs="Courier New"/>
                <w:b/>
                <w:bCs/>
                <w:color w:val="000000"/>
                <w:sz w:val="20"/>
                <w:szCs w:val="20"/>
              </w:rPr>
              <w:t>18x2</w:t>
            </w:r>
          </w:p>
        </w:tc>
        <w:tc>
          <w:tcPr>
            <w:tcW w:w="600" w:type="dxa"/>
            <w:tcBorders>
              <w:top w:val="nil"/>
              <w:left w:val="nil"/>
              <w:bottom w:val="single" w:sz="4" w:space="0" w:color="000000"/>
              <w:right w:val="single" w:sz="4" w:space="0" w:color="000000"/>
            </w:tcBorders>
            <w:shd w:val="clear" w:color="auto" w:fill="auto"/>
            <w:noWrap/>
            <w:vAlign w:val="center"/>
            <w:hideMark/>
          </w:tcPr>
          <w:p w14:paraId="0DA17C12"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785</w:t>
            </w:r>
          </w:p>
        </w:tc>
        <w:tc>
          <w:tcPr>
            <w:tcW w:w="871" w:type="dxa"/>
            <w:tcBorders>
              <w:top w:val="nil"/>
              <w:left w:val="nil"/>
              <w:bottom w:val="single" w:sz="4" w:space="0" w:color="000000"/>
              <w:right w:val="single" w:sz="4" w:space="0" w:color="000000"/>
            </w:tcBorders>
            <w:shd w:val="clear" w:color="auto" w:fill="auto"/>
            <w:noWrap/>
            <w:vAlign w:val="center"/>
            <w:hideMark/>
          </w:tcPr>
          <w:p w14:paraId="072171DE"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28,72</w:t>
            </w:r>
          </w:p>
        </w:tc>
        <w:tc>
          <w:tcPr>
            <w:tcW w:w="720" w:type="dxa"/>
            <w:tcBorders>
              <w:top w:val="nil"/>
              <w:left w:val="nil"/>
              <w:bottom w:val="single" w:sz="4" w:space="0" w:color="000000"/>
              <w:right w:val="single" w:sz="4" w:space="0" w:color="000000"/>
            </w:tcBorders>
            <w:shd w:val="clear" w:color="auto" w:fill="auto"/>
            <w:noWrap/>
            <w:vAlign w:val="center"/>
            <w:hideMark/>
          </w:tcPr>
          <w:p w14:paraId="291A1563"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28,54</w:t>
            </w:r>
          </w:p>
        </w:tc>
        <w:tc>
          <w:tcPr>
            <w:tcW w:w="840" w:type="dxa"/>
            <w:tcBorders>
              <w:top w:val="nil"/>
              <w:left w:val="nil"/>
              <w:bottom w:val="single" w:sz="4" w:space="0" w:color="000000"/>
              <w:right w:val="single" w:sz="4" w:space="0" w:color="000000"/>
            </w:tcBorders>
            <w:shd w:val="clear" w:color="auto" w:fill="auto"/>
            <w:noWrap/>
            <w:vAlign w:val="center"/>
            <w:hideMark/>
          </w:tcPr>
          <w:p w14:paraId="68B3323B"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43,46</w:t>
            </w:r>
          </w:p>
        </w:tc>
        <w:tc>
          <w:tcPr>
            <w:tcW w:w="740" w:type="dxa"/>
            <w:tcBorders>
              <w:top w:val="nil"/>
              <w:left w:val="nil"/>
              <w:bottom w:val="single" w:sz="4" w:space="0" w:color="000000"/>
              <w:right w:val="single" w:sz="4" w:space="0" w:color="000000"/>
            </w:tcBorders>
            <w:shd w:val="clear" w:color="auto" w:fill="auto"/>
            <w:noWrap/>
            <w:vAlign w:val="center"/>
            <w:hideMark/>
          </w:tcPr>
          <w:p w14:paraId="3D9AF546"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10,97</w:t>
            </w:r>
          </w:p>
        </w:tc>
        <w:tc>
          <w:tcPr>
            <w:tcW w:w="640" w:type="dxa"/>
            <w:tcBorders>
              <w:top w:val="nil"/>
              <w:left w:val="nil"/>
              <w:bottom w:val="single" w:sz="4" w:space="0" w:color="000000"/>
              <w:right w:val="single" w:sz="4" w:space="0" w:color="000000"/>
            </w:tcBorders>
            <w:shd w:val="clear" w:color="auto" w:fill="auto"/>
            <w:noWrap/>
            <w:vAlign w:val="center"/>
            <w:hideMark/>
          </w:tcPr>
          <w:p w14:paraId="7CC05139"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0,12</w:t>
            </w:r>
          </w:p>
        </w:tc>
        <w:tc>
          <w:tcPr>
            <w:tcW w:w="580" w:type="dxa"/>
            <w:tcBorders>
              <w:top w:val="nil"/>
              <w:left w:val="nil"/>
              <w:bottom w:val="single" w:sz="4" w:space="0" w:color="000000"/>
              <w:right w:val="single" w:sz="4" w:space="0" w:color="000000"/>
            </w:tcBorders>
            <w:shd w:val="clear" w:color="auto" w:fill="auto"/>
            <w:noWrap/>
            <w:vAlign w:val="center"/>
            <w:hideMark/>
          </w:tcPr>
          <w:p w14:paraId="78F8ECE4" w14:textId="77777777" w:rsidR="00903C7D" w:rsidRPr="00C47CB5" w:rsidRDefault="00903C7D" w:rsidP="0016630B">
            <w:pPr>
              <w:spacing w:line="240" w:lineRule="auto"/>
              <w:jc w:val="right"/>
              <w:rPr>
                <w:rFonts w:ascii="Courier New" w:hAnsi="Courier New" w:cs="Courier New"/>
                <w:b/>
                <w:bCs/>
                <w:color w:val="000000"/>
                <w:sz w:val="20"/>
                <w:szCs w:val="20"/>
              </w:rPr>
            </w:pPr>
            <w:r w:rsidRPr="00C47CB5">
              <w:rPr>
                <w:rFonts w:ascii="Courier New" w:hAnsi="Courier New" w:cs="Courier New"/>
                <w:b/>
                <w:bCs/>
                <w:color w:val="000000"/>
                <w:sz w:val="20"/>
                <w:szCs w:val="20"/>
              </w:rPr>
              <w:t>1974</w:t>
            </w:r>
          </w:p>
        </w:tc>
      </w:tr>
    </w:tbl>
    <w:p w14:paraId="51BE69F6" w14:textId="77777777" w:rsidR="00307414" w:rsidRDefault="00307414" w:rsidP="00C47CB5">
      <w:pPr>
        <w:spacing w:line="276" w:lineRule="auto"/>
        <w:jc w:val="both"/>
      </w:pPr>
    </w:p>
    <w:p w14:paraId="10F3ED38" w14:textId="77777777" w:rsidR="00903C7D" w:rsidRPr="00307414" w:rsidRDefault="00903C7D" w:rsidP="00C47CB5">
      <w:pPr>
        <w:spacing w:line="276" w:lineRule="auto"/>
        <w:jc w:val="both"/>
        <w:rPr>
          <w:b/>
          <w:i/>
          <w:iCs/>
          <w:color w:val="000000"/>
        </w:rPr>
      </w:pPr>
      <w:r w:rsidRPr="00903C7D">
        <w:rPr>
          <w:b/>
          <w:i/>
          <w:iCs/>
          <w:color w:val="000000"/>
        </w:rPr>
        <w:t>Rozdzielacze</w:t>
      </w:r>
    </w:p>
    <w:p w14:paraId="78E03D08" w14:textId="77777777" w:rsidR="00307414" w:rsidRDefault="00307414" w:rsidP="00C47CB5">
      <w:pPr>
        <w:spacing w:line="276" w:lineRule="auto"/>
        <w:jc w:val="both"/>
      </w:pPr>
      <w:r>
        <w:t>Dla ogrzewania podłogowego projektuje się rozdzielacze z grupą pompową oraz układem mieszającym wykonane z profilu mosiężnego z gwintami wewnętrznymi 1”. Rozstawem króćców przyłączeniowych 50 mm.</w:t>
      </w:r>
    </w:p>
    <w:p w14:paraId="4D9244E1" w14:textId="77777777" w:rsidR="00307414" w:rsidRDefault="00307414" w:rsidP="00C47CB5">
      <w:pPr>
        <w:spacing w:line="276" w:lineRule="auto"/>
        <w:jc w:val="both"/>
      </w:pPr>
      <w:r>
        <w:t xml:space="preserve">Rozstawem belek rozdzielaczy 235 mm. </w:t>
      </w:r>
    </w:p>
    <w:p w14:paraId="7F695802" w14:textId="77777777" w:rsidR="00307414" w:rsidRDefault="00307414" w:rsidP="00C47CB5">
      <w:pPr>
        <w:spacing w:line="276" w:lineRule="auto"/>
        <w:jc w:val="both"/>
      </w:pPr>
      <w:r>
        <w:t>Wyposażenie rozdzielaczy:</w:t>
      </w:r>
    </w:p>
    <w:p w14:paraId="076230A1" w14:textId="77777777" w:rsidR="00307414" w:rsidRDefault="00307414" w:rsidP="00307414">
      <w:pPr>
        <w:spacing w:line="276" w:lineRule="auto"/>
        <w:jc w:val="both"/>
      </w:pPr>
      <w:r>
        <w:t>– króćce przyłączane z GZ¾”;</w:t>
      </w:r>
    </w:p>
    <w:p w14:paraId="5CF0332E" w14:textId="77777777" w:rsidR="00307414" w:rsidRDefault="00307414" w:rsidP="00307414">
      <w:pPr>
        <w:spacing w:line="276" w:lineRule="auto"/>
        <w:jc w:val="both"/>
      </w:pPr>
      <w:r>
        <w:t>– zawory regulacyjne w dolnej belce;</w:t>
      </w:r>
    </w:p>
    <w:p w14:paraId="05E84960" w14:textId="77777777" w:rsidR="00307414" w:rsidRDefault="00307414" w:rsidP="00307414">
      <w:pPr>
        <w:spacing w:line="276" w:lineRule="auto"/>
        <w:jc w:val="both"/>
      </w:pPr>
      <w:r>
        <w:t>–   zawory odcinające pod siłowniki elektryczne z kapturkami;</w:t>
      </w:r>
    </w:p>
    <w:p w14:paraId="3B539D4D" w14:textId="77777777" w:rsidR="00307414" w:rsidRDefault="00307414" w:rsidP="00307414">
      <w:pPr>
        <w:spacing w:line="276" w:lineRule="auto"/>
        <w:jc w:val="both"/>
      </w:pPr>
      <w:r>
        <w:t>– 2 zawory odpowietrzająco-spustowe;</w:t>
      </w:r>
    </w:p>
    <w:p w14:paraId="11C65A02" w14:textId="77777777" w:rsidR="00307414" w:rsidRDefault="00307414" w:rsidP="00307414">
      <w:pPr>
        <w:spacing w:line="276" w:lineRule="auto"/>
        <w:jc w:val="both"/>
      </w:pPr>
      <w:r>
        <w:t>–  komplet obejm mocujących z wkładką tłumiącą drgania</w:t>
      </w:r>
    </w:p>
    <w:p w14:paraId="0177B9B3" w14:textId="77777777" w:rsidR="00307414" w:rsidRDefault="00307414" w:rsidP="00307414">
      <w:pPr>
        <w:spacing w:line="276" w:lineRule="auto"/>
        <w:jc w:val="both"/>
      </w:pPr>
      <w:r>
        <w:t>– 2 zawory odcinające 1”</w:t>
      </w:r>
    </w:p>
    <w:p w14:paraId="691BB9A1" w14:textId="77777777" w:rsidR="00307414" w:rsidRDefault="00307414" w:rsidP="00307414">
      <w:pPr>
        <w:spacing w:line="276" w:lineRule="auto"/>
        <w:jc w:val="both"/>
      </w:pPr>
      <w:r>
        <w:t>– zawór termostatyczny ½”</w:t>
      </w:r>
    </w:p>
    <w:p w14:paraId="67AD38C4" w14:textId="77777777" w:rsidR="00307414" w:rsidRDefault="00307414" w:rsidP="00307414">
      <w:pPr>
        <w:spacing w:line="276" w:lineRule="auto"/>
        <w:jc w:val="both"/>
      </w:pPr>
      <w:r>
        <w:t>– zawór regulacyjny ½”</w:t>
      </w:r>
    </w:p>
    <w:p w14:paraId="7B67B65A" w14:textId="77777777" w:rsidR="00307414" w:rsidRDefault="00307414" w:rsidP="00307414">
      <w:pPr>
        <w:spacing w:line="276" w:lineRule="auto"/>
        <w:jc w:val="both"/>
      </w:pPr>
      <w:r>
        <w:t>– 2 termometry tarczowe</w:t>
      </w:r>
    </w:p>
    <w:p w14:paraId="54CBA443" w14:textId="77777777" w:rsidR="00307414" w:rsidRDefault="00307414" w:rsidP="00307414">
      <w:pPr>
        <w:spacing w:line="276" w:lineRule="auto"/>
        <w:jc w:val="both"/>
      </w:pPr>
      <w:r>
        <w:t>– by-pass z zaworem regulacyjnym</w:t>
      </w:r>
    </w:p>
    <w:p w14:paraId="23698B10" w14:textId="77777777" w:rsidR="00307414" w:rsidRDefault="00307414" w:rsidP="00307414">
      <w:pPr>
        <w:spacing w:line="276" w:lineRule="auto"/>
        <w:jc w:val="both"/>
      </w:pPr>
      <w:r>
        <w:t xml:space="preserve">– bez dławicowa elektronicznie komutowana pompa </w:t>
      </w:r>
    </w:p>
    <w:p w14:paraId="2308ADCB" w14:textId="77777777" w:rsidR="00307414" w:rsidRDefault="00307414" w:rsidP="00307414">
      <w:pPr>
        <w:spacing w:line="276" w:lineRule="auto"/>
        <w:jc w:val="both"/>
      </w:pPr>
    </w:p>
    <w:p w14:paraId="1F001B71" w14:textId="77777777" w:rsidR="00307414" w:rsidRDefault="00307414" w:rsidP="00307414">
      <w:pPr>
        <w:spacing w:line="276" w:lineRule="auto"/>
        <w:jc w:val="both"/>
        <w:rPr>
          <w:i/>
          <w:iCs/>
        </w:rPr>
      </w:pPr>
      <w:r w:rsidRPr="00307414">
        <w:rPr>
          <w:i/>
          <w:iCs/>
        </w:rPr>
        <w:t>Wyniki obliczeń</w:t>
      </w:r>
    </w:p>
    <w:p w14:paraId="62297798" w14:textId="77777777" w:rsidR="00307414" w:rsidRPr="00307414" w:rsidRDefault="00307414" w:rsidP="00307414">
      <w:pPr>
        <w:spacing w:line="276" w:lineRule="auto"/>
        <w:jc w:val="both"/>
        <w:rPr>
          <w:i/>
          <w:iCs/>
        </w:rPr>
      </w:pPr>
    </w:p>
    <w:tbl>
      <w:tblPr>
        <w:tblStyle w:val="Tabela-Siatka"/>
        <w:tblW w:w="0" w:type="auto"/>
        <w:tblLook w:val="04A0" w:firstRow="1" w:lastRow="0" w:firstColumn="1" w:lastColumn="0" w:noHBand="0" w:noVBand="1"/>
      </w:tblPr>
      <w:tblGrid>
        <w:gridCol w:w="1838"/>
        <w:gridCol w:w="1843"/>
        <w:gridCol w:w="2268"/>
      </w:tblGrid>
      <w:tr w:rsidR="00307414" w14:paraId="2621338B" w14:textId="77777777" w:rsidTr="00307414">
        <w:tc>
          <w:tcPr>
            <w:tcW w:w="1838" w:type="dxa"/>
          </w:tcPr>
          <w:p w14:paraId="6BDDEF3D" w14:textId="77777777" w:rsidR="00307414" w:rsidRDefault="00307414" w:rsidP="00307414">
            <w:pPr>
              <w:spacing w:line="276" w:lineRule="auto"/>
              <w:jc w:val="center"/>
            </w:pPr>
            <w:r>
              <w:t>Nr rozdzielacza</w:t>
            </w:r>
          </w:p>
        </w:tc>
        <w:tc>
          <w:tcPr>
            <w:tcW w:w="1843" w:type="dxa"/>
          </w:tcPr>
          <w:p w14:paraId="3C2FDC04" w14:textId="77777777" w:rsidR="00307414" w:rsidRDefault="00307414" w:rsidP="00307414">
            <w:pPr>
              <w:spacing w:line="276" w:lineRule="auto"/>
              <w:jc w:val="center"/>
            </w:pPr>
            <w:r>
              <w:t>Przepływ [m3/h]</w:t>
            </w:r>
          </w:p>
        </w:tc>
        <w:tc>
          <w:tcPr>
            <w:tcW w:w="2268" w:type="dxa"/>
          </w:tcPr>
          <w:p w14:paraId="13184BD0" w14:textId="77777777" w:rsidR="00307414" w:rsidRDefault="00307414" w:rsidP="00307414">
            <w:pPr>
              <w:spacing w:line="276" w:lineRule="auto"/>
              <w:jc w:val="center"/>
            </w:pPr>
            <w:r>
              <w:t>Strata ciśnienia [Pa]</w:t>
            </w:r>
          </w:p>
        </w:tc>
      </w:tr>
      <w:tr w:rsidR="00307414" w14:paraId="39054DD7" w14:textId="77777777" w:rsidTr="00307414">
        <w:tc>
          <w:tcPr>
            <w:tcW w:w="1838" w:type="dxa"/>
          </w:tcPr>
          <w:p w14:paraId="62C33230" w14:textId="77777777" w:rsidR="00307414" w:rsidRDefault="00307414" w:rsidP="00307414">
            <w:pPr>
              <w:spacing w:line="276" w:lineRule="auto"/>
              <w:jc w:val="center"/>
            </w:pPr>
            <w:r>
              <w:t>RO1</w:t>
            </w:r>
          </w:p>
        </w:tc>
        <w:tc>
          <w:tcPr>
            <w:tcW w:w="1843" w:type="dxa"/>
          </w:tcPr>
          <w:p w14:paraId="75693B58" w14:textId="77777777" w:rsidR="00307414" w:rsidRDefault="00307414" w:rsidP="00307414">
            <w:pPr>
              <w:spacing w:line="276" w:lineRule="auto"/>
              <w:jc w:val="center"/>
            </w:pPr>
            <w:r>
              <w:t>0,45</w:t>
            </w:r>
          </w:p>
        </w:tc>
        <w:tc>
          <w:tcPr>
            <w:tcW w:w="2268" w:type="dxa"/>
          </w:tcPr>
          <w:p w14:paraId="61168BFD" w14:textId="77777777" w:rsidR="00307414" w:rsidRDefault="00307414" w:rsidP="00307414">
            <w:pPr>
              <w:spacing w:line="276" w:lineRule="auto"/>
              <w:jc w:val="center"/>
            </w:pPr>
            <w:r>
              <w:t>16,11</w:t>
            </w:r>
          </w:p>
        </w:tc>
      </w:tr>
      <w:tr w:rsidR="00307414" w14:paraId="5877900F" w14:textId="77777777" w:rsidTr="00307414">
        <w:tc>
          <w:tcPr>
            <w:tcW w:w="1838" w:type="dxa"/>
          </w:tcPr>
          <w:p w14:paraId="1B87FE49" w14:textId="77777777" w:rsidR="00307414" w:rsidRDefault="00307414" w:rsidP="00307414">
            <w:pPr>
              <w:spacing w:line="276" w:lineRule="auto"/>
              <w:jc w:val="center"/>
            </w:pPr>
            <w:r>
              <w:t>RO2</w:t>
            </w:r>
          </w:p>
        </w:tc>
        <w:tc>
          <w:tcPr>
            <w:tcW w:w="1843" w:type="dxa"/>
          </w:tcPr>
          <w:p w14:paraId="4B32ED71" w14:textId="77777777" w:rsidR="00307414" w:rsidRDefault="00307414" w:rsidP="00307414">
            <w:pPr>
              <w:spacing w:line="276" w:lineRule="auto"/>
              <w:jc w:val="center"/>
            </w:pPr>
            <w:r>
              <w:t>0,42</w:t>
            </w:r>
          </w:p>
        </w:tc>
        <w:tc>
          <w:tcPr>
            <w:tcW w:w="2268" w:type="dxa"/>
          </w:tcPr>
          <w:p w14:paraId="7BCBE75B" w14:textId="77777777" w:rsidR="00307414" w:rsidRDefault="00307414" w:rsidP="00307414">
            <w:pPr>
              <w:spacing w:line="276" w:lineRule="auto"/>
              <w:jc w:val="center"/>
            </w:pPr>
            <w:r>
              <w:t>15,86</w:t>
            </w:r>
          </w:p>
        </w:tc>
      </w:tr>
      <w:tr w:rsidR="00307414" w14:paraId="4872A932" w14:textId="77777777" w:rsidTr="00307414">
        <w:tc>
          <w:tcPr>
            <w:tcW w:w="1838" w:type="dxa"/>
          </w:tcPr>
          <w:p w14:paraId="7DDE6EFB" w14:textId="77777777" w:rsidR="00307414" w:rsidRDefault="00307414" w:rsidP="00307414">
            <w:pPr>
              <w:spacing w:line="276" w:lineRule="auto"/>
              <w:jc w:val="center"/>
            </w:pPr>
            <w:r>
              <w:t>RO3</w:t>
            </w:r>
          </w:p>
        </w:tc>
        <w:tc>
          <w:tcPr>
            <w:tcW w:w="1843" w:type="dxa"/>
          </w:tcPr>
          <w:p w14:paraId="595483BA" w14:textId="77777777" w:rsidR="00307414" w:rsidRDefault="00307414" w:rsidP="00307414">
            <w:pPr>
              <w:spacing w:line="276" w:lineRule="auto"/>
              <w:jc w:val="center"/>
            </w:pPr>
            <w:r>
              <w:t>0,33</w:t>
            </w:r>
          </w:p>
        </w:tc>
        <w:tc>
          <w:tcPr>
            <w:tcW w:w="2268" w:type="dxa"/>
          </w:tcPr>
          <w:p w14:paraId="1A4E49D1" w14:textId="77777777" w:rsidR="00307414" w:rsidRDefault="00307414" w:rsidP="00307414">
            <w:pPr>
              <w:spacing w:line="276" w:lineRule="auto"/>
              <w:jc w:val="center"/>
            </w:pPr>
            <w:r>
              <w:t>6,9</w:t>
            </w:r>
          </w:p>
        </w:tc>
      </w:tr>
      <w:tr w:rsidR="00307414" w14:paraId="28208272" w14:textId="77777777" w:rsidTr="00307414">
        <w:tc>
          <w:tcPr>
            <w:tcW w:w="1838" w:type="dxa"/>
          </w:tcPr>
          <w:p w14:paraId="71D1CDEF" w14:textId="77777777" w:rsidR="00307414" w:rsidRDefault="00307414" w:rsidP="00307414">
            <w:pPr>
              <w:spacing w:line="276" w:lineRule="auto"/>
              <w:jc w:val="center"/>
            </w:pPr>
            <w:r>
              <w:t>RO4</w:t>
            </w:r>
          </w:p>
        </w:tc>
        <w:tc>
          <w:tcPr>
            <w:tcW w:w="1843" w:type="dxa"/>
          </w:tcPr>
          <w:p w14:paraId="18D643CF" w14:textId="77777777" w:rsidR="00307414" w:rsidRDefault="00307414" w:rsidP="00307414">
            <w:pPr>
              <w:spacing w:line="276" w:lineRule="auto"/>
              <w:jc w:val="center"/>
            </w:pPr>
            <w:r>
              <w:t>0,15</w:t>
            </w:r>
          </w:p>
        </w:tc>
        <w:tc>
          <w:tcPr>
            <w:tcW w:w="2268" w:type="dxa"/>
          </w:tcPr>
          <w:p w14:paraId="6EF42AF2" w14:textId="77777777" w:rsidR="00307414" w:rsidRDefault="00307414" w:rsidP="00307414">
            <w:pPr>
              <w:spacing w:line="276" w:lineRule="auto"/>
              <w:jc w:val="center"/>
            </w:pPr>
            <w:r>
              <w:t>1,19</w:t>
            </w:r>
          </w:p>
        </w:tc>
      </w:tr>
      <w:tr w:rsidR="00307414" w14:paraId="5D675D84" w14:textId="77777777" w:rsidTr="00307414">
        <w:tc>
          <w:tcPr>
            <w:tcW w:w="1838" w:type="dxa"/>
          </w:tcPr>
          <w:p w14:paraId="02392510" w14:textId="77777777" w:rsidR="00307414" w:rsidRDefault="00307414" w:rsidP="00307414">
            <w:pPr>
              <w:spacing w:line="276" w:lineRule="auto"/>
              <w:jc w:val="center"/>
            </w:pPr>
            <w:r>
              <w:t>RO5</w:t>
            </w:r>
          </w:p>
        </w:tc>
        <w:tc>
          <w:tcPr>
            <w:tcW w:w="1843" w:type="dxa"/>
          </w:tcPr>
          <w:p w14:paraId="654F7B87" w14:textId="77777777" w:rsidR="00307414" w:rsidRDefault="00307414" w:rsidP="00307414">
            <w:pPr>
              <w:spacing w:line="276" w:lineRule="auto"/>
              <w:jc w:val="center"/>
            </w:pPr>
            <w:r>
              <w:t>0,14</w:t>
            </w:r>
          </w:p>
        </w:tc>
        <w:tc>
          <w:tcPr>
            <w:tcW w:w="2268" w:type="dxa"/>
          </w:tcPr>
          <w:p w14:paraId="3542C409" w14:textId="77777777" w:rsidR="00307414" w:rsidRDefault="00307414" w:rsidP="00307414">
            <w:pPr>
              <w:spacing w:line="276" w:lineRule="auto"/>
              <w:jc w:val="center"/>
            </w:pPr>
            <w:r>
              <w:t>0,9</w:t>
            </w:r>
          </w:p>
        </w:tc>
      </w:tr>
      <w:tr w:rsidR="00307414" w14:paraId="3D501154" w14:textId="77777777" w:rsidTr="00307414">
        <w:tc>
          <w:tcPr>
            <w:tcW w:w="1838" w:type="dxa"/>
          </w:tcPr>
          <w:p w14:paraId="617B7F65" w14:textId="77777777" w:rsidR="00307414" w:rsidRDefault="00307414" w:rsidP="00307414">
            <w:pPr>
              <w:spacing w:line="276" w:lineRule="auto"/>
              <w:jc w:val="center"/>
            </w:pPr>
            <w:r>
              <w:t>RO6</w:t>
            </w:r>
          </w:p>
        </w:tc>
        <w:tc>
          <w:tcPr>
            <w:tcW w:w="1843" w:type="dxa"/>
          </w:tcPr>
          <w:p w14:paraId="59D33BDA" w14:textId="77777777" w:rsidR="00307414" w:rsidRDefault="00307414" w:rsidP="00307414">
            <w:pPr>
              <w:spacing w:line="276" w:lineRule="auto"/>
              <w:jc w:val="center"/>
            </w:pPr>
            <w:r>
              <w:t>0,20</w:t>
            </w:r>
          </w:p>
        </w:tc>
        <w:tc>
          <w:tcPr>
            <w:tcW w:w="2268" w:type="dxa"/>
          </w:tcPr>
          <w:p w14:paraId="17AC0532" w14:textId="77777777" w:rsidR="00307414" w:rsidRDefault="00307414" w:rsidP="00307414">
            <w:pPr>
              <w:spacing w:line="276" w:lineRule="auto"/>
              <w:jc w:val="center"/>
            </w:pPr>
            <w:r>
              <w:t>3,51</w:t>
            </w:r>
          </w:p>
        </w:tc>
      </w:tr>
      <w:tr w:rsidR="00307414" w14:paraId="795B56E9" w14:textId="77777777" w:rsidTr="00307414">
        <w:tc>
          <w:tcPr>
            <w:tcW w:w="1838" w:type="dxa"/>
          </w:tcPr>
          <w:p w14:paraId="43B585E7" w14:textId="77777777" w:rsidR="00307414" w:rsidRDefault="00307414" w:rsidP="00307414">
            <w:pPr>
              <w:spacing w:line="276" w:lineRule="auto"/>
              <w:jc w:val="center"/>
            </w:pPr>
            <w:r>
              <w:t>RO7</w:t>
            </w:r>
          </w:p>
        </w:tc>
        <w:tc>
          <w:tcPr>
            <w:tcW w:w="1843" w:type="dxa"/>
          </w:tcPr>
          <w:p w14:paraId="25DEC636" w14:textId="77777777" w:rsidR="00307414" w:rsidRDefault="00307414" w:rsidP="00307414">
            <w:pPr>
              <w:spacing w:line="276" w:lineRule="auto"/>
              <w:jc w:val="center"/>
            </w:pPr>
            <w:r>
              <w:t>0,10</w:t>
            </w:r>
          </w:p>
        </w:tc>
        <w:tc>
          <w:tcPr>
            <w:tcW w:w="2268" w:type="dxa"/>
          </w:tcPr>
          <w:p w14:paraId="6E66D08B" w14:textId="77777777" w:rsidR="00307414" w:rsidRDefault="00307414" w:rsidP="00307414">
            <w:pPr>
              <w:spacing w:line="276" w:lineRule="auto"/>
              <w:jc w:val="center"/>
            </w:pPr>
            <w:r>
              <w:t>2,1</w:t>
            </w:r>
          </w:p>
        </w:tc>
      </w:tr>
      <w:tr w:rsidR="00307414" w14:paraId="5F4D782E" w14:textId="77777777" w:rsidTr="00307414">
        <w:tc>
          <w:tcPr>
            <w:tcW w:w="1838" w:type="dxa"/>
          </w:tcPr>
          <w:p w14:paraId="40221092" w14:textId="77777777" w:rsidR="00307414" w:rsidRDefault="00307414" w:rsidP="00307414">
            <w:pPr>
              <w:spacing w:line="276" w:lineRule="auto"/>
              <w:jc w:val="center"/>
            </w:pPr>
            <w:r>
              <w:t>RO8</w:t>
            </w:r>
          </w:p>
        </w:tc>
        <w:tc>
          <w:tcPr>
            <w:tcW w:w="1843" w:type="dxa"/>
          </w:tcPr>
          <w:p w14:paraId="75E2887A" w14:textId="77777777" w:rsidR="00307414" w:rsidRDefault="00307414" w:rsidP="00307414">
            <w:pPr>
              <w:spacing w:line="276" w:lineRule="auto"/>
              <w:jc w:val="center"/>
            </w:pPr>
            <w:r>
              <w:t>0,18</w:t>
            </w:r>
          </w:p>
        </w:tc>
        <w:tc>
          <w:tcPr>
            <w:tcW w:w="2268" w:type="dxa"/>
          </w:tcPr>
          <w:p w14:paraId="0E9AAF8D" w14:textId="77777777" w:rsidR="00307414" w:rsidRDefault="00307414" w:rsidP="00307414">
            <w:pPr>
              <w:spacing w:line="276" w:lineRule="auto"/>
              <w:jc w:val="center"/>
            </w:pPr>
            <w:r>
              <w:t>9,2</w:t>
            </w:r>
          </w:p>
        </w:tc>
      </w:tr>
      <w:tr w:rsidR="00307414" w14:paraId="5D581203" w14:textId="77777777" w:rsidTr="00307414">
        <w:tc>
          <w:tcPr>
            <w:tcW w:w="1838" w:type="dxa"/>
          </w:tcPr>
          <w:p w14:paraId="3A087340" w14:textId="77777777" w:rsidR="00307414" w:rsidRDefault="00307414" w:rsidP="00307414">
            <w:pPr>
              <w:spacing w:line="276" w:lineRule="auto"/>
              <w:jc w:val="center"/>
            </w:pPr>
            <w:r>
              <w:t>RO9</w:t>
            </w:r>
          </w:p>
        </w:tc>
        <w:tc>
          <w:tcPr>
            <w:tcW w:w="1843" w:type="dxa"/>
          </w:tcPr>
          <w:p w14:paraId="713A1F5C" w14:textId="77777777" w:rsidR="00307414" w:rsidRDefault="00307414" w:rsidP="00307414">
            <w:pPr>
              <w:spacing w:line="276" w:lineRule="auto"/>
              <w:jc w:val="center"/>
            </w:pPr>
            <w:r>
              <w:t>0,59</w:t>
            </w:r>
          </w:p>
        </w:tc>
        <w:tc>
          <w:tcPr>
            <w:tcW w:w="2268" w:type="dxa"/>
          </w:tcPr>
          <w:p w14:paraId="5DD206B4" w14:textId="77777777" w:rsidR="00307414" w:rsidRDefault="00307414" w:rsidP="00307414">
            <w:pPr>
              <w:spacing w:line="276" w:lineRule="auto"/>
              <w:jc w:val="center"/>
            </w:pPr>
            <w:r>
              <w:t>16,17</w:t>
            </w:r>
          </w:p>
        </w:tc>
      </w:tr>
      <w:tr w:rsidR="00307414" w14:paraId="57487F85" w14:textId="77777777" w:rsidTr="00307414">
        <w:tc>
          <w:tcPr>
            <w:tcW w:w="1838" w:type="dxa"/>
          </w:tcPr>
          <w:p w14:paraId="16B7E924" w14:textId="77777777" w:rsidR="00307414" w:rsidRDefault="00307414" w:rsidP="00307414">
            <w:pPr>
              <w:spacing w:line="276" w:lineRule="auto"/>
              <w:jc w:val="center"/>
            </w:pPr>
            <w:r>
              <w:t>RO10</w:t>
            </w:r>
          </w:p>
        </w:tc>
        <w:tc>
          <w:tcPr>
            <w:tcW w:w="1843" w:type="dxa"/>
          </w:tcPr>
          <w:p w14:paraId="2877BAB5" w14:textId="77777777" w:rsidR="00307414" w:rsidRDefault="00307414" w:rsidP="00307414">
            <w:pPr>
              <w:spacing w:line="276" w:lineRule="auto"/>
              <w:jc w:val="center"/>
            </w:pPr>
            <w:r>
              <w:t>0,22</w:t>
            </w:r>
          </w:p>
        </w:tc>
        <w:tc>
          <w:tcPr>
            <w:tcW w:w="2268" w:type="dxa"/>
          </w:tcPr>
          <w:p w14:paraId="1442872D" w14:textId="77777777" w:rsidR="00307414" w:rsidRDefault="00307414" w:rsidP="00307414">
            <w:pPr>
              <w:spacing w:line="276" w:lineRule="auto"/>
              <w:jc w:val="center"/>
            </w:pPr>
            <w:r>
              <w:t>12,20</w:t>
            </w:r>
          </w:p>
        </w:tc>
      </w:tr>
      <w:tr w:rsidR="00307414" w14:paraId="4739653E" w14:textId="77777777" w:rsidTr="00307414">
        <w:tc>
          <w:tcPr>
            <w:tcW w:w="1838" w:type="dxa"/>
          </w:tcPr>
          <w:p w14:paraId="1350F7AC" w14:textId="77777777" w:rsidR="00307414" w:rsidRDefault="00307414" w:rsidP="00307414">
            <w:pPr>
              <w:spacing w:line="276" w:lineRule="auto"/>
              <w:jc w:val="center"/>
            </w:pPr>
            <w:r>
              <w:t>RO11</w:t>
            </w:r>
          </w:p>
        </w:tc>
        <w:tc>
          <w:tcPr>
            <w:tcW w:w="1843" w:type="dxa"/>
          </w:tcPr>
          <w:p w14:paraId="243A399C" w14:textId="77777777" w:rsidR="00307414" w:rsidRDefault="00307414" w:rsidP="00307414">
            <w:pPr>
              <w:spacing w:line="276" w:lineRule="auto"/>
              <w:jc w:val="center"/>
            </w:pPr>
            <w:r>
              <w:t>0,18</w:t>
            </w:r>
          </w:p>
        </w:tc>
        <w:tc>
          <w:tcPr>
            <w:tcW w:w="2268" w:type="dxa"/>
          </w:tcPr>
          <w:p w14:paraId="68C0CB05" w14:textId="77777777" w:rsidR="00307414" w:rsidRDefault="00307414" w:rsidP="00307414">
            <w:pPr>
              <w:spacing w:line="276" w:lineRule="auto"/>
              <w:jc w:val="center"/>
            </w:pPr>
            <w:r>
              <w:t>5,0</w:t>
            </w:r>
          </w:p>
        </w:tc>
      </w:tr>
      <w:tr w:rsidR="00307414" w14:paraId="5B617DB7" w14:textId="77777777" w:rsidTr="00307414">
        <w:tc>
          <w:tcPr>
            <w:tcW w:w="1838" w:type="dxa"/>
          </w:tcPr>
          <w:p w14:paraId="7FEDE0F9" w14:textId="77777777" w:rsidR="00307414" w:rsidRDefault="00307414" w:rsidP="00307414">
            <w:pPr>
              <w:spacing w:line="276" w:lineRule="auto"/>
              <w:jc w:val="center"/>
            </w:pPr>
            <w:r>
              <w:t>RO12</w:t>
            </w:r>
          </w:p>
        </w:tc>
        <w:tc>
          <w:tcPr>
            <w:tcW w:w="1843" w:type="dxa"/>
          </w:tcPr>
          <w:p w14:paraId="63DCAE69" w14:textId="77777777" w:rsidR="00307414" w:rsidRDefault="00307414" w:rsidP="00307414">
            <w:pPr>
              <w:spacing w:line="276" w:lineRule="auto"/>
              <w:jc w:val="center"/>
            </w:pPr>
            <w:r>
              <w:t>0,17</w:t>
            </w:r>
          </w:p>
        </w:tc>
        <w:tc>
          <w:tcPr>
            <w:tcW w:w="2268" w:type="dxa"/>
          </w:tcPr>
          <w:p w14:paraId="241BD906" w14:textId="77777777" w:rsidR="00307414" w:rsidRDefault="00307414" w:rsidP="00307414">
            <w:pPr>
              <w:spacing w:line="276" w:lineRule="auto"/>
              <w:jc w:val="center"/>
            </w:pPr>
            <w:r>
              <w:t>1,17</w:t>
            </w:r>
          </w:p>
        </w:tc>
      </w:tr>
      <w:tr w:rsidR="00307414" w14:paraId="0BAE571A" w14:textId="77777777" w:rsidTr="00307414">
        <w:tc>
          <w:tcPr>
            <w:tcW w:w="1838" w:type="dxa"/>
          </w:tcPr>
          <w:p w14:paraId="4620BAB5" w14:textId="77777777" w:rsidR="00307414" w:rsidRDefault="00307414" w:rsidP="00307414">
            <w:pPr>
              <w:spacing w:line="276" w:lineRule="auto"/>
              <w:jc w:val="center"/>
            </w:pPr>
            <w:r>
              <w:t>RO13</w:t>
            </w:r>
          </w:p>
        </w:tc>
        <w:tc>
          <w:tcPr>
            <w:tcW w:w="1843" w:type="dxa"/>
          </w:tcPr>
          <w:p w14:paraId="70A79ACD" w14:textId="77777777" w:rsidR="00307414" w:rsidRDefault="00307414" w:rsidP="00307414">
            <w:pPr>
              <w:spacing w:line="276" w:lineRule="auto"/>
              <w:jc w:val="center"/>
            </w:pPr>
            <w:r>
              <w:t>0,34</w:t>
            </w:r>
          </w:p>
        </w:tc>
        <w:tc>
          <w:tcPr>
            <w:tcW w:w="2268" w:type="dxa"/>
          </w:tcPr>
          <w:p w14:paraId="68EA9DA3" w14:textId="77777777" w:rsidR="00307414" w:rsidRDefault="00307414" w:rsidP="00307414">
            <w:pPr>
              <w:spacing w:line="276" w:lineRule="auto"/>
              <w:jc w:val="center"/>
            </w:pPr>
            <w:r>
              <w:t>5,78</w:t>
            </w:r>
          </w:p>
        </w:tc>
      </w:tr>
      <w:tr w:rsidR="00307414" w14:paraId="13A860D1" w14:textId="77777777" w:rsidTr="00307414">
        <w:tc>
          <w:tcPr>
            <w:tcW w:w="1838" w:type="dxa"/>
          </w:tcPr>
          <w:p w14:paraId="3A502E9A" w14:textId="77777777" w:rsidR="00307414" w:rsidRDefault="00307414" w:rsidP="00307414">
            <w:pPr>
              <w:spacing w:line="276" w:lineRule="auto"/>
              <w:jc w:val="center"/>
            </w:pPr>
            <w:r>
              <w:t>RO14</w:t>
            </w:r>
          </w:p>
        </w:tc>
        <w:tc>
          <w:tcPr>
            <w:tcW w:w="1843" w:type="dxa"/>
          </w:tcPr>
          <w:p w14:paraId="31189F97" w14:textId="77777777" w:rsidR="00307414" w:rsidRDefault="00307414" w:rsidP="00307414">
            <w:pPr>
              <w:spacing w:line="276" w:lineRule="auto"/>
              <w:jc w:val="center"/>
            </w:pPr>
            <w:r>
              <w:t>0,48</w:t>
            </w:r>
          </w:p>
        </w:tc>
        <w:tc>
          <w:tcPr>
            <w:tcW w:w="2268" w:type="dxa"/>
          </w:tcPr>
          <w:p w14:paraId="18AF2EF0" w14:textId="77777777" w:rsidR="00307414" w:rsidRDefault="00307414" w:rsidP="00307414">
            <w:pPr>
              <w:spacing w:line="276" w:lineRule="auto"/>
              <w:jc w:val="center"/>
            </w:pPr>
            <w:r>
              <w:t>10,20</w:t>
            </w:r>
          </w:p>
        </w:tc>
      </w:tr>
    </w:tbl>
    <w:p w14:paraId="3D96EB2C" w14:textId="77777777" w:rsidR="00903C7D" w:rsidRDefault="00903C7D" w:rsidP="00C47CB5">
      <w:pPr>
        <w:spacing w:line="276" w:lineRule="auto"/>
        <w:jc w:val="both"/>
      </w:pPr>
    </w:p>
    <w:p w14:paraId="61C8C821" w14:textId="77777777" w:rsidR="005C3E69" w:rsidRDefault="005C3E69" w:rsidP="005C3E69">
      <w:pPr>
        <w:spacing w:line="276" w:lineRule="auto"/>
        <w:jc w:val="both"/>
        <w:rPr>
          <w:b/>
          <w:i/>
          <w:iCs/>
          <w:color w:val="000000"/>
        </w:rPr>
      </w:pPr>
      <w:r>
        <w:rPr>
          <w:b/>
          <w:i/>
          <w:iCs/>
          <w:color w:val="000000"/>
        </w:rPr>
        <w:t>Sterowanie ogrzewania podłogowego.</w:t>
      </w:r>
    </w:p>
    <w:p w14:paraId="6EB28F53" w14:textId="77777777" w:rsidR="005C3E69" w:rsidRDefault="005C3E69" w:rsidP="00C47CB5">
      <w:pPr>
        <w:spacing w:line="276" w:lineRule="auto"/>
        <w:jc w:val="both"/>
        <w:rPr>
          <w:rFonts w:cs="Arial"/>
        </w:rPr>
      </w:pPr>
      <w:r>
        <w:rPr>
          <w:rFonts w:cs="Arial"/>
        </w:rPr>
        <w:t xml:space="preserve">Dla poszczególnych pomieszczeń czynnik grzewczy doprowadzany jest za pomocą wężownic podłączonych do rozdzielaczy strefowych. Rozdzielacze wykonane są z mosiądzu o przekroju 1’’. Na rozdzielaczu zasilającym </w:t>
      </w:r>
      <w:r>
        <w:rPr>
          <w:rFonts w:cs="Arial"/>
        </w:rPr>
        <w:lastRenderedPageBreak/>
        <w:t>wbudowane są zawory regulacyjne go każdej pętli grzewczej. Są one wyposażone w siłowniki sterowane przez termostat umieszczony w pomieszczeniu. Powinien on być ustawiony na żądaną temperaturę. W każdym pomieszczeniu obsługiwanym przez ogrzewanie podłogowe winien znajdować się taki termostat. Obsługuje on do pięciu siłowników. Na rozdzielaczu powrotnym zastosowano natomiast zawory do regulacji przepływu (z nastawą wstępną), umożliwiające dokładną regulację hydrauliczną instalacji.</w:t>
      </w:r>
    </w:p>
    <w:p w14:paraId="53314E39" w14:textId="77777777" w:rsidR="00C47CB5" w:rsidRPr="00903C7D" w:rsidRDefault="005C3E69" w:rsidP="00C47CB5">
      <w:pPr>
        <w:pStyle w:val="Tekstpodstawowy"/>
        <w:spacing w:line="276" w:lineRule="auto"/>
        <w:rPr>
          <w:rFonts w:cs="Arial"/>
        </w:rPr>
      </w:pPr>
      <w:r w:rsidRPr="00C47CB5">
        <w:rPr>
          <w:rFonts w:cs="Arial"/>
        </w:rPr>
        <w:t xml:space="preserve">Każdy z końców przyłączonych wężownic wyposażony jest w zawór odcinający. Temperatura czynnika grzewczego ogrzewania podłogowego jest utrzymywana automatycznie. Maksymalna temperatura wody ogrzewania podłogowego nie może być wyższa niż + 55 </w:t>
      </w:r>
      <w:r w:rsidRPr="00C47CB5">
        <w:rPr>
          <w:rFonts w:cs="Arial"/>
        </w:rPr>
        <w:sym w:font="Times New Roman" w:char="00B0"/>
      </w:r>
      <w:r w:rsidRPr="00C47CB5">
        <w:rPr>
          <w:rFonts w:cs="Arial"/>
        </w:rPr>
        <w:t xml:space="preserve">C. Zapewnia to czujnik temperatury zainstalowany na przewodzie zasilającym za pompą obiegową. </w:t>
      </w:r>
    </w:p>
    <w:p w14:paraId="2592D047" w14:textId="77777777" w:rsidR="005C3E69" w:rsidRDefault="005C3E69" w:rsidP="005C3E69">
      <w:pPr>
        <w:spacing w:line="276" w:lineRule="auto"/>
        <w:jc w:val="both"/>
        <w:rPr>
          <w:b/>
          <w:i/>
          <w:iCs/>
          <w:color w:val="000000"/>
        </w:rPr>
      </w:pPr>
      <w:r>
        <w:rPr>
          <w:b/>
          <w:i/>
          <w:iCs/>
          <w:color w:val="000000"/>
        </w:rPr>
        <w:t>Napełnianie instalacji i próba ciśnieniowa.</w:t>
      </w:r>
    </w:p>
    <w:p w14:paraId="0C4CF908" w14:textId="77777777" w:rsidR="005C3E69" w:rsidRDefault="005C3E69" w:rsidP="005C3E69">
      <w:pPr>
        <w:spacing w:line="276" w:lineRule="auto"/>
        <w:jc w:val="both"/>
        <w:rPr>
          <w:szCs w:val="22"/>
        </w:rPr>
      </w:pPr>
      <w:r>
        <w:rPr>
          <w:szCs w:val="22"/>
        </w:rPr>
        <w:t xml:space="preserve">Po ułożeniu wężownic, a przed zabetonowaniem należy przeprowadzić próbę szczelności przy ciśnieniu  minimalnym próbnym = ciśnienie robocze + 0,2 </w:t>
      </w:r>
      <w:proofErr w:type="spellStart"/>
      <w:r>
        <w:rPr>
          <w:szCs w:val="22"/>
        </w:rPr>
        <w:t>MPa</w:t>
      </w:r>
      <w:proofErr w:type="spellEnd"/>
      <w:r>
        <w:rPr>
          <w:szCs w:val="22"/>
        </w:rPr>
        <w:t xml:space="preserve"> nie mniej niż 0,4MPa w ciągu 24 h.</w:t>
      </w:r>
    </w:p>
    <w:p w14:paraId="7FFA5516" w14:textId="77777777" w:rsidR="00903C7D" w:rsidRPr="00307414" w:rsidRDefault="005C3E69" w:rsidP="00307414">
      <w:pPr>
        <w:spacing w:line="276" w:lineRule="auto"/>
        <w:jc w:val="both"/>
        <w:rPr>
          <w:szCs w:val="22"/>
        </w:rPr>
      </w:pPr>
      <w:r>
        <w:rPr>
          <w:szCs w:val="22"/>
        </w:rPr>
        <w:t>Przed przekazaniem do eksploatacji, instalację c.o. należy dokładnie wyregulować.</w:t>
      </w:r>
    </w:p>
    <w:p w14:paraId="419F1B23" w14:textId="77777777" w:rsidR="00903C7D" w:rsidRDefault="00903C7D" w:rsidP="00903C7D">
      <w:pPr>
        <w:pStyle w:val="Nagwek3"/>
      </w:pPr>
      <w:bookmarkStart w:id="30" w:name="_Toc39843680"/>
      <w:r>
        <w:t>Ogrzewanie hala A</w:t>
      </w:r>
      <w:bookmarkEnd w:id="30"/>
    </w:p>
    <w:p w14:paraId="0FE0E828" w14:textId="77777777" w:rsidR="00903C7D" w:rsidRDefault="00903C7D" w:rsidP="00B66598">
      <w:pPr>
        <w:autoSpaceDE w:val="0"/>
        <w:autoSpaceDN w:val="0"/>
        <w:adjustRightInd w:val="0"/>
        <w:spacing w:line="240" w:lineRule="auto"/>
        <w:jc w:val="both"/>
      </w:pPr>
    </w:p>
    <w:p w14:paraId="42370339" w14:textId="77777777" w:rsidR="00B66598" w:rsidRPr="00B66598" w:rsidRDefault="00B66598" w:rsidP="00903C7D">
      <w:pPr>
        <w:autoSpaceDE w:val="0"/>
        <w:autoSpaceDN w:val="0"/>
        <w:adjustRightInd w:val="0"/>
        <w:spacing w:line="276" w:lineRule="auto"/>
        <w:jc w:val="both"/>
      </w:pPr>
      <w:r w:rsidRPr="00B66598">
        <w:t>Ogrzewanie hali sportowej A będzie realizowane za pomocą promienników wodnych</w:t>
      </w:r>
      <w:r>
        <w:t xml:space="preserve"> </w:t>
      </w:r>
      <w:r w:rsidRPr="00B66598">
        <w:t>stalowych montowanych na wysokości ok. 13m równolegle do połaci dachu.</w:t>
      </w:r>
    </w:p>
    <w:p w14:paraId="5383807E" w14:textId="77777777" w:rsidR="00B66598" w:rsidRPr="00B66598" w:rsidRDefault="00B66598" w:rsidP="00903C7D">
      <w:pPr>
        <w:autoSpaceDE w:val="0"/>
        <w:autoSpaceDN w:val="0"/>
        <w:adjustRightInd w:val="0"/>
        <w:spacing w:line="276" w:lineRule="auto"/>
        <w:jc w:val="both"/>
      </w:pPr>
      <w:r w:rsidRPr="00B66598">
        <w:t>Maksymalne parametry pracy 120stC i ciśnienie 10bar. Całkowita moc dobranych</w:t>
      </w:r>
      <w:r w:rsidR="003A2D4E">
        <w:t xml:space="preserve"> </w:t>
      </w:r>
      <w:r w:rsidRPr="00B66598">
        <w:t xml:space="preserve">promienników dla parametrów </w:t>
      </w:r>
      <w:r w:rsidR="003A2D4E">
        <w:t>7</w:t>
      </w:r>
      <w:r w:rsidRPr="00B66598">
        <w:t>0/</w:t>
      </w:r>
      <w:r w:rsidR="003A2D4E">
        <w:t>5</w:t>
      </w:r>
      <w:r w:rsidRPr="00B66598">
        <w:t xml:space="preserve">0/16stC – </w:t>
      </w:r>
      <w:r w:rsidR="003A2D4E">
        <w:t>86,30</w:t>
      </w:r>
      <w:r w:rsidRPr="00B66598">
        <w:t xml:space="preserve"> kW</w:t>
      </w:r>
    </w:p>
    <w:p w14:paraId="76E532FE" w14:textId="77777777" w:rsidR="00B66598" w:rsidRPr="00B66598" w:rsidRDefault="00B66598" w:rsidP="00903C7D">
      <w:pPr>
        <w:autoSpaceDE w:val="0"/>
        <w:autoSpaceDN w:val="0"/>
        <w:adjustRightInd w:val="0"/>
        <w:spacing w:line="276" w:lineRule="auto"/>
        <w:jc w:val="both"/>
      </w:pPr>
      <w:r w:rsidRPr="00B66598">
        <w:t xml:space="preserve">Zaprojektowano </w:t>
      </w:r>
      <w:r>
        <w:t>8</w:t>
      </w:r>
      <w:r w:rsidRPr="00B66598">
        <w:t xml:space="preserve"> ciągów promienników wodnych stalowych każdy o długości 40,5m</w:t>
      </w:r>
    </w:p>
    <w:p w14:paraId="51E23694" w14:textId="77777777" w:rsidR="00B66598" w:rsidRPr="00B66598" w:rsidRDefault="00B66598" w:rsidP="00903C7D">
      <w:pPr>
        <w:autoSpaceDE w:val="0"/>
        <w:autoSpaceDN w:val="0"/>
        <w:adjustRightInd w:val="0"/>
        <w:spacing w:line="276" w:lineRule="auto"/>
        <w:jc w:val="both"/>
      </w:pPr>
      <w:r w:rsidRPr="00B66598">
        <w:t xml:space="preserve">(6 x 6,75m), szerokości </w:t>
      </w:r>
      <w:r w:rsidR="00DA5607">
        <w:t>60</w:t>
      </w:r>
      <w:r w:rsidRPr="00B66598">
        <w:t>0mm , grubość blachy promieniującej 1mm do której</w:t>
      </w:r>
      <w:r w:rsidR="003A2D4E">
        <w:t xml:space="preserve"> </w:t>
      </w:r>
      <w:r w:rsidRPr="00B66598">
        <w:t>przytwierdzone są precyzyjne rury stalowe 28 x 1,5mm (3 szt.) za pomocą specjalnego</w:t>
      </w:r>
      <w:r w:rsidR="003A2D4E">
        <w:t xml:space="preserve"> </w:t>
      </w:r>
      <w:r w:rsidRPr="00B66598">
        <w:t xml:space="preserve">dwupunktowego </w:t>
      </w:r>
      <w:proofErr w:type="spellStart"/>
      <w:r w:rsidRPr="00B66598">
        <w:t>zgrzewu</w:t>
      </w:r>
      <w:proofErr w:type="spellEnd"/>
      <w:r w:rsidRPr="00B66598">
        <w:t xml:space="preserve"> powodującego równomierny przekaz ciepła na całą</w:t>
      </w:r>
      <w:r w:rsidR="003A2D4E">
        <w:t xml:space="preserve"> </w:t>
      </w:r>
      <w:r w:rsidRPr="00B66598">
        <w:t>powierzchnię promiennika. Kolor promiennika RAL 9016.</w:t>
      </w:r>
    </w:p>
    <w:p w14:paraId="6E54B2CA" w14:textId="77777777" w:rsidR="00B66598" w:rsidRPr="00B66598" w:rsidRDefault="00B66598" w:rsidP="00903C7D">
      <w:pPr>
        <w:autoSpaceDE w:val="0"/>
        <w:autoSpaceDN w:val="0"/>
        <w:adjustRightInd w:val="0"/>
        <w:spacing w:line="276" w:lineRule="auto"/>
        <w:jc w:val="both"/>
      </w:pPr>
      <w:r w:rsidRPr="00B66598">
        <w:t>Od góry promiennik posiada założoną fabrycznie izolację o właściwościach akustycznych o grubości 40mm, λ=0,035 [W/</w:t>
      </w:r>
      <w:proofErr w:type="spellStart"/>
      <w:r w:rsidRPr="00B66598">
        <w:t>mK</w:t>
      </w:r>
      <w:proofErr w:type="spellEnd"/>
      <w:r w:rsidRPr="00B66598">
        <w:t>]. Powierzchnia promiennika powinna być perforowana co powoduje dodatkowo absorbcję dźwięku w hali.</w:t>
      </w:r>
    </w:p>
    <w:p w14:paraId="425BE638" w14:textId="77777777" w:rsidR="00B66598" w:rsidRPr="00B66598" w:rsidRDefault="00B66598" w:rsidP="00903C7D">
      <w:pPr>
        <w:autoSpaceDE w:val="0"/>
        <w:autoSpaceDN w:val="0"/>
        <w:adjustRightInd w:val="0"/>
        <w:spacing w:line="276" w:lineRule="auto"/>
        <w:jc w:val="both"/>
      </w:pPr>
      <w:r w:rsidRPr="00B66598">
        <w:t>Promiennik powinien być wyposażony w przyspawane systemowe kolektory na końcach ciągów odgięte do góry i przykryte od spodu maskownicą co powoduje brak widocznych elementów instalacji z dołu.</w:t>
      </w:r>
    </w:p>
    <w:p w14:paraId="5A9BCF7A" w14:textId="77777777" w:rsidR="00B66598" w:rsidRPr="00B66598" w:rsidRDefault="00B66598" w:rsidP="00903C7D">
      <w:pPr>
        <w:autoSpaceDE w:val="0"/>
        <w:autoSpaceDN w:val="0"/>
        <w:adjustRightInd w:val="0"/>
        <w:spacing w:line="276" w:lineRule="auto"/>
        <w:jc w:val="both"/>
      </w:pPr>
      <w:r w:rsidRPr="00B66598">
        <w:t>Połączenia pomiędzy płytami promienników poprzez systemowe złączki zaciskowe</w:t>
      </w:r>
    </w:p>
    <w:p w14:paraId="2673730F" w14:textId="77777777" w:rsidR="00B66598" w:rsidRPr="00B66598" w:rsidRDefault="00B66598" w:rsidP="00903C7D">
      <w:pPr>
        <w:autoSpaceDE w:val="0"/>
        <w:autoSpaceDN w:val="0"/>
        <w:adjustRightInd w:val="0"/>
        <w:spacing w:line="276" w:lineRule="auto"/>
        <w:jc w:val="both"/>
      </w:pPr>
      <w:r w:rsidRPr="00B66598">
        <w:t>producenta, od spodu zamaskowane blachami maskującymi.</w:t>
      </w:r>
    </w:p>
    <w:p w14:paraId="3611C3F7" w14:textId="77777777" w:rsidR="00B66598" w:rsidRPr="00B66598" w:rsidRDefault="00B66598" w:rsidP="00903C7D">
      <w:pPr>
        <w:autoSpaceDE w:val="0"/>
        <w:autoSpaceDN w:val="0"/>
        <w:adjustRightInd w:val="0"/>
        <w:spacing w:line="276" w:lineRule="auto"/>
        <w:jc w:val="both"/>
      </w:pPr>
      <w:r w:rsidRPr="00B66598">
        <w:t>Promienniki połączone są w zestawy hydrauliczne jednostronnie zasilane.</w:t>
      </w:r>
    </w:p>
    <w:p w14:paraId="6297B970" w14:textId="77777777" w:rsidR="00B66598" w:rsidRPr="00B66598" w:rsidRDefault="00B66598" w:rsidP="00903C7D">
      <w:pPr>
        <w:autoSpaceDE w:val="0"/>
        <w:autoSpaceDN w:val="0"/>
        <w:adjustRightInd w:val="0"/>
        <w:spacing w:line="276" w:lineRule="auto"/>
        <w:jc w:val="both"/>
      </w:pPr>
      <w:r w:rsidRPr="00B66598">
        <w:t>Każdy promiennik podłączony jest do zestawu regulacyjnego producenta za pomocą</w:t>
      </w:r>
    </w:p>
    <w:p w14:paraId="71B1EE4D" w14:textId="77777777" w:rsidR="00B66598" w:rsidRPr="00B66598" w:rsidRDefault="00B66598" w:rsidP="00903C7D">
      <w:pPr>
        <w:autoSpaceDE w:val="0"/>
        <w:autoSpaceDN w:val="0"/>
        <w:adjustRightInd w:val="0"/>
        <w:spacing w:line="276" w:lineRule="auto"/>
        <w:jc w:val="both"/>
      </w:pPr>
      <w:r w:rsidRPr="00B66598">
        <w:t xml:space="preserve">systemowych przewodów elastycznych producenta. </w:t>
      </w:r>
    </w:p>
    <w:p w14:paraId="52100066" w14:textId="77777777" w:rsidR="00B66598" w:rsidRPr="00B66598" w:rsidRDefault="00B66598" w:rsidP="00903C7D">
      <w:pPr>
        <w:autoSpaceDE w:val="0"/>
        <w:autoSpaceDN w:val="0"/>
        <w:adjustRightInd w:val="0"/>
        <w:spacing w:line="276" w:lineRule="auto"/>
        <w:jc w:val="both"/>
      </w:pPr>
      <w:r w:rsidRPr="00B66598">
        <w:t>W skład zestawu regulacyjnego w jednej obudowie wchodzi zawór regulacyjny przepływu z wykonaną fabrycznie nastawą, zawór odcinający – montowane na powrocie oraz zawór odcinający – montaż na zasilaniu.</w:t>
      </w:r>
    </w:p>
    <w:p w14:paraId="4AEC2FC8" w14:textId="77777777" w:rsidR="00B66598" w:rsidRPr="00B66598" w:rsidRDefault="00B66598" w:rsidP="00903C7D">
      <w:pPr>
        <w:autoSpaceDE w:val="0"/>
        <w:autoSpaceDN w:val="0"/>
        <w:adjustRightInd w:val="0"/>
        <w:spacing w:line="276" w:lineRule="auto"/>
        <w:jc w:val="both"/>
      </w:pPr>
      <w:r w:rsidRPr="00B66598">
        <w:t>Zamocowanie płyt do stropu odbywa się poprzez zestawy montażowe producenta do</w:t>
      </w:r>
    </w:p>
    <w:p w14:paraId="61F1E69E" w14:textId="77777777" w:rsidR="00B66598" w:rsidRPr="00B66598" w:rsidRDefault="00B66598" w:rsidP="00903C7D">
      <w:pPr>
        <w:autoSpaceDE w:val="0"/>
        <w:autoSpaceDN w:val="0"/>
        <w:adjustRightInd w:val="0"/>
        <w:spacing w:line="276" w:lineRule="auto"/>
        <w:jc w:val="both"/>
      </w:pPr>
      <w:r w:rsidRPr="00B66598">
        <w:t>stropu betonowego zwierające śrubę rzymską umożliwiającą prawidłowe</w:t>
      </w:r>
    </w:p>
    <w:p w14:paraId="182928DF" w14:textId="77777777" w:rsidR="00B66598" w:rsidRPr="00B66598" w:rsidRDefault="00B66598" w:rsidP="00903C7D">
      <w:pPr>
        <w:autoSpaceDE w:val="0"/>
        <w:autoSpaceDN w:val="0"/>
        <w:adjustRightInd w:val="0"/>
        <w:spacing w:line="276" w:lineRule="auto"/>
        <w:jc w:val="both"/>
      </w:pPr>
      <w:r w:rsidRPr="00B66598">
        <w:t xml:space="preserve">wypoziomowanie płyt. </w:t>
      </w:r>
    </w:p>
    <w:p w14:paraId="7E11B4F2" w14:textId="77777777" w:rsidR="00B66598" w:rsidRPr="00B66598" w:rsidRDefault="00B66598" w:rsidP="00903C7D">
      <w:pPr>
        <w:autoSpaceDE w:val="0"/>
        <w:autoSpaceDN w:val="0"/>
        <w:adjustRightInd w:val="0"/>
        <w:spacing w:line="276" w:lineRule="auto"/>
        <w:jc w:val="both"/>
      </w:pPr>
      <w:r w:rsidRPr="00B66598">
        <w:t>Wszystkie elementy powinny być systemowym rozwiązaniem producenta, posiadać</w:t>
      </w:r>
    </w:p>
    <w:p w14:paraId="0857A220" w14:textId="77777777" w:rsidR="00B66598" w:rsidRPr="00B66598" w:rsidRDefault="00B66598" w:rsidP="00903C7D">
      <w:pPr>
        <w:autoSpaceDE w:val="0"/>
        <w:autoSpaceDN w:val="0"/>
        <w:adjustRightInd w:val="0"/>
        <w:spacing w:line="276" w:lineRule="auto"/>
        <w:jc w:val="both"/>
      </w:pPr>
      <w:r w:rsidRPr="00B66598">
        <w:t>aktualne atesty i certyfikaty zgodności z normą PN EN 14037. Promienniki powinny</w:t>
      </w:r>
    </w:p>
    <w:p w14:paraId="24F362FE" w14:textId="77777777" w:rsidR="00B66598" w:rsidRDefault="00B66598" w:rsidP="00903C7D">
      <w:pPr>
        <w:spacing w:line="276" w:lineRule="auto"/>
        <w:jc w:val="both"/>
      </w:pPr>
      <w:r w:rsidRPr="00B66598">
        <w:t>posiadać odporność na uderzenia piłką poświadczone odpowiednimi badaniami zgodnie z DIN18032, EN1396</w:t>
      </w:r>
      <w:r w:rsidR="00903C7D">
        <w:t xml:space="preserve"> </w:t>
      </w:r>
    </w:p>
    <w:p w14:paraId="28297B0C" w14:textId="77777777" w:rsidR="003A2D4E" w:rsidRDefault="003A2D4E" w:rsidP="00903C7D">
      <w:pPr>
        <w:spacing w:line="276" w:lineRule="auto"/>
        <w:jc w:val="both"/>
      </w:pPr>
    </w:p>
    <w:p w14:paraId="5A624DDB" w14:textId="77777777" w:rsidR="00004555" w:rsidRDefault="00004555" w:rsidP="00903C7D">
      <w:pPr>
        <w:spacing w:line="276" w:lineRule="auto"/>
        <w:jc w:val="both"/>
      </w:pPr>
    </w:p>
    <w:p w14:paraId="4F779327" w14:textId="77777777" w:rsidR="00004122" w:rsidRDefault="00004122" w:rsidP="00903C7D">
      <w:pPr>
        <w:spacing w:line="276" w:lineRule="auto"/>
        <w:jc w:val="both"/>
      </w:pPr>
    </w:p>
    <w:p w14:paraId="39551BA1" w14:textId="77777777" w:rsidR="00004122" w:rsidRDefault="00004122" w:rsidP="00903C7D">
      <w:pPr>
        <w:spacing w:line="276" w:lineRule="auto"/>
        <w:jc w:val="both"/>
      </w:pPr>
    </w:p>
    <w:p w14:paraId="1111CEE0" w14:textId="77777777" w:rsidR="003A2D4E" w:rsidRPr="00DA5607" w:rsidRDefault="003A2D4E" w:rsidP="00903C7D">
      <w:pPr>
        <w:spacing w:line="276" w:lineRule="auto"/>
        <w:jc w:val="both"/>
        <w:rPr>
          <w:i/>
          <w:iCs/>
        </w:rPr>
      </w:pPr>
      <w:r w:rsidRPr="00DA5607">
        <w:rPr>
          <w:i/>
          <w:iCs/>
        </w:rPr>
        <w:t>Obliczenia:</w:t>
      </w:r>
    </w:p>
    <w:p w14:paraId="733A239D" w14:textId="77777777" w:rsidR="009B7720" w:rsidRPr="00B66598" w:rsidRDefault="009B7720" w:rsidP="00903C7D">
      <w:pPr>
        <w:spacing w:line="276" w:lineRule="auto"/>
        <w:jc w:val="both"/>
      </w:pPr>
      <w:r>
        <w:t>Temperatura w pomieszczeniu: 16</w:t>
      </w:r>
      <w:r w:rsidRPr="009B7720">
        <w:rPr>
          <w:vertAlign w:val="superscript"/>
        </w:rPr>
        <w:t>0</w:t>
      </w:r>
      <w:r>
        <w:t>C</w:t>
      </w:r>
    </w:p>
    <w:p w14:paraId="18753FBD" w14:textId="77777777" w:rsidR="009B7720" w:rsidRDefault="003A2D4E" w:rsidP="00B66598">
      <w:pPr>
        <w:jc w:val="both"/>
      </w:pPr>
      <w:r>
        <w:t xml:space="preserve">Zapotrzebowanie na ciepło </w:t>
      </w:r>
      <w:r w:rsidR="009B7720">
        <w:t xml:space="preserve"> - </w:t>
      </w:r>
      <w:r>
        <w:t>88,</w:t>
      </w:r>
      <w:r w:rsidR="009B7720">
        <w:t>156 kW</w:t>
      </w:r>
    </w:p>
    <w:p w14:paraId="651AF952" w14:textId="77777777" w:rsidR="00DF6297" w:rsidRDefault="009B7720" w:rsidP="00B66598">
      <w:pPr>
        <w:jc w:val="both"/>
      </w:pPr>
      <w:r>
        <w:t>Łączna moc promienników – 86,292 kW</w:t>
      </w:r>
    </w:p>
    <w:p w14:paraId="56DB9974" w14:textId="77777777" w:rsidR="009B7720" w:rsidRDefault="009B7720" w:rsidP="00B66598">
      <w:pPr>
        <w:jc w:val="both"/>
      </w:pPr>
      <w:r>
        <w:t>Ilość powietrza nawiewanego do pomieszczenia o temp.20</w:t>
      </w:r>
      <w:r w:rsidRPr="009B7720">
        <w:rPr>
          <w:vertAlign w:val="superscript"/>
        </w:rPr>
        <w:t>0</w:t>
      </w:r>
      <w:r>
        <w:t>C  - 30300 m</w:t>
      </w:r>
      <w:r w:rsidRPr="009B7720">
        <w:rPr>
          <w:vertAlign w:val="superscript"/>
        </w:rPr>
        <w:t>3</w:t>
      </w:r>
      <w:r>
        <w:t>/h</w:t>
      </w:r>
    </w:p>
    <w:p w14:paraId="419AC8BD" w14:textId="77777777" w:rsidR="0094728F" w:rsidRDefault="009B7720" w:rsidP="00B66598">
      <w:pPr>
        <w:jc w:val="both"/>
      </w:pPr>
      <w:r>
        <w:t>Ilość ciepła oddawanego przez wentylacje</w:t>
      </w:r>
    </w:p>
    <w:p w14:paraId="6A13CD14" w14:textId="77777777" w:rsidR="00DF6297" w:rsidRDefault="00DF6297" w:rsidP="00B66598">
      <w:pPr>
        <w:jc w:val="both"/>
      </w:pPr>
      <w:r>
        <w:t xml:space="preserve"> Q =  </w:t>
      </w:r>
      <w:r w:rsidR="0094728F">
        <w:t xml:space="preserve">V x r x </w:t>
      </w:r>
      <w:proofErr w:type="spellStart"/>
      <w:r w:rsidR="0094728F">
        <w:t>c</w:t>
      </w:r>
      <w:r w:rsidR="0094728F" w:rsidRPr="00DA5607">
        <w:rPr>
          <w:vertAlign w:val="subscript"/>
        </w:rPr>
        <w:t>p</w:t>
      </w:r>
      <w:proofErr w:type="spellEnd"/>
      <w:r w:rsidR="0094728F">
        <w:t xml:space="preserve"> x (</w:t>
      </w:r>
      <w:proofErr w:type="spellStart"/>
      <w:r w:rsidR="0094728F">
        <w:t>t</w:t>
      </w:r>
      <w:r w:rsidR="0094728F" w:rsidRPr="00DA5607">
        <w:rPr>
          <w:vertAlign w:val="subscript"/>
        </w:rPr>
        <w:t>n</w:t>
      </w:r>
      <w:r w:rsidR="0094728F">
        <w:t>-t</w:t>
      </w:r>
      <w:r w:rsidR="0094728F" w:rsidRPr="00DA5607">
        <w:rPr>
          <w:vertAlign w:val="subscript"/>
        </w:rPr>
        <w:t>i</w:t>
      </w:r>
      <w:proofErr w:type="spellEnd"/>
      <w:r w:rsidR="0094728F">
        <w:t>)</w:t>
      </w:r>
    </w:p>
    <w:tbl>
      <w:tblPr>
        <w:tblW w:w="3948" w:type="dxa"/>
        <w:tblCellMar>
          <w:left w:w="70" w:type="dxa"/>
          <w:right w:w="70" w:type="dxa"/>
        </w:tblCellMar>
        <w:tblLook w:val="04A0" w:firstRow="1" w:lastRow="0" w:firstColumn="1" w:lastColumn="0" w:noHBand="0" w:noVBand="1"/>
      </w:tblPr>
      <w:tblGrid>
        <w:gridCol w:w="976"/>
        <w:gridCol w:w="1996"/>
        <w:gridCol w:w="976"/>
      </w:tblGrid>
      <w:tr w:rsidR="00DF6297" w:rsidRPr="00DF6297" w14:paraId="74D101AA" w14:textId="77777777" w:rsidTr="00DF6297">
        <w:trPr>
          <w:trHeight w:val="300"/>
        </w:trPr>
        <w:tc>
          <w:tcPr>
            <w:tcW w:w="976" w:type="dxa"/>
            <w:tcBorders>
              <w:top w:val="nil"/>
              <w:left w:val="nil"/>
              <w:bottom w:val="nil"/>
              <w:right w:val="nil"/>
            </w:tcBorders>
            <w:shd w:val="clear" w:color="auto" w:fill="auto"/>
            <w:noWrap/>
            <w:vAlign w:val="bottom"/>
            <w:hideMark/>
          </w:tcPr>
          <w:p w14:paraId="14AF70FA" w14:textId="77777777" w:rsidR="00DF6297" w:rsidRPr="00DF6297" w:rsidRDefault="00DF6297" w:rsidP="00DF6297">
            <w:pPr>
              <w:spacing w:line="240" w:lineRule="auto"/>
              <w:rPr>
                <w:rFonts w:ascii="Calibri" w:hAnsi="Calibri" w:cs="Calibri"/>
                <w:color w:val="000000"/>
                <w:szCs w:val="22"/>
              </w:rPr>
            </w:pPr>
            <w:r w:rsidRPr="00DF6297">
              <w:rPr>
                <w:rFonts w:ascii="Calibri" w:hAnsi="Calibri" w:cs="Calibri"/>
                <w:color w:val="000000"/>
                <w:szCs w:val="22"/>
              </w:rPr>
              <w:t>r=</w:t>
            </w:r>
          </w:p>
        </w:tc>
        <w:tc>
          <w:tcPr>
            <w:tcW w:w="1996" w:type="dxa"/>
            <w:tcBorders>
              <w:top w:val="nil"/>
              <w:left w:val="nil"/>
              <w:bottom w:val="nil"/>
              <w:right w:val="nil"/>
            </w:tcBorders>
            <w:shd w:val="clear" w:color="auto" w:fill="auto"/>
            <w:noWrap/>
            <w:vAlign w:val="bottom"/>
            <w:hideMark/>
          </w:tcPr>
          <w:p w14:paraId="298DF233" w14:textId="77777777" w:rsidR="00DF6297" w:rsidRPr="00DF6297" w:rsidRDefault="00DF6297" w:rsidP="00DF6297">
            <w:pPr>
              <w:spacing w:line="240" w:lineRule="auto"/>
              <w:jc w:val="right"/>
              <w:rPr>
                <w:rFonts w:ascii="Calibri" w:hAnsi="Calibri" w:cs="Calibri"/>
                <w:color w:val="000000"/>
                <w:szCs w:val="22"/>
              </w:rPr>
            </w:pPr>
            <w:r w:rsidRPr="00DF6297">
              <w:rPr>
                <w:rFonts w:ascii="Calibri" w:hAnsi="Calibri" w:cs="Calibri"/>
                <w:color w:val="000000"/>
                <w:szCs w:val="22"/>
              </w:rPr>
              <w:t>1,2</w:t>
            </w:r>
          </w:p>
        </w:tc>
        <w:tc>
          <w:tcPr>
            <w:tcW w:w="976" w:type="dxa"/>
            <w:tcBorders>
              <w:top w:val="nil"/>
              <w:left w:val="nil"/>
              <w:bottom w:val="nil"/>
              <w:right w:val="nil"/>
            </w:tcBorders>
            <w:shd w:val="clear" w:color="auto" w:fill="auto"/>
            <w:noWrap/>
            <w:vAlign w:val="bottom"/>
            <w:hideMark/>
          </w:tcPr>
          <w:p w14:paraId="45915E07" w14:textId="77777777" w:rsidR="00DF6297" w:rsidRPr="00DF6297" w:rsidRDefault="00DF6297" w:rsidP="00DF6297">
            <w:pPr>
              <w:spacing w:line="240" w:lineRule="auto"/>
              <w:rPr>
                <w:rFonts w:ascii="Calibri" w:hAnsi="Calibri" w:cs="Calibri"/>
                <w:color w:val="000000"/>
                <w:szCs w:val="22"/>
              </w:rPr>
            </w:pPr>
            <w:r w:rsidRPr="00DF6297">
              <w:rPr>
                <w:rFonts w:ascii="Calibri" w:hAnsi="Calibri" w:cs="Calibri"/>
                <w:color w:val="000000"/>
                <w:szCs w:val="22"/>
              </w:rPr>
              <w:t>kg/m3</w:t>
            </w:r>
          </w:p>
        </w:tc>
      </w:tr>
      <w:tr w:rsidR="00DF6297" w:rsidRPr="00DF6297" w14:paraId="42A8F4FB" w14:textId="77777777" w:rsidTr="00DF6297">
        <w:trPr>
          <w:trHeight w:val="300"/>
        </w:trPr>
        <w:tc>
          <w:tcPr>
            <w:tcW w:w="976" w:type="dxa"/>
            <w:tcBorders>
              <w:top w:val="nil"/>
              <w:left w:val="nil"/>
              <w:bottom w:val="nil"/>
              <w:right w:val="nil"/>
            </w:tcBorders>
            <w:shd w:val="clear" w:color="auto" w:fill="auto"/>
            <w:noWrap/>
            <w:vAlign w:val="bottom"/>
            <w:hideMark/>
          </w:tcPr>
          <w:p w14:paraId="1139CFC5" w14:textId="77777777" w:rsidR="00DF6297" w:rsidRPr="00DF6297" w:rsidRDefault="00DF6297" w:rsidP="00DF6297">
            <w:pPr>
              <w:spacing w:line="240" w:lineRule="auto"/>
              <w:rPr>
                <w:rFonts w:ascii="Calibri" w:hAnsi="Calibri" w:cs="Calibri"/>
                <w:color w:val="000000"/>
                <w:szCs w:val="22"/>
              </w:rPr>
            </w:pPr>
            <w:proofErr w:type="spellStart"/>
            <w:r w:rsidRPr="00DF6297">
              <w:rPr>
                <w:rFonts w:ascii="Calibri" w:hAnsi="Calibri" w:cs="Calibri"/>
                <w:color w:val="000000"/>
                <w:szCs w:val="22"/>
              </w:rPr>
              <w:t>cp</w:t>
            </w:r>
            <w:proofErr w:type="spellEnd"/>
            <w:r w:rsidRPr="00DF6297">
              <w:rPr>
                <w:rFonts w:ascii="Calibri" w:hAnsi="Calibri" w:cs="Calibri"/>
                <w:color w:val="000000"/>
                <w:szCs w:val="22"/>
              </w:rPr>
              <w:t>=</w:t>
            </w:r>
          </w:p>
        </w:tc>
        <w:tc>
          <w:tcPr>
            <w:tcW w:w="1996" w:type="dxa"/>
            <w:tcBorders>
              <w:top w:val="nil"/>
              <w:left w:val="nil"/>
              <w:bottom w:val="nil"/>
              <w:right w:val="nil"/>
            </w:tcBorders>
            <w:shd w:val="clear" w:color="auto" w:fill="auto"/>
            <w:noWrap/>
            <w:vAlign w:val="bottom"/>
            <w:hideMark/>
          </w:tcPr>
          <w:p w14:paraId="71E47987" w14:textId="77777777" w:rsidR="00DF6297" w:rsidRPr="00DF6297" w:rsidRDefault="00DF6297" w:rsidP="00DF6297">
            <w:pPr>
              <w:spacing w:line="240" w:lineRule="auto"/>
              <w:jc w:val="right"/>
              <w:rPr>
                <w:rFonts w:ascii="Calibri" w:hAnsi="Calibri" w:cs="Calibri"/>
                <w:color w:val="000000"/>
                <w:szCs w:val="22"/>
              </w:rPr>
            </w:pPr>
            <w:r w:rsidRPr="00DF6297">
              <w:rPr>
                <w:rFonts w:ascii="Calibri" w:hAnsi="Calibri" w:cs="Calibri"/>
                <w:color w:val="000000"/>
                <w:szCs w:val="22"/>
              </w:rPr>
              <w:t>1,005</w:t>
            </w:r>
          </w:p>
        </w:tc>
        <w:tc>
          <w:tcPr>
            <w:tcW w:w="976" w:type="dxa"/>
            <w:tcBorders>
              <w:top w:val="nil"/>
              <w:left w:val="nil"/>
              <w:bottom w:val="nil"/>
              <w:right w:val="nil"/>
            </w:tcBorders>
            <w:shd w:val="clear" w:color="auto" w:fill="auto"/>
            <w:noWrap/>
            <w:vAlign w:val="bottom"/>
            <w:hideMark/>
          </w:tcPr>
          <w:p w14:paraId="65171C63" w14:textId="77777777" w:rsidR="00DF6297" w:rsidRPr="00DF6297" w:rsidRDefault="00DF6297" w:rsidP="00DF6297">
            <w:pPr>
              <w:spacing w:line="240" w:lineRule="auto"/>
              <w:rPr>
                <w:rFonts w:ascii="Calibri" w:hAnsi="Calibri" w:cs="Calibri"/>
                <w:color w:val="000000"/>
                <w:szCs w:val="22"/>
              </w:rPr>
            </w:pPr>
            <w:proofErr w:type="spellStart"/>
            <w:r w:rsidRPr="00DF6297">
              <w:rPr>
                <w:rFonts w:ascii="Calibri" w:hAnsi="Calibri" w:cs="Calibri"/>
                <w:color w:val="000000"/>
                <w:szCs w:val="22"/>
              </w:rPr>
              <w:t>kJ</w:t>
            </w:r>
            <w:proofErr w:type="spellEnd"/>
            <w:r w:rsidRPr="00DF6297">
              <w:rPr>
                <w:rFonts w:ascii="Calibri" w:hAnsi="Calibri" w:cs="Calibri"/>
                <w:color w:val="000000"/>
                <w:szCs w:val="22"/>
              </w:rPr>
              <w:t>/</w:t>
            </w:r>
            <w:proofErr w:type="spellStart"/>
            <w:r w:rsidRPr="00DF6297">
              <w:rPr>
                <w:rFonts w:ascii="Calibri" w:hAnsi="Calibri" w:cs="Calibri"/>
                <w:color w:val="000000"/>
                <w:szCs w:val="22"/>
              </w:rPr>
              <w:t>kgK</w:t>
            </w:r>
            <w:proofErr w:type="spellEnd"/>
          </w:p>
        </w:tc>
      </w:tr>
      <w:tr w:rsidR="00DF6297" w:rsidRPr="00DF6297" w14:paraId="607A4FDC" w14:textId="77777777" w:rsidTr="00DF6297">
        <w:trPr>
          <w:trHeight w:val="300"/>
        </w:trPr>
        <w:tc>
          <w:tcPr>
            <w:tcW w:w="976" w:type="dxa"/>
            <w:tcBorders>
              <w:top w:val="nil"/>
              <w:left w:val="nil"/>
              <w:bottom w:val="nil"/>
              <w:right w:val="nil"/>
            </w:tcBorders>
            <w:shd w:val="clear" w:color="auto" w:fill="auto"/>
            <w:noWrap/>
            <w:vAlign w:val="bottom"/>
            <w:hideMark/>
          </w:tcPr>
          <w:p w14:paraId="66CB140D" w14:textId="77777777" w:rsidR="00DF6297" w:rsidRPr="00DF6297" w:rsidRDefault="00DF6297" w:rsidP="00DF6297">
            <w:pPr>
              <w:spacing w:line="240" w:lineRule="auto"/>
              <w:rPr>
                <w:rFonts w:ascii="Calibri" w:hAnsi="Calibri" w:cs="Calibri"/>
                <w:szCs w:val="22"/>
              </w:rPr>
            </w:pPr>
            <w:proofErr w:type="spellStart"/>
            <w:r w:rsidRPr="00DF6297">
              <w:rPr>
                <w:rFonts w:ascii="Calibri" w:hAnsi="Calibri" w:cs="Calibri"/>
                <w:szCs w:val="22"/>
              </w:rPr>
              <w:t>tn</w:t>
            </w:r>
            <w:proofErr w:type="spellEnd"/>
            <w:r w:rsidRPr="00DF6297">
              <w:rPr>
                <w:rFonts w:ascii="Calibri" w:hAnsi="Calibri" w:cs="Calibri"/>
                <w:szCs w:val="22"/>
              </w:rPr>
              <w:t>=</w:t>
            </w:r>
          </w:p>
        </w:tc>
        <w:tc>
          <w:tcPr>
            <w:tcW w:w="1996" w:type="dxa"/>
            <w:tcBorders>
              <w:top w:val="nil"/>
              <w:left w:val="nil"/>
              <w:bottom w:val="nil"/>
              <w:right w:val="nil"/>
            </w:tcBorders>
            <w:shd w:val="clear" w:color="auto" w:fill="auto"/>
            <w:noWrap/>
            <w:vAlign w:val="bottom"/>
            <w:hideMark/>
          </w:tcPr>
          <w:p w14:paraId="17CD32E2" w14:textId="77777777" w:rsidR="00DF6297" w:rsidRPr="00DF6297" w:rsidRDefault="00DF6297" w:rsidP="00DF6297">
            <w:pPr>
              <w:spacing w:line="240" w:lineRule="auto"/>
              <w:jc w:val="right"/>
              <w:rPr>
                <w:rFonts w:ascii="Calibri" w:hAnsi="Calibri" w:cs="Calibri"/>
                <w:szCs w:val="22"/>
              </w:rPr>
            </w:pPr>
            <w:r w:rsidRPr="00DF6297">
              <w:rPr>
                <w:rFonts w:ascii="Calibri" w:hAnsi="Calibri" w:cs="Calibri"/>
                <w:szCs w:val="22"/>
              </w:rPr>
              <w:t>20</w:t>
            </w:r>
          </w:p>
        </w:tc>
        <w:tc>
          <w:tcPr>
            <w:tcW w:w="976" w:type="dxa"/>
            <w:tcBorders>
              <w:top w:val="nil"/>
              <w:left w:val="nil"/>
              <w:bottom w:val="nil"/>
              <w:right w:val="nil"/>
            </w:tcBorders>
            <w:shd w:val="clear" w:color="auto" w:fill="auto"/>
            <w:noWrap/>
            <w:vAlign w:val="bottom"/>
            <w:hideMark/>
          </w:tcPr>
          <w:p w14:paraId="3625BAC1" w14:textId="77777777" w:rsidR="00DF6297" w:rsidRPr="00DF6297" w:rsidRDefault="00DF6297" w:rsidP="00DF6297">
            <w:pPr>
              <w:spacing w:line="240" w:lineRule="auto"/>
              <w:rPr>
                <w:rFonts w:ascii="Calibri" w:hAnsi="Calibri" w:cs="Calibri"/>
                <w:szCs w:val="22"/>
              </w:rPr>
            </w:pPr>
            <w:r w:rsidRPr="00DF6297">
              <w:rPr>
                <w:rFonts w:ascii="Calibri" w:hAnsi="Calibri" w:cs="Calibri"/>
                <w:szCs w:val="22"/>
              </w:rPr>
              <w:t>C</w:t>
            </w:r>
          </w:p>
        </w:tc>
      </w:tr>
      <w:tr w:rsidR="00DF6297" w:rsidRPr="00DF6297" w14:paraId="2A3E6D0D" w14:textId="77777777" w:rsidTr="00DF6297">
        <w:trPr>
          <w:trHeight w:val="300"/>
        </w:trPr>
        <w:tc>
          <w:tcPr>
            <w:tcW w:w="976" w:type="dxa"/>
            <w:tcBorders>
              <w:top w:val="nil"/>
              <w:left w:val="nil"/>
              <w:bottom w:val="nil"/>
              <w:right w:val="nil"/>
            </w:tcBorders>
            <w:shd w:val="clear" w:color="auto" w:fill="auto"/>
            <w:noWrap/>
            <w:vAlign w:val="bottom"/>
            <w:hideMark/>
          </w:tcPr>
          <w:p w14:paraId="4F568B47" w14:textId="77777777" w:rsidR="00DF6297" w:rsidRPr="00DF6297" w:rsidRDefault="00DF6297" w:rsidP="00DF6297">
            <w:pPr>
              <w:spacing w:line="240" w:lineRule="auto"/>
              <w:rPr>
                <w:rFonts w:ascii="Calibri" w:hAnsi="Calibri" w:cs="Calibri"/>
                <w:szCs w:val="22"/>
              </w:rPr>
            </w:pPr>
            <w:proofErr w:type="spellStart"/>
            <w:r w:rsidRPr="00DF6297">
              <w:rPr>
                <w:rFonts w:ascii="Calibri" w:hAnsi="Calibri" w:cs="Calibri"/>
                <w:szCs w:val="22"/>
              </w:rPr>
              <w:t>ti</w:t>
            </w:r>
            <w:proofErr w:type="spellEnd"/>
            <w:r w:rsidRPr="00DF6297">
              <w:rPr>
                <w:rFonts w:ascii="Calibri" w:hAnsi="Calibri" w:cs="Calibri"/>
                <w:szCs w:val="22"/>
              </w:rPr>
              <w:t>=</w:t>
            </w:r>
          </w:p>
        </w:tc>
        <w:tc>
          <w:tcPr>
            <w:tcW w:w="1996" w:type="dxa"/>
            <w:tcBorders>
              <w:top w:val="nil"/>
              <w:left w:val="nil"/>
              <w:bottom w:val="nil"/>
              <w:right w:val="nil"/>
            </w:tcBorders>
            <w:shd w:val="clear" w:color="auto" w:fill="auto"/>
            <w:noWrap/>
            <w:vAlign w:val="bottom"/>
            <w:hideMark/>
          </w:tcPr>
          <w:p w14:paraId="462A1343" w14:textId="77777777" w:rsidR="00DF6297" w:rsidRPr="00DF6297" w:rsidRDefault="00DF6297" w:rsidP="00DF6297">
            <w:pPr>
              <w:spacing w:line="240" w:lineRule="auto"/>
              <w:jc w:val="right"/>
              <w:rPr>
                <w:rFonts w:ascii="Calibri" w:hAnsi="Calibri" w:cs="Calibri"/>
                <w:szCs w:val="22"/>
              </w:rPr>
            </w:pPr>
            <w:r w:rsidRPr="00DF6297">
              <w:rPr>
                <w:rFonts w:ascii="Calibri" w:hAnsi="Calibri" w:cs="Calibri"/>
                <w:szCs w:val="22"/>
              </w:rPr>
              <w:t>16</w:t>
            </w:r>
          </w:p>
        </w:tc>
        <w:tc>
          <w:tcPr>
            <w:tcW w:w="976" w:type="dxa"/>
            <w:tcBorders>
              <w:top w:val="nil"/>
              <w:left w:val="nil"/>
              <w:bottom w:val="nil"/>
              <w:right w:val="nil"/>
            </w:tcBorders>
            <w:shd w:val="clear" w:color="auto" w:fill="auto"/>
            <w:noWrap/>
            <w:vAlign w:val="bottom"/>
            <w:hideMark/>
          </w:tcPr>
          <w:p w14:paraId="5731BD77" w14:textId="77777777" w:rsidR="00DF6297" w:rsidRPr="00DF6297" w:rsidRDefault="00DF6297" w:rsidP="00DF6297">
            <w:pPr>
              <w:spacing w:line="240" w:lineRule="auto"/>
              <w:rPr>
                <w:rFonts w:ascii="Calibri" w:hAnsi="Calibri" w:cs="Calibri"/>
                <w:szCs w:val="22"/>
              </w:rPr>
            </w:pPr>
            <w:r w:rsidRPr="00DF6297">
              <w:rPr>
                <w:rFonts w:ascii="Calibri" w:hAnsi="Calibri" w:cs="Calibri"/>
                <w:szCs w:val="22"/>
              </w:rPr>
              <w:t>C</w:t>
            </w:r>
          </w:p>
        </w:tc>
      </w:tr>
    </w:tbl>
    <w:p w14:paraId="37EA5800" w14:textId="77777777" w:rsidR="0094728F" w:rsidRDefault="0094728F" w:rsidP="00B66598">
      <w:pPr>
        <w:jc w:val="both"/>
      </w:pPr>
    </w:p>
    <w:p w14:paraId="343ECE65" w14:textId="77777777" w:rsidR="009B7720" w:rsidRPr="00B66598" w:rsidRDefault="0094728F" w:rsidP="00B66598">
      <w:pPr>
        <w:jc w:val="both"/>
      </w:pPr>
      <w:r>
        <w:t>Q = 40,4 kW</w:t>
      </w:r>
    </w:p>
    <w:p w14:paraId="6880BCB9" w14:textId="77777777" w:rsidR="00B66598" w:rsidRPr="00B66598" w:rsidRDefault="00903C7D" w:rsidP="00903C7D">
      <w:pPr>
        <w:pStyle w:val="Nagwek3"/>
      </w:pPr>
      <w:bookmarkStart w:id="31" w:name="_Toc39843681"/>
      <w:r>
        <w:t>Ogrzewanie hala B</w:t>
      </w:r>
      <w:bookmarkEnd w:id="31"/>
    </w:p>
    <w:p w14:paraId="2DD502B7" w14:textId="77777777" w:rsidR="00B66598" w:rsidRPr="00B66598" w:rsidRDefault="00B66598" w:rsidP="00B66598">
      <w:pPr>
        <w:jc w:val="both"/>
      </w:pPr>
    </w:p>
    <w:p w14:paraId="5FD5E378" w14:textId="77777777" w:rsidR="00B66598" w:rsidRPr="00B66598" w:rsidRDefault="00B66598" w:rsidP="00B66598">
      <w:pPr>
        <w:autoSpaceDE w:val="0"/>
        <w:autoSpaceDN w:val="0"/>
        <w:adjustRightInd w:val="0"/>
        <w:spacing w:line="240" w:lineRule="auto"/>
        <w:jc w:val="both"/>
      </w:pPr>
      <w:r w:rsidRPr="00B66598">
        <w:t>Ogrzewanie hali sportowej B będzie realizowane za pomocą promienników wodnych</w:t>
      </w:r>
    </w:p>
    <w:p w14:paraId="2B846D41" w14:textId="77777777" w:rsidR="00B66598" w:rsidRPr="00B66598" w:rsidRDefault="00B66598" w:rsidP="00B66598">
      <w:pPr>
        <w:autoSpaceDE w:val="0"/>
        <w:autoSpaceDN w:val="0"/>
        <w:adjustRightInd w:val="0"/>
        <w:spacing w:line="240" w:lineRule="auto"/>
        <w:jc w:val="both"/>
      </w:pPr>
      <w:r w:rsidRPr="00B66598">
        <w:t>stalowych montowanych na wysokości ok. 13m równolegle do połaci dachu.</w:t>
      </w:r>
    </w:p>
    <w:p w14:paraId="1260175B" w14:textId="77777777" w:rsidR="00B66598" w:rsidRPr="00B66598" w:rsidRDefault="00B66598" w:rsidP="00B66598">
      <w:pPr>
        <w:autoSpaceDE w:val="0"/>
        <w:autoSpaceDN w:val="0"/>
        <w:adjustRightInd w:val="0"/>
        <w:spacing w:line="240" w:lineRule="auto"/>
        <w:jc w:val="both"/>
      </w:pPr>
      <w:r w:rsidRPr="00B66598">
        <w:t>Maksymalne parametry pracy 120stC i ciśnienie 10bar. Całkowita moc dobranych</w:t>
      </w:r>
    </w:p>
    <w:p w14:paraId="0B6CAF24" w14:textId="77777777" w:rsidR="00B66598" w:rsidRPr="00B66598" w:rsidRDefault="00B66598" w:rsidP="00B66598">
      <w:pPr>
        <w:autoSpaceDE w:val="0"/>
        <w:autoSpaceDN w:val="0"/>
        <w:adjustRightInd w:val="0"/>
        <w:spacing w:line="240" w:lineRule="auto"/>
        <w:jc w:val="both"/>
      </w:pPr>
      <w:r w:rsidRPr="00B66598">
        <w:t xml:space="preserve">promienników dla parametrów </w:t>
      </w:r>
      <w:r w:rsidR="00DA5607">
        <w:t>7</w:t>
      </w:r>
      <w:r w:rsidRPr="00B66598">
        <w:t>0/</w:t>
      </w:r>
      <w:r w:rsidR="00DA5607">
        <w:t>5</w:t>
      </w:r>
      <w:r w:rsidRPr="00B66598">
        <w:t xml:space="preserve">0/16stC – </w:t>
      </w:r>
      <w:r w:rsidR="00DA5607">
        <w:t>80,92</w:t>
      </w:r>
      <w:r w:rsidRPr="00B66598">
        <w:t xml:space="preserve"> kW</w:t>
      </w:r>
    </w:p>
    <w:p w14:paraId="6387AA94" w14:textId="77777777" w:rsidR="00B66598" w:rsidRPr="00B66598" w:rsidRDefault="00B66598" w:rsidP="00B66598">
      <w:pPr>
        <w:autoSpaceDE w:val="0"/>
        <w:autoSpaceDN w:val="0"/>
        <w:adjustRightInd w:val="0"/>
        <w:spacing w:line="240" w:lineRule="auto"/>
        <w:jc w:val="both"/>
      </w:pPr>
      <w:r w:rsidRPr="00B66598">
        <w:t xml:space="preserve">Zaprojektowano </w:t>
      </w:r>
      <w:r>
        <w:t xml:space="preserve">8 </w:t>
      </w:r>
      <w:r w:rsidRPr="00B66598">
        <w:t xml:space="preserve">ciągów promienników wodnych stalowych każdy o długości </w:t>
      </w:r>
      <w:r w:rsidR="00DA5607">
        <w:t xml:space="preserve">30,5 </w:t>
      </w:r>
      <w:r w:rsidRPr="00B66598">
        <w:t>m</w:t>
      </w:r>
    </w:p>
    <w:p w14:paraId="66A7D9F0" w14:textId="77777777" w:rsidR="00B66598" w:rsidRPr="00B66598" w:rsidRDefault="00B66598" w:rsidP="00B66598">
      <w:pPr>
        <w:autoSpaceDE w:val="0"/>
        <w:autoSpaceDN w:val="0"/>
        <w:adjustRightInd w:val="0"/>
        <w:spacing w:line="240" w:lineRule="auto"/>
        <w:jc w:val="both"/>
      </w:pPr>
      <w:r w:rsidRPr="00B66598">
        <w:t xml:space="preserve">(5 x 5,9m), szerokości </w:t>
      </w:r>
      <w:r w:rsidR="00DA5607">
        <w:t>75</w:t>
      </w:r>
      <w:r w:rsidRPr="00B66598">
        <w:t>0mm , grubość blachy promieniującej 1mm do której</w:t>
      </w:r>
      <w:r w:rsidR="00DA5607">
        <w:t xml:space="preserve"> </w:t>
      </w:r>
      <w:r w:rsidRPr="00B66598">
        <w:t>przytwierdzone są precyzyjne rury stalowe 28 x 1,5mm (4 szt.) za pomocą specjalnego</w:t>
      </w:r>
      <w:r w:rsidR="00DA5607">
        <w:t xml:space="preserve"> </w:t>
      </w:r>
      <w:r w:rsidRPr="00B66598">
        <w:t xml:space="preserve">dwupunktowego </w:t>
      </w:r>
      <w:proofErr w:type="spellStart"/>
      <w:r w:rsidRPr="00B66598">
        <w:t>zgrzewu</w:t>
      </w:r>
      <w:proofErr w:type="spellEnd"/>
      <w:r w:rsidRPr="00B66598">
        <w:t xml:space="preserve"> powodującego równomierny przekaz ciepła na całą</w:t>
      </w:r>
      <w:r w:rsidR="00DA5607">
        <w:t xml:space="preserve"> </w:t>
      </w:r>
      <w:r w:rsidRPr="00B66598">
        <w:t>powierzchnię promiennika. Kolor promiennika RAL 9016.</w:t>
      </w:r>
    </w:p>
    <w:p w14:paraId="5060B4C9" w14:textId="77777777" w:rsidR="00B66598" w:rsidRPr="00B66598" w:rsidRDefault="00B66598" w:rsidP="00B66598">
      <w:pPr>
        <w:autoSpaceDE w:val="0"/>
        <w:autoSpaceDN w:val="0"/>
        <w:adjustRightInd w:val="0"/>
        <w:spacing w:line="240" w:lineRule="auto"/>
        <w:jc w:val="both"/>
      </w:pPr>
      <w:r w:rsidRPr="00B66598">
        <w:t>Od góry promiennik posiada założoną fabrycznie izolację o właściwościach akustycznych o grubości 40mm, λ=0,035 [W/</w:t>
      </w:r>
      <w:proofErr w:type="spellStart"/>
      <w:r w:rsidRPr="00B66598">
        <w:t>mK</w:t>
      </w:r>
      <w:proofErr w:type="spellEnd"/>
      <w:r w:rsidRPr="00B66598">
        <w:t>]. Powierzchnia promiennika powinna być perforowana co powoduje dodatkowo absorbcję dźwięku w hali.</w:t>
      </w:r>
    </w:p>
    <w:p w14:paraId="290472BD" w14:textId="77777777" w:rsidR="00B66598" w:rsidRPr="00B66598" w:rsidRDefault="00B66598" w:rsidP="00B66598">
      <w:pPr>
        <w:autoSpaceDE w:val="0"/>
        <w:autoSpaceDN w:val="0"/>
        <w:adjustRightInd w:val="0"/>
        <w:spacing w:line="240" w:lineRule="auto"/>
        <w:jc w:val="both"/>
      </w:pPr>
      <w:r w:rsidRPr="00B66598">
        <w:t>Promiennik powinien być wyposażony w przyspawane systemowe kolektory na końcach</w:t>
      </w:r>
    </w:p>
    <w:p w14:paraId="2AB28FD5" w14:textId="77777777" w:rsidR="00B66598" w:rsidRPr="00B66598" w:rsidRDefault="00B66598" w:rsidP="00B66598">
      <w:pPr>
        <w:autoSpaceDE w:val="0"/>
        <w:autoSpaceDN w:val="0"/>
        <w:adjustRightInd w:val="0"/>
        <w:spacing w:line="240" w:lineRule="auto"/>
        <w:jc w:val="both"/>
      </w:pPr>
      <w:r w:rsidRPr="00B66598">
        <w:t>ciągów odgięte do góry i przykryte od spodu maskownicą co powoduje brak widocznych elementów instalacji z dołu.</w:t>
      </w:r>
    </w:p>
    <w:p w14:paraId="1F44A9AF" w14:textId="77777777" w:rsidR="00B66598" w:rsidRPr="00B66598" w:rsidRDefault="00B66598" w:rsidP="00B66598">
      <w:pPr>
        <w:autoSpaceDE w:val="0"/>
        <w:autoSpaceDN w:val="0"/>
        <w:adjustRightInd w:val="0"/>
        <w:spacing w:line="240" w:lineRule="auto"/>
        <w:jc w:val="both"/>
      </w:pPr>
      <w:r w:rsidRPr="00B66598">
        <w:t>Połączenia pomiędzy płytami promienników poprzez systemowe złączki zaciskowe</w:t>
      </w:r>
    </w:p>
    <w:p w14:paraId="282E671B" w14:textId="77777777" w:rsidR="00B66598" w:rsidRPr="00B66598" w:rsidRDefault="00B66598" w:rsidP="00B66598">
      <w:pPr>
        <w:autoSpaceDE w:val="0"/>
        <w:autoSpaceDN w:val="0"/>
        <w:adjustRightInd w:val="0"/>
        <w:spacing w:line="240" w:lineRule="auto"/>
        <w:jc w:val="both"/>
      </w:pPr>
      <w:r w:rsidRPr="00B66598">
        <w:t>producenta, od spodu zamaskowane blachami maskującymi.</w:t>
      </w:r>
    </w:p>
    <w:p w14:paraId="17364A0F" w14:textId="77777777" w:rsidR="00B66598" w:rsidRPr="00B66598" w:rsidRDefault="00B66598" w:rsidP="00B66598">
      <w:pPr>
        <w:autoSpaceDE w:val="0"/>
        <w:autoSpaceDN w:val="0"/>
        <w:adjustRightInd w:val="0"/>
        <w:spacing w:line="240" w:lineRule="auto"/>
        <w:jc w:val="both"/>
      </w:pPr>
      <w:r w:rsidRPr="00B66598">
        <w:t>Promienniki połączone są w zestawy hydrauliczne jednostronnie zasilane.</w:t>
      </w:r>
    </w:p>
    <w:p w14:paraId="18C3CD5C" w14:textId="77777777" w:rsidR="00B66598" w:rsidRPr="00B66598" w:rsidRDefault="00B66598" w:rsidP="00B66598">
      <w:pPr>
        <w:autoSpaceDE w:val="0"/>
        <w:autoSpaceDN w:val="0"/>
        <w:adjustRightInd w:val="0"/>
        <w:spacing w:line="240" w:lineRule="auto"/>
        <w:jc w:val="both"/>
      </w:pPr>
      <w:r w:rsidRPr="00B66598">
        <w:t>Każdy promiennik podłączony jest do zestawu regulacyjnego producenta za pomocą</w:t>
      </w:r>
    </w:p>
    <w:p w14:paraId="2AAA06D5" w14:textId="77777777" w:rsidR="00B66598" w:rsidRPr="00B66598" w:rsidRDefault="00B66598" w:rsidP="00B66598">
      <w:pPr>
        <w:autoSpaceDE w:val="0"/>
        <w:autoSpaceDN w:val="0"/>
        <w:adjustRightInd w:val="0"/>
        <w:spacing w:line="240" w:lineRule="auto"/>
        <w:jc w:val="both"/>
      </w:pPr>
      <w:r w:rsidRPr="00B66598">
        <w:t xml:space="preserve">systemowych przewodów elastycznych producenta. </w:t>
      </w:r>
    </w:p>
    <w:p w14:paraId="57D4ECFF" w14:textId="77777777" w:rsidR="00B66598" w:rsidRPr="00B66598" w:rsidRDefault="00B66598" w:rsidP="00B66598">
      <w:pPr>
        <w:autoSpaceDE w:val="0"/>
        <w:autoSpaceDN w:val="0"/>
        <w:adjustRightInd w:val="0"/>
        <w:spacing w:line="240" w:lineRule="auto"/>
        <w:jc w:val="both"/>
      </w:pPr>
      <w:r w:rsidRPr="00B66598">
        <w:t>W skład zestawu regulacyjnego w jednej obudowie wchodzi zawór regulacyjny przepływu z wykonaną fabrycznie nastawą, zawór odcinający – montowane na powrocie oraz zawór odcinający – montaż na zasilaniu.</w:t>
      </w:r>
    </w:p>
    <w:p w14:paraId="1E94E7C1" w14:textId="77777777" w:rsidR="00B66598" w:rsidRPr="00B66598" w:rsidRDefault="00B66598" w:rsidP="00B66598">
      <w:pPr>
        <w:autoSpaceDE w:val="0"/>
        <w:autoSpaceDN w:val="0"/>
        <w:adjustRightInd w:val="0"/>
        <w:spacing w:line="240" w:lineRule="auto"/>
        <w:jc w:val="both"/>
      </w:pPr>
      <w:r w:rsidRPr="00B66598">
        <w:t>Zamocowanie płyt do stropu odbywa się poprzez zestawy montażowe producenta do</w:t>
      </w:r>
      <w:r w:rsidR="00DA5607">
        <w:t xml:space="preserve"> </w:t>
      </w:r>
      <w:r w:rsidRPr="00B66598">
        <w:t>stropu betonowego zwierające śrubę rzymską umożliwiającą prawidłowe</w:t>
      </w:r>
      <w:r w:rsidR="00DA5607">
        <w:t xml:space="preserve"> </w:t>
      </w:r>
      <w:r w:rsidRPr="00B66598">
        <w:t xml:space="preserve">wypoziomowanie płyt. </w:t>
      </w:r>
    </w:p>
    <w:p w14:paraId="518B86EB" w14:textId="77777777" w:rsidR="00B66598" w:rsidRPr="00B66598" w:rsidRDefault="00B66598" w:rsidP="00B66598">
      <w:pPr>
        <w:autoSpaceDE w:val="0"/>
        <w:autoSpaceDN w:val="0"/>
        <w:adjustRightInd w:val="0"/>
        <w:spacing w:line="240" w:lineRule="auto"/>
        <w:jc w:val="both"/>
      </w:pPr>
      <w:r w:rsidRPr="00B66598">
        <w:t>Wszystkie elementy powinny być systemowym rozwiązaniem producenta, posiadać</w:t>
      </w:r>
    </w:p>
    <w:p w14:paraId="70C3BADD" w14:textId="77777777" w:rsidR="00B66598" w:rsidRPr="00B66598" w:rsidRDefault="00B66598" w:rsidP="00B66598">
      <w:pPr>
        <w:autoSpaceDE w:val="0"/>
        <w:autoSpaceDN w:val="0"/>
        <w:adjustRightInd w:val="0"/>
        <w:spacing w:line="240" w:lineRule="auto"/>
        <w:jc w:val="both"/>
      </w:pPr>
      <w:r w:rsidRPr="00B66598">
        <w:t>aktualne atesty i certyfikaty zgodności z normą PN EN 14037. Promienniki powinny</w:t>
      </w:r>
    </w:p>
    <w:p w14:paraId="1FE493CB" w14:textId="77777777" w:rsidR="00B66598" w:rsidRDefault="00B66598" w:rsidP="00B66598">
      <w:pPr>
        <w:autoSpaceDE w:val="0"/>
        <w:autoSpaceDN w:val="0"/>
        <w:adjustRightInd w:val="0"/>
        <w:spacing w:line="240" w:lineRule="auto"/>
        <w:jc w:val="both"/>
      </w:pPr>
      <w:r w:rsidRPr="00B66598">
        <w:t xml:space="preserve">posiadać odporność na uderzenia piłką poświadczone odpowiednimi badaniami zgodnie z DIN18032, EN13964 </w:t>
      </w:r>
      <w:proofErr w:type="spellStart"/>
      <w:r w:rsidRPr="00B66598">
        <w:t>Annex</w:t>
      </w:r>
      <w:proofErr w:type="spellEnd"/>
      <w:r w:rsidRPr="00B66598">
        <w:t xml:space="preserve"> D.</w:t>
      </w:r>
    </w:p>
    <w:p w14:paraId="1F068E9E" w14:textId="77777777" w:rsidR="00DA5607" w:rsidRDefault="00DA5607" w:rsidP="00B66598">
      <w:pPr>
        <w:autoSpaceDE w:val="0"/>
        <w:autoSpaceDN w:val="0"/>
        <w:adjustRightInd w:val="0"/>
        <w:spacing w:line="240" w:lineRule="auto"/>
        <w:jc w:val="both"/>
      </w:pPr>
    </w:p>
    <w:p w14:paraId="5999FBE5" w14:textId="77777777" w:rsidR="00DA5607" w:rsidRDefault="00DA5607" w:rsidP="00B66598">
      <w:pPr>
        <w:autoSpaceDE w:val="0"/>
        <w:autoSpaceDN w:val="0"/>
        <w:adjustRightInd w:val="0"/>
        <w:spacing w:line="240" w:lineRule="auto"/>
        <w:jc w:val="both"/>
      </w:pPr>
    </w:p>
    <w:p w14:paraId="03615863" w14:textId="77777777" w:rsidR="00DA5607" w:rsidRDefault="00DA5607" w:rsidP="00B66598">
      <w:pPr>
        <w:autoSpaceDE w:val="0"/>
        <w:autoSpaceDN w:val="0"/>
        <w:adjustRightInd w:val="0"/>
        <w:spacing w:line="240" w:lineRule="auto"/>
        <w:jc w:val="both"/>
      </w:pPr>
    </w:p>
    <w:p w14:paraId="4888796C" w14:textId="77777777" w:rsidR="00DA5607" w:rsidRDefault="00DA5607" w:rsidP="00B66598">
      <w:pPr>
        <w:autoSpaceDE w:val="0"/>
        <w:autoSpaceDN w:val="0"/>
        <w:adjustRightInd w:val="0"/>
        <w:spacing w:line="240" w:lineRule="auto"/>
        <w:jc w:val="both"/>
      </w:pPr>
    </w:p>
    <w:p w14:paraId="36A70B90" w14:textId="77777777" w:rsidR="00DA5607" w:rsidRPr="00DA5607" w:rsidRDefault="00DA5607" w:rsidP="00DA5607">
      <w:pPr>
        <w:spacing w:line="276" w:lineRule="auto"/>
        <w:jc w:val="both"/>
        <w:rPr>
          <w:i/>
          <w:iCs/>
        </w:rPr>
      </w:pPr>
      <w:r w:rsidRPr="00DA5607">
        <w:rPr>
          <w:i/>
          <w:iCs/>
        </w:rPr>
        <w:t>Obliczenia:</w:t>
      </w:r>
    </w:p>
    <w:p w14:paraId="4173594C" w14:textId="77777777" w:rsidR="00DA5607" w:rsidRPr="00B66598" w:rsidRDefault="00DA5607" w:rsidP="00DA5607">
      <w:pPr>
        <w:spacing w:line="276" w:lineRule="auto"/>
        <w:jc w:val="both"/>
      </w:pPr>
      <w:r>
        <w:t>Temperatura w pomieszczeniu: 16</w:t>
      </w:r>
      <w:r w:rsidRPr="009B7720">
        <w:rPr>
          <w:vertAlign w:val="superscript"/>
        </w:rPr>
        <w:t>0</w:t>
      </w:r>
      <w:r>
        <w:t>C</w:t>
      </w:r>
    </w:p>
    <w:p w14:paraId="0135851E" w14:textId="77777777" w:rsidR="00DA5607" w:rsidRDefault="00DA5607" w:rsidP="00DA5607">
      <w:pPr>
        <w:jc w:val="both"/>
      </w:pPr>
      <w:r>
        <w:t>Zapotrzebowanie na ciepło  - 88,</w:t>
      </w:r>
      <w:r w:rsidR="00517396">
        <w:t>643</w:t>
      </w:r>
      <w:r>
        <w:t xml:space="preserve"> kW</w:t>
      </w:r>
    </w:p>
    <w:p w14:paraId="7D406E77" w14:textId="77777777" w:rsidR="00DA5607" w:rsidRDefault="00DA5607" w:rsidP="00DA5607">
      <w:pPr>
        <w:jc w:val="both"/>
      </w:pPr>
      <w:r>
        <w:t>Łączna moc promienników – 8</w:t>
      </w:r>
      <w:r w:rsidR="00517396">
        <w:t>0</w:t>
      </w:r>
      <w:r>
        <w:t>,</w:t>
      </w:r>
      <w:r w:rsidR="00517396">
        <w:t>920</w:t>
      </w:r>
      <w:r>
        <w:t xml:space="preserve"> kW</w:t>
      </w:r>
    </w:p>
    <w:p w14:paraId="2BDACFA2" w14:textId="77777777" w:rsidR="00DA5607" w:rsidRDefault="00DA5607" w:rsidP="00DA5607">
      <w:pPr>
        <w:jc w:val="both"/>
      </w:pPr>
      <w:r>
        <w:t>Ilość powietrza nawiewanego do pomieszczenia o temp.20</w:t>
      </w:r>
      <w:r w:rsidRPr="009B7720">
        <w:rPr>
          <w:vertAlign w:val="superscript"/>
        </w:rPr>
        <w:t>0</w:t>
      </w:r>
      <w:r>
        <w:t xml:space="preserve">C  - </w:t>
      </w:r>
      <w:r w:rsidR="00517396">
        <w:t>1905</w:t>
      </w:r>
      <w:r>
        <w:t>0 m</w:t>
      </w:r>
      <w:r w:rsidRPr="009B7720">
        <w:rPr>
          <w:vertAlign w:val="superscript"/>
        </w:rPr>
        <w:t>3</w:t>
      </w:r>
      <w:r>
        <w:t>/h</w:t>
      </w:r>
    </w:p>
    <w:p w14:paraId="045C375F" w14:textId="77777777" w:rsidR="00DA5607" w:rsidRDefault="00DA5607" w:rsidP="00DA5607">
      <w:pPr>
        <w:jc w:val="both"/>
      </w:pPr>
      <w:r>
        <w:t>Ilość ciepła oddawanego przez wentylacje</w:t>
      </w:r>
    </w:p>
    <w:p w14:paraId="60C4EFDB" w14:textId="77777777" w:rsidR="00DA5607" w:rsidRDefault="00DA5607" w:rsidP="00DA5607">
      <w:pPr>
        <w:jc w:val="both"/>
      </w:pPr>
      <w:r>
        <w:t xml:space="preserve"> Q =  V x r x </w:t>
      </w:r>
      <w:proofErr w:type="spellStart"/>
      <w:r>
        <w:t>c</w:t>
      </w:r>
      <w:r w:rsidRPr="00DA5607">
        <w:rPr>
          <w:vertAlign w:val="subscript"/>
        </w:rPr>
        <w:t>p</w:t>
      </w:r>
      <w:proofErr w:type="spellEnd"/>
      <w:r>
        <w:t xml:space="preserve"> x (</w:t>
      </w:r>
      <w:proofErr w:type="spellStart"/>
      <w:r>
        <w:t>t</w:t>
      </w:r>
      <w:r w:rsidRPr="00DA5607">
        <w:rPr>
          <w:vertAlign w:val="subscript"/>
        </w:rPr>
        <w:t>n</w:t>
      </w:r>
      <w:r>
        <w:t>-t</w:t>
      </w:r>
      <w:r w:rsidRPr="00DA5607">
        <w:rPr>
          <w:vertAlign w:val="subscript"/>
        </w:rPr>
        <w:t>i</w:t>
      </w:r>
      <w:proofErr w:type="spellEnd"/>
      <w:r>
        <w:t>)</w:t>
      </w:r>
    </w:p>
    <w:tbl>
      <w:tblPr>
        <w:tblW w:w="3948" w:type="dxa"/>
        <w:tblCellMar>
          <w:left w:w="70" w:type="dxa"/>
          <w:right w:w="70" w:type="dxa"/>
        </w:tblCellMar>
        <w:tblLook w:val="04A0" w:firstRow="1" w:lastRow="0" w:firstColumn="1" w:lastColumn="0" w:noHBand="0" w:noVBand="1"/>
      </w:tblPr>
      <w:tblGrid>
        <w:gridCol w:w="976"/>
        <w:gridCol w:w="1996"/>
        <w:gridCol w:w="976"/>
      </w:tblGrid>
      <w:tr w:rsidR="00DA5607" w:rsidRPr="00DF6297" w14:paraId="20A0610D" w14:textId="77777777" w:rsidTr="00847159">
        <w:trPr>
          <w:trHeight w:val="300"/>
        </w:trPr>
        <w:tc>
          <w:tcPr>
            <w:tcW w:w="976" w:type="dxa"/>
            <w:tcBorders>
              <w:top w:val="nil"/>
              <w:left w:val="nil"/>
              <w:bottom w:val="nil"/>
              <w:right w:val="nil"/>
            </w:tcBorders>
            <w:shd w:val="clear" w:color="auto" w:fill="auto"/>
            <w:noWrap/>
            <w:vAlign w:val="bottom"/>
            <w:hideMark/>
          </w:tcPr>
          <w:p w14:paraId="7E32952C" w14:textId="77777777" w:rsidR="00DA5607" w:rsidRPr="00DF6297" w:rsidRDefault="00DA5607" w:rsidP="00847159">
            <w:pPr>
              <w:spacing w:line="240" w:lineRule="auto"/>
              <w:rPr>
                <w:rFonts w:ascii="Calibri" w:hAnsi="Calibri" w:cs="Calibri"/>
                <w:color w:val="000000"/>
                <w:szCs w:val="22"/>
              </w:rPr>
            </w:pPr>
            <w:r w:rsidRPr="00DF6297">
              <w:rPr>
                <w:rFonts w:ascii="Calibri" w:hAnsi="Calibri" w:cs="Calibri"/>
                <w:color w:val="000000"/>
                <w:szCs w:val="22"/>
              </w:rPr>
              <w:t>r=</w:t>
            </w:r>
          </w:p>
        </w:tc>
        <w:tc>
          <w:tcPr>
            <w:tcW w:w="1996" w:type="dxa"/>
            <w:tcBorders>
              <w:top w:val="nil"/>
              <w:left w:val="nil"/>
              <w:bottom w:val="nil"/>
              <w:right w:val="nil"/>
            </w:tcBorders>
            <w:shd w:val="clear" w:color="auto" w:fill="auto"/>
            <w:noWrap/>
            <w:vAlign w:val="bottom"/>
            <w:hideMark/>
          </w:tcPr>
          <w:p w14:paraId="7591B969" w14:textId="77777777" w:rsidR="00DA5607" w:rsidRPr="00DF6297" w:rsidRDefault="00DA5607" w:rsidP="00847159">
            <w:pPr>
              <w:spacing w:line="240" w:lineRule="auto"/>
              <w:jc w:val="right"/>
              <w:rPr>
                <w:rFonts w:ascii="Calibri" w:hAnsi="Calibri" w:cs="Calibri"/>
                <w:color w:val="000000"/>
                <w:szCs w:val="22"/>
              </w:rPr>
            </w:pPr>
            <w:r w:rsidRPr="00DF6297">
              <w:rPr>
                <w:rFonts w:ascii="Calibri" w:hAnsi="Calibri" w:cs="Calibri"/>
                <w:color w:val="000000"/>
                <w:szCs w:val="22"/>
              </w:rPr>
              <w:t>1,2</w:t>
            </w:r>
          </w:p>
        </w:tc>
        <w:tc>
          <w:tcPr>
            <w:tcW w:w="976" w:type="dxa"/>
            <w:tcBorders>
              <w:top w:val="nil"/>
              <w:left w:val="nil"/>
              <w:bottom w:val="nil"/>
              <w:right w:val="nil"/>
            </w:tcBorders>
            <w:shd w:val="clear" w:color="auto" w:fill="auto"/>
            <w:noWrap/>
            <w:vAlign w:val="bottom"/>
            <w:hideMark/>
          </w:tcPr>
          <w:p w14:paraId="7282D7DE" w14:textId="77777777" w:rsidR="00DA5607" w:rsidRPr="00DF6297" w:rsidRDefault="00DA5607" w:rsidP="00847159">
            <w:pPr>
              <w:spacing w:line="240" w:lineRule="auto"/>
              <w:rPr>
                <w:rFonts w:ascii="Calibri" w:hAnsi="Calibri" w:cs="Calibri"/>
                <w:color w:val="000000"/>
                <w:szCs w:val="22"/>
              </w:rPr>
            </w:pPr>
            <w:r w:rsidRPr="00DF6297">
              <w:rPr>
                <w:rFonts w:ascii="Calibri" w:hAnsi="Calibri" w:cs="Calibri"/>
                <w:color w:val="000000"/>
                <w:szCs w:val="22"/>
              </w:rPr>
              <w:t>kg/m3</w:t>
            </w:r>
          </w:p>
        </w:tc>
      </w:tr>
      <w:tr w:rsidR="00DA5607" w:rsidRPr="00DF6297" w14:paraId="0F6D0BC9" w14:textId="77777777" w:rsidTr="00847159">
        <w:trPr>
          <w:trHeight w:val="300"/>
        </w:trPr>
        <w:tc>
          <w:tcPr>
            <w:tcW w:w="976" w:type="dxa"/>
            <w:tcBorders>
              <w:top w:val="nil"/>
              <w:left w:val="nil"/>
              <w:bottom w:val="nil"/>
              <w:right w:val="nil"/>
            </w:tcBorders>
            <w:shd w:val="clear" w:color="auto" w:fill="auto"/>
            <w:noWrap/>
            <w:vAlign w:val="bottom"/>
            <w:hideMark/>
          </w:tcPr>
          <w:p w14:paraId="43B7FDDF" w14:textId="77777777" w:rsidR="00DA5607" w:rsidRPr="00DF6297" w:rsidRDefault="00DA5607" w:rsidP="00847159">
            <w:pPr>
              <w:spacing w:line="240" w:lineRule="auto"/>
              <w:rPr>
                <w:rFonts w:ascii="Calibri" w:hAnsi="Calibri" w:cs="Calibri"/>
                <w:color w:val="000000"/>
                <w:szCs w:val="22"/>
              </w:rPr>
            </w:pPr>
            <w:proofErr w:type="spellStart"/>
            <w:r w:rsidRPr="00DF6297">
              <w:rPr>
                <w:rFonts w:ascii="Calibri" w:hAnsi="Calibri" w:cs="Calibri"/>
                <w:color w:val="000000"/>
                <w:szCs w:val="22"/>
              </w:rPr>
              <w:t>cp</w:t>
            </w:r>
            <w:proofErr w:type="spellEnd"/>
            <w:r w:rsidRPr="00DF6297">
              <w:rPr>
                <w:rFonts w:ascii="Calibri" w:hAnsi="Calibri" w:cs="Calibri"/>
                <w:color w:val="000000"/>
                <w:szCs w:val="22"/>
              </w:rPr>
              <w:t>=</w:t>
            </w:r>
          </w:p>
        </w:tc>
        <w:tc>
          <w:tcPr>
            <w:tcW w:w="1996" w:type="dxa"/>
            <w:tcBorders>
              <w:top w:val="nil"/>
              <w:left w:val="nil"/>
              <w:bottom w:val="nil"/>
              <w:right w:val="nil"/>
            </w:tcBorders>
            <w:shd w:val="clear" w:color="auto" w:fill="auto"/>
            <w:noWrap/>
            <w:vAlign w:val="bottom"/>
            <w:hideMark/>
          </w:tcPr>
          <w:p w14:paraId="04933F2A" w14:textId="77777777" w:rsidR="00DA5607" w:rsidRPr="00DF6297" w:rsidRDefault="00DA5607" w:rsidP="00847159">
            <w:pPr>
              <w:spacing w:line="240" w:lineRule="auto"/>
              <w:jc w:val="right"/>
              <w:rPr>
                <w:rFonts w:ascii="Calibri" w:hAnsi="Calibri" w:cs="Calibri"/>
                <w:color w:val="000000"/>
                <w:szCs w:val="22"/>
              </w:rPr>
            </w:pPr>
            <w:r w:rsidRPr="00DF6297">
              <w:rPr>
                <w:rFonts w:ascii="Calibri" w:hAnsi="Calibri" w:cs="Calibri"/>
                <w:color w:val="000000"/>
                <w:szCs w:val="22"/>
              </w:rPr>
              <w:t>1,005</w:t>
            </w:r>
          </w:p>
        </w:tc>
        <w:tc>
          <w:tcPr>
            <w:tcW w:w="976" w:type="dxa"/>
            <w:tcBorders>
              <w:top w:val="nil"/>
              <w:left w:val="nil"/>
              <w:bottom w:val="nil"/>
              <w:right w:val="nil"/>
            </w:tcBorders>
            <w:shd w:val="clear" w:color="auto" w:fill="auto"/>
            <w:noWrap/>
            <w:vAlign w:val="bottom"/>
            <w:hideMark/>
          </w:tcPr>
          <w:p w14:paraId="1FEAD7FF" w14:textId="77777777" w:rsidR="00DA5607" w:rsidRPr="00DF6297" w:rsidRDefault="00DA5607" w:rsidP="00847159">
            <w:pPr>
              <w:spacing w:line="240" w:lineRule="auto"/>
              <w:rPr>
                <w:rFonts w:ascii="Calibri" w:hAnsi="Calibri" w:cs="Calibri"/>
                <w:color w:val="000000"/>
                <w:szCs w:val="22"/>
              </w:rPr>
            </w:pPr>
            <w:proofErr w:type="spellStart"/>
            <w:r w:rsidRPr="00DF6297">
              <w:rPr>
                <w:rFonts w:ascii="Calibri" w:hAnsi="Calibri" w:cs="Calibri"/>
                <w:color w:val="000000"/>
                <w:szCs w:val="22"/>
              </w:rPr>
              <w:t>kJ</w:t>
            </w:r>
            <w:proofErr w:type="spellEnd"/>
            <w:r w:rsidRPr="00DF6297">
              <w:rPr>
                <w:rFonts w:ascii="Calibri" w:hAnsi="Calibri" w:cs="Calibri"/>
                <w:color w:val="000000"/>
                <w:szCs w:val="22"/>
              </w:rPr>
              <w:t>/</w:t>
            </w:r>
            <w:proofErr w:type="spellStart"/>
            <w:r w:rsidRPr="00DF6297">
              <w:rPr>
                <w:rFonts w:ascii="Calibri" w:hAnsi="Calibri" w:cs="Calibri"/>
                <w:color w:val="000000"/>
                <w:szCs w:val="22"/>
              </w:rPr>
              <w:t>kgK</w:t>
            </w:r>
            <w:proofErr w:type="spellEnd"/>
          </w:p>
        </w:tc>
      </w:tr>
      <w:tr w:rsidR="00DA5607" w:rsidRPr="00DF6297" w14:paraId="4D6F0637" w14:textId="77777777" w:rsidTr="00847159">
        <w:trPr>
          <w:trHeight w:val="300"/>
        </w:trPr>
        <w:tc>
          <w:tcPr>
            <w:tcW w:w="976" w:type="dxa"/>
            <w:tcBorders>
              <w:top w:val="nil"/>
              <w:left w:val="nil"/>
              <w:bottom w:val="nil"/>
              <w:right w:val="nil"/>
            </w:tcBorders>
            <w:shd w:val="clear" w:color="auto" w:fill="auto"/>
            <w:noWrap/>
            <w:vAlign w:val="bottom"/>
            <w:hideMark/>
          </w:tcPr>
          <w:p w14:paraId="6569CFB2" w14:textId="77777777" w:rsidR="00DA5607" w:rsidRPr="00DF6297" w:rsidRDefault="00DA5607" w:rsidP="00847159">
            <w:pPr>
              <w:spacing w:line="240" w:lineRule="auto"/>
              <w:rPr>
                <w:rFonts w:ascii="Calibri" w:hAnsi="Calibri" w:cs="Calibri"/>
                <w:szCs w:val="22"/>
              </w:rPr>
            </w:pPr>
            <w:proofErr w:type="spellStart"/>
            <w:r w:rsidRPr="00DF6297">
              <w:rPr>
                <w:rFonts w:ascii="Calibri" w:hAnsi="Calibri" w:cs="Calibri"/>
                <w:szCs w:val="22"/>
              </w:rPr>
              <w:t>tn</w:t>
            </w:r>
            <w:proofErr w:type="spellEnd"/>
            <w:r w:rsidRPr="00DF6297">
              <w:rPr>
                <w:rFonts w:ascii="Calibri" w:hAnsi="Calibri" w:cs="Calibri"/>
                <w:szCs w:val="22"/>
              </w:rPr>
              <w:t>=</w:t>
            </w:r>
          </w:p>
        </w:tc>
        <w:tc>
          <w:tcPr>
            <w:tcW w:w="1996" w:type="dxa"/>
            <w:tcBorders>
              <w:top w:val="nil"/>
              <w:left w:val="nil"/>
              <w:bottom w:val="nil"/>
              <w:right w:val="nil"/>
            </w:tcBorders>
            <w:shd w:val="clear" w:color="auto" w:fill="auto"/>
            <w:noWrap/>
            <w:vAlign w:val="bottom"/>
            <w:hideMark/>
          </w:tcPr>
          <w:p w14:paraId="2751C9EA" w14:textId="77777777" w:rsidR="00DA5607" w:rsidRPr="00DF6297" w:rsidRDefault="00DA5607" w:rsidP="00847159">
            <w:pPr>
              <w:spacing w:line="240" w:lineRule="auto"/>
              <w:jc w:val="right"/>
              <w:rPr>
                <w:rFonts w:ascii="Calibri" w:hAnsi="Calibri" w:cs="Calibri"/>
                <w:szCs w:val="22"/>
              </w:rPr>
            </w:pPr>
            <w:r w:rsidRPr="00DF6297">
              <w:rPr>
                <w:rFonts w:ascii="Calibri" w:hAnsi="Calibri" w:cs="Calibri"/>
                <w:szCs w:val="22"/>
              </w:rPr>
              <w:t>20</w:t>
            </w:r>
          </w:p>
        </w:tc>
        <w:tc>
          <w:tcPr>
            <w:tcW w:w="976" w:type="dxa"/>
            <w:tcBorders>
              <w:top w:val="nil"/>
              <w:left w:val="nil"/>
              <w:bottom w:val="nil"/>
              <w:right w:val="nil"/>
            </w:tcBorders>
            <w:shd w:val="clear" w:color="auto" w:fill="auto"/>
            <w:noWrap/>
            <w:vAlign w:val="bottom"/>
            <w:hideMark/>
          </w:tcPr>
          <w:p w14:paraId="07BBDF37" w14:textId="77777777" w:rsidR="00DA5607" w:rsidRPr="00DF6297" w:rsidRDefault="00DA5607" w:rsidP="00847159">
            <w:pPr>
              <w:spacing w:line="240" w:lineRule="auto"/>
              <w:rPr>
                <w:rFonts w:ascii="Calibri" w:hAnsi="Calibri" w:cs="Calibri"/>
                <w:szCs w:val="22"/>
              </w:rPr>
            </w:pPr>
            <w:r w:rsidRPr="00DF6297">
              <w:rPr>
                <w:rFonts w:ascii="Calibri" w:hAnsi="Calibri" w:cs="Calibri"/>
                <w:szCs w:val="22"/>
              </w:rPr>
              <w:t>C</w:t>
            </w:r>
          </w:p>
        </w:tc>
      </w:tr>
      <w:tr w:rsidR="00DA5607" w:rsidRPr="00DF6297" w14:paraId="604C57AB" w14:textId="77777777" w:rsidTr="00847159">
        <w:trPr>
          <w:trHeight w:val="300"/>
        </w:trPr>
        <w:tc>
          <w:tcPr>
            <w:tcW w:w="976" w:type="dxa"/>
            <w:tcBorders>
              <w:top w:val="nil"/>
              <w:left w:val="nil"/>
              <w:bottom w:val="nil"/>
              <w:right w:val="nil"/>
            </w:tcBorders>
            <w:shd w:val="clear" w:color="auto" w:fill="auto"/>
            <w:noWrap/>
            <w:vAlign w:val="bottom"/>
            <w:hideMark/>
          </w:tcPr>
          <w:p w14:paraId="374E3F87" w14:textId="77777777" w:rsidR="00DA5607" w:rsidRPr="00DF6297" w:rsidRDefault="00DA5607" w:rsidP="00847159">
            <w:pPr>
              <w:spacing w:line="240" w:lineRule="auto"/>
              <w:rPr>
                <w:rFonts w:ascii="Calibri" w:hAnsi="Calibri" w:cs="Calibri"/>
                <w:szCs w:val="22"/>
              </w:rPr>
            </w:pPr>
            <w:proofErr w:type="spellStart"/>
            <w:r w:rsidRPr="00DF6297">
              <w:rPr>
                <w:rFonts w:ascii="Calibri" w:hAnsi="Calibri" w:cs="Calibri"/>
                <w:szCs w:val="22"/>
              </w:rPr>
              <w:t>ti</w:t>
            </w:r>
            <w:proofErr w:type="spellEnd"/>
            <w:r w:rsidRPr="00DF6297">
              <w:rPr>
                <w:rFonts w:ascii="Calibri" w:hAnsi="Calibri" w:cs="Calibri"/>
                <w:szCs w:val="22"/>
              </w:rPr>
              <w:t>=</w:t>
            </w:r>
          </w:p>
        </w:tc>
        <w:tc>
          <w:tcPr>
            <w:tcW w:w="1996" w:type="dxa"/>
            <w:tcBorders>
              <w:top w:val="nil"/>
              <w:left w:val="nil"/>
              <w:bottom w:val="nil"/>
              <w:right w:val="nil"/>
            </w:tcBorders>
            <w:shd w:val="clear" w:color="auto" w:fill="auto"/>
            <w:noWrap/>
            <w:vAlign w:val="bottom"/>
            <w:hideMark/>
          </w:tcPr>
          <w:p w14:paraId="4FE7E5D3" w14:textId="77777777" w:rsidR="00DA5607" w:rsidRPr="00DF6297" w:rsidRDefault="00DA5607" w:rsidP="00847159">
            <w:pPr>
              <w:spacing w:line="240" w:lineRule="auto"/>
              <w:jc w:val="right"/>
              <w:rPr>
                <w:rFonts w:ascii="Calibri" w:hAnsi="Calibri" w:cs="Calibri"/>
                <w:szCs w:val="22"/>
              </w:rPr>
            </w:pPr>
            <w:r w:rsidRPr="00DF6297">
              <w:rPr>
                <w:rFonts w:ascii="Calibri" w:hAnsi="Calibri" w:cs="Calibri"/>
                <w:szCs w:val="22"/>
              </w:rPr>
              <w:t>16</w:t>
            </w:r>
          </w:p>
        </w:tc>
        <w:tc>
          <w:tcPr>
            <w:tcW w:w="976" w:type="dxa"/>
            <w:tcBorders>
              <w:top w:val="nil"/>
              <w:left w:val="nil"/>
              <w:bottom w:val="nil"/>
              <w:right w:val="nil"/>
            </w:tcBorders>
            <w:shd w:val="clear" w:color="auto" w:fill="auto"/>
            <w:noWrap/>
            <w:vAlign w:val="bottom"/>
            <w:hideMark/>
          </w:tcPr>
          <w:p w14:paraId="0E68A9F2" w14:textId="77777777" w:rsidR="00DA5607" w:rsidRPr="00DF6297" w:rsidRDefault="00DA5607" w:rsidP="00847159">
            <w:pPr>
              <w:spacing w:line="240" w:lineRule="auto"/>
              <w:rPr>
                <w:rFonts w:ascii="Calibri" w:hAnsi="Calibri" w:cs="Calibri"/>
                <w:szCs w:val="22"/>
              </w:rPr>
            </w:pPr>
            <w:r w:rsidRPr="00DF6297">
              <w:rPr>
                <w:rFonts w:ascii="Calibri" w:hAnsi="Calibri" w:cs="Calibri"/>
                <w:szCs w:val="22"/>
              </w:rPr>
              <w:t>C</w:t>
            </w:r>
          </w:p>
        </w:tc>
      </w:tr>
    </w:tbl>
    <w:p w14:paraId="6BCC2225" w14:textId="77777777" w:rsidR="00DA5607" w:rsidRDefault="00DA5607" w:rsidP="00B66598">
      <w:pPr>
        <w:autoSpaceDE w:val="0"/>
        <w:autoSpaceDN w:val="0"/>
        <w:adjustRightInd w:val="0"/>
        <w:spacing w:line="240" w:lineRule="auto"/>
        <w:jc w:val="both"/>
      </w:pPr>
    </w:p>
    <w:p w14:paraId="1146DC48" w14:textId="77777777" w:rsidR="00DA5607" w:rsidRPr="00B66598" w:rsidRDefault="00DA5607" w:rsidP="00B66598">
      <w:pPr>
        <w:autoSpaceDE w:val="0"/>
        <w:autoSpaceDN w:val="0"/>
        <w:adjustRightInd w:val="0"/>
        <w:spacing w:line="240" w:lineRule="auto"/>
        <w:jc w:val="both"/>
      </w:pPr>
      <w:r>
        <w:t xml:space="preserve">Q = </w:t>
      </w:r>
      <w:r w:rsidR="00517396">
        <w:t xml:space="preserve"> 38,1 kW</w:t>
      </w:r>
    </w:p>
    <w:p w14:paraId="667D6CED" w14:textId="77777777" w:rsidR="005C3E69" w:rsidRDefault="00C47CB5" w:rsidP="00C47CB5">
      <w:pPr>
        <w:pStyle w:val="Nagwek3"/>
      </w:pPr>
      <w:bookmarkStart w:id="32" w:name="_Toc39843682"/>
      <w:r>
        <w:t>Armatura</w:t>
      </w:r>
      <w:bookmarkEnd w:id="32"/>
      <w:r>
        <w:t xml:space="preserve"> </w:t>
      </w:r>
    </w:p>
    <w:p w14:paraId="74C8B7D5" w14:textId="77777777" w:rsidR="00C47CB5" w:rsidRDefault="00C47CB5" w:rsidP="00C47CB5">
      <w:pPr>
        <w:spacing w:after="160" w:line="259" w:lineRule="auto"/>
      </w:pPr>
      <w:r>
        <w:t xml:space="preserve">Przy grzejnikach zintegrowanych (typ V) przewidziano zastosowanie głowicy termostatycznej z dolnym ograniczeniem zakresu nastaw od 16°C zgodnie z Rozporządzeniem Ministra Infrastruktury z dn. 12 kwietnia 2002 r. w sprawie warunków technicznych, jakim powinny odpowiadać budynki i ich usytuowanie (Dz. U. nr 75, poz. 690). Widoczna skala nastaw powinna się zaczynać od nastawy 2. Głowica termostatyczna powinna mieć możliwość ograniczania na skali zakresu regulacji lub blokowania </w:t>
      </w:r>
      <w:proofErr w:type="spellStart"/>
      <w:r>
        <w:t>wybranegoustawienia</w:t>
      </w:r>
      <w:proofErr w:type="spellEnd"/>
      <w:r>
        <w:t xml:space="preserve"> oraz znacznik dla niedowidzących. Dodatkowo umożliwia zaznaczanie preferowanego ustawienia z użyciem tarczy pamięci.</w:t>
      </w:r>
    </w:p>
    <w:p w14:paraId="53414A42" w14:textId="77777777" w:rsidR="00C47CB5" w:rsidRPr="00C47CB5" w:rsidRDefault="00C47CB5" w:rsidP="00C47CB5">
      <w:pPr>
        <w:spacing w:line="276" w:lineRule="auto"/>
        <w:rPr>
          <w:rFonts w:ascii="Calibri" w:hAnsi="Calibri"/>
          <w:szCs w:val="22"/>
        </w:rPr>
      </w:pPr>
      <w:r>
        <w:t xml:space="preserve">Każdy zawór należy wyposażyć w elektrotermiczny napęd nastawczy ze wskaźnikiem położenia grzybka. Zawór podłączony do instalacji BMS, podłączenie w projekcie automatyki. Sterowanie temperaturą w pomieszczeniu poprzez </w:t>
      </w:r>
      <w:r w:rsidRPr="001C0D1B">
        <w:t xml:space="preserve">regulator strefowy  z czujnikiem temperatury i  komunikacją </w:t>
      </w:r>
      <w:proofErr w:type="spellStart"/>
      <w:r w:rsidRPr="001C0D1B">
        <w:t>Bacnet</w:t>
      </w:r>
      <w:proofErr w:type="spellEnd"/>
      <w:r w:rsidRPr="001C0D1B">
        <w:t xml:space="preserve"> dający możliwość lokalnego sterowania zaworem w grzejnikach</w:t>
      </w:r>
      <w:r>
        <w:t>.</w:t>
      </w:r>
      <w:r>
        <w:rPr>
          <w:b/>
          <w:bCs/>
        </w:rPr>
        <w:t xml:space="preserve"> </w:t>
      </w:r>
      <w:r w:rsidRPr="001C0D1B">
        <w:t>Lokalizacja i dobór regulatora w projekcie automatyki.</w:t>
      </w:r>
      <w:r>
        <w:rPr>
          <w:b/>
          <w:bCs/>
        </w:rPr>
        <w:t xml:space="preserve"> </w:t>
      </w:r>
    </w:p>
    <w:p w14:paraId="0ACAA4C4" w14:textId="77777777" w:rsidR="00C47CB5" w:rsidRDefault="00C47CB5" w:rsidP="00C47CB5">
      <w:pPr>
        <w:spacing w:after="160" w:line="259" w:lineRule="auto"/>
      </w:pPr>
      <w:r>
        <w:t>W projektowanej instalacji przewidziano równoważenie hydrauliczne za pomocą zaworów równoważących z króćcami pomiarowymi. Korpus zaworu PN25 wykonany z brązu i dopuszczony do stosowania w warunkach podwyższonej temperatury eksploatacyjnej (do 150°C). Ponadto na korpusie zaworu powinna znajdować się strzałka sugerująca właściwy kierunek montażu zaworu. Zawór powinien dawać możliwość wykonania precyzyjnej nastawy wstępnej (minimum 70 precyzyjnych nastaw licząc nastawy pełne i dziesiętne). Dodatkowo zawór powinien mieć możliwość blokowania wykonanej nastawy oraz plombowania. Po zabudowaniu zaworów równoważących w instalacji należy wykonać równoważenie hydrauliczne za pomocą przyrządu pomiarowego OV-DMPC komunikującego się bezpośrednio z komputerem.</w:t>
      </w:r>
    </w:p>
    <w:p w14:paraId="1B1F9E11" w14:textId="77777777" w:rsidR="00B66598" w:rsidRDefault="00C47CB5" w:rsidP="00C47CB5">
      <w:pPr>
        <w:spacing w:after="160" w:line="259" w:lineRule="auto"/>
      </w:pPr>
      <w:r>
        <w:t xml:space="preserve">W celu zagwarantowania właściwej pracy instalacji przewiduje się zastosowanie regulatorów różnicy ciśnienia. Korpus zaworu </w:t>
      </w:r>
      <w:proofErr w:type="spellStart"/>
      <w:r>
        <w:t>zaworu</w:t>
      </w:r>
      <w:proofErr w:type="spellEnd"/>
      <w:r>
        <w:t xml:space="preserve"> wykonany z brązu. Różnica ciśnień ustawiana jest bezpośrednio na widocznej skali pokrętła. Dodatkowe funkcje zaworu: odcięcie, napełnianie i opróżnianie. Zawór dostępny w 2-óch zakres ciśnień do regulacji 5-30 </w:t>
      </w:r>
      <w:proofErr w:type="spellStart"/>
      <w:r>
        <w:t>kPa</w:t>
      </w:r>
      <w:proofErr w:type="spellEnd"/>
      <w:r>
        <w:t xml:space="preserve"> oraz 25-70 </w:t>
      </w:r>
      <w:proofErr w:type="spellStart"/>
      <w:r>
        <w:t>kPa</w:t>
      </w:r>
      <w:proofErr w:type="spellEnd"/>
      <w:r>
        <w:t xml:space="preserve"> w pełnym zakresie średnic od DN15 do DN50.</w:t>
      </w:r>
    </w:p>
    <w:p w14:paraId="26FFA1C2" w14:textId="77777777" w:rsidR="00C47CB5" w:rsidRDefault="00B66598" w:rsidP="00C47CB5">
      <w:pPr>
        <w:pStyle w:val="Nagwek2"/>
      </w:pPr>
      <w:bookmarkStart w:id="33" w:name="_Toc39843683"/>
      <w:r>
        <w:lastRenderedPageBreak/>
        <w:t>Instalacja c.t.</w:t>
      </w:r>
      <w:bookmarkEnd w:id="33"/>
    </w:p>
    <w:p w14:paraId="37ED5011" w14:textId="77777777" w:rsidR="00B66598" w:rsidRDefault="00B66598" w:rsidP="00B66598">
      <w:pPr>
        <w:pStyle w:val="Nagwek3"/>
      </w:pPr>
      <w:bookmarkStart w:id="34" w:name="_Toc35958856"/>
      <w:bookmarkStart w:id="35" w:name="_Toc39843684"/>
      <w:r>
        <w:t>Dane ogólne</w:t>
      </w:r>
      <w:bookmarkEnd w:id="34"/>
      <w:bookmarkEnd w:id="35"/>
    </w:p>
    <w:p w14:paraId="262565AF" w14:textId="77777777" w:rsidR="00B66598" w:rsidRDefault="00B66598" w:rsidP="00B66598">
      <w:pPr>
        <w:spacing w:line="276" w:lineRule="auto"/>
        <w:jc w:val="both"/>
        <w:rPr>
          <w:rFonts w:cs="Arial"/>
          <w:szCs w:val="22"/>
        </w:rPr>
      </w:pPr>
      <w:r w:rsidRPr="00336B38">
        <w:rPr>
          <w:rFonts w:cs="Arial"/>
          <w:szCs w:val="22"/>
        </w:rPr>
        <w:t xml:space="preserve">Instalacja </w:t>
      </w:r>
      <w:r>
        <w:rPr>
          <w:rFonts w:cs="Arial"/>
          <w:szCs w:val="22"/>
        </w:rPr>
        <w:t>ciepła technologicznego</w:t>
      </w:r>
      <w:r w:rsidRPr="00336B38">
        <w:rPr>
          <w:rFonts w:cs="Arial"/>
          <w:szCs w:val="22"/>
        </w:rPr>
        <w:t xml:space="preserve"> pracować będzie w systemie dwururowym</w:t>
      </w:r>
      <w:r>
        <w:rPr>
          <w:rFonts w:cs="Arial"/>
          <w:szCs w:val="22"/>
        </w:rPr>
        <w:t xml:space="preserve">. Instalacja zasilana z węzła cieplnego zlokalizowanego na poziomi -1. </w:t>
      </w:r>
    </w:p>
    <w:p w14:paraId="03BAA552" w14:textId="77777777" w:rsidR="00B66598" w:rsidRDefault="00B66598" w:rsidP="00B66598">
      <w:pPr>
        <w:pStyle w:val="Nagwek3"/>
      </w:pPr>
      <w:bookmarkStart w:id="36" w:name="_Toc35958857"/>
      <w:bookmarkStart w:id="37" w:name="_Toc39843685"/>
      <w:r>
        <w:t>Rurociągi</w:t>
      </w:r>
      <w:bookmarkEnd w:id="36"/>
      <w:bookmarkEnd w:id="37"/>
    </w:p>
    <w:p w14:paraId="2A64FDDA" w14:textId="77777777" w:rsidR="00B66598" w:rsidRDefault="00B66598" w:rsidP="00B66598">
      <w:pPr>
        <w:spacing w:line="276" w:lineRule="auto"/>
        <w:jc w:val="both"/>
        <w:rPr>
          <w:rFonts w:cs="Arial"/>
          <w:szCs w:val="22"/>
        </w:rPr>
      </w:pPr>
      <w:r w:rsidRPr="00B17A49">
        <w:rPr>
          <w:rFonts w:cs="Arial"/>
          <w:szCs w:val="22"/>
        </w:rPr>
        <w:t xml:space="preserve">Rozprowadzenie do poszczególnych </w:t>
      </w:r>
      <w:r>
        <w:rPr>
          <w:rFonts w:cs="Arial"/>
          <w:szCs w:val="22"/>
        </w:rPr>
        <w:t xml:space="preserve">rurociągów </w:t>
      </w:r>
      <w:r w:rsidRPr="00B17A49">
        <w:rPr>
          <w:rFonts w:cs="Arial"/>
          <w:szCs w:val="22"/>
        </w:rPr>
        <w:t xml:space="preserve"> należy</w:t>
      </w:r>
      <w:r>
        <w:rPr>
          <w:rFonts w:cs="Arial"/>
          <w:szCs w:val="22"/>
        </w:rPr>
        <w:t xml:space="preserve"> wykonać pod stropem</w:t>
      </w:r>
      <w:r w:rsidRPr="00B17A49">
        <w:rPr>
          <w:rFonts w:cs="Arial"/>
          <w:szCs w:val="22"/>
        </w:rPr>
        <w:t>. Piony poprowadzić w szachtach instalacyjnych</w:t>
      </w:r>
      <w:r>
        <w:rPr>
          <w:rFonts w:cs="Arial"/>
          <w:szCs w:val="22"/>
        </w:rPr>
        <w:t xml:space="preserve"> oraz </w:t>
      </w:r>
      <w:r w:rsidRPr="00B17A49">
        <w:rPr>
          <w:rFonts w:cs="Arial"/>
          <w:szCs w:val="22"/>
        </w:rPr>
        <w:t>bruzdach ściennych. Na pionach w najwyższych punktach zabudować odpowietrzniki automatyczne z dodatkowym zaworem kulowym odcinającym (dla łatwej wymiany odpowietrznika w przypadku awarii).</w:t>
      </w:r>
    </w:p>
    <w:p w14:paraId="7F6B5D79" w14:textId="77777777" w:rsidR="00B66598" w:rsidRDefault="00B66598" w:rsidP="00B66598">
      <w:pPr>
        <w:spacing w:line="276" w:lineRule="auto"/>
        <w:jc w:val="both"/>
        <w:rPr>
          <w:rFonts w:cs="Arial"/>
          <w:szCs w:val="22"/>
        </w:rPr>
      </w:pPr>
      <w:r>
        <w:rPr>
          <w:rFonts w:cs="Arial"/>
          <w:szCs w:val="22"/>
        </w:rPr>
        <w:t xml:space="preserve">Główne </w:t>
      </w:r>
      <w:r w:rsidRPr="00C95AFA">
        <w:rPr>
          <w:rFonts w:cs="Arial"/>
          <w:szCs w:val="22"/>
        </w:rPr>
        <w:t xml:space="preserve">rurociągi </w:t>
      </w:r>
      <w:r>
        <w:rPr>
          <w:rFonts w:cs="Arial"/>
          <w:szCs w:val="22"/>
        </w:rPr>
        <w:t xml:space="preserve">rozprowadzające </w:t>
      </w:r>
      <w:r w:rsidRPr="00C95AFA">
        <w:rPr>
          <w:rFonts w:cs="Arial"/>
          <w:szCs w:val="22"/>
        </w:rPr>
        <w:t>zaprojektowano z</w:t>
      </w:r>
      <w:r>
        <w:rPr>
          <w:rFonts w:cs="Arial"/>
          <w:szCs w:val="22"/>
        </w:rPr>
        <w:t xml:space="preserve"> </w:t>
      </w:r>
      <w:r w:rsidRPr="00C95AFA">
        <w:rPr>
          <w:rFonts w:cs="Arial"/>
          <w:szCs w:val="22"/>
        </w:rPr>
        <w:t xml:space="preserve"> rur stalowych czarnych ze szwem, przewodowych</w:t>
      </w:r>
      <w:r>
        <w:rPr>
          <w:rFonts w:cs="Arial"/>
          <w:szCs w:val="22"/>
        </w:rPr>
        <w:t xml:space="preserve"> </w:t>
      </w:r>
      <w:r w:rsidRPr="00C95AFA">
        <w:rPr>
          <w:rFonts w:cs="Arial"/>
          <w:szCs w:val="22"/>
        </w:rPr>
        <w:t>łączonych przez spawanie</w:t>
      </w:r>
      <w:r>
        <w:rPr>
          <w:rFonts w:cs="Arial"/>
          <w:szCs w:val="22"/>
        </w:rPr>
        <w:t>.</w:t>
      </w:r>
    </w:p>
    <w:p w14:paraId="54EDDD85" w14:textId="77777777" w:rsidR="00B66598" w:rsidRDefault="00B66598" w:rsidP="00B66598">
      <w:pPr>
        <w:pStyle w:val="Nagwek3"/>
      </w:pPr>
      <w:bookmarkStart w:id="38" w:name="_Toc35958858"/>
      <w:bookmarkStart w:id="39" w:name="_Toc39843686"/>
      <w:r>
        <w:t>Nagrzewnice central wentylacyjnych</w:t>
      </w:r>
      <w:bookmarkEnd w:id="38"/>
      <w:bookmarkEnd w:id="39"/>
    </w:p>
    <w:p w14:paraId="44582D2E" w14:textId="77777777" w:rsidR="00B66598" w:rsidRDefault="00B66598" w:rsidP="00B66598">
      <w:pPr>
        <w:pStyle w:val="Akapitzlist1"/>
        <w:ind w:left="0"/>
      </w:pPr>
      <w:r w:rsidRPr="006369C9">
        <w:t>Przy każdej nagrzewnicy powietrza w centrali wentylacyjnej zaprojektowano hydrauliczne zespoły regulacyjno-pompowe (ZRP). Każdy ZRP składa się z: zaworów odcinających, zawor</w:t>
      </w:r>
      <w:r>
        <w:t>ów</w:t>
      </w:r>
      <w:r w:rsidRPr="006369C9">
        <w:t xml:space="preserve"> regulacyjno-pomiarow</w:t>
      </w:r>
      <w:r>
        <w:t xml:space="preserve">ych </w:t>
      </w:r>
      <w:r w:rsidRPr="006369C9">
        <w:t>z nastawą wstępną z króćcami kontrolno-pomiarowymi</w:t>
      </w:r>
      <w:r w:rsidR="00C94321">
        <w:t xml:space="preserve"> </w:t>
      </w:r>
      <w:r>
        <w:t>,</w:t>
      </w:r>
      <w:r w:rsidRPr="006369C9">
        <w:t xml:space="preserve">zaworu regulacyjnego 3-drogowego z napędem, zaworu zwrotnego, pompy obiegowej, filtra siatkowego, termometrów, </w:t>
      </w:r>
      <w:proofErr w:type="spellStart"/>
      <w:r w:rsidRPr="006369C9">
        <w:t>odpowietrzeń</w:t>
      </w:r>
      <w:proofErr w:type="spellEnd"/>
      <w:r w:rsidRPr="006369C9">
        <w:t xml:space="preserve"> i spustów</w:t>
      </w:r>
      <w:r>
        <w:t xml:space="preserve">. Zespoły ZRP należy dostarczyć w ramach dostawy centrali wentylacyjnej. </w:t>
      </w:r>
      <w:r w:rsidRPr="00186364">
        <w:t xml:space="preserve">Siłowniki </w:t>
      </w:r>
      <w:r>
        <w:t xml:space="preserve">nalży połączyć z automatyka central wentylacyjnych.  </w:t>
      </w:r>
    </w:p>
    <w:p w14:paraId="05CA0CD7" w14:textId="77777777" w:rsidR="00B66598" w:rsidRDefault="00B66598" w:rsidP="00B66598">
      <w:pPr>
        <w:pStyle w:val="Nagwek3"/>
      </w:pPr>
      <w:bookmarkStart w:id="40" w:name="_Toc35958860"/>
      <w:bookmarkStart w:id="41" w:name="_Toc39843687"/>
      <w:r>
        <w:t>Armatura</w:t>
      </w:r>
      <w:bookmarkEnd w:id="40"/>
      <w:bookmarkEnd w:id="41"/>
      <w:r>
        <w:t xml:space="preserve"> </w:t>
      </w:r>
    </w:p>
    <w:p w14:paraId="335B4064" w14:textId="77777777" w:rsidR="00C94321" w:rsidRDefault="00C94321" w:rsidP="00C94321">
      <w:pPr>
        <w:spacing w:after="160" w:line="259" w:lineRule="auto"/>
      </w:pPr>
      <w:r>
        <w:t>W projektowanej instalacji przewidziano równoważenie hydrauliczne za pomocą zaworów równoważących z króćcami pomiarowymi. Korpus zaworu PN25 wykonany z brązu i dopuszczony do stosowania w warunkach podwyższonej temperatury eksploatacyjnej (do 150°C). Ponadto na korpusie zaworu powinna znajdować się strzałka sugerująca właściwy kierunek montażu zaworu. Zawór powinien dawać możliwość wykonania precyzyjnej nastawy wstępnej (minimum 70 precyzyjnych nastaw licząc nastawy pełne i dziesiętne). Dodatkowo zawór powinien mieć możliwość blokowania wykonanej nastawy oraz plombowania. Po zabudowaniu zaworów równoważących w instalacji należy wykonać równoważenie hydrauliczne za pomocą przyrządu pomiarowego OV-DMPC komunikującego się bezpośrednio z komputerem.</w:t>
      </w:r>
    </w:p>
    <w:p w14:paraId="4EC1FD37" w14:textId="77777777" w:rsidR="00B66598" w:rsidRPr="00B66598" w:rsidRDefault="00C94321" w:rsidP="00C94321">
      <w:pPr>
        <w:spacing w:after="160" w:line="259" w:lineRule="auto"/>
      </w:pPr>
      <w:r>
        <w:t xml:space="preserve">W celu zagwarantowania właściwej pracy instalacji przewiduje się zastosowanie regulatorów różnicy ciśnienia. Korpus zaworu </w:t>
      </w:r>
      <w:proofErr w:type="spellStart"/>
      <w:r>
        <w:t>zaworu</w:t>
      </w:r>
      <w:proofErr w:type="spellEnd"/>
      <w:r>
        <w:t xml:space="preserve"> wykonany z brązu. Różnica ciśnień ustawiana jest bezpośrednio na widocznej skali pokrętła. Dodatkowe funkcje zaworu: odcięcie, napełnianie i opróżnianie. Zawór dostępny w 2-óch zakres ciśnień do regulacji 5-30 </w:t>
      </w:r>
      <w:proofErr w:type="spellStart"/>
      <w:r>
        <w:t>kPa</w:t>
      </w:r>
      <w:proofErr w:type="spellEnd"/>
      <w:r>
        <w:t xml:space="preserve"> oraz 25-70 </w:t>
      </w:r>
      <w:proofErr w:type="spellStart"/>
      <w:r>
        <w:t>kPa</w:t>
      </w:r>
      <w:proofErr w:type="spellEnd"/>
      <w:r>
        <w:t xml:space="preserve"> w pełnym zakresie średnic od DN15 do DN50.</w:t>
      </w:r>
    </w:p>
    <w:p w14:paraId="031C0C5D" w14:textId="77777777" w:rsidR="00B66598" w:rsidRDefault="00B66598" w:rsidP="00B66598">
      <w:pPr>
        <w:pStyle w:val="Nagwek2"/>
      </w:pPr>
      <w:bookmarkStart w:id="42" w:name="_Toc30453471"/>
      <w:bookmarkStart w:id="43" w:name="_Toc30457501"/>
      <w:bookmarkStart w:id="44" w:name="_Toc39843688"/>
      <w:r>
        <w:t>Wykonanie robót</w:t>
      </w:r>
      <w:bookmarkEnd w:id="42"/>
      <w:bookmarkEnd w:id="43"/>
      <w:bookmarkEnd w:id="44"/>
    </w:p>
    <w:p w14:paraId="6612F60B" w14:textId="77777777" w:rsidR="00B66598" w:rsidRDefault="00B66598" w:rsidP="00B66598">
      <w:pPr>
        <w:pStyle w:val="Nagwek3"/>
      </w:pPr>
      <w:bookmarkStart w:id="45" w:name="_Toc39843689"/>
      <w:r>
        <w:t>Montaż</w:t>
      </w:r>
      <w:bookmarkEnd w:id="45"/>
    </w:p>
    <w:p w14:paraId="0075EEED" w14:textId="77777777" w:rsidR="00B66598" w:rsidRPr="00C82B64" w:rsidRDefault="00B66598" w:rsidP="00B66598">
      <w:pPr>
        <w:spacing w:line="276" w:lineRule="auto"/>
        <w:jc w:val="both"/>
        <w:rPr>
          <w:rFonts w:cs="Arial"/>
          <w:szCs w:val="22"/>
        </w:rPr>
      </w:pPr>
      <w:r w:rsidRPr="00C82B64">
        <w:rPr>
          <w:rFonts w:cs="Arial"/>
          <w:szCs w:val="22"/>
        </w:rPr>
        <w:t xml:space="preserve">Przed instalowaniem armatury należy usunąć z niej zaślepienia i ewentualne zanieczyszczenia. Armatura, po sprawdzeniu prawidłowości działania, powinna być instalowana tak, żeby była dostępna do obsługi i konserwacji. Armatura spustowa powinna być instalowana w najniższych punktach instalacji oraz na podejściach pionów przed elementem zamykającym armatury odcinającej (od strony pionu), dla umożliwienia </w:t>
      </w:r>
      <w:r w:rsidRPr="00C82B64">
        <w:rPr>
          <w:rFonts w:cs="Arial"/>
          <w:szCs w:val="22"/>
        </w:rPr>
        <w:lastRenderedPageBreak/>
        <w:t>opróżniania poszczególnych pionów z wody, po ich odcięciu. Armatura spustowa powinna być lokalizowana w miejscach łatwo dostępnych.</w:t>
      </w:r>
    </w:p>
    <w:p w14:paraId="475BA5EE" w14:textId="77777777" w:rsidR="00B66598" w:rsidRDefault="00B66598" w:rsidP="00B66598">
      <w:pPr>
        <w:spacing w:line="276" w:lineRule="auto"/>
        <w:jc w:val="both"/>
        <w:rPr>
          <w:rFonts w:cs="Arial"/>
          <w:szCs w:val="22"/>
        </w:rPr>
      </w:pPr>
      <w:r w:rsidRPr="00C82B64">
        <w:rPr>
          <w:rFonts w:cs="Arial"/>
          <w:szCs w:val="22"/>
        </w:rPr>
        <w:t>Armaturę regulacyjną w pom. ogólnodostępnych zabezpieczyć przed kradzieżą i manipulacją, stosując oryginalne, fabryczne zabezpieczenia.</w:t>
      </w:r>
    </w:p>
    <w:p w14:paraId="21F97F45" w14:textId="77777777" w:rsidR="00B66598" w:rsidRPr="00C954E1" w:rsidRDefault="00B66598" w:rsidP="00B66598">
      <w:pPr>
        <w:autoSpaceDE w:val="0"/>
        <w:autoSpaceDN w:val="0"/>
        <w:adjustRightInd w:val="0"/>
        <w:spacing w:line="276" w:lineRule="auto"/>
        <w:rPr>
          <w:rFonts w:cs="Arial"/>
          <w:szCs w:val="22"/>
        </w:rPr>
      </w:pPr>
      <w:r w:rsidRPr="00C954E1">
        <w:rPr>
          <w:rFonts w:cs="Arial"/>
          <w:szCs w:val="22"/>
        </w:rPr>
        <w:t>Rury stalowe należy łączyć techniką zaciskową za pomocą kształtek systemowych kielichowych z pierścieniem uszczelniającym umieszczonym fabrycznie wewnątrz kielicha. Zaciśnięcia rury i kształtki wykonuje się przy pomocy specjalnego przeznaczonego do tego celu narzędziem. W zależności od wymiarów rur, połączenie zaciskowe należy wykonać przy użyciu szczęk zaciskowych lub opasek zaciskowych.</w:t>
      </w:r>
    </w:p>
    <w:p w14:paraId="7B9436E8" w14:textId="77777777" w:rsidR="00B66598" w:rsidRPr="00C954E1" w:rsidRDefault="00B66598" w:rsidP="00B66598">
      <w:pPr>
        <w:numPr>
          <w:ilvl w:val="0"/>
          <w:numId w:val="41"/>
        </w:numPr>
        <w:autoSpaceDE w:val="0"/>
        <w:autoSpaceDN w:val="0"/>
        <w:adjustRightInd w:val="0"/>
        <w:spacing w:line="276" w:lineRule="auto"/>
        <w:ind w:hanging="540"/>
        <w:rPr>
          <w:rFonts w:cs="Arial"/>
          <w:szCs w:val="22"/>
        </w:rPr>
      </w:pPr>
      <w:r w:rsidRPr="00C954E1">
        <w:rPr>
          <w:rFonts w:cs="Arial"/>
          <w:szCs w:val="22"/>
        </w:rPr>
        <w:t xml:space="preserve">Cięcia rur można dokonać za pomocą piłą ręczną o drobnych zębach, ręczną obcinarką do rur lub pilarką elektryczną. Niedozwolone jest cięcie piłami lub tarczami tnącymi oraz cięcie palnikami. </w:t>
      </w:r>
    </w:p>
    <w:p w14:paraId="000B4F02" w14:textId="77777777" w:rsidR="00B66598" w:rsidRPr="00C954E1" w:rsidRDefault="00B66598" w:rsidP="00B66598">
      <w:pPr>
        <w:numPr>
          <w:ilvl w:val="0"/>
          <w:numId w:val="41"/>
        </w:numPr>
        <w:autoSpaceDE w:val="0"/>
        <w:autoSpaceDN w:val="0"/>
        <w:adjustRightInd w:val="0"/>
        <w:spacing w:line="276" w:lineRule="auto"/>
        <w:ind w:hanging="540"/>
        <w:rPr>
          <w:rFonts w:cs="Arial"/>
          <w:szCs w:val="22"/>
        </w:rPr>
      </w:pPr>
      <w:r w:rsidRPr="00C954E1">
        <w:rPr>
          <w:rFonts w:cs="Arial"/>
          <w:szCs w:val="22"/>
        </w:rPr>
        <w:t xml:space="preserve">Po zakończeniu przecinania należy z zakończeń rur dokładnie usunąć rąbki, aby przy wsuwaniu rury nie doszło do uszkodzenia pierścienia uszczelniającego. </w:t>
      </w:r>
      <w:proofErr w:type="spellStart"/>
      <w:r w:rsidRPr="00C954E1">
        <w:rPr>
          <w:rFonts w:cs="Arial"/>
          <w:szCs w:val="22"/>
        </w:rPr>
        <w:t>Gradowania</w:t>
      </w:r>
      <w:proofErr w:type="spellEnd"/>
      <w:r w:rsidRPr="00C954E1">
        <w:rPr>
          <w:rFonts w:cs="Arial"/>
          <w:szCs w:val="22"/>
        </w:rPr>
        <w:t xml:space="preserve"> dokonać za pomocą ręcznego </w:t>
      </w:r>
      <w:proofErr w:type="spellStart"/>
      <w:r w:rsidRPr="00C954E1">
        <w:rPr>
          <w:rFonts w:cs="Arial"/>
          <w:szCs w:val="22"/>
        </w:rPr>
        <w:t>gradownika</w:t>
      </w:r>
      <w:proofErr w:type="spellEnd"/>
      <w:r w:rsidRPr="00C954E1">
        <w:rPr>
          <w:rFonts w:cs="Arial"/>
          <w:szCs w:val="22"/>
        </w:rPr>
        <w:t xml:space="preserve"> lub elektryczna okrawarką do rur. </w:t>
      </w:r>
    </w:p>
    <w:p w14:paraId="4CE2A26B" w14:textId="77777777" w:rsidR="00B66598" w:rsidRPr="00C954E1" w:rsidRDefault="00B66598" w:rsidP="00B66598">
      <w:pPr>
        <w:numPr>
          <w:ilvl w:val="0"/>
          <w:numId w:val="41"/>
        </w:numPr>
        <w:autoSpaceDE w:val="0"/>
        <w:autoSpaceDN w:val="0"/>
        <w:adjustRightInd w:val="0"/>
        <w:spacing w:line="276" w:lineRule="auto"/>
        <w:ind w:hanging="540"/>
        <w:rPr>
          <w:rFonts w:cs="Arial"/>
          <w:szCs w:val="22"/>
        </w:rPr>
      </w:pPr>
      <w:r w:rsidRPr="00C954E1">
        <w:rPr>
          <w:rFonts w:cs="Arial"/>
          <w:szCs w:val="22"/>
        </w:rPr>
        <w:t>Przed montażem kształtki zaciskowej należy zaznaczyć na rurze głębokość wsunięcia. Zaznaczenia należy dokonać szablonem dla głębokości wsunięcia i markerem lub przy użyciu urządzenia zaznaczającego (znacznika). Zaznaczenie głębokości wsunięcia musi być widoczne po wsunięciu rury w kształtkę zaciskową i po zaciśnięciu złącza rurowego.</w:t>
      </w:r>
    </w:p>
    <w:p w14:paraId="2D7DC089" w14:textId="77777777" w:rsidR="00B66598" w:rsidRPr="00C954E1" w:rsidRDefault="00B66598" w:rsidP="00B66598">
      <w:pPr>
        <w:numPr>
          <w:ilvl w:val="0"/>
          <w:numId w:val="40"/>
        </w:numPr>
        <w:autoSpaceDE w:val="0"/>
        <w:autoSpaceDN w:val="0"/>
        <w:adjustRightInd w:val="0"/>
        <w:spacing w:line="276" w:lineRule="auto"/>
        <w:ind w:hanging="540"/>
        <w:rPr>
          <w:rFonts w:cs="Arial"/>
          <w:szCs w:val="22"/>
        </w:rPr>
      </w:pPr>
      <w:r w:rsidRPr="00C954E1">
        <w:rPr>
          <w:rFonts w:cs="Arial"/>
          <w:szCs w:val="22"/>
        </w:rPr>
        <w:t>Kształtki zaciskowe z końcówkami bosymi mogą być skracane tylko do dopuszczalnej długości ramienia.</w:t>
      </w:r>
    </w:p>
    <w:p w14:paraId="4C500AD4" w14:textId="77777777" w:rsidR="00B66598" w:rsidRPr="00C954E1" w:rsidRDefault="00B66598" w:rsidP="00B66598">
      <w:pPr>
        <w:numPr>
          <w:ilvl w:val="0"/>
          <w:numId w:val="39"/>
        </w:numPr>
        <w:autoSpaceDE w:val="0"/>
        <w:autoSpaceDN w:val="0"/>
        <w:adjustRightInd w:val="0"/>
        <w:spacing w:line="276" w:lineRule="auto"/>
        <w:ind w:hanging="540"/>
        <w:rPr>
          <w:rFonts w:cs="Arial"/>
          <w:szCs w:val="22"/>
        </w:rPr>
      </w:pPr>
      <w:r w:rsidRPr="00C954E1">
        <w:rPr>
          <w:rFonts w:cs="Arial"/>
          <w:szCs w:val="22"/>
        </w:rPr>
        <w:t>Przed montażem kształtki zaciskowej należy sprawdzić, czy w kształtce tej znajduje się pierścień uszczelniający. Ewentualne ciała obce na pierścieniu należy usunąć.</w:t>
      </w:r>
    </w:p>
    <w:p w14:paraId="35BC56A9" w14:textId="77777777" w:rsidR="00B66598" w:rsidRPr="00C954E1" w:rsidRDefault="00B66598" w:rsidP="00B66598">
      <w:pPr>
        <w:numPr>
          <w:ilvl w:val="0"/>
          <w:numId w:val="38"/>
        </w:numPr>
        <w:autoSpaceDE w:val="0"/>
        <w:autoSpaceDN w:val="0"/>
        <w:adjustRightInd w:val="0"/>
        <w:spacing w:line="276" w:lineRule="auto"/>
        <w:ind w:hanging="540"/>
        <w:rPr>
          <w:rFonts w:cs="Arial"/>
          <w:szCs w:val="22"/>
        </w:rPr>
      </w:pPr>
      <w:r w:rsidRPr="00C954E1">
        <w:rPr>
          <w:rFonts w:cs="Arial"/>
          <w:szCs w:val="22"/>
        </w:rPr>
        <w:t>Przed wsunięciem rury do kształtki zaciskowej należy usunąć zatyczki umieszczone fabrycznie w rurze systemowej. Wsuwając rurę w kształtkę należy ją lekko obracać i równocześnie wciskać w kierunku osi do oznaczonej głębokości wsunięcia. Przy połączeniach gwintowanych uszczelnienie powinno być wykonywane przed zaciskaniem.</w:t>
      </w:r>
    </w:p>
    <w:p w14:paraId="15555D99" w14:textId="77777777" w:rsidR="00B66598" w:rsidRPr="00C954E1" w:rsidRDefault="00B66598" w:rsidP="00B66598">
      <w:pPr>
        <w:numPr>
          <w:ilvl w:val="0"/>
          <w:numId w:val="37"/>
        </w:numPr>
        <w:autoSpaceDE w:val="0"/>
        <w:autoSpaceDN w:val="0"/>
        <w:adjustRightInd w:val="0"/>
        <w:spacing w:line="276" w:lineRule="auto"/>
        <w:ind w:hanging="540"/>
        <w:rPr>
          <w:rFonts w:cs="Arial"/>
          <w:szCs w:val="22"/>
        </w:rPr>
      </w:pPr>
      <w:r w:rsidRPr="00C954E1">
        <w:rPr>
          <w:rFonts w:cs="Arial"/>
          <w:szCs w:val="22"/>
        </w:rPr>
        <w:t xml:space="preserve">Zaciskanie przy użyciu elektromechanicznych narzędzi zaciskających z wykorzystaniem szczęk zaciskowych dla średnic od 12 do </w:t>
      </w:r>
      <w:smartTag w:uri="urn:schemas-microsoft-com:office:smarttags" w:element="metricconverter">
        <w:smartTagPr>
          <w:attr w:name="ProductID" w:val="35 mm"/>
        </w:smartTagPr>
        <w:r w:rsidRPr="00C954E1">
          <w:rPr>
            <w:rFonts w:cs="Arial"/>
            <w:szCs w:val="22"/>
          </w:rPr>
          <w:t>35 mm</w:t>
        </w:r>
      </w:smartTag>
      <w:r w:rsidRPr="00C954E1">
        <w:rPr>
          <w:rFonts w:cs="Arial"/>
          <w:szCs w:val="22"/>
        </w:rPr>
        <w:t xml:space="preserve">, opasek zaciskowych ze szczękami pośrednimi dla średnic od 42 do </w:t>
      </w:r>
      <w:smartTag w:uri="urn:schemas-microsoft-com:office:smarttags" w:element="metricconverter">
        <w:smartTagPr>
          <w:attr w:name="ProductID" w:val="54 mm"/>
        </w:smartTagPr>
        <w:r w:rsidRPr="00C954E1">
          <w:rPr>
            <w:rFonts w:cs="Arial"/>
            <w:szCs w:val="22"/>
          </w:rPr>
          <w:t>54 mm</w:t>
        </w:r>
      </w:smartTag>
      <w:r w:rsidRPr="00C954E1">
        <w:rPr>
          <w:rFonts w:cs="Arial"/>
          <w:szCs w:val="22"/>
        </w:rPr>
        <w:t xml:space="preserve">, opasek zaciskowych ze szczękami pośrednimi dla średnic od 76,1 do </w:t>
      </w:r>
      <w:smartTag w:uri="urn:schemas-microsoft-com:office:smarttags" w:element="metricconverter">
        <w:smartTagPr>
          <w:attr w:name="ProductID" w:val="108 mm"/>
        </w:smartTagPr>
        <w:r w:rsidRPr="00C954E1">
          <w:rPr>
            <w:rFonts w:cs="Arial"/>
            <w:szCs w:val="22"/>
          </w:rPr>
          <w:t>108 mm</w:t>
        </w:r>
      </w:smartTag>
      <w:r w:rsidRPr="00C954E1">
        <w:rPr>
          <w:rFonts w:cs="Arial"/>
          <w:szCs w:val="22"/>
        </w:rPr>
        <w:t>.</w:t>
      </w:r>
    </w:p>
    <w:p w14:paraId="06F48603" w14:textId="77777777" w:rsidR="00B66598" w:rsidRPr="00C954E1" w:rsidRDefault="00B66598" w:rsidP="00B66598">
      <w:pPr>
        <w:numPr>
          <w:ilvl w:val="0"/>
          <w:numId w:val="36"/>
        </w:numPr>
        <w:autoSpaceDE w:val="0"/>
        <w:autoSpaceDN w:val="0"/>
        <w:adjustRightInd w:val="0"/>
        <w:spacing w:line="276" w:lineRule="auto"/>
        <w:ind w:hanging="540"/>
        <w:rPr>
          <w:rFonts w:cs="Arial"/>
          <w:szCs w:val="22"/>
        </w:rPr>
      </w:pPr>
      <w:r w:rsidRPr="00C954E1">
        <w:rPr>
          <w:rFonts w:cs="Arial"/>
          <w:szCs w:val="22"/>
        </w:rPr>
        <w:t>Gięcia rur systemowych można dokonywać tylko na zimno za pomocą giętarek ręcznych, hydraulicznych lub elektrycznych. Promień zginania większy niż 3,5 x d.</w:t>
      </w:r>
    </w:p>
    <w:p w14:paraId="6DC5C2E1" w14:textId="77777777" w:rsidR="00B66598" w:rsidRPr="00C82B64" w:rsidRDefault="00B66598" w:rsidP="00B66598">
      <w:pPr>
        <w:spacing w:line="276" w:lineRule="auto"/>
        <w:jc w:val="both"/>
        <w:rPr>
          <w:rFonts w:cs="Arial"/>
          <w:szCs w:val="22"/>
        </w:rPr>
      </w:pPr>
      <w:r w:rsidRPr="00C954E1">
        <w:rPr>
          <w:rFonts w:cs="Arial"/>
          <w:szCs w:val="22"/>
        </w:rPr>
        <w:t>Kształtki przejściowe gwintowane należy mocować tak, aby na połączenia  zaciskowe nie były przenoszone siły skręcania, ani zginania. Do uszczelniania gwintów ze stali nierdzewnej należy stosować konopie oraz bezchlorkowe środki uszczelniające lub taśmy uszczelniające z tworzywa sztucznego . Taśmy uszczelniające z teflonu nie nadają się do uszczelniania połączeń gwintowanych ze stali nierdzewnej.</w:t>
      </w:r>
    </w:p>
    <w:p w14:paraId="56D22EDE" w14:textId="77777777" w:rsidR="00B66598" w:rsidRPr="007E5EE2" w:rsidRDefault="00B66598" w:rsidP="00B66598">
      <w:pPr>
        <w:pStyle w:val="Nagwek3"/>
      </w:pPr>
      <w:bookmarkStart w:id="46" w:name="_Toc39843690"/>
      <w:bookmarkStart w:id="47" w:name="_Toc380074374"/>
      <w:r>
        <w:t>Warunki prowadzenia przewodów</w:t>
      </w:r>
      <w:bookmarkEnd w:id="46"/>
      <w:r>
        <w:t xml:space="preserve"> </w:t>
      </w:r>
      <w:bookmarkEnd w:id="47"/>
    </w:p>
    <w:p w14:paraId="585CE1AC" w14:textId="77777777" w:rsidR="00B66598" w:rsidRDefault="00B66598" w:rsidP="00B66598">
      <w:pPr>
        <w:spacing w:line="276" w:lineRule="auto"/>
        <w:jc w:val="both"/>
        <w:rPr>
          <w:rFonts w:cs="Arial"/>
          <w:szCs w:val="22"/>
        </w:rPr>
      </w:pPr>
      <w:r>
        <w:rPr>
          <w:rFonts w:cs="Arial"/>
          <w:szCs w:val="22"/>
        </w:rPr>
        <w:t>Przewiduje się prowadzenie przewodów po trasach istniejących instalacji c.o. Instalacje prowadzić po wierzchu ścian zgodnie z stanem istniejącym.</w:t>
      </w:r>
    </w:p>
    <w:p w14:paraId="7E4A7A51" w14:textId="77777777" w:rsidR="00B66598" w:rsidRPr="007E5EE2" w:rsidRDefault="00B66598" w:rsidP="00B66598">
      <w:pPr>
        <w:spacing w:line="276" w:lineRule="auto"/>
        <w:jc w:val="both"/>
        <w:rPr>
          <w:rFonts w:cs="Arial"/>
          <w:szCs w:val="22"/>
        </w:rPr>
      </w:pPr>
      <w:r w:rsidRPr="00C82B64">
        <w:rPr>
          <w:rFonts w:cs="Arial"/>
          <w:szCs w:val="22"/>
        </w:rPr>
        <w:t xml:space="preserve">Instalacje rurowe prowadzić z minimalnym spadkiem 0,3%, umożliwiającym w najniższych punktach odwodnienie, a w najwyższych odpowietrzenie instalacji. W najwyższych punktach instalacji należy zamontować zawory odpowietrzające. Odpowietrzenia wykonać zgodnie z PN-91/B-02420. Odwodnienie instalacji przewiduje się w węźle wymiennikowym poprzez zawory spustowe montowane na rozdzielaczach. </w:t>
      </w:r>
    </w:p>
    <w:p w14:paraId="0A4378C7" w14:textId="77777777" w:rsidR="00B66598" w:rsidRPr="007E5EE2" w:rsidRDefault="00B66598" w:rsidP="00B66598">
      <w:pPr>
        <w:pStyle w:val="Nagwek3"/>
      </w:pPr>
      <w:bookmarkStart w:id="48" w:name="_Toc380074375"/>
      <w:bookmarkStart w:id="49" w:name="_Toc39843691"/>
      <w:r>
        <w:lastRenderedPageBreak/>
        <w:t>Kompensacja wydłużeń termicznych</w:t>
      </w:r>
      <w:bookmarkEnd w:id="48"/>
      <w:bookmarkEnd w:id="49"/>
      <w:r w:rsidRPr="007E5EE2">
        <w:t xml:space="preserve"> </w:t>
      </w:r>
    </w:p>
    <w:p w14:paraId="597D2DCD" w14:textId="77777777" w:rsidR="00B66598" w:rsidRPr="007E5EE2" w:rsidRDefault="00B66598" w:rsidP="00B66598">
      <w:pPr>
        <w:spacing w:line="276" w:lineRule="auto"/>
        <w:jc w:val="both"/>
        <w:rPr>
          <w:rFonts w:cs="Arial"/>
          <w:szCs w:val="22"/>
        </w:rPr>
      </w:pPr>
      <w:r w:rsidRPr="00C82B64">
        <w:rPr>
          <w:rFonts w:cs="Arial"/>
          <w:szCs w:val="22"/>
        </w:rPr>
        <w:t>Przewody należy prowadzić w sposób zapewniający naturalną kompensację wydłużeń cieplnych na załamaniach.</w:t>
      </w:r>
    </w:p>
    <w:p w14:paraId="32530490" w14:textId="77777777" w:rsidR="00B66598" w:rsidRDefault="00B66598" w:rsidP="00B66598">
      <w:pPr>
        <w:pStyle w:val="Nagwek3"/>
      </w:pPr>
      <w:bookmarkStart w:id="50" w:name="_Toc39843692"/>
      <w:bookmarkStart w:id="51" w:name="_Toc380074376"/>
      <w:r>
        <w:t>Podpory stałe</w:t>
      </w:r>
      <w:bookmarkEnd w:id="50"/>
      <w:r>
        <w:t xml:space="preserve"> </w:t>
      </w:r>
      <w:bookmarkEnd w:id="51"/>
    </w:p>
    <w:p w14:paraId="35E2E227" w14:textId="77777777" w:rsidR="00B66598" w:rsidRPr="00C82B64" w:rsidRDefault="00B66598" w:rsidP="00B66598">
      <w:pPr>
        <w:spacing w:line="276" w:lineRule="auto"/>
        <w:jc w:val="both"/>
        <w:rPr>
          <w:rFonts w:cs="Arial"/>
          <w:szCs w:val="22"/>
        </w:rPr>
      </w:pPr>
      <w:r w:rsidRPr="00C82B64">
        <w:rPr>
          <w:rFonts w:cs="Arial"/>
          <w:szCs w:val="22"/>
        </w:rPr>
        <w:t xml:space="preserve">Podpory stałe uniemożliwiają ruch przewodu. Obejmy należy zakładać w miejscach, pomiędzy kształtkami, zapewniającymi stały opór. </w:t>
      </w:r>
    </w:p>
    <w:p w14:paraId="5C0AC3D7" w14:textId="77777777" w:rsidR="00B66598" w:rsidRPr="00C82B64" w:rsidRDefault="00B66598" w:rsidP="00B66598">
      <w:pPr>
        <w:spacing w:line="276" w:lineRule="auto"/>
        <w:jc w:val="both"/>
        <w:rPr>
          <w:rFonts w:cs="Arial"/>
          <w:szCs w:val="22"/>
        </w:rPr>
      </w:pPr>
      <w:r w:rsidRPr="00C82B64">
        <w:rPr>
          <w:rFonts w:cs="Arial"/>
          <w:szCs w:val="22"/>
        </w:rPr>
        <w:t>Obejmy stałe należy zamontować w następujących miejscach:</w:t>
      </w:r>
    </w:p>
    <w:p w14:paraId="2407E87F" w14:textId="77777777" w:rsidR="00B66598" w:rsidRPr="00C82B64" w:rsidRDefault="00B66598" w:rsidP="00B66598">
      <w:pPr>
        <w:numPr>
          <w:ilvl w:val="0"/>
          <w:numId w:val="28"/>
        </w:numPr>
        <w:spacing w:line="276" w:lineRule="auto"/>
        <w:jc w:val="both"/>
        <w:rPr>
          <w:rFonts w:cs="Arial"/>
          <w:szCs w:val="22"/>
        </w:rPr>
      </w:pPr>
      <w:r w:rsidRPr="00C82B64">
        <w:rPr>
          <w:rFonts w:cs="Arial"/>
          <w:szCs w:val="22"/>
        </w:rPr>
        <w:t>zmianach trasy przewodu</w:t>
      </w:r>
      <w:r>
        <w:rPr>
          <w:rFonts w:cs="Arial"/>
          <w:szCs w:val="22"/>
        </w:rPr>
        <w:t>,</w:t>
      </w:r>
    </w:p>
    <w:p w14:paraId="5E6F1E5C" w14:textId="77777777" w:rsidR="00B66598" w:rsidRPr="00C82B64" w:rsidRDefault="00B66598" w:rsidP="00B66598">
      <w:pPr>
        <w:numPr>
          <w:ilvl w:val="0"/>
          <w:numId w:val="28"/>
        </w:numPr>
        <w:spacing w:line="276" w:lineRule="auto"/>
        <w:jc w:val="both"/>
        <w:rPr>
          <w:rFonts w:cs="Arial"/>
          <w:szCs w:val="22"/>
        </w:rPr>
      </w:pPr>
      <w:r w:rsidRPr="00C82B64">
        <w:rPr>
          <w:rFonts w:cs="Arial"/>
          <w:szCs w:val="22"/>
        </w:rPr>
        <w:t>odgałęzienia przewodu</w:t>
      </w:r>
      <w:r>
        <w:rPr>
          <w:rFonts w:cs="Arial"/>
          <w:szCs w:val="22"/>
        </w:rPr>
        <w:t>,</w:t>
      </w:r>
    </w:p>
    <w:p w14:paraId="67ECA189" w14:textId="77777777" w:rsidR="00B66598" w:rsidRPr="00C954E1" w:rsidRDefault="00B66598" w:rsidP="00B66598">
      <w:pPr>
        <w:numPr>
          <w:ilvl w:val="0"/>
          <w:numId w:val="28"/>
        </w:numPr>
        <w:spacing w:line="276" w:lineRule="auto"/>
        <w:jc w:val="both"/>
        <w:rPr>
          <w:rFonts w:cs="Arial"/>
          <w:szCs w:val="22"/>
        </w:rPr>
      </w:pPr>
      <w:r w:rsidRPr="00C82B64">
        <w:rPr>
          <w:rFonts w:cs="Arial"/>
          <w:szCs w:val="22"/>
        </w:rPr>
        <w:t>przed i za armaturą lub innym uzbrojeniem np. ciepłomierz, filtr</w:t>
      </w:r>
    </w:p>
    <w:p w14:paraId="7BFDF71B" w14:textId="77777777" w:rsidR="00B66598" w:rsidRPr="00846BC3" w:rsidRDefault="00B66598" w:rsidP="00B66598">
      <w:pPr>
        <w:spacing w:line="276" w:lineRule="auto"/>
        <w:jc w:val="both"/>
        <w:rPr>
          <w:rFonts w:cs="Arial"/>
          <w:szCs w:val="22"/>
        </w:rPr>
      </w:pPr>
    </w:p>
    <w:p w14:paraId="58FDCE0E" w14:textId="77777777" w:rsidR="00B66598" w:rsidRDefault="00B66598" w:rsidP="00B66598">
      <w:pPr>
        <w:jc w:val="both"/>
        <w:rPr>
          <w:rFonts w:cs="Arial"/>
          <w:szCs w:val="22"/>
        </w:rPr>
      </w:pPr>
      <w:r>
        <w:rPr>
          <w:rFonts w:cs="Arial"/>
          <w:szCs w:val="22"/>
        </w:rPr>
        <w:t>Schemat montażowy punktu stałego do stropu :</w:t>
      </w:r>
    </w:p>
    <w:p w14:paraId="191DC6D3" w14:textId="3F5FBEBA" w:rsidR="00B66598" w:rsidRPr="00DF4083" w:rsidRDefault="00B66598" w:rsidP="00DF4083">
      <w:pPr>
        <w:jc w:val="both"/>
        <w:rPr>
          <w:rFonts w:cs="Arial"/>
          <w:szCs w:val="22"/>
        </w:rPr>
      </w:pPr>
      <w:r>
        <w:rPr>
          <w:rFonts w:cs="Arial"/>
          <w:noProof/>
          <w:szCs w:val="22"/>
        </w:rPr>
        <w:drawing>
          <wp:inline distT="0" distB="0" distL="0" distR="0" wp14:anchorId="7954BA1F" wp14:editId="42753E5C">
            <wp:extent cx="5934710" cy="3174365"/>
            <wp:effectExtent l="0" t="0" r="8890" b="698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4710" cy="3174365"/>
                    </a:xfrm>
                    <a:prstGeom prst="rect">
                      <a:avLst/>
                    </a:prstGeom>
                    <a:noFill/>
                    <a:ln>
                      <a:noFill/>
                    </a:ln>
                  </pic:spPr>
                </pic:pic>
              </a:graphicData>
            </a:graphic>
          </wp:inline>
        </w:drawing>
      </w:r>
      <w:bookmarkStart w:id="52" w:name="_Toc380074377"/>
    </w:p>
    <w:p w14:paraId="2661539C" w14:textId="77777777" w:rsidR="00B66598" w:rsidRPr="007E5EE2" w:rsidRDefault="00B66598" w:rsidP="00B66598">
      <w:pPr>
        <w:pStyle w:val="Nagwek3"/>
      </w:pPr>
      <w:bookmarkStart w:id="53" w:name="_Toc39843693"/>
      <w:r>
        <w:t>Podpory przesuwne</w:t>
      </w:r>
      <w:bookmarkEnd w:id="52"/>
      <w:bookmarkEnd w:id="53"/>
      <w:r w:rsidRPr="007E5EE2">
        <w:t xml:space="preserve"> </w:t>
      </w:r>
    </w:p>
    <w:p w14:paraId="7ED16208" w14:textId="77777777" w:rsidR="00B66598" w:rsidRPr="00C82B64" w:rsidRDefault="00B66598" w:rsidP="00B66598">
      <w:pPr>
        <w:spacing w:line="276" w:lineRule="auto"/>
        <w:jc w:val="both"/>
        <w:rPr>
          <w:rFonts w:cs="Arial"/>
          <w:szCs w:val="22"/>
        </w:rPr>
      </w:pPr>
      <w:r w:rsidRPr="00C82B64">
        <w:rPr>
          <w:rFonts w:cs="Arial"/>
          <w:szCs w:val="22"/>
        </w:rPr>
        <w:t>Podpory przesuwne umożliwiają ruch osiowy przewodu, związany z wydłużalnością termiczną. Obejmy nie mogą powodować rysowania powierzchni przewodu. Należy stosować obejmy z PP lub metalowe z wkładką gumową.</w:t>
      </w:r>
    </w:p>
    <w:p w14:paraId="41AACF5B" w14:textId="77777777" w:rsidR="00B66598" w:rsidRPr="007E5EE2" w:rsidRDefault="00B66598" w:rsidP="00B66598">
      <w:pPr>
        <w:jc w:val="both"/>
        <w:rPr>
          <w:rFonts w:cs="Arial"/>
          <w:szCs w:val="22"/>
        </w:rPr>
      </w:pPr>
    </w:p>
    <w:p w14:paraId="50E1B90A" w14:textId="77777777" w:rsidR="00B66598" w:rsidRPr="00B66598" w:rsidRDefault="00B66598" w:rsidP="00B66598">
      <w:pPr>
        <w:pStyle w:val="Nagwek3"/>
      </w:pPr>
      <w:bookmarkStart w:id="54" w:name="_Toc30453472"/>
      <w:bookmarkStart w:id="55" w:name="_Toc30457502"/>
      <w:bookmarkStart w:id="56" w:name="_Toc39843694"/>
      <w:bookmarkStart w:id="57" w:name="_Toc380074378"/>
      <w:r w:rsidRPr="00B66598">
        <w:t xml:space="preserve">Ochrona </w:t>
      </w:r>
      <w:proofErr w:type="spellStart"/>
      <w:r w:rsidRPr="00B66598">
        <w:t>p.pożarowa</w:t>
      </w:r>
      <w:bookmarkEnd w:id="54"/>
      <w:bookmarkEnd w:id="55"/>
      <w:bookmarkEnd w:id="56"/>
      <w:proofErr w:type="spellEnd"/>
    </w:p>
    <w:p w14:paraId="7E848C72" w14:textId="77777777" w:rsidR="00B66598" w:rsidRPr="00C82B64" w:rsidRDefault="00B66598" w:rsidP="00B66598">
      <w:pPr>
        <w:spacing w:line="276" w:lineRule="auto"/>
        <w:jc w:val="both"/>
        <w:rPr>
          <w:rFonts w:cs="Arial"/>
          <w:szCs w:val="22"/>
        </w:rPr>
      </w:pPr>
      <w:r w:rsidRPr="00C82B64">
        <w:rPr>
          <w:rFonts w:cs="Arial"/>
          <w:szCs w:val="22"/>
        </w:rPr>
        <w:t>Wszystkie przejścia przez granice stref ppoż. oraz pomieszczenia zamknięte wydzielone przegrodami o klasie odporności ogniowej należy uszczelnić ogniochronnymi masami uszczelniającymi o klasie odporności ogniowej (EI) równej klasie odporności ogniowej elementu oddzielenia przeciwpożarowego.</w:t>
      </w:r>
    </w:p>
    <w:p w14:paraId="3E0CED1F" w14:textId="77777777" w:rsidR="00B66598" w:rsidRPr="00C82B64" w:rsidRDefault="00B66598" w:rsidP="00B66598">
      <w:pPr>
        <w:spacing w:line="276" w:lineRule="auto"/>
        <w:jc w:val="both"/>
        <w:rPr>
          <w:rFonts w:cs="Arial"/>
          <w:szCs w:val="22"/>
        </w:rPr>
      </w:pPr>
      <w:r w:rsidRPr="00C82B64">
        <w:rPr>
          <w:rFonts w:cs="Arial"/>
          <w:szCs w:val="22"/>
        </w:rPr>
        <w:t>Przejście rur niepalnych (ze stali) przez przegrody budowlane stanowiące granice stref pożarowych należy zabezpieczyć przeciwpożarowo za pomocą piany ogniochronnej lub ogniochronnej masy uszczelniającej.</w:t>
      </w:r>
    </w:p>
    <w:p w14:paraId="10F193E8" w14:textId="77777777" w:rsidR="00B66598" w:rsidRPr="00846BC3" w:rsidRDefault="00B66598" w:rsidP="00B66598">
      <w:pPr>
        <w:spacing w:line="276" w:lineRule="auto"/>
        <w:jc w:val="both"/>
        <w:rPr>
          <w:rFonts w:cs="Arial"/>
          <w:szCs w:val="22"/>
        </w:rPr>
      </w:pPr>
      <w:r w:rsidRPr="00C82B64">
        <w:rPr>
          <w:rFonts w:cs="Arial"/>
          <w:szCs w:val="22"/>
        </w:rPr>
        <w:lastRenderedPageBreak/>
        <w:t>Przy przejściach rur instalacyjnych przez ściany i stropy oddzielenia pożarowego nie stosować tulei. Wszystkie przejścia ogniochronne należy wykonać jako systemowe producenta zgodnie z aprobatą techniczną oraz oznakować za pomocą tabliczek znamionowych.</w:t>
      </w:r>
    </w:p>
    <w:p w14:paraId="1EC3F65D" w14:textId="77777777" w:rsidR="00B66598" w:rsidRDefault="00B66598" w:rsidP="00B66598">
      <w:pPr>
        <w:rPr>
          <w:b/>
        </w:rPr>
      </w:pPr>
      <w:r>
        <w:rPr>
          <w:b/>
        </w:rPr>
        <w:t xml:space="preserve">Rury  niepalne </w:t>
      </w:r>
    </w:p>
    <w:p w14:paraId="5ECF0169" w14:textId="77777777" w:rsidR="00B66598" w:rsidRDefault="00B66598" w:rsidP="00B66598">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Look w:val="0000" w:firstRow="0" w:lastRow="0" w:firstColumn="0" w:lastColumn="0" w:noHBand="0" w:noVBand="0"/>
      </w:tblPr>
      <w:tblGrid>
        <w:gridCol w:w="4988"/>
      </w:tblGrid>
      <w:tr w:rsidR="00B66598" w14:paraId="36D4D543" w14:textId="77777777" w:rsidTr="0016630B">
        <w:trPr>
          <w:jc w:val="center"/>
        </w:trPr>
        <w:tc>
          <w:tcPr>
            <w:tcW w:w="4988" w:type="dxa"/>
            <w:shd w:val="clear" w:color="auto" w:fill="auto"/>
          </w:tcPr>
          <w:p w14:paraId="4675F8C1" w14:textId="77777777" w:rsidR="00B66598" w:rsidRDefault="00B66598" w:rsidP="0016630B">
            <w:pPr>
              <w:snapToGrid w:val="0"/>
              <w:rPr>
                <w:b/>
              </w:rPr>
            </w:pPr>
            <w:r>
              <w:rPr>
                <w:b/>
              </w:rPr>
              <w:t>Przejście przez strop / ścianę</w:t>
            </w:r>
          </w:p>
        </w:tc>
      </w:tr>
      <w:tr w:rsidR="00B66598" w14:paraId="6FF7FA22" w14:textId="77777777" w:rsidTr="0016630B">
        <w:trPr>
          <w:jc w:val="center"/>
        </w:trPr>
        <w:tc>
          <w:tcPr>
            <w:tcW w:w="4988" w:type="dxa"/>
            <w:shd w:val="clear" w:color="auto" w:fill="auto"/>
          </w:tcPr>
          <w:p w14:paraId="1E063A51" w14:textId="77777777" w:rsidR="00B66598" w:rsidRDefault="00B66598" w:rsidP="0016630B">
            <w:pPr>
              <w:snapToGrid w:val="0"/>
            </w:pPr>
            <w:r>
              <w:object w:dxaOrig="6015" w:dyaOrig="7275" w14:anchorId="26E616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8.4pt;height:289.35pt" o:ole="">
                  <v:imagedata r:id="rId10" o:title=""/>
                </v:shape>
                <o:OLEObject Type="Embed" ProgID="PBrush" ShapeID="_x0000_i1025" DrawAspect="Content" ObjectID="_1656186371" r:id="rId11"/>
              </w:object>
            </w:r>
          </w:p>
        </w:tc>
      </w:tr>
    </w:tbl>
    <w:p w14:paraId="1743D9D9" w14:textId="77777777" w:rsidR="00B66598" w:rsidRDefault="00B66598" w:rsidP="00B66598">
      <w:pPr>
        <w:rPr>
          <w:b/>
        </w:rPr>
      </w:pPr>
    </w:p>
    <w:p w14:paraId="2109181A" w14:textId="77777777" w:rsidR="00B66598" w:rsidRDefault="00B66598" w:rsidP="00B66598">
      <w:pPr>
        <w:autoSpaceDE w:val="0"/>
        <w:spacing w:line="276" w:lineRule="auto"/>
        <w:jc w:val="both"/>
        <w:rPr>
          <w:rFonts w:cs="ArialMT"/>
        </w:rPr>
      </w:pPr>
      <w:r>
        <w:rPr>
          <w:rFonts w:cs="ArialMT"/>
        </w:rPr>
        <w:t>Zaprawy ogniochronne przeznaczone są do uszczelniania przejść instalacyjnych rur stalowych, żeliwnych oraz z tworzyw sztucznych  przez ściany wykonane z cegły lub gazobetonu, o grubości nie mniejszej niż 15 cm albo z betonu o grubości nie mniejszej niż 12 cm i przez stropy o grubości nie mniejszej niż 18 cm.</w:t>
      </w:r>
    </w:p>
    <w:p w14:paraId="74EE4EBF" w14:textId="77777777" w:rsidR="00B66598" w:rsidRDefault="00B66598" w:rsidP="00B66598">
      <w:pPr>
        <w:autoSpaceDE w:val="0"/>
        <w:spacing w:line="276" w:lineRule="auto"/>
        <w:jc w:val="both"/>
        <w:rPr>
          <w:rFonts w:ascii="ArialMT" w:hAnsi="ArialMT" w:cs="ArialMT"/>
          <w:szCs w:val="22"/>
        </w:rPr>
      </w:pPr>
    </w:p>
    <w:p w14:paraId="754FE327" w14:textId="77777777" w:rsidR="00B66598" w:rsidRDefault="00B66598" w:rsidP="00B66598">
      <w:pPr>
        <w:autoSpaceDE w:val="0"/>
        <w:spacing w:line="276" w:lineRule="auto"/>
        <w:jc w:val="both"/>
        <w:rPr>
          <w:rFonts w:cs="ArialMT"/>
        </w:rPr>
      </w:pPr>
      <w:r>
        <w:rPr>
          <w:rFonts w:cs="ArialMT"/>
        </w:rPr>
        <w:t>Przejścia instalacyjne przez ściany i stropy, wykonane zgodnie z rys. 1, uszczelnione zaprawą ogniochronną spełniają kryteria klasy EI 120 odporności ogniowej, określone w normach PN-B-02851-1:1997 i PN-EN 13501-2:2005, jeżeli spełnione są poniższe wymagania:</w:t>
      </w:r>
    </w:p>
    <w:p w14:paraId="14CA536B" w14:textId="77777777" w:rsidR="00B66598" w:rsidRDefault="00B66598" w:rsidP="00B66598">
      <w:pPr>
        <w:numPr>
          <w:ilvl w:val="0"/>
          <w:numId w:val="33"/>
        </w:numPr>
        <w:tabs>
          <w:tab w:val="clear" w:pos="360"/>
          <w:tab w:val="num" w:pos="0"/>
        </w:tabs>
        <w:suppressAutoHyphens/>
        <w:autoSpaceDE w:val="0"/>
        <w:spacing w:line="276" w:lineRule="auto"/>
        <w:ind w:left="720"/>
        <w:jc w:val="both"/>
        <w:rPr>
          <w:rFonts w:cs="ArialMT"/>
        </w:rPr>
      </w:pPr>
      <w:r>
        <w:rPr>
          <w:rFonts w:cs="ArialMT"/>
        </w:rPr>
        <w:t>rury stalowe i żeliwne mają średnice nominalne nie większe niż 168,3 mm,</w:t>
      </w:r>
    </w:p>
    <w:p w14:paraId="30EEFA47" w14:textId="77777777" w:rsidR="00B66598" w:rsidRPr="00846BC3" w:rsidRDefault="00B66598" w:rsidP="00B66598">
      <w:pPr>
        <w:numPr>
          <w:ilvl w:val="0"/>
          <w:numId w:val="33"/>
        </w:numPr>
        <w:tabs>
          <w:tab w:val="clear" w:pos="360"/>
          <w:tab w:val="num" w:pos="0"/>
        </w:tabs>
        <w:suppressAutoHyphens/>
        <w:autoSpaceDE w:val="0"/>
        <w:spacing w:line="276" w:lineRule="auto"/>
        <w:ind w:left="720"/>
        <w:jc w:val="both"/>
        <w:rPr>
          <w:rFonts w:cs="ArialMT"/>
        </w:rPr>
      </w:pPr>
      <w:r>
        <w:rPr>
          <w:rFonts w:cs="ArialMT"/>
        </w:rPr>
        <w:t>wielkość otworu w ścianie lub w stropie przejścia instalacyjnego rur nie jest większa niż średnica zewnętrzna rury powiększona o 100 mm.</w:t>
      </w:r>
    </w:p>
    <w:p w14:paraId="5B04376E" w14:textId="77777777" w:rsidR="00B66598" w:rsidRDefault="00B66598" w:rsidP="00B66598">
      <w:pPr>
        <w:pStyle w:val="Nagwek3"/>
      </w:pPr>
      <w:bookmarkStart w:id="58" w:name="_Toc39843695"/>
      <w:r>
        <w:t>Odpowietrzanie przewodów oraz spust wody</w:t>
      </w:r>
      <w:bookmarkEnd w:id="58"/>
    </w:p>
    <w:p w14:paraId="4BCF554C" w14:textId="77777777" w:rsidR="00B66598" w:rsidRPr="00C954E1" w:rsidRDefault="00B66598" w:rsidP="00B66598">
      <w:pPr>
        <w:spacing w:line="276" w:lineRule="auto"/>
        <w:jc w:val="both"/>
        <w:rPr>
          <w:rFonts w:cs="Arial"/>
          <w:szCs w:val="22"/>
        </w:rPr>
      </w:pPr>
      <w:r w:rsidRPr="00C82B64">
        <w:rPr>
          <w:rFonts w:cs="Arial"/>
          <w:szCs w:val="22"/>
        </w:rPr>
        <w:t>W najniższych punktach rurociągów należy zainstalować armaturę spustową, natomiast w najwyższych punktach przewidzieć odpowietrzenie.</w:t>
      </w:r>
    </w:p>
    <w:p w14:paraId="6C081262" w14:textId="77777777" w:rsidR="00B66598" w:rsidRDefault="00B66598" w:rsidP="00B66598">
      <w:pPr>
        <w:pStyle w:val="Nagwek3"/>
      </w:pPr>
      <w:bookmarkStart w:id="59" w:name="_Toc39843696"/>
      <w:r>
        <w:t>Próby szczelności</w:t>
      </w:r>
      <w:bookmarkEnd w:id="59"/>
    </w:p>
    <w:p w14:paraId="0CB62846" w14:textId="77777777" w:rsidR="00B66598" w:rsidRPr="008628FE" w:rsidRDefault="00B66598" w:rsidP="00B66598">
      <w:pPr>
        <w:spacing w:line="276" w:lineRule="auto"/>
        <w:jc w:val="both"/>
        <w:rPr>
          <w:rFonts w:cs="Arial"/>
        </w:rPr>
      </w:pPr>
      <w:r w:rsidRPr="008628FE">
        <w:rPr>
          <w:rFonts w:cs="Arial"/>
        </w:rPr>
        <w:t xml:space="preserve">Parametry pracy: </w:t>
      </w:r>
    </w:p>
    <w:p w14:paraId="4333C3D8" w14:textId="77777777" w:rsidR="00B66598" w:rsidRPr="008628FE" w:rsidRDefault="00B66598" w:rsidP="00B66598">
      <w:pPr>
        <w:spacing w:line="276" w:lineRule="auto"/>
        <w:jc w:val="both"/>
        <w:rPr>
          <w:rFonts w:cs="Arial"/>
        </w:rPr>
      </w:pPr>
      <w:r w:rsidRPr="008628FE">
        <w:rPr>
          <w:rFonts w:cs="Arial"/>
        </w:rPr>
        <w:lastRenderedPageBreak/>
        <w:t xml:space="preserve">Ciśnienie robocze </w:t>
      </w:r>
      <w:r>
        <w:rPr>
          <w:rFonts w:cs="Arial"/>
        </w:rPr>
        <w:t>4</w:t>
      </w:r>
      <w:r w:rsidRPr="008628FE">
        <w:rPr>
          <w:rFonts w:cs="Arial"/>
        </w:rPr>
        <w:t>,0 bar.</w:t>
      </w:r>
    </w:p>
    <w:p w14:paraId="33ED1B13" w14:textId="77777777" w:rsidR="00B66598" w:rsidRPr="008628FE" w:rsidRDefault="00B66598" w:rsidP="00B66598">
      <w:pPr>
        <w:spacing w:line="276" w:lineRule="auto"/>
        <w:jc w:val="both"/>
        <w:rPr>
          <w:rFonts w:cs="Arial"/>
        </w:rPr>
      </w:pPr>
      <w:r w:rsidRPr="008628FE">
        <w:rPr>
          <w:rFonts w:cs="Arial"/>
        </w:rPr>
        <w:t>Ciśnienie próbne 6,0 bar.</w:t>
      </w:r>
    </w:p>
    <w:p w14:paraId="2A346712" w14:textId="77777777" w:rsidR="00B66598" w:rsidRPr="008628FE" w:rsidRDefault="00B66598" w:rsidP="00B66598">
      <w:pPr>
        <w:spacing w:line="276" w:lineRule="auto"/>
        <w:jc w:val="both"/>
        <w:rPr>
          <w:rFonts w:cs="Arial"/>
        </w:rPr>
      </w:pPr>
      <w:r w:rsidRPr="008628FE">
        <w:rPr>
          <w:rFonts w:cs="Arial"/>
        </w:rPr>
        <w:t xml:space="preserve">Sprawdzanie szczelności przeprowadzić przed nałożeniem izolacji na rurociągi. Dopuszczalne jest przeprowadzenie badań szczelności na izolowanych rurociągach (z wyjątkiem złącz spawanych i kołnierzowych) w przypadku, kiedy elementy rurociągu były badane u wykonawców tych elementów. </w:t>
      </w:r>
    </w:p>
    <w:p w14:paraId="3762D5BC" w14:textId="77777777" w:rsidR="00B66598" w:rsidRPr="008628FE" w:rsidRDefault="00B66598" w:rsidP="00B66598">
      <w:pPr>
        <w:spacing w:line="276" w:lineRule="auto"/>
        <w:jc w:val="both"/>
        <w:rPr>
          <w:rFonts w:cs="Arial"/>
        </w:rPr>
      </w:pPr>
      <w:r w:rsidRPr="008628FE">
        <w:rPr>
          <w:rFonts w:cs="Arial"/>
        </w:rPr>
        <w:t xml:space="preserve">Przed rozpoczęciem tej próby dokonać zewnętrznych oględzin rurociągów i sprawdzić zgodność z dokumentacją. Próbę wodną należy przeprowadzić z zachowaniem następujących warunków: </w:t>
      </w:r>
    </w:p>
    <w:p w14:paraId="65AE6FFA" w14:textId="77777777" w:rsidR="00B66598" w:rsidRPr="008628FE" w:rsidRDefault="00B66598" w:rsidP="00B66598">
      <w:pPr>
        <w:numPr>
          <w:ilvl w:val="0"/>
          <w:numId w:val="35"/>
        </w:numPr>
        <w:spacing w:line="276" w:lineRule="auto"/>
        <w:ind w:firstLine="0"/>
        <w:jc w:val="both"/>
        <w:rPr>
          <w:rFonts w:cs="Arial"/>
        </w:rPr>
      </w:pPr>
      <w:r w:rsidRPr="008628FE">
        <w:rPr>
          <w:rFonts w:cs="Arial"/>
        </w:rPr>
        <w:t>rurociąg powinien być napełniony wodą na 24 h przed próbą,</w:t>
      </w:r>
    </w:p>
    <w:p w14:paraId="700AAC20" w14:textId="77777777" w:rsidR="00B66598" w:rsidRPr="008628FE" w:rsidRDefault="00B66598" w:rsidP="00B66598">
      <w:pPr>
        <w:numPr>
          <w:ilvl w:val="0"/>
          <w:numId w:val="35"/>
        </w:numPr>
        <w:spacing w:line="276" w:lineRule="auto"/>
        <w:ind w:firstLine="0"/>
        <w:jc w:val="both"/>
        <w:rPr>
          <w:rFonts w:cs="Arial"/>
        </w:rPr>
      </w:pPr>
      <w:r w:rsidRPr="008628FE">
        <w:rPr>
          <w:rFonts w:cs="Arial"/>
        </w:rPr>
        <w:t>temperatura wody powinna wynosić 10 do 40°C,</w:t>
      </w:r>
    </w:p>
    <w:p w14:paraId="647A2D73" w14:textId="77777777" w:rsidR="00B66598" w:rsidRPr="008628FE" w:rsidRDefault="00B66598" w:rsidP="00B66598">
      <w:pPr>
        <w:numPr>
          <w:ilvl w:val="0"/>
          <w:numId w:val="35"/>
        </w:numPr>
        <w:spacing w:line="276" w:lineRule="auto"/>
        <w:ind w:firstLine="0"/>
        <w:jc w:val="both"/>
        <w:rPr>
          <w:rFonts w:cs="Arial"/>
        </w:rPr>
      </w:pPr>
      <w:r w:rsidRPr="008628FE">
        <w:rPr>
          <w:rFonts w:cs="Arial"/>
        </w:rPr>
        <w:t>próbę należy przeprowadzić odcinkami,</w:t>
      </w:r>
    </w:p>
    <w:p w14:paraId="3E2E8F49" w14:textId="77777777" w:rsidR="00B66598" w:rsidRPr="008628FE" w:rsidRDefault="00B66598" w:rsidP="00B66598">
      <w:pPr>
        <w:numPr>
          <w:ilvl w:val="0"/>
          <w:numId w:val="35"/>
        </w:numPr>
        <w:spacing w:line="276" w:lineRule="auto"/>
        <w:ind w:firstLine="0"/>
        <w:jc w:val="both"/>
        <w:rPr>
          <w:rFonts w:cs="Arial"/>
        </w:rPr>
      </w:pPr>
      <w:r w:rsidRPr="008628FE">
        <w:rPr>
          <w:rFonts w:cs="Arial"/>
        </w:rPr>
        <w:t>przed próbą należy rurociąg dokładnie odpowietrzyć.</w:t>
      </w:r>
    </w:p>
    <w:p w14:paraId="1B3BBCB0" w14:textId="77777777" w:rsidR="00B66598" w:rsidRPr="008628FE" w:rsidRDefault="00B66598" w:rsidP="00B66598">
      <w:pPr>
        <w:numPr>
          <w:ilvl w:val="0"/>
          <w:numId w:val="35"/>
        </w:numPr>
        <w:spacing w:line="276" w:lineRule="auto"/>
        <w:ind w:firstLine="0"/>
        <w:jc w:val="both"/>
        <w:rPr>
          <w:rFonts w:cs="Arial"/>
        </w:rPr>
      </w:pPr>
      <w:r w:rsidRPr="008628FE">
        <w:rPr>
          <w:rFonts w:cs="Arial"/>
        </w:rPr>
        <w:t>przy próbach wodnych naprężenia nie powinny przewyższać 90 % wartości granicy plastyczności przy temperaturze 20°C gwarantowanej dla danego materiału oraz powinny spełniać wymagania podane w PN-79/M-34033,</w:t>
      </w:r>
    </w:p>
    <w:p w14:paraId="5DC26542" w14:textId="77777777" w:rsidR="00B66598" w:rsidRPr="008628FE" w:rsidRDefault="00B66598" w:rsidP="00B66598">
      <w:pPr>
        <w:numPr>
          <w:ilvl w:val="0"/>
          <w:numId w:val="35"/>
        </w:numPr>
        <w:spacing w:line="276" w:lineRule="auto"/>
        <w:ind w:firstLine="0"/>
        <w:jc w:val="both"/>
        <w:rPr>
          <w:rFonts w:cs="Arial"/>
        </w:rPr>
      </w:pPr>
      <w:r w:rsidRPr="008628FE">
        <w:rPr>
          <w:rFonts w:cs="Arial"/>
        </w:rPr>
        <w:t xml:space="preserve">obniżenie i podwyższenie ciśnienia w zakresie ciśnień od roboczego do próbnego powinno się odbywać jednostajnie i powoli z prędkością nie przekraczającą 0,05 </w:t>
      </w:r>
      <w:proofErr w:type="spellStart"/>
      <w:r w:rsidRPr="008628FE">
        <w:rPr>
          <w:rFonts w:cs="Arial"/>
        </w:rPr>
        <w:t>MPa</w:t>
      </w:r>
      <w:proofErr w:type="spellEnd"/>
      <w:r w:rsidRPr="008628FE">
        <w:rPr>
          <w:rFonts w:cs="Arial"/>
        </w:rPr>
        <w:t xml:space="preserve"> na minutę, </w:t>
      </w:r>
    </w:p>
    <w:p w14:paraId="05B36D19" w14:textId="77777777" w:rsidR="00B66598" w:rsidRPr="008628FE" w:rsidRDefault="00B66598" w:rsidP="00B66598">
      <w:pPr>
        <w:numPr>
          <w:ilvl w:val="0"/>
          <w:numId w:val="35"/>
        </w:numPr>
        <w:spacing w:line="276" w:lineRule="auto"/>
        <w:ind w:firstLine="0"/>
        <w:jc w:val="both"/>
        <w:rPr>
          <w:rFonts w:cs="Arial"/>
        </w:rPr>
      </w:pPr>
      <w:r w:rsidRPr="008628FE">
        <w:rPr>
          <w:rFonts w:cs="Arial"/>
        </w:rPr>
        <w:t xml:space="preserve">oględziny rurociągu należy przeprowadzić przy ciśnieniu roboczym lecz nie większym niż 0,8 </w:t>
      </w:r>
      <w:proofErr w:type="spellStart"/>
      <w:r w:rsidRPr="008628FE">
        <w:rPr>
          <w:rFonts w:cs="Arial"/>
        </w:rPr>
        <w:t>MPa</w:t>
      </w:r>
      <w:proofErr w:type="spellEnd"/>
      <w:r w:rsidRPr="008628FE">
        <w:rPr>
          <w:rFonts w:cs="Arial"/>
        </w:rPr>
        <w:t>,</w:t>
      </w:r>
    </w:p>
    <w:p w14:paraId="4F6CFC92" w14:textId="77777777" w:rsidR="00B66598" w:rsidRPr="008628FE" w:rsidRDefault="00B66598" w:rsidP="00B66598">
      <w:pPr>
        <w:numPr>
          <w:ilvl w:val="0"/>
          <w:numId w:val="35"/>
        </w:numPr>
        <w:spacing w:line="276" w:lineRule="auto"/>
        <w:ind w:firstLine="0"/>
        <w:jc w:val="both"/>
        <w:rPr>
          <w:rFonts w:cs="Arial"/>
        </w:rPr>
      </w:pPr>
      <w:r w:rsidRPr="008628FE">
        <w:rPr>
          <w:rFonts w:cs="Arial"/>
        </w:rPr>
        <w:t>w czasie znajdowania się rurociągu pod ciśnieniem zabrania się przeprowadzania jakichkolwiek prac związanych z usuwaniem usterek.</w:t>
      </w:r>
    </w:p>
    <w:p w14:paraId="2322587D" w14:textId="77777777" w:rsidR="00B66598" w:rsidRPr="008628FE" w:rsidRDefault="00B66598" w:rsidP="00B66598">
      <w:pPr>
        <w:spacing w:line="276" w:lineRule="auto"/>
        <w:jc w:val="both"/>
        <w:rPr>
          <w:rFonts w:cs="Arial"/>
        </w:rPr>
      </w:pPr>
    </w:p>
    <w:p w14:paraId="77A97904" w14:textId="77777777" w:rsidR="00B66598" w:rsidRPr="008628FE" w:rsidRDefault="00B66598" w:rsidP="00B66598">
      <w:pPr>
        <w:spacing w:line="276" w:lineRule="auto"/>
        <w:jc w:val="both"/>
        <w:rPr>
          <w:rFonts w:cs="Arial"/>
        </w:rPr>
      </w:pPr>
      <w:r w:rsidRPr="008628FE">
        <w:rPr>
          <w:rFonts w:cs="Arial"/>
        </w:rPr>
        <w:t>Po próbie szczelności należy sprawdzić, czy na elementach rurociągu i złączach spawanych nie występują widoczne odkształcenia plastyczne, rysy włoskowate, pęknięcia lub rozerwania oraz nieszczelności i pocenia się powierzchni.</w:t>
      </w:r>
    </w:p>
    <w:p w14:paraId="3718400F" w14:textId="5724C1F5" w:rsidR="00004122" w:rsidRPr="00C954E1" w:rsidRDefault="00B66598" w:rsidP="00B66598">
      <w:pPr>
        <w:spacing w:line="276" w:lineRule="auto"/>
        <w:jc w:val="both"/>
        <w:rPr>
          <w:rFonts w:cs="Arial"/>
          <w:sz w:val="24"/>
          <w:szCs w:val="22"/>
        </w:rPr>
      </w:pPr>
      <w:r w:rsidRPr="008628FE">
        <w:rPr>
          <w:rFonts w:cs="Arial"/>
        </w:rPr>
        <w:t>Po zmontowaniu i przygotowaniu rurociągu do odbioru należy przeprowadzić rozruch próbny zgodnie z instrukcją eksploatacji w warunkach przewidzianych przy normalnej pracy rurociągu i możliwie przy pełnym obciążeniu.</w:t>
      </w:r>
    </w:p>
    <w:p w14:paraId="385E5518" w14:textId="77777777" w:rsidR="00B66598" w:rsidRDefault="00B66598" w:rsidP="00B66598">
      <w:pPr>
        <w:pStyle w:val="Nagwek3"/>
      </w:pPr>
      <w:bookmarkStart w:id="60" w:name="_Toc39843697"/>
      <w:r>
        <w:t>Izolacje</w:t>
      </w:r>
      <w:bookmarkEnd w:id="60"/>
    </w:p>
    <w:bookmarkEnd w:id="57"/>
    <w:p w14:paraId="15F344CD" w14:textId="77777777" w:rsidR="00B66598" w:rsidRDefault="00B66598" w:rsidP="00B66598">
      <w:pPr>
        <w:spacing w:line="276" w:lineRule="auto"/>
        <w:jc w:val="both"/>
        <w:rPr>
          <w:rFonts w:cs="Arial"/>
          <w:szCs w:val="22"/>
        </w:rPr>
      </w:pPr>
      <w:r w:rsidRPr="00C82B64">
        <w:rPr>
          <w:rFonts w:cs="Arial"/>
          <w:szCs w:val="22"/>
        </w:rPr>
        <w:t xml:space="preserve">Rurociągi należy izolować cieplnie zgodnie z załącznikiem do Rozporządzenia Ministra Transportu, Budownictwa i Gospodarki Morskiej z dnia 5 lipca 2013 r. zmieniające rozporządzenie w sprawie warunków technicznych, jakim powinny odpowiadać budynki i ich usytuowanie: </w:t>
      </w:r>
    </w:p>
    <w:p w14:paraId="30A32019" w14:textId="77777777" w:rsidR="00B66598" w:rsidRPr="00C82B64" w:rsidRDefault="00B66598" w:rsidP="00B66598">
      <w:pPr>
        <w:jc w:val="both"/>
        <w:rPr>
          <w:rFonts w:cs="Arial"/>
          <w:szCs w:val="2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1080"/>
        <w:gridCol w:w="4682"/>
        <w:gridCol w:w="3598"/>
      </w:tblGrid>
      <w:tr w:rsidR="00B66598" w:rsidRPr="00C82B64" w14:paraId="0BFACE57" w14:textId="77777777" w:rsidTr="0016630B">
        <w:trPr>
          <w:trHeight w:hRule="exact" w:val="1149"/>
          <w:tblHeader/>
          <w:jc w:val="center"/>
        </w:trPr>
        <w:tc>
          <w:tcPr>
            <w:tcW w:w="1080" w:type="dxa"/>
            <w:vAlign w:val="center"/>
          </w:tcPr>
          <w:p w14:paraId="7D133EB0" w14:textId="77777777" w:rsidR="00B66598" w:rsidRPr="00C82B64" w:rsidRDefault="00B66598" w:rsidP="0016630B">
            <w:pPr>
              <w:jc w:val="both"/>
              <w:rPr>
                <w:rFonts w:cs="Arial"/>
                <w:szCs w:val="22"/>
              </w:rPr>
            </w:pPr>
            <w:r w:rsidRPr="00C82B64">
              <w:rPr>
                <w:rFonts w:cs="Arial"/>
                <w:szCs w:val="22"/>
              </w:rPr>
              <w:t>Poz.</w:t>
            </w:r>
          </w:p>
        </w:tc>
        <w:tc>
          <w:tcPr>
            <w:tcW w:w="4682" w:type="dxa"/>
            <w:vAlign w:val="center"/>
          </w:tcPr>
          <w:p w14:paraId="6658DD72" w14:textId="77777777" w:rsidR="00B66598" w:rsidRPr="00C82B64" w:rsidRDefault="00B66598" w:rsidP="0016630B">
            <w:pPr>
              <w:jc w:val="both"/>
              <w:rPr>
                <w:rFonts w:cs="Arial"/>
                <w:szCs w:val="22"/>
              </w:rPr>
            </w:pPr>
            <w:r w:rsidRPr="00C82B64">
              <w:rPr>
                <w:rFonts w:cs="Arial"/>
                <w:szCs w:val="22"/>
              </w:rPr>
              <w:t>Rodzaj przewodu lub komponentu</w:t>
            </w:r>
          </w:p>
        </w:tc>
        <w:tc>
          <w:tcPr>
            <w:tcW w:w="3598" w:type="dxa"/>
            <w:vAlign w:val="center"/>
          </w:tcPr>
          <w:p w14:paraId="7A3453D3" w14:textId="77777777" w:rsidR="00B66598" w:rsidRPr="00C82B64" w:rsidRDefault="00B66598" w:rsidP="0016630B">
            <w:pPr>
              <w:jc w:val="both"/>
              <w:rPr>
                <w:rFonts w:cs="Arial"/>
                <w:szCs w:val="22"/>
              </w:rPr>
            </w:pPr>
            <w:r w:rsidRPr="00C82B64">
              <w:rPr>
                <w:rFonts w:cs="Arial"/>
                <w:szCs w:val="22"/>
              </w:rPr>
              <w:t>Minimalna grubość izolacji cieplnej</w:t>
            </w:r>
          </w:p>
          <w:p w14:paraId="4480B7B1" w14:textId="77777777" w:rsidR="00B66598" w:rsidRPr="00C82B64" w:rsidRDefault="00B66598" w:rsidP="0016630B">
            <w:pPr>
              <w:jc w:val="both"/>
              <w:rPr>
                <w:rFonts w:cs="Arial"/>
                <w:szCs w:val="22"/>
              </w:rPr>
            </w:pPr>
            <w:r w:rsidRPr="00C82B64">
              <w:rPr>
                <w:rFonts w:cs="Arial"/>
                <w:szCs w:val="22"/>
              </w:rPr>
              <w:t>(materiał o współczynniku</w:t>
            </w:r>
          </w:p>
          <w:p w14:paraId="1913ECD3" w14:textId="77777777" w:rsidR="00B66598" w:rsidRPr="00C82B64" w:rsidRDefault="00B66598" w:rsidP="0016630B">
            <w:pPr>
              <w:jc w:val="both"/>
              <w:rPr>
                <w:rFonts w:cs="Arial"/>
                <w:szCs w:val="22"/>
              </w:rPr>
            </w:pPr>
            <w:r w:rsidRPr="00C82B64">
              <w:rPr>
                <w:rFonts w:cs="Arial"/>
                <w:szCs w:val="22"/>
              </w:rPr>
              <w:t>przewodzenia ciepła</w:t>
            </w:r>
          </w:p>
          <w:p w14:paraId="2C71273B" w14:textId="77777777" w:rsidR="00B66598" w:rsidRPr="00C82B64" w:rsidRDefault="00B66598" w:rsidP="0016630B">
            <w:pPr>
              <w:jc w:val="both"/>
              <w:rPr>
                <w:rFonts w:cs="Arial"/>
                <w:szCs w:val="22"/>
              </w:rPr>
            </w:pPr>
            <w:r w:rsidRPr="00C82B64">
              <w:rPr>
                <w:rFonts w:cs="Arial"/>
                <w:szCs w:val="22"/>
              </w:rPr>
              <w:t>λ = 0,035[W/(m · K)]1))</w:t>
            </w:r>
          </w:p>
        </w:tc>
      </w:tr>
      <w:tr w:rsidR="00B66598" w:rsidRPr="00C82B64" w14:paraId="41A5D337" w14:textId="77777777" w:rsidTr="0016630B">
        <w:trPr>
          <w:trHeight w:hRule="exact" w:val="279"/>
          <w:jc w:val="center"/>
        </w:trPr>
        <w:tc>
          <w:tcPr>
            <w:tcW w:w="1080" w:type="dxa"/>
            <w:shd w:val="clear" w:color="auto" w:fill="FFFFFF"/>
            <w:vAlign w:val="center"/>
          </w:tcPr>
          <w:p w14:paraId="2FCA9328" w14:textId="77777777" w:rsidR="00B66598" w:rsidRPr="00C82B64" w:rsidRDefault="00B66598" w:rsidP="0016630B">
            <w:pPr>
              <w:jc w:val="both"/>
              <w:rPr>
                <w:rFonts w:cs="Arial"/>
                <w:szCs w:val="22"/>
              </w:rPr>
            </w:pPr>
            <w:r w:rsidRPr="00C82B64">
              <w:rPr>
                <w:rFonts w:cs="Arial"/>
                <w:szCs w:val="22"/>
              </w:rPr>
              <w:t>1</w:t>
            </w:r>
          </w:p>
        </w:tc>
        <w:tc>
          <w:tcPr>
            <w:tcW w:w="4682" w:type="dxa"/>
            <w:shd w:val="clear" w:color="auto" w:fill="FFFFFF"/>
          </w:tcPr>
          <w:p w14:paraId="097C3E2D" w14:textId="77777777" w:rsidR="00B66598" w:rsidRPr="00C82B64" w:rsidRDefault="00B66598" w:rsidP="0016630B">
            <w:pPr>
              <w:jc w:val="both"/>
              <w:rPr>
                <w:rFonts w:cs="Arial"/>
                <w:szCs w:val="22"/>
              </w:rPr>
            </w:pPr>
            <w:r w:rsidRPr="00C82B64">
              <w:rPr>
                <w:rFonts w:cs="Arial"/>
                <w:szCs w:val="22"/>
              </w:rPr>
              <w:t>średnica wewnętrzna do 22 mm</w:t>
            </w:r>
          </w:p>
        </w:tc>
        <w:tc>
          <w:tcPr>
            <w:tcW w:w="3598" w:type="dxa"/>
            <w:shd w:val="clear" w:color="auto" w:fill="FFFFFF"/>
          </w:tcPr>
          <w:p w14:paraId="7E69F340" w14:textId="77777777" w:rsidR="00B66598" w:rsidRPr="00C82B64" w:rsidRDefault="00B66598" w:rsidP="0016630B">
            <w:pPr>
              <w:jc w:val="both"/>
              <w:rPr>
                <w:rFonts w:cs="Arial"/>
                <w:szCs w:val="22"/>
              </w:rPr>
            </w:pPr>
            <w:r w:rsidRPr="00C82B64">
              <w:rPr>
                <w:rFonts w:cs="Arial"/>
                <w:szCs w:val="22"/>
              </w:rPr>
              <w:t>20 mm</w:t>
            </w:r>
          </w:p>
        </w:tc>
      </w:tr>
      <w:tr w:rsidR="00B66598" w:rsidRPr="00C82B64" w14:paraId="7ECDB653" w14:textId="77777777" w:rsidTr="0016630B">
        <w:trPr>
          <w:trHeight w:hRule="exact" w:val="279"/>
          <w:jc w:val="center"/>
        </w:trPr>
        <w:tc>
          <w:tcPr>
            <w:tcW w:w="1080" w:type="dxa"/>
            <w:shd w:val="clear" w:color="auto" w:fill="FFFFFF"/>
            <w:vAlign w:val="center"/>
          </w:tcPr>
          <w:p w14:paraId="11A4AD4A" w14:textId="77777777" w:rsidR="00B66598" w:rsidRPr="00C82B64" w:rsidRDefault="00B66598" w:rsidP="0016630B">
            <w:pPr>
              <w:jc w:val="both"/>
              <w:rPr>
                <w:rFonts w:cs="Arial"/>
                <w:szCs w:val="22"/>
              </w:rPr>
            </w:pPr>
            <w:r w:rsidRPr="00C82B64">
              <w:rPr>
                <w:rFonts w:cs="Arial"/>
                <w:szCs w:val="22"/>
              </w:rPr>
              <w:t>2</w:t>
            </w:r>
          </w:p>
        </w:tc>
        <w:tc>
          <w:tcPr>
            <w:tcW w:w="4682" w:type="dxa"/>
            <w:shd w:val="clear" w:color="auto" w:fill="FFFFFF"/>
          </w:tcPr>
          <w:p w14:paraId="7598AE38" w14:textId="77777777" w:rsidR="00B66598" w:rsidRPr="00C82B64" w:rsidRDefault="00B66598" w:rsidP="0016630B">
            <w:pPr>
              <w:jc w:val="both"/>
              <w:rPr>
                <w:rFonts w:cs="Arial"/>
                <w:szCs w:val="22"/>
              </w:rPr>
            </w:pPr>
            <w:r w:rsidRPr="00C82B64">
              <w:rPr>
                <w:rFonts w:cs="Arial"/>
                <w:szCs w:val="22"/>
              </w:rPr>
              <w:t>średnica wewnętrzna do 22 do 35 mm</w:t>
            </w:r>
          </w:p>
        </w:tc>
        <w:tc>
          <w:tcPr>
            <w:tcW w:w="3598" w:type="dxa"/>
            <w:shd w:val="clear" w:color="auto" w:fill="FFFFFF"/>
          </w:tcPr>
          <w:p w14:paraId="7D609F57" w14:textId="77777777" w:rsidR="00B66598" w:rsidRPr="00C82B64" w:rsidRDefault="00B66598" w:rsidP="0016630B">
            <w:pPr>
              <w:jc w:val="both"/>
              <w:rPr>
                <w:rFonts w:cs="Arial"/>
                <w:szCs w:val="22"/>
              </w:rPr>
            </w:pPr>
            <w:r w:rsidRPr="00C82B64">
              <w:rPr>
                <w:rFonts w:cs="Arial"/>
                <w:szCs w:val="22"/>
              </w:rPr>
              <w:t>30 mm</w:t>
            </w:r>
          </w:p>
        </w:tc>
      </w:tr>
      <w:tr w:rsidR="00B66598" w:rsidRPr="00C82B64" w14:paraId="0A36243E" w14:textId="77777777" w:rsidTr="0016630B">
        <w:trPr>
          <w:trHeight w:hRule="exact" w:val="328"/>
          <w:jc w:val="center"/>
        </w:trPr>
        <w:tc>
          <w:tcPr>
            <w:tcW w:w="1080" w:type="dxa"/>
            <w:shd w:val="clear" w:color="auto" w:fill="FFFFFF"/>
            <w:vAlign w:val="center"/>
          </w:tcPr>
          <w:p w14:paraId="34D899BF" w14:textId="77777777" w:rsidR="00B66598" w:rsidRPr="00C82B64" w:rsidRDefault="00B66598" w:rsidP="0016630B">
            <w:pPr>
              <w:jc w:val="both"/>
              <w:rPr>
                <w:rFonts w:cs="Arial"/>
                <w:szCs w:val="22"/>
              </w:rPr>
            </w:pPr>
            <w:r w:rsidRPr="00C82B64">
              <w:rPr>
                <w:rFonts w:cs="Arial"/>
                <w:szCs w:val="22"/>
              </w:rPr>
              <w:t>3</w:t>
            </w:r>
          </w:p>
        </w:tc>
        <w:tc>
          <w:tcPr>
            <w:tcW w:w="4682" w:type="dxa"/>
            <w:shd w:val="clear" w:color="auto" w:fill="FFFFFF"/>
          </w:tcPr>
          <w:p w14:paraId="748EF725" w14:textId="77777777" w:rsidR="00B66598" w:rsidRPr="00C82B64" w:rsidRDefault="00B66598" w:rsidP="0016630B">
            <w:pPr>
              <w:jc w:val="both"/>
              <w:rPr>
                <w:rFonts w:cs="Arial"/>
                <w:szCs w:val="22"/>
              </w:rPr>
            </w:pPr>
            <w:r w:rsidRPr="00C82B64">
              <w:rPr>
                <w:rFonts w:cs="Arial"/>
                <w:szCs w:val="22"/>
              </w:rPr>
              <w:t>średnica wewnętrzna do 35 do 100 mm</w:t>
            </w:r>
          </w:p>
        </w:tc>
        <w:tc>
          <w:tcPr>
            <w:tcW w:w="3598" w:type="dxa"/>
            <w:shd w:val="clear" w:color="auto" w:fill="FFFFFF"/>
          </w:tcPr>
          <w:p w14:paraId="2BAC4093" w14:textId="77777777" w:rsidR="00B66598" w:rsidRPr="00C82B64" w:rsidRDefault="00B66598" w:rsidP="0016630B">
            <w:pPr>
              <w:jc w:val="both"/>
              <w:rPr>
                <w:rFonts w:cs="Arial"/>
                <w:szCs w:val="22"/>
              </w:rPr>
            </w:pPr>
            <w:r w:rsidRPr="00C82B64">
              <w:rPr>
                <w:rFonts w:cs="Arial"/>
                <w:szCs w:val="22"/>
              </w:rPr>
              <w:t>równa wewnętrznej średnicy rury</w:t>
            </w:r>
          </w:p>
        </w:tc>
      </w:tr>
      <w:tr w:rsidR="00B66598" w:rsidRPr="00C82B64" w14:paraId="5DC70B13" w14:textId="77777777" w:rsidTr="0016630B">
        <w:trPr>
          <w:trHeight w:hRule="exact" w:val="328"/>
          <w:jc w:val="center"/>
        </w:trPr>
        <w:tc>
          <w:tcPr>
            <w:tcW w:w="1080" w:type="dxa"/>
            <w:shd w:val="clear" w:color="auto" w:fill="FFFFFF"/>
            <w:vAlign w:val="center"/>
          </w:tcPr>
          <w:p w14:paraId="5A191405" w14:textId="77777777" w:rsidR="00B66598" w:rsidRPr="00C82B64" w:rsidRDefault="00B66598" w:rsidP="0016630B">
            <w:pPr>
              <w:jc w:val="both"/>
              <w:rPr>
                <w:rFonts w:cs="Arial"/>
                <w:szCs w:val="22"/>
              </w:rPr>
            </w:pPr>
            <w:r w:rsidRPr="00C82B64">
              <w:rPr>
                <w:rFonts w:cs="Arial"/>
                <w:szCs w:val="22"/>
              </w:rPr>
              <w:t>4</w:t>
            </w:r>
          </w:p>
        </w:tc>
        <w:tc>
          <w:tcPr>
            <w:tcW w:w="4682" w:type="dxa"/>
            <w:shd w:val="clear" w:color="auto" w:fill="FFFFFF"/>
          </w:tcPr>
          <w:p w14:paraId="0F21F82F" w14:textId="77777777" w:rsidR="00B66598" w:rsidRPr="00C82B64" w:rsidRDefault="00B66598" w:rsidP="0016630B">
            <w:pPr>
              <w:jc w:val="both"/>
              <w:rPr>
                <w:rFonts w:cs="Arial"/>
                <w:szCs w:val="22"/>
              </w:rPr>
            </w:pPr>
            <w:r w:rsidRPr="00C82B64">
              <w:rPr>
                <w:rFonts w:cs="Arial"/>
                <w:szCs w:val="22"/>
              </w:rPr>
              <w:t>Średnica wewnętrzna ponad 100 mm</w:t>
            </w:r>
          </w:p>
        </w:tc>
        <w:tc>
          <w:tcPr>
            <w:tcW w:w="3598" w:type="dxa"/>
            <w:shd w:val="clear" w:color="auto" w:fill="FFFFFF"/>
          </w:tcPr>
          <w:p w14:paraId="253AD9EC" w14:textId="77777777" w:rsidR="00B66598" w:rsidRPr="00C82B64" w:rsidRDefault="00B66598" w:rsidP="0016630B">
            <w:pPr>
              <w:jc w:val="both"/>
              <w:rPr>
                <w:rFonts w:cs="Arial"/>
                <w:szCs w:val="22"/>
              </w:rPr>
            </w:pPr>
            <w:r w:rsidRPr="00C82B64">
              <w:rPr>
                <w:rFonts w:cs="Arial"/>
                <w:szCs w:val="22"/>
              </w:rPr>
              <w:t>100 mm</w:t>
            </w:r>
          </w:p>
        </w:tc>
      </w:tr>
      <w:tr w:rsidR="00B66598" w:rsidRPr="00C82B64" w14:paraId="6533E454" w14:textId="77777777" w:rsidTr="0016630B">
        <w:trPr>
          <w:trHeight w:hRule="exact" w:val="623"/>
          <w:jc w:val="center"/>
        </w:trPr>
        <w:tc>
          <w:tcPr>
            <w:tcW w:w="1080" w:type="dxa"/>
            <w:shd w:val="clear" w:color="auto" w:fill="FFFFFF"/>
            <w:vAlign w:val="center"/>
          </w:tcPr>
          <w:p w14:paraId="3800B7A9" w14:textId="77777777" w:rsidR="00B66598" w:rsidRPr="00C82B64" w:rsidRDefault="00B66598" w:rsidP="0016630B">
            <w:pPr>
              <w:jc w:val="both"/>
              <w:rPr>
                <w:rFonts w:cs="Arial"/>
                <w:szCs w:val="22"/>
              </w:rPr>
            </w:pPr>
            <w:r w:rsidRPr="00C82B64">
              <w:rPr>
                <w:rFonts w:cs="Arial"/>
                <w:szCs w:val="22"/>
              </w:rPr>
              <w:t>5</w:t>
            </w:r>
          </w:p>
        </w:tc>
        <w:tc>
          <w:tcPr>
            <w:tcW w:w="4682" w:type="dxa"/>
            <w:shd w:val="clear" w:color="auto" w:fill="FFFFFF"/>
          </w:tcPr>
          <w:p w14:paraId="0E92AD7B" w14:textId="77777777" w:rsidR="00B66598" w:rsidRPr="00C82B64" w:rsidRDefault="00B66598" w:rsidP="0016630B">
            <w:pPr>
              <w:jc w:val="both"/>
              <w:rPr>
                <w:rFonts w:cs="Arial"/>
                <w:szCs w:val="22"/>
              </w:rPr>
            </w:pPr>
            <w:r w:rsidRPr="00C82B64">
              <w:rPr>
                <w:rFonts w:cs="Arial"/>
                <w:szCs w:val="22"/>
              </w:rPr>
              <w:t>Przewody i armatura wg lp. 1–4 przechodzące przez ściany lub stropy,</w:t>
            </w:r>
            <w:r>
              <w:rPr>
                <w:rFonts w:cs="Arial"/>
                <w:szCs w:val="22"/>
              </w:rPr>
              <w:t xml:space="preserve"> </w:t>
            </w:r>
            <w:r w:rsidRPr="00C82B64">
              <w:rPr>
                <w:rFonts w:cs="Arial"/>
                <w:szCs w:val="22"/>
              </w:rPr>
              <w:t>skrzyżowania przewodów</w:t>
            </w:r>
          </w:p>
        </w:tc>
        <w:tc>
          <w:tcPr>
            <w:tcW w:w="3598" w:type="dxa"/>
            <w:shd w:val="clear" w:color="auto" w:fill="FFFFFF"/>
          </w:tcPr>
          <w:p w14:paraId="2C160E6B" w14:textId="77777777" w:rsidR="00B66598" w:rsidRPr="00C82B64" w:rsidRDefault="00B66598" w:rsidP="0016630B">
            <w:pPr>
              <w:jc w:val="both"/>
              <w:rPr>
                <w:rFonts w:cs="Arial"/>
                <w:szCs w:val="22"/>
              </w:rPr>
            </w:pPr>
            <w:r w:rsidRPr="00C82B64">
              <w:rPr>
                <w:rFonts w:cs="Arial"/>
                <w:szCs w:val="22"/>
              </w:rPr>
              <w:t>50% wymagań z poz. 1-4</w:t>
            </w:r>
          </w:p>
        </w:tc>
      </w:tr>
      <w:tr w:rsidR="00B66598" w:rsidRPr="00C82B64" w14:paraId="0E2BC706" w14:textId="77777777" w:rsidTr="0016630B">
        <w:trPr>
          <w:trHeight w:hRule="exact" w:val="1401"/>
          <w:jc w:val="center"/>
        </w:trPr>
        <w:tc>
          <w:tcPr>
            <w:tcW w:w="1080" w:type="dxa"/>
            <w:shd w:val="clear" w:color="auto" w:fill="FFFFFF"/>
            <w:vAlign w:val="center"/>
          </w:tcPr>
          <w:p w14:paraId="12CB52F8" w14:textId="77777777" w:rsidR="00B66598" w:rsidRPr="00C82B64" w:rsidRDefault="00B66598" w:rsidP="0016630B">
            <w:pPr>
              <w:jc w:val="both"/>
              <w:rPr>
                <w:rFonts w:cs="Arial"/>
                <w:szCs w:val="22"/>
              </w:rPr>
            </w:pPr>
            <w:r w:rsidRPr="00C82B64">
              <w:rPr>
                <w:rFonts w:cs="Arial"/>
                <w:szCs w:val="22"/>
              </w:rPr>
              <w:lastRenderedPageBreak/>
              <w:t>6</w:t>
            </w:r>
          </w:p>
        </w:tc>
        <w:tc>
          <w:tcPr>
            <w:tcW w:w="4682" w:type="dxa"/>
            <w:shd w:val="clear" w:color="auto" w:fill="FFFFFF"/>
          </w:tcPr>
          <w:p w14:paraId="1D3AAF84" w14:textId="77777777" w:rsidR="00B66598" w:rsidRPr="00C82B64" w:rsidRDefault="00B66598" w:rsidP="0016630B">
            <w:pPr>
              <w:jc w:val="both"/>
              <w:rPr>
                <w:rFonts w:cs="Arial"/>
                <w:szCs w:val="22"/>
              </w:rPr>
            </w:pPr>
            <w:r w:rsidRPr="00C82B64">
              <w:rPr>
                <w:rFonts w:cs="Arial"/>
                <w:szCs w:val="22"/>
              </w:rPr>
              <w:t xml:space="preserve">Przewody </w:t>
            </w:r>
            <w:proofErr w:type="spellStart"/>
            <w:r w:rsidRPr="00C82B64">
              <w:rPr>
                <w:rFonts w:cs="Arial"/>
                <w:szCs w:val="22"/>
              </w:rPr>
              <w:t>ogrzewań</w:t>
            </w:r>
            <w:proofErr w:type="spellEnd"/>
            <w:r w:rsidRPr="00C82B64">
              <w:rPr>
                <w:rFonts w:cs="Arial"/>
                <w:szCs w:val="22"/>
              </w:rPr>
              <w:t xml:space="preserve"> centralnych, przewody wody ciepłej i cyrkulacji</w:t>
            </w:r>
            <w:r>
              <w:rPr>
                <w:rFonts w:cs="Arial"/>
                <w:szCs w:val="22"/>
              </w:rPr>
              <w:t xml:space="preserve"> </w:t>
            </w:r>
            <w:r w:rsidRPr="00C82B64">
              <w:rPr>
                <w:rFonts w:cs="Arial"/>
                <w:szCs w:val="22"/>
              </w:rPr>
              <w:t>instalacji ciepłej wody użytkowej wg lp. 1–4, ułożone</w:t>
            </w:r>
            <w:r>
              <w:rPr>
                <w:rFonts w:cs="Arial"/>
                <w:szCs w:val="22"/>
              </w:rPr>
              <w:t xml:space="preserve"> </w:t>
            </w:r>
            <w:r w:rsidRPr="00C82B64">
              <w:rPr>
                <w:rFonts w:cs="Arial"/>
                <w:szCs w:val="22"/>
              </w:rPr>
              <w:t>w komponentach budowlanych między ogrzewanymi pomieszczeniami</w:t>
            </w:r>
          </w:p>
          <w:p w14:paraId="6F6C1000" w14:textId="77777777" w:rsidR="00B66598" w:rsidRPr="00C82B64" w:rsidRDefault="00B66598" w:rsidP="0016630B">
            <w:pPr>
              <w:jc w:val="both"/>
              <w:rPr>
                <w:rFonts w:cs="Arial"/>
                <w:szCs w:val="22"/>
              </w:rPr>
            </w:pPr>
            <w:r w:rsidRPr="00C82B64">
              <w:rPr>
                <w:rFonts w:cs="Arial"/>
                <w:szCs w:val="22"/>
              </w:rPr>
              <w:t>różnych użytkowników</w:t>
            </w:r>
          </w:p>
        </w:tc>
        <w:tc>
          <w:tcPr>
            <w:tcW w:w="3598" w:type="dxa"/>
            <w:shd w:val="clear" w:color="auto" w:fill="FFFFFF"/>
          </w:tcPr>
          <w:p w14:paraId="1FAEC0EB" w14:textId="77777777" w:rsidR="00B66598" w:rsidRPr="00C82B64" w:rsidRDefault="00B66598" w:rsidP="0016630B">
            <w:pPr>
              <w:jc w:val="both"/>
              <w:rPr>
                <w:rFonts w:cs="Arial"/>
                <w:szCs w:val="22"/>
              </w:rPr>
            </w:pPr>
            <w:r w:rsidRPr="00C82B64">
              <w:rPr>
                <w:rFonts w:cs="Arial"/>
                <w:szCs w:val="22"/>
              </w:rPr>
              <w:t>50% wymagań z poz. 1-4</w:t>
            </w:r>
          </w:p>
        </w:tc>
      </w:tr>
      <w:tr w:rsidR="00B66598" w:rsidRPr="00C82B64" w14:paraId="1F946B9A" w14:textId="77777777" w:rsidTr="0016630B">
        <w:trPr>
          <w:trHeight w:hRule="exact" w:val="363"/>
          <w:jc w:val="center"/>
        </w:trPr>
        <w:tc>
          <w:tcPr>
            <w:tcW w:w="1080" w:type="dxa"/>
            <w:shd w:val="clear" w:color="auto" w:fill="FFFFFF"/>
            <w:vAlign w:val="center"/>
          </w:tcPr>
          <w:p w14:paraId="407EE7E1" w14:textId="77777777" w:rsidR="00B66598" w:rsidRPr="00C82B64" w:rsidRDefault="00B66598" w:rsidP="0016630B">
            <w:pPr>
              <w:jc w:val="both"/>
              <w:rPr>
                <w:rFonts w:cs="Arial"/>
                <w:szCs w:val="22"/>
              </w:rPr>
            </w:pPr>
            <w:r w:rsidRPr="00C82B64">
              <w:rPr>
                <w:rFonts w:cs="Arial"/>
                <w:szCs w:val="22"/>
              </w:rPr>
              <w:t>7</w:t>
            </w:r>
          </w:p>
        </w:tc>
        <w:tc>
          <w:tcPr>
            <w:tcW w:w="4682" w:type="dxa"/>
            <w:shd w:val="clear" w:color="auto" w:fill="FFFFFF"/>
          </w:tcPr>
          <w:p w14:paraId="5F926D24" w14:textId="77777777" w:rsidR="00B66598" w:rsidRPr="00C82B64" w:rsidRDefault="00B66598" w:rsidP="0016630B">
            <w:pPr>
              <w:jc w:val="both"/>
              <w:rPr>
                <w:rFonts w:cs="Arial"/>
                <w:szCs w:val="22"/>
              </w:rPr>
            </w:pPr>
            <w:r w:rsidRPr="00C82B64">
              <w:rPr>
                <w:rFonts w:cs="Arial"/>
                <w:szCs w:val="22"/>
              </w:rPr>
              <w:t>Przewody wg lp. 6 ułożone w podłodze</w:t>
            </w:r>
          </w:p>
        </w:tc>
        <w:tc>
          <w:tcPr>
            <w:tcW w:w="3598" w:type="dxa"/>
            <w:shd w:val="clear" w:color="auto" w:fill="FFFFFF"/>
          </w:tcPr>
          <w:p w14:paraId="0F71E615" w14:textId="77777777" w:rsidR="00B66598" w:rsidRPr="00C82B64" w:rsidRDefault="00B66598" w:rsidP="0016630B">
            <w:pPr>
              <w:jc w:val="both"/>
              <w:rPr>
                <w:rFonts w:cs="Arial"/>
                <w:szCs w:val="22"/>
              </w:rPr>
            </w:pPr>
            <w:r w:rsidRPr="00C82B64">
              <w:rPr>
                <w:rFonts w:cs="Arial"/>
                <w:szCs w:val="22"/>
              </w:rPr>
              <w:t>6 mm</w:t>
            </w:r>
          </w:p>
        </w:tc>
      </w:tr>
      <w:tr w:rsidR="00B66598" w:rsidRPr="00C82B64" w14:paraId="7CC8EB62" w14:textId="77777777" w:rsidTr="0016630B">
        <w:trPr>
          <w:trHeight w:hRule="exact" w:val="625"/>
          <w:jc w:val="center"/>
        </w:trPr>
        <w:tc>
          <w:tcPr>
            <w:tcW w:w="1080" w:type="dxa"/>
            <w:shd w:val="clear" w:color="auto" w:fill="FFFFFF"/>
            <w:vAlign w:val="center"/>
          </w:tcPr>
          <w:p w14:paraId="1BF0C0B9" w14:textId="77777777" w:rsidR="00B66598" w:rsidRPr="00C82B64" w:rsidRDefault="00B66598" w:rsidP="0016630B">
            <w:pPr>
              <w:jc w:val="both"/>
              <w:rPr>
                <w:rFonts w:cs="Arial"/>
                <w:szCs w:val="22"/>
              </w:rPr>
            </w:pPr>
            <w:r w:rsidRPr="00C82B64">
              <w:rPr>
                <w:rFonts w:cs="Arial"/>
                <w:szCs w:val="22"/>
              </w:rPr>
              <w:t>8</w:t>
            </w:r>
          </w:p>
        </w:tc>
        <w:tc>
          <w:tcPr>
            <w:tcW w:w="4682" w:type="dxa"/>
            <w:shd w:val="clear" w:color="auto" w:fill="FFFFFF"/>
          </w:tcPr>
          <w:p w14:paraId="7E1E4182" w14:textId="77777777" w:rsidR="00B66598" w:rsidRPr="00C82B64" w:rsidRDefault="00B66598" w:rsidP="0016630B">
            <w:pPr>
              <w:jc w:val="both"/>
              <w:rPr>
                <w:rFonts w:cs="Arial"/>
                <w:szCs w:val="22"/>
              </w:rPr>
            </w:pPr>
            <w:r w:rsidRPr="00C82B64">
              <w:rPr>
                <w:rFonts w:cs="Arial"/>
                <w:szCs w:val="22"/>
              </w:rPr>
              <w:t xml:space="preserve">Przewody instalacji wody lodowej prowadzone </w:t>
            </w:r>
          </w:p>
          <w:p w14:paraId="69C4234B" w14:textId="77777777" w:rsidR="00B66598" w:rsidRPr="00C82B64" w:rsidRDefault="00B66598" w:rsidP="0016630B">
            <w:pPr>
              <w:jc w:val="both"/>
              <w:rPr>
                <w:rFonts w:cs="Arial"/>
                <w:szCs w:val="22"/>
              </w:rPr>
            </w:pPr>
            <w:r w:rsidRPr="00C82B64">
              <w:rPr>
                <w:rFonts w:cs="Arial"/>
                <w:szCs w:val="22"/>
              </w:rPr>
              <w:t>wewnątrz budynku2)</w:t>
            </w:r>
          </w:p>
        </w:tc>
        <w:tc>
          <w:tcPr>
            <w:tcW w:w="3598" w:type="dxa"/>
            <w:shd w:val="clear" w:color="auto" w:fill="FFFFFF"/>
          </w:tcPr>
          <w:p w14:paraId="248AD2E2" w14:textId="77777777" w:rsidR="00B66598" w:rsidRPr="00C82B64" w:rsidRDefault="00B66598" w:rsidP="0016630B">
            <w:pPr>
              <w:jc w:val="both"/>
              <w:rPr>
                <w:rFonts w:cs="Arial"/>
                <w:szCs w:val="22"/>
              </w:rPr>
            </w:pPr>
            <w:r w:rsidRPr="00C82B64">
              <w:rPr>
                <w:rFonts w:cs="Arial"/>
                <w:szCs w:val="22"/>
              </w:rPr>
              <w:t>50% wymagań z poz. 1-4</w:t>
            </w:r>
          </w:p>
        </w:tc>
      </w:tr>
      <w:tr w:rsidR="00B66598" w:rsidRPr="00C82B64" w14:paraId="66BD627B" w14:textId="77777777" w:rsidTr="0016630B">
        <w:trPr>
          <w:trHeight w:hRule="exact" w:val="577"/>
          <w:jc w:val="center"/>
        </w:trPr>
        <w:tc>
          <w:tcPr>
            <w:tcW w:w="1080" w:type="dxa"/>
            <w:shd w:val="clear" w:color="auto" w:fill="FFFFFF"/>
            <w:vAlign w:val="center"/>
          </w:tcPr>
          <w:p w14:paraId="42FB1326" w14:textId="77777777" w:rsidR="00B66598" w:rsidRPr="00C82B64" w:rsidRDefault="00B66598" w:rsidP="0016630B">
            <w:pPr>
              <w:jc w:val="both"/>
              <w:rPr>
                <w:rFonts w:cs="Arial"/>
                <w:szCs w:val="22"/>
              </w:rPr>
            </w:pPr>
            <w:r w:rsidRPr="00C82B64">
              <w:rPr>
                <w:rFonts w:cs="Arial"/>
                <w:szCs w:val="22"/>
              </w:rPr>
              <w:t>9</w:t>
            </w:r>
          </w:p>
        </w:tc>
        <w:tc>
          <w:tcPr>
            <w:tcW w:w="4682" w:type="dxa"/>
            <w:shd w:val="clear" w:color="auto" w:fill="FFFFFF"/>
          </w:tcPr>
          <w:p w14:paraId="351A7F15" w14:textId="77777777" w:rsidR="00B66598" w:rsidRPr="00C82B64" w:rsidRDefault="00B66598" w:rsidP="0016630B">
            <w:pPr>
              <w:jc w:val="both"/>
              <w:rPr>
                <w:rFonts w:cs="Arial"/>
                <w:szCs w:val="22"/>
              </w:rPr>
            </w:pPr>
            <w:r w:rsidRPr="00C82B64">
              <w:rPr>
                <w:rFonts w:cs="Arial"/>
                <w:szCs w:val="22"/>
              </w:rPr>
              <w:t xml:space="preserve">Przewody instalacji wody lodowej prowadzone </w:t>
            </w:r>
          </w:p>
          <w:p w14:paraId="548A2025" w14:textId="77777777" w:rsidR="00B66598" w:rsidRPr="00C82B64" w:rsidRDefault="00B66598" w:rsidP="0016630B">
            <w:pPr>
              <w:jc w:val="both"/>
              <w:rPr>
                <w:rFonts w:cs="Arial"/>
                <w:szCs w:val="22"/>
              </w:rPr>
            </w:pPr>
            <w:r w:rsidRPr="00C82B64">
              <w:rPr>
                <w:rFonts w:cs="Arial"/>
                <w:szCs w:val="22"/>
              </w:rPr>
              <w:t>na zewnątrz budynku2)</w:t>
            </w:r>
          </w:p>
        </w:tc>
        <w:tc>
          <w:tcPr>
            <w:tcW w:w="3598" w:type="dxa"/>
            <w:shd w:val="clear" w:color="auto" w:fill="FFFFFF"/>
          </w:tcPr>
          <w:p w14:paraId="52000B46" w14:textId="77777777" w:rsidR="00B66598" w:rsidRPr="00C82B64" w:rsidRDefault="00B66598" w:rsidP="0016630B">
            <w:pPr>
              <w:jc w:val="both"/>
              <w:rPr>
                <w:rFonts w:cs="Arial"/>
                <w:szCs w:val="22"/>
              </w:rPr>
            </w:pPr>
            <w:r w:rsidRPr="00C82B64">
              <w:rPr>
                <w:rFonts w:cs="Arial"/>
                <w:szCs w:val="22"/>
              </w:rPr>
              <w:t>100% wymagań z poz. 1-4</w:t>
            </w:r>
          </w:p>
        </w:tc>
      </w:tr>
      <w:tr w:rsidR="00B66598" w:rsidRPr="00C82B64" w14:paraId="4A26A12D" w14:textId="77777777" w:rsidTr="0016630B">
        <w:trPr>
          <w:trHeight w:val="980"/>
          <w:jc w:val="center"/>
        </w:trPr>
        <w:tc>
          <w:tcPr>
            <w:tcW w:w="9360" w:type="dxa"/>
            <w:gridSpan w:val="3"/>
            <w:shd w:val="clear" w:color="auto" w:fill="FFFFFF"/>
            <w:vAlign w:val="center"/>
          </w:tcPr>
          <w:p w14:paraId="0A77F1A9" w14:textId="77777777" w:rsidR="00B66598" w:rsidRPr="00C82B64" w:rsidRDefault="00B66598" w:rsidP="0016630B">
            <w:pPr>
              <w:jc w:val="both"/>
              <w:rPr>
                <w:rFonts w:cs="Arial"/>
                <w:sz w:val="18"/>
                <w:szCs w:val="22"/>
              </w:rPr>
            </w:pPr>
            <w:r w:rsidRPr="00C82B64">
              <w:rPr>
                <w:rFonts w:cs="Arial"/>
                <w:sz w:val="18"/>
                <w:szCs w:val="22"/>
              </w:rPr>
              <w:t>Uwaga:</w:t>
            </w:r>
          </w:p>
          <w:p w14:paraId="367EA63B" w14:textId="77777777" w:rsidR="00B66598" w:rsidRPr="00C82B64" w:rsidRDefault="00B66598" w:rsidP="00B66598">
            <w:pPr>
              <w:numPr>
                <w:ilvl w:val="0"/>
                <w:numId w:val="27"/>
              </w:numPr>
              <w:spacing w:line="240" w:lineRule="auto"/>
              <w:jc w:val="both"/>
              <w:rPr>
                <w:rFonts w:cs="Arial"/>
                <w:sz w:val="18"/>
                <w:szCs w:val="22"/>
              </w:rPr>
            </w:pPr>
            <w:r w:rsidRPr="00C82B64">
              <w:rPr>
                <w:rFonts w:cs="Arial"/>
                <w:sz w:val="18"/>
                <w:szCs w:val="22"/>
              </w:rPr>
              <w:t xml:space="preserve">Przy zastosowaniu materiału izolacyjnego o innym współczynniku </w:t>
            </w:r>
            <w:r>
              <w:rPr>
                <w:rFonts w:cs="Arial"/>
                <w:sz w:val="18"/>
                <w:szCs w:val="22"/>
              </w:rPr>
              <w:t xml:space="preserve">przewodzenia ciepła niż podany </w:t>
            </w:r>
            <w:r w:rsidRPr="00C82B64">
              <w:rPr>
                <w:rFonts w:cs="Arial"/>
                <w:sz w:val="18"/>
                <w:szCs w:val="22"/>
              </w:rPr>
              <w:t>w tabeli – należy skorygować grubość warstwy izolacyjnej.</w:t>
            </w:r>
          </w:p>
          <w:p w14:paraId="33BBE400" w14:textId="77777777" w:rsidR="00B66598" w:rsidRPr="00C82B64" w:rsidRDefault="00B66598" w:rsidP="00B66598">
            <w:pPr>
              <w:numPr>
                <w:ilvl w:val="0"/>
                <w:numId w:val="27"/>
              </w:numPr>
              <w:spacing w:line="240" w:lineRule="auto"/>
              <w:jc w:val="both"/>
              <w:rPr>
                <w:rFonts w:cs="Arial"/>
                <w:szCs w:val="22"/>
              </w:rPr>
            </w:pPr>
            <w:r w:rsidRPr="00C82B64">
              <w:rPr>
                <w:rFonts w:cs="Arial"/>
                <w:sz w:val="18"/>
                <w:szCs w:val="22"/>
              </w:rPr>
              <w:t xml:space="preserve">Izolacja cieplna wykonana jako </w:t>
            </w:r>
            <w:proofErr w:type="spellStart"/>
            <w:r w:rsidRPr="00C82B64">
              <w:rPr>
                <w:rFonts w:cs="Arial"/>
                <w:sz w:val="18"/>
                <w:szCs w:val="22"/>
              </w:rPr>
              <w:t>powietrznoszczelna</w:t>
            </w:r>
            <w:proofErr w:type="spellEnd"/>
          </w:p>
        </w:tc>
      </w:tr>
    </w:tbl>
    <w:p w14:paraId="470218A2" w14:textId="77777777" w:rsidR="00B66598" w:rsidRDefault="00B66598" w:rsidP="00B66598">
      <w:pPr>
        <w:jc w:val="both"/>
        <w:rPr>
          <w:rFonts w:cs="Arial"/>
          <w:szCs w:val="22"/>
        </w:rPr>
      </w:pPr>
    </w:p>
    <w:p w14:paraId="3677DE29" w14:textId="77777777" w:rsidR="00B66598" w:rsidRPr="00C82B64" w:rsidRDefault="00B66598" w:rsidP="00B66598">
      <w:pPr>
        <w:spacing w:line="276" w:lineRule="auto"/>
        <w:jc w:val="both"/>
        <w:rPr>
          <w:rFonts w:cs="Arial"/>
          <w:szCs w:val="22"/>
        </w:rPr>
      </w:pPr>
      <w:r w:rsidRPr="00C82B64">
        <w:rPr>
          <w:rFonts w:cs="Arial"/>
          <w:szCs w:val="22"/>
        </w:rPr>
        <w:t>Przy zastosowaniu materiału izolacyjnego o innym współczynniku przenikania ciepła niż podano w tabeli należy odpowiednio skorygować warstwy izolacyjne.</w:t>
      </w:r>
    </w:p>
    <w:p w14:paraId="2F92A688" w14:textId="77777777" w:rsidR="00B66598" w:rsidRDefault="00B66598" w:rsidP="00B66598">
      <w:pPr>
        <w:spacing w:line="276" w:lineRule="auto"/>
        <w:jc w:val="both"/>
        <w:rPr>
          <w:rFonts w:cs="Arial"/>
          <w:szCs w:val="22"/>
        </w:rPr>
      </w:pPr>
    </w:p>
    <w:p w14:paraId="0545EAFC" w14:textId="1B06A1A6" w:rsidR="00004122" w:rsidRPr="00C954E1" w:rsidRDefault="00B66598" w:rsidP="00B66598">
      <w:pPr>
        <w:spacing w:line="276" w:lineRule="auto"/>
        <w:jc w:val="both"/>
        <w:rPr>
          <w:rFonts w:cs="Arial"/>
          <w:szCs w:val="22"/>
        </w:rPr>
      </w:pPr>
      <w:r w:rsidRPr="00C82B64">
        <w:rPr>
          <w:rFonts w:cs="Arial"/>
          <w:szCs w:val="22"/>
        </w:rPr>
        <w:t>Montaż izolacji należy rozpocząć po wykonaniu prób szczelności potwierdzonych protokołem odbioru. Powierzchnia rurociągów przed zaizolowaniem powinna być czysta i sucha. Do izolacji rurociągów prowadzonych w posadzkach i bruzdach ściennych stosować otuliny ze spienionego polietylenu przystosowane do montażu w betonie. Izolacja pozostałych przewodów z zastosowaniem otulin wełny mineralnej w otulinie z foli aluminiowej.</w:t>
      </w:r>
    </w:p>
    <w:p w14:paraId="665489CE" w14:textId="77777777" w:rsidR="00B66598" w:rsidRDefault="00B66598" w:rsidP="00B66598">
      <w:pPr>
        <w:pStyle w:val="Nagwek2"/>
      </w:pPr>
      <w:bookmarkStart w:id="61" w:name="_Toc30457503"/>
      <w:bookmarkStart w:id="62" w:name="_Toc39843698"/>
      <w:r>
        <w:t>Uwagi końcowe</w:t>
      </w:r>
      <w:bookmarkEnd w:id="61"/>
      <w:bookmarkEnd w:id="62"/>
    </w:p>
    <w:p w14:paraId="54378FE2" w14:textId="77777777" w:rsidR="00B66598" w:rsidRPr="00123231" w:rsidRDefault="00B66598" w:rsidP="00B66598">
      <w:pPr>
        <w:numPr>
          <w:ilvl w:val="0"/>
          <w:numId w:val="10"/>
        </w:numPr>
        <w:autoSpaceDE w:val="0"/>
        <w:autoSpaceDN w:val="0"/>
        <w:adjustRightInd w:val="0"/>
        <w:spacing w:after="200" w:line="276" w:lineRule="auto"/>
        <w:ind w:left="426" w:hanging="426"/>
        <w:rPr>
          <w:rFonts w:cs="Tahoma"/>
          <w:szCs w:val="21"/>
        </w:rPr>
      </w:pPr>
      <w:r w:rsidRPr="00123231">
        <w:rPr>
          <w:rFonts w:cs="Tahoma"/>
          <w:szCs w:val="21"/>
        </w:rPr>
        <w:t xml:space="preserve">Roboty wykonywać zgodnie z zaleceniami i wytycznymi producentów </w:t>
      </w:r>
    </w:p>
    <w:p w14:paraId="7297A817" w14:textId="77777777" w:rsidR="00B66598" w:rsidRPr="00123231" w:rsidRDefault="00B66598" w:rsidP="00B66598">
      <w:pPr>
        <w:numPr>
          <w:ilvl w:val="0"/>
          <w:numId w:val="10"/>
        </w:numPr>
        <w:autoSpaceDE w:val="0"/>
        <w:autoSpaceDN w:val="0"/>
        <w:adjustRightInd w:val="0"/>
        <w:spacing w:after="200" w:line="276" w:lineRule="auto"/>
        <w:ind w:left="426" w:hanging="426"/>
        <w:jc w:val="both"/>
        <w:rPr>
          <w:rFonts w:cs="Tahoma"/>
          <w:szCs w:val="21"/>
        </w:rPr>
      </w:pPr>
      <w:r w:rsidRPr="00123231">
        <w:rPr>
          <w:rFonts w:cs="Tahoma"/>
          <w:szCs w:val="21"/>
        </w:rPr>
        <w:t>Wykonawca instalacji powinien posiadać odpowiednie uprawnienia i certyfikaty</w:t>
      </w:r>
    </w:p>
    <w:p w14:paraId="3F187623" w14:textId="77777777" w:rsidR="00B66598" w:rsidRPr="00123231" w:rsidRDefault="00B66598" w:rsidP="00B66598">
      <w:pPr>
        <w:numPr>
          <w:ilvl w:val="0"/>
          <w:numId w:val="10"/>
        </w:numPr>
        <w:autoSpaceDE w:val="0"/>
        <w:autoSpaceDN w:val="0"/>
        <w:adjustRightInd w:val="0"/>
        <w:spacing w:after="200" w:line="276" w:lineRule="auto"/>
        <w:ind w:left="426" w:hanging="426"/>
        <w:jc w:val="both"/>
        <w:rPr>
          <w:rFonts w:cs="Tahoma"/>
          <w:szCs w:val="21"/>
        </w:rPr>
      </w:pPr>
      <w:r w:rsidRPr="00123231">
        <w:rPr>
          <w:rFonts w:cs="Tahoma"/>
          <w:szCs w:val="21"/>
        </w:rPr>
        <w:t>Wszystkie elementy instalacji należy montować zgodnie z wytycznymi producentów</w:t>
      </w:r>
    </w:p>
    <w:p w14:paraId="2878F941" w14:textId="77777777" w:rsidR="00B66598" w:rsidRPr="00123231" w:rsidRDefault="00B66598" w:rsidP="00B66598">
      <w:pPr>
        <w:numPr>
          <w:ilvl w:val="0"/>
          <w:numId w:val="10"/>
        </w:numPr>
        <w:autoSpaceDE w:val="0"/>
        <w:autoSpaceDN w:val="0"/>
        <w:adjustRightInd w:val="0"/>
        <w:spacing w:after="200" w:line="276" w:lineRule="auto"/>
        <w:ind w:left="426" w:hanging="426"/>
        <w:jc w:val="both"/>
        <w:rPr>
          <w:rFonts w:cs="Tahoma"/>
          <w:szCs w:val="21"/>
        </w:rPr>
      </w:pPr>
      <w:r w:rsidRPr="00123231">
        <w:rPr>
          <w:rFonts w:cs="Tahoma"/>
          <w:szCs w:val="21"/>
        </w:rPr>
        <w:t>Wszelkie zmiany oraz decyzje należy konsultować z projektantem.</w:t>
      </w:r>
    </w:p>
    <w:p w14:paraId="43FEF29A" w14:textId="77777777" w:rsidR="00B66598" w:rsidRPr="00123231" w:rsidRDefault="00B66598" w:rsidP="00B66598">
      <w:pPr>
        <w:numPr>
          <w:ilvl w:val="0"/>
          <w:numId w:val="10"/>
        </w:numPr>
        <w:autoSpaceDE w:val="0"/>
        <w:autoSpaceDN w:val="0"/>
        <w:adjustRightInd w:val="0"/>
        <w:spacing w:after="200" w:line="276" w:lineRule="auto"/>
        <w:ind w:left="426" w:hanging="426"/>
        <w:jc w:val="both"/>
        <w:rPr>
          <w:rFonts w:cs="Tahoma"/>
          <w:szCs w:val="21"/>
        </w:rPr>
      </w:pPr>
      <w:r w:rsidRPr="00123231">
        <w:rPr>
          <w:rFonts w:cs="Tahoma"/>
          <w:szCs w:val="21"/>
        </w:rPr>
        <w:t>Materiały i urządzenia zastosowane do realizacji powinny odpowiadać wymogom postawionym w projekcie, co do jakości parametrów technicznych, odpowiednich atestów i certyfikatów. Należy przestrzegać instrukcji montażowych producentów i dostawców odpowiednich materiałów. Wszystkie materiały/urządzenia zastosowane przy realizacji instalacji objętych niniejszym opracowaniem projektowym winny posiadać niezbędne certyfikaty, dopuszczenia, atesty i świadectwa sanitarne</w:t>
      </w:r>
    </w:p>
    <w:p w14:paraId="26ADDC6F" w14:textId="77777777" w:rsidR="00B66598" w:rsidRPr="00123231" w:rsidRDefault="00B66598" w:rsidP="00B66598">
      <w:pPr>
        <w:numPr>
          <w:ilvl w:val="0"/>
          <w:numId w:val="10"/>
        </w:numPr>
        <w:autoSpaceDE w:val="0"/>
        <w:autoSpaceDN w:val="0"/>
        <w:adjustRightInd w:val="0"/>
        <w:spacing w:line="276" w:lineRule="auto"/>
        <w:ind w:left="426" w:hanging="426"/>
        <w:contextualSpacing/>
        <w:jc w:val="both"/>
        <w:rPr>
          <w:rFonts w:cs="Tahoma"/>
          <w:szCs w:val="21"/>
        </w:rPr>
      </w:pPr>
      <w:r w:rsidRPr="00123231">
        <w:rPr>
          <w:rFonts w:cs="Tahoma"/>
          <w:szCs w:val="21"/>
        </w:rPr>
        <w:t>Wszystkie urządzenia zastosowane w projekcie należy traktować jako przykładowe. Dopuszcza się zastosowanie urządzeń równoważnych pod warunkiem zachowania parametrów z projektu.</w:t>
      </w:r>
    </w:p>
    <w:p w14:paraId="76EE43AC" w14:textId="77777777" w:rsidR="00B66598" w:rsidRPr="00123231" w:rsidRDefault="00B66598" w:rsidP="00B66598">
      <w:pPr>
        <w:numPr>
          <w:ilvl w:val="0"/>
          <w:numId w:val="10"/>
        </w:numPr>
        <w:autoSpaceDE w:val="0"/>
        <w:autoSpaceDN w:val="0"/>
        <w:adjustRightInd w:val="0"/>
        <w:spacing w:line="276" w:lineRule="auto"/>
        <w:ind w:left="426" w:hanging="426"/>
        <w:contextualSpacing/>
        <w:jc w:val="both"/>
        <w:rPr>
          <w:rFonts w:cs="Tahoma"/>
          <w:szCs w:val="21"/>
        </w:rPr>
      </w:pPr>
      <w:r w:rsidRPr="00123231">
        <w:rPr>
          <w:rFonts w:cs="Tahoma"/>
          <w:szCs w:val="21"/>
        </w:rPr>
        <w:t>Przed przystąpieniem do prac montażowych należy zweryfikować wymiary na budowie</w:t>
      </w:r>
    </w:p>
    <w:p w14:paraId="2DA703EA" w14:textId="77777777" w:rsidR="00B66598" w:rsidRPr="00123231" w:rsidRDefault="00B66598" w:rsidP="00B66598">
      <w:pPr>
        <w:numPr>
          <w:ilvl w:val="0"/>
          <w:numId w:val="10"/>
        </w:numPr>
        <w:autoSpaceDE w:val="0"/>
        <w:autoSpaceDN w:val="0"/>
        <w:adjustRightInd w:val="0"/>
        <w:spacing w:line="276" w:lineRule="auto"/>
        <w:ind w:left="426" w:hanging="426"/>
        <w:contextualSpacing/>
        <w:jc w:val="both"/>
        <w:rPr>
          <w:rFonts w:cs="Tahoma"/>
          <w:szCs w:val="21"/>
        </w:rPr>
      </w:pPr>
      <w:r w:rsidRPr="00123231">
        <w:rPr>
          <w:rFonts w:cs="Tahoma"/>
          <w:szCs w:val="21"/>
        </w:rPr>
        <w:lastRenderedPageBreak/>
        <w:t>Projektant nie ponosi odpowiedzialności za wszelkie zmiany wynikające z uszczegółowienia rozwiązań funkcjonalnych, wymogów stawianych przez, konstrukcje i instalacje oraz zmian wprowadzonych przez Inwestora bez konsultacji z projektantem.</w:t>
      </w:r>
    </w:p>
    <w:p w14:paraId="7B4DE72B" w14:textId="77777777" w:rsidR="00B66598" w:rsidRPr="00123231" w:rsidRDefault="00B66598" w:rsidP="00B66598">
      <w:pPr>
        <w:numPr>
          <w:ilvl w:val="0"/>
          <w:numId w:val="10"/>
        </w:numPr>
        <w:autoSpaceDE w:val="0"/>
        <w:autoSpaceDN w:val="0"/>
        <w:adjustRightInd w:val="0"/>
        <w:spacing w:line="276" w:lineRule="auto"/>
        <w:ind w:left="426" w:hanging="426"/>
        <w:contextualSpacing/>
        <w:jc w:val="both"/>
        <w:rPr>
          <w:rFonts w:cs="Tahoma"/>
          <w:szCs w:val="21"/>
        </w:rPr>
      </w:pPr>
      <w:r w:rsidRPr="00123231">
        <w:rPr>
          <w:rFonts w:cs="Tahoma"/>
          <w:szCs w:val="21"/>
        </w:rPr>
        <w:t>Za kompletne opracowane należy przyjąć wszystko co zostało narysowane, opisane, objęte specyfikacją oraz nie ujęte a konieczne do prawidłowego wykonania instalacji oraz prawidłowego funkcjonowania obiektu.</w:t>
      </w:r>
    </w:p>
    <w:p w14:paraId="76AA618A" w14:textId="77777777" w:rsidR="00B66598" w:rsidRPr="00123231" w:rsidRDefault="00B66598" w:rsidP="00B66598">
      <w:pPr>
        <w:numPr>
          <w:ilvl w:val="0"/>
          <w:numId w:val="10"/>
        </w:numPr>
        <w:autoSpaceDE w:val="0"/>
        <w:autoSpaceDN w:val="0"/>
        <w:adjustRightInd w:val="0"/>
        <w:spacing w:line="276" w:lineRule="auto"/>
        <w:ind w:left="426" w:hanging="426"/>
        <w:contextualSpacing/>
        <w:jc w:val="both"/>
        <w:rPr>
          <w:rFonts w:cs="Tahoma"/>
          <w:szCs w:val="21"/>
        </w:rPr>
      </w:pPr>
      <w:r w:rsidRPr="00123231">
        <w:rPr>
          <w:rFonts w:cs="Tahoma"/>
          <w:szCs w:val="21"/>
        </w:rPr>
        <w:t>W przypadku błędu, pomyłki lub wątpliwości interpretacyjnych Wykonawca przed złożeniem oferty powinien wyjaśnić sporne kwestie z Inwestorem, który jako jedyny jest upoważniony do wprowadzania zmian. Wszelkie niesygnalizowane niejasności będą interpretowane z korzyścią dla Inwestora.</w:t>
      </w:r>
    </w:p>
    <w:p w14:paraId="016CF455" w14:textId="77777777" w:rsidR="00B66598" w:rsidRPr="00123231" w:rsidRDefault="00B66598" w:rsidP="00B66598">
      <w:pPr>
        <w:numPr>
          <w:ilvl w:val="0"/>
          <w:numId w:val="10"/>
        </w:numPr>
        <w:autoSpaceDE w:val="0"/>
        <w:autoSpaceDN w:val="0"/>
        <w:adjustRightInd w:val="0"/>
        <w:spacing w:line="276" w:lineRule="auto"/>
        <w:ind w:left="426" w:hanging="426"/>
        <w:contextualSpacing/>
        <w:jc w:val="both"/>
        <w:rPr>
          <w:rFonts w:cs="Tahoma"/>
          <w:szCs w:val="21"/>
        </w:rPr>
      </w:pPr>
      <w:r w:rsidRPr="00123231">
        <w:rPr>
          <w:rFonts w:cs="Tahoma"/>
          <w:szCs w:val="21"/>
        </w:rPr>
        <w:t>Wszystkie elementy nie ujęte w niniejszym opracowaniu (opis, specyfikacja, rysunki), a zdaniem Wykonawcy niezbędne do prawidłowego działania instalacji nie zwalnia Wykonawcy z ich zamontowania i dostarczenia.</w:t>
      </w:r>
    </w:p>
    <w:p w14:paraId="4BE60478" w14:textId="77777777" w:rsidR="00B66598" w:rsidRDefault="00B66598" w:rsidP="00B66598">
      <w:pPr>
        <w:numPr>
          <w:ilvl w:val="0"/>
          <w:numId w:val="10"/>
        </w:numPr>
        <w:autoSpaceDE w:val="0"/>
        <w:autoSpaceDN w:val="0"/>
        <w:adjustRightInd w:val="0"/>
        <w:spacing w:line="276" w:lineRule="auto"/>
        <w:ind w:left="426" w:hanging="426"/>
        <w:contextualSpacing/>
        <w:jc w:val="both"/>
        <w:rPr>
          <w:rFonts w:cs="Tahoma"/>
          <w:szCs w:val="21"/>
        </w:rPr>
      </w:pPr>
      <w:r w:rsidRPr="00123231">
        <w:rPr>
          <w:rFonts w:cs="Tahoma"/>
          <w:szCs w:val="21"/>
        </w:rPr>
        <w:t>Rysunki i część opisowa są dokumentami wzajemnie się uzupełniającymi. Wszystkie elementy ujęte w specyfikacji (opisie), a nie ujęte na rysunkach lub ujęte na rysunkach, a nie ujęte w specyfikacji winne być traktowane tak jakby były ujęte w obu. W przypadku rozbieżności w jakimkolwiek z elementów dokumentacji należy zgłosić projektantowi, który zobowiązany będzie do pisemnego rozstrzygnięcia problemu.</w:t>
      </w:r>
    </w:p>
    <w:p w14:paraId="1A7346F4" w14:textId="77777777" w:rsidR="00004122" w:rsidRPr="00747C77" w:rsidRDefault="00004122" w:rsidP="00B66598">
      <w:pPr>
        <w:autoSpaceDE w:val="0"/>
        <w:autoSpaceDN w:val="0"/>
        <w:adjustRightInd w:val="0"/>
        <w:spacing w:line="276" w:lineRule="auto"/>
        <w:ind w:left="426"/>
        <w:contextualSpacing/>
        <w:jc w:val="both"/>
        <w:rPr>
          <w:rFonts w:cs="Tahoma"/>
          <w:szCs w:val="21"/>
        </w:rPr>
      </w:pPr>
    </w:p>
    <w:p w14:paraId="5375C9CB" w14:textId="77777777" w:rsidR="005C3E69" w:rsidRPr="00517396" w:rsidRDefault="00517396" w:rsidP="00517396">
      <w:pPr>
        <w:pStyle w:val="Nagwek2"/>
      </w:pPr>
      <w:bookmarkStart w:id="63" w:name="_Toc39843699"/>
      <w:r>
        <w:t>Zestawienie materiałów</w:t>
      </w:r>
      <w:bookmarkEnd w:id="63"/>
    </w:p>
    <w:p w14:paraId="68CB51B3" w14:textId="77777777" w:rsidR="00517396" w:rsidRDefault="00517396" w:rsidP="00517396">
      <w:pPr>
        <w:pStyle w:val="Nagwek3"/>
      </w:pPr>
      <w:bookmarkStart w:id="64" w:name="_Toc39661475"/>
      <w:bookmarkStart w:id="65" w:name="_Toc39843700"/>
      <w:r>
        <w:t>Rury</w:t>
      </w:r>
      <w:bookmarkEnd w:id="64"/>
      <w:bookmarkEnd w:id="65"/>
      <w:r>
        <w:t xml:space="preserve"> </w:t>
      </w:r>
    </w:p>
    <w:tbl>
      <w:tblPr>
        <w:tblStyle w:val="Tabela-Siatka"/>
        <w:tblW w:w="9209" w:type="dxa"/>
        <w:tblLook w:val="04A0" w:firstRow="1" w:lastRow="0" w:firstColumn="1" w:lastColumn="0" w:noHBand="0" w:noVBand="1"/>
      </w:tblPr>
      <w:tblGrid>
        <w:gridCol w:w="846"/>
        <w:gridCol w:w="7087"/>
        <w:gridCol w:w="1276"/>
      </w:tblGrid>
      <w:tr w:rsidR="00517396" w14:paraId="1CBE7937" w14:textId="77777777" w:rsidTr="00517396">
        <w:tc>
          <w:tcPr>
            <w:tcW w:w="846" w:type="dxa"/>
          </w:tcPr>
          <w:p w14:paraId="5B0A41E0" w14:textId="77777777" w:rsidR="00517396" w:rsidRDefault="00517396" w:rsidP="00847159">
            <w:proofErr w:type="spellStart"/>
            <w:r>
              <w:t>Lp</w:t>
            </w:r>
            <w:proofErr w:type="spellEnd"/>
          </w:p>
        </w:tc>
        <w:tc>
          <w:tcPr>
            <w:tcW w:w="7087" w:type="dxa"/>
          </w:tcPr>
          <w:p w14:paraId="338E2643" w14:textId="77777777" w:rsidR="00517396" w:rsidRDefault="00517396" w:rsidP="00847159">
            <w:r>
              <w:t>Opis</w:t>
            </w:r>
          </w:p>
        </w:tc>
        <w:tc>
          <w:tcPr>
            <w:tcW w:w="1276" w:type="dxa"/>
          </w:tcPr>
          <w:p w14:paraId="6F5EA3CA" w14:textId="77777777" w:rsidR="00517396" w:rsidRDefault="00517396" w:rsidP="00517396">
            <w:pPr>
              <w:ind w:hanging="35"/>
              <w:jc w:val="center"/>
            </w:pPr>
            <w:r>
              <w:t>Ilość [</w:t>
            </w:r>
            <w:proofErr w:type="spellStart"/>
            <w:r>
              <w:t>mb</w:t>
            </w:r>
            <w:proofErr w:type="spellEnd"/>
            <w:r>
              <w:t>]</w:t>
            </w:r>
          </w:p>
        </w:tc>
      </w:tr>
      <w:tr w:rsidR="00517396" w14:paraId="060B23F7" w14:textId="77777777" w:rsidTr="00517396">
        <w:tc>
          <w:tcPr>
            <w:tcW w:w="846" w:type="dxa"/>
            <w:vAlign w:val="center"/>
          </w:tcPr>
          <w:p w14:paraId="523CFE22" w14:textId="77777777" w:rsidR="00517396" w:rsidRDefault="00517396" w:rsidP="00847159">
            <w:pPr>
              <w:jc w:val="center"/>
            </w:pPr>
            <w:r>
              <w:t>1</w:t>
            </w:r>
          </w:p>
        </w:tc>
        <w:tc>
          <w:tcPr>
            <w:tcW w:w="7087" w:type="dxa"/>
            <w:vAlign w:val="center"/>
          </w:tcPr>
          <w:p w14:paraId="08EE3F50" w14:textId="77777777" w:rsidR="00517396" w:rsidRDefault="00517396" w:rsidP="00847159">
            <w:pPr>
              <w:spacing w:line="276" w:lineRule="auto"/>
            </w:pPr>
            <w:r>
              <w:t>Rura ze stali węglowej  DN18</w:t>
            </w:r>
          </w:p>
        </w:tc>
        <w:tc>
          <w:tcPr>
            <w:tcW w:w="1276" w:type="dxa"/>
            <w:vAlign w:val="center"/>
          </w:tcPr>
          <w:p w14:paraId="36FF9530" w14:textId="77777777" w:rsidR="00517396" w:rsidRDefault="00517396" w:rsidP="00517396">
            <w:pPr>
              <w:ind w:hanging="35"/>
              <w:jc w:val="center"/>
            </w:pPr>
            <w:r>
              <w:t>350,0</w:t>
            </w:r>
          </w:p>
        </w:tc>
      </w:tr>
      <w:tr w:rsidR="00517396" w14:paraId="02EC6386" w14:textId="77777777" w:rsidTr="00517396">
        <w:tc>
          <w:tcPr>
            <w:tcW w:w="846" w:type="dxa"/>
            <w:vAlign w:val="center"/>
          </w:tcPr>
          <w:p w14:paraId="746F5FD1" w14:textId="77777777" w:rsidR="00517396" w:rsidRDefault="00517396" w:rsidP="00847159">
            <w:pPr>
              <w:jc w:val="center"/>
            </w:pPr>
            <w:r>
              <w:t>2</w:t>
            </w:r>
          </w:p>
        </w:tc>
        <w:tc>
          <w:tcPr>
            <w:tcW w:w="7087" w:type="dxa"/>
            <w:vAlign w:val="center"/>
          </w:tcPr>
          <w:p w14:paraId="6FBBD1C1" w14:textId="77777777" w:rsidR="00517396" w:rsidRDefault="00517396" w:rsidP="00847159">
            <w:pPr>
              <w:spacing w:line="276" w:lineRule="auto"/>
            </w:pPr>
            <w:r>
              <w:t>Rura ze stali węglowej  DN22</w:t>
            </w:r>
          </w:p>
        </w:tc>
        <w:tc>
          <w:tcPr>
            <w:tcW w:w="1276" w:type="dxa"/>
            <w:vAlign w:val="center"/>
          </w:tcPr>
          <w:p w14:paraId="136ACAA2" w14:textId="77777777" w:rsidR="00517396" w:rsidRDefault="00517396" w:rsidP="00517396">
            <w:pPr>
              <w:ind w:hanging="35"/>
              <w:jc w:val="center"/>
            </w:pPr>
            <w:r>
              <w:t>70,0</w:t>
            </w:r>
          </w:p>
        </w:tc>
      </w:tr>
      <w:tr w:rsidR="00517396" w14:paraId="30B4B700" w14:textId="77777777" w:rsidTr="00517396">
        <w:tc>
          <w:tcPr>
            <w:tcW w:w="846" w:type="dxa"/>
            <w:vAlign w:val="center"/>
          </w:tcPr>
          <w:p w14:paraId="41B2C7C6" w14:textId="77777777" w:rsidR="00517396" w:rsidRDefault="00517396" w:rsidP="00847159">
            <w:pPr>
              <w:jc w:val="center"/>
            </w:pPr>
            <w:r>
              <w:t>3</w:t>
            </w:r>
          </w:p>
        </w:tc>
        <w:tc>
          <w:tcPr>
            <w:tcW w:w="7087" w:type="dxa"/>
            <w:vAlign w:val="center"/>
          </w:tcPr>
          <w:p w14:paraId="02A6C456" w14:textId="77777777" w:rsidR="00517396" w:rsidRDefault="00517396" w:rsidP="00847159">
            <w:pPr>
              <w:spacing w:line="276" w:lineRule="auto"/>
            </w:pPr>
            <w:r>
              <w:t>Rura ze stali węglowej  DN28</w:t>
            </w:r>
          </w:p>
        </w:tc>
        <w:tc>
          <w:tcPr>
            <w:tcW w:w="1276" w:type="dxa"/>
            <w:vAlign w:val="center"/>
          </w:tcPr>
          <w:p w14:paraId="52C6D3B5" w14:textId="77777777" w:rsidR="00517396" w:rsidRDefault="00517396" w:rsidP="00517396">
            <w:pPr>
              <w:ind w:hanging="35"/>
              <w:jc w:val="center"/>
            </w:pPr>
            <w:r>
              <w:t>150,0</w:t>
            </w:r>
          </w:p>
        </w:tc>
      </w:tr>
      <w:tr w:rsidR="00517396" w14:paraId="61C84C5E" w14:textId="77777777" w:rsidTr="00517396">
        <w:tc>
          <w:tcPr>
            <w:tcW w:w="846" w:type="dxa"/>
            <w:vAlign w:val="center"/>
          </w:tcPr>
          <w:p w14:paraId="1FDD493A" w14:textId="77777777" w:rsidR="00517396" w:rsidRDefault="00517396" w:rsidP="00847159">
            <w:pPr>
              <w:jc w:val="center"/>
            </w:pPr>
            <w:r>
              <w:t>4</w:t>
            </w:r>
          </w:p>
        </w:tc>
        <w:tc>
          <w:tcPr>
            <w:tcW w:w="7087" w:type="dxa"/>
            <w:vAlign w:val="center"/>
          </w:tcPr>
          <w:p w14:paraId="074F01D4" w14:textId="77777777" w:rsidR="00517396" w:rsidRDefault="00517396" w:rsidP="00847159">
            <w:pPr>
              <w:spacing w:line="276" w:lineRule="auto"/>
            </w:pPr>
            <w:r>
              <w:t>Rura ze stali węglowej  DN35</w:t>
            </w:r>
          </w:p>
        </w:tc>
        <w:tc>
          <w:tcPr>
            <w:tcW w:w="1276" w:type="dxa"/>
            <w:vAlign w:val="center"/>
          </w:tcPr>
          <w:p w14:paraId="7D05C7A0" w14:textId="77777777" w:rsidR="00517396" w:rsidRDefault="00517396" w:rsidP="00517396">
            <w:pPr>
              <w:ind w:hanging="35"/>
              <w:jc w:val="center"/>
            </w:pPr>
            <w:r>
              <w:t>240,0</w:t>
            </w:r>
          </w:p>
        </w:tc>
      </w:tr>
      <w:tr w:rsidR="00517396" w14:paraId="2F95192A" w14:textId="77777777" w:rsidTr="00517396">
        <w:tc>
          <w:tcPr>
            <w:tcW w:w="846" w:type="dxa"/>
            <w:vAlign w:val="center"/>
          </w:tcPr>
          <w:p w14:paraId="5C26AD1B" w14:textId="77777777" w:rsidR="00517396" w:rsidRDefault="00517396" w:rsidP="00847159">
            <w:pPr>
              <w:jc w:val="center"/>
            </w:pPr>
            <w:r>
              <w:t>5</w:t>
            </w:r>
          </w:p>
        </w:tc>
        <w:tc>
          <w:tcPr>
            <w:tcW w:w="7087" w:type="dxa"/>
            <w:vAlign w:val="center"/>
          </w:tcPr>
          <w:p w14:paraId="52CBC16B" w14:textId="77777777" w:rsidR="00517396" w:rsidRDefault="00517396" w:rsidP="00847159">
            <w:pPr>
              <w:spacing w:line="276" w:lineRule="auto"/>
            </w:pPr>
            <w:r>
              <w:t>Rura ze stali węglowej  DN42</w:t>
            </w:r>
          </w:p>
        </w:tc>
        <w:tc>
          <w:tcPr>
            <w:tcW w:w="1276" w:type="dxa"/>
            <w:vAlign w:val="center"/>
          </w:tcPr>
          <w:p w14:paraId="6DC81330" w14:textId="77777777" w:rsidR="00517396" w:rsidRDefault="00517396" w:rsidP="00517396">
            <w:pPr>
              <w:ind w:hanging="35"/>
              <w:jc w:val="center"/>
            </w:pPr>
            <w:r>
              <w:t>220,0</w:t>
            </w:r>
          </w:p>
        </w:tc>
      </w:tr>
      <w:tr w:rsidR="00517396" w14:paraId="7175EC93" w14:textId="77777777" w:rsidTr="00517396">
        <w:tc>
          <w:tcPr>
            <w:tcW w:w="846" w:type="dxa"/>
            <w:vAlign w:val="center"/>
          </w:tcPr>
          <w:p w14:paraId="05F33C80" w14:textId="77777777" w:rsidR="00517396" w:rsidRDefault="00517396" w:rsidP="00847159">
            <w:pPr>
              <w:jc w:val="center"/>
            </w:pPr>
            <w:r>
              <w:t>6</w:t>
            </w:r>
          </w:p>
        </w:tc>
        <w:tc>
          <w:tcPr>
            <w:tcW w:w="7087" w:type="dxa"/>
            <w:vAlign w:val="center"/>
          </w:tcPr>
          <w:p w14:paraId="5F649E9D" w14:textId="77777777" w:rsidR="00517396" w:rsidRDefault="00517396" w:rsidP="00847159">
            <w:pPr>
              <w:spacing w:line="276" w:lineRule="auto"/>
            </w:pPr>
            <w:r>
              <w:t>Rura ze stali węglowej  DN54</w:t>
            </w:r>
          </w:p>
        </w:tc>
        <w:tc>
          <w:tcPr>
            <w:tcW w:w="1276" w:type="dxa"/>
            <w:vAlign w:val="center"/>
          </w:tcPr>
          <w:p w14:paraId="3225DC01" w14:textId="77777777" w:rsidR="00517396" w:rsidRDefault="00517396" w:rsidP="00517396">
            <w:pPr>
              <w:ind w:hanging="35"/>
              <w:jc w:val="center"/>
            </w:pPr>
            <w:r>
              <w:t>310,0</w:t>
            </w:r>
          </w:p>
        </w:tc>
      </w:tr>
      <w:tr w:rsidR="00517396" w14:paraId="438DAFE3" w14:textId="77777777" w:rsidTr="00517396">
        <w:tc>
          <w:tcPr>
            <w:tcW w:w="846" w:type="dxa"/>
            <w:vAlign w:val="center"/>
          </w:tcPr>
          <w:p w14:paraId="5401B7EA" w14:textId="77777777" w:rsidR="00517396" w:rsidRDefault="00517396" w:rsidP="00847159">
            <w:pPr>
              <w:jc w:val="center"/>
            </w:pPr>
            <w:r>
              <w:t>7</w:t>
            </w:r>
          </w:p>
        </w:tc>
        <w:tc>
          <w:tcPr>
            <w:tcW w:w="7087" w:type="dxa"/>
            <w:vAlign w:val="center"/>
          </w:tcPr>
          <w:p w14:paraId="60F9773A" w14:textId="77777777" w:rsidR="00517396" w:rsidRDefault="00517396" w:rsidP="00847159">
            <w:pPr>
              <w:spacing w:line="276" w:lineRule="auto"/>
            </w:pPr>
            <w:r>
              <w:t>Rura stalowa DN15</w:t>
            </w:r>
          </w:p>
        </w:tc>
        <w:tc>
          <w:tcPr>
            <w:tcW w:w="1276" w:type="dxa"/>
            <w:vAlign w:val="center"/>
          </w:tcPr>
          <w:p w14:paraId="5D5FE980" w14:textId="77777777" w:rsidR="00517396" w:rsidRDefault="00517396" w:rsidP="00517396">
            <w:pPr>
              <w:ind w:left="180" w:hanging="180"/>
              <w:jc w:val="center"/>
            </w:pPr>
            <w:r>
              <w:t>90,0</w:t>
            </w:r>
          </w:p>
        </w:tc>
      </w:tr>
      <w:tr w:rsidR="00517396" w14:paraId="27796E46" w14:textId="77777777" w:rsidTr="00517396">
        <w:tc>
          <w:tcPr>
            <w:tcW w:w="846" w:type="dxa"/>
            <w:vAlign w:val="center"/>
          </w:tcPr>
          <w:p w14:paraId="2DA16FE2" w14:textId="77777777" w:rsidR="00517396" w:rsidRDefault="00517396" w:rsidP="00847159">
            <w:pPr>
              <w:jc w:val="center"/>
            </w:pPr>
            <w:r>
              <w:t>8</w:t>
            </w:r>
          </w:p>
        </w:tc>
        <w:tc>
          <w:tcPr>
            <w:tcW w:w="7087" w:type="dxa"/>
            <w:vAlign w:val="center"/>
          </w:tcPr>
          <w:p w14:paraId="254DF178" w14:textId="77777777" w:rsidR="00517396" w:rsidRDefault="00517396" w:rsidP="00847159">
            <w:pPr>
              <w:autoSpaceDE w:val="0"/>
              <w:autoSpaceDN w:val="0"/>
              <w:adjustRightInd w:val="0"/>
              <w:spacing w:line="240" w:lineRule="auto"/>
            </w:pPr>
            <w:r>
              <w:t>Rura stalowa DN20</w:t>
            </w:r>
          </w:p>
        </w:tc>
        <w:tc>
          <w:tcPr>
            <w:tcW w:w="1276" w:type="dxa"/>
            <w:vAlign w:val="center"/>
          </w:tcPr>
          <w:p w14:paraId="3A353D32" w14:textId="77777777" w:rsidR="00517396" w:rsidRDefault="00517396" w:rsidP="00517396">
            <w:pPr>
              <w:ind w:left="180" w:hanging="180"/>
              <w:jc w:val="center"/>
            </w:pPr>
            <w:r>
              <w:t>160,0</w:t>
            </w:r>
          </w:p>
        </w:tc>
      </w:tr>
      <w:tr w:rsidR="00517396" w14:paraId="7CFE9522" w14:textId="77777777" w:rsidTr="00517396">
        <w:tc>
          <w:tcPr>
            <w:tcW w:w="846" w:type="dxa"/>
            <w:vAlign w:val="center"/>
          </w:tcPr>
          <w:p w14:paraId="7888355D" w14:textId="77777777" w:rsidR="00517396" w:rsidRDefault="00517396" w:rsidP="00847159">
            <w:pPr>
              <w:jc w:val="center"/>
            </w:pPr>
            <w:r>
              <w:t>9</w:t>
            </w:r>
          </w:p>
        </w:tc>
        <w:tc>
          <w:tcPr>
            <w:tcW w:w="7087" w:type="dxa"/>
            <w:vAlign w:val="center"/>
          </w:tcPr>
          <w:p w14:paraId="1C742AFF" w14:textId="77777777" w:rsidR="00517396" w:rsidRDefault="00517396" w:rsidP="00847159">
            <w:pPr>
              <w:autoSpaceDE w:val="0"/>
              <w:autoSpaceDN w:val="0"/>
              <w:adjustRightInd w:val="0"/>
              <w:spacing w:line="240" w:lineRule="auto"/>
            </w:pPr>
            <w:r>
              <w:t>Rura stalowa DN25</w:t>
            </w:r>
          </w:p>
        </w:tc>
        <w:tc>
          <w:tcPr>
            <w:tcW w:w="1276" w:type="dxa"/>
            <w:vAlign w:val="center"/>
          </w:tcPr>
          <w:p w14:paraId="2FA23601" w14:textId="77777777" w:rsidR="00517396" w:rsidRDefault="00517396" w:rsidP="00517396">
            <w:pPr>
              <w:ind w:left="180" w:hanging="180"/>
              <w:jc w:val="center"/>
            </w:pPr>
            <w:r>
              <w:t>40,0</w:t>
            </w:r>
          </w:p>
        </w:tc>
      </w:tr>
      <w:tr w:rsidR="00517396" w14:paraId="2A9B0165" w14:textId="77777777" w:rsidTr="00517396">
        <w:tc>
          <w:tcPr>
            <w:tcW w:w="846" w:type="dxa"/>
            <w:vAlign w:val="center"/>
          </w:tcPr>
          <w:p w14:paraId="4DAC3236" w14:textId="77777777" w:rsidR="00517396" w:rsidRDefault="00517396" w:rsidP="00517396">
            <w:pPr>
              <w:jc w:val="center"/>
            </w:pPr>
            <w:r>
              <w:t>10</w:t>
            </w:r>
          </w:p>
        </w:tc>
        <w:tc>
          <w:tcPr>
            <w:tcW w:w="7087" w:type="dxa"/>
            <w:vAlign w:val="center"/>
          </w:tcPr>
          <w:p w14:paraId="620F1B01" w14:textId="77777777" w:rsidR="00517396" w:rsidRDefault="00517396" w:rsidP="00517396">
            <w:pPr>
              <w:autoSpaceDE w:val="0"/>
              <w:autoSpaceDN w:val="0"/>
              <w:adjustRightInd w:val="0"/>
              <w:spacing w:line="240" w:lineRule="auto"/>
            </w:pPr>
            <w:r>
              <w:t>Rura stalowa DN32</w:t>
            </w:r>
          </w:p>
        </w:tc>
        <w:tc>
          <w:tcPr>
            <w:tcW w:w="1276" w:type="dxa"/>
            <w:vAlign w:val="center"/>
          </w:tcPr>
          <w:p w14:paraId="788BE9F3" w14:textId="77777777" w:rsidR="00517396" w:rsidRDefault="00517396" w:rsidP="00517396">
            <w:pPr>
              <w:ind w:left="180" w:hanging="180"/>
              <w:jc w:val="center"/>
            </w:pPr>
            <w:r>
              <w:t>50,0</w:t>
            </w:r>
          </w:p>
        </w:tc>
      </w:tr>
      <w:tr w:rsidR="00517396" w14:paraId="263495F3" w14:textId="77777777" w:rsidTr="00517396">
        <w:tc>
          <w:tcPr>
            <w:tcW w:w="846" w:type="dxa"/>
          </w:tcPr>
          <w:p w14:paraId="17914BBF" w14:textId="77777777" w:rsidR="00517396" w:rsidRDefault="00517396" w:rsidP="00847159">
            <w:pPr>
              <w:jc w:val="center"/>
            </w:pPr>
            <w:r>
              <w:t>11</w:t>
            </w:r>
          </w:p>
        </w:tc>
        <w:tc>
          <w:tcPr>
            <w:tcW w:w="7087" w:type="dxa"/>
          </w:tcPr>
          <w:p w14:paraId="3C139FE0" w14:textId="77777777" w:rsidR="00517396" w:rsidRDefault="00517396" w:rsidP="00847159">
            <w:pPr>
              <w:autoSpaceDE w:val="0"/>
              <w:autoSpaceDN w:val="0"/>
              <w:adjustRightInd w:val="0"/>
              <w:spacing w:line="240" w:lineRule="auto"/>
            </w:pPr>
            <w:r>
              <w:t>Rura stalowa DN40</w:t>
            </w:r>
          </w:p>
        </w:tc>
        <w:tc>
          <w:tcPr>
            <w:tcW w:w="1276" w:type="dxa"/>
          </w:tcPr>
          <w:p w14:paraId="57E924C6" w14:textId="77777777" w:rsidR="00517396" w:rsidRDefault="00517396" w:rsidP="00847159">
            <w:pPr>
              <w:ind w:left="180" w:hanging="180"/>
              <w:jc w:val="center"/>
            </w:pPr>
            <w:r>
              <w:t>25,0</w:t>
            </w:r>
          </w:p>
        </w:tc>
      </w:tr>
      <w:tr w:rsidR="00517396" w14:paraId="3C3933B6" w14:textId="77777777" w:rsidTr="00517396">
        <w:tc>
          <w:tcPr>
            <w:tcW w:w="846" w:type="dxa"/>
          </w:tcPr>
          <w:p w14:paraId="4A6952D5" w14:textId="77777777" w:rsidR="00517396" w:rsidRDefault="00517396" w:rsidP="00847159">
            <w:pPr>
              <w:jc w:val="center"/>
            </w:pPr>
            <w:r>
              <w:t>12</w:t>
            </w:r>
          </w:p>
        </w:tc>
        <w:tc>
          <w:tcPr>
            <w:tcW w:w="7087" w:type="dxa"/>
          </w:tcPr>
          <w:p w14:paraId="459BA120" w14:textId="77777777" w:rsidR="00517396" w:rsidRDefault="00517396" w:rsidP="00847159">
            <w:pPr>
              <w:autoSpaceDE w:val="0"/>
              <w:autoSpaceDN w:val="0"/>
              <w:adjustRightInd w:val="0"/>
              <w:spacing w:line="240" w:lineRule="auto"/>
            </w:pPr>
            <w:r>
              <w:t>Rura stalowa DN50</w:t>
            </w:r>
          </w:p>
        </w:tc>
        <w:tc>
          <w:tcPr>
            <w:tcW w:w="1276" w:type="dxa"/>
          </w:tcPr>
          <w:p w14:paraId="7E812A1A" w14:textId="77777777" w:rsidR="00517396" w:rsidRDefault="00847159" w:rsidP="00847159">
            <w:pPr>
              <w:ind w:left="180" w:hanging="180"/>
              <w:jc w:val="center"/>
            </w:pPr>
            <w:r>
              <w:t>160,0</w:t>
            </w:r>
          </w:p>
        </w:tc>
      </w:tr>
      <w:tr w:rsidR="00517396" w14:paraId="4CDEA972" w14:textId="77777777" w:rsidTr="00517396">
        <w:tc>
          <w:tcPr>
            <w:tcW w:w="846" w:type="dxa"/>
          </w:tcPr>
          <w:p w14:paraId="7981A827" w14:textId="77777777" w:rsidR="00517396" w:rsidRDefault="00517396" w:rsidP="00847159">
            <w:pPr>
              <w:jc w:val="center"/>
            </w:pPr>
            <w:r>
              <w:t>13</w:t>
            </w:r>
          </w:p>
        </w:tc>
        <w:tc>
          <w:tcPr>
            <w:tcW w:w="7087" w:type="dxa"/>
          </w:tcPr>
          <w:p w14:paraId="7E1CD49A" w14:textId="77777777" w:rsidR="00517396" w:rsidRDefault="00517396" w:rsidP="00847159">
            <w:pPr>
              <w:autoSpaceDE w:val="0"/>
              <w:autoSpaceDN w:val="0"/>
              <w:adjustRightInd w:val="0"/>
              <w:spacing w:line="240" w:lineRule="auto"/>
            </w:pPr>
            <w:r>
              <w:t>Rura stalowa DN65</w:t>
            </w:r>
          </w:p>
        </w:tc>
        <w:tc>
          <w:tcPr>
            <w:tcW w:w="1276" w:type="dxa"/>
          </w:tcPr>
          <w:p w14:paraId="331522A4" w14:textId="77777777" w:rsidR="00517396" w:rsidRDefault="00847159" w:rsidP="00847159">
            <w:pPr>
              <w:ind w:left="180" w:hanging="180"/>
              <w:jc w:val="center"/>
            </w:pPr>
            <w:r>
              <w:t>130,0</w:t>
            </w:r>
          </w:p>
        </w:tc>
      </w:tr>
      <w:tr w:rsidR="00517396" w14:paraId="5400A674" w14:textId="77777777" w:rsidTr="00517396">
        <w:tc>
          <w:tcPr>
            <w:tcW w:w="846" w:type="dxa"/>
          </w:tcPr>
          <w:p w14:paraId="15175947" w14:textId="77777777" w:rsidR="00517396" w:rsidRDefault="00517396" w:rsidP="00847159">
            <w:pPr>
              <w:jc w:val="center"/>
            </w:pPr>
            <w:r>
              <w:t>14</w:t>
            </w:r>
          </w:p>
        </w:tc>
        <w:tc>
          <w:tcPr>
            <w:tcW w:w="7087" w:type="dxa"/>
          </w:tcPr>
          <w:p w14:paraId="3BC8AA9F" w14:textId="77777777" w:rsidR="00517396" w:rsidRDefault="00517396" w:rsidP="00847159">
            <w:pPr>
              <w:autoSpaceDE w:val="0"/>
              <w:autoSpaceDN w:val="0"/>
              <w:adjustRightInd w:val="0"/>
              <w:spacing w:line="240" w:lineRule="auto"/>
            </w:pPr>
            <w:r>
              <w:t>Rura stalowa DN80</w:t>
            </w:r>
          </w:p>
        </w:tc>
        <w:tc>
          <w:tcPr>
            <w:tcW w:w="1276" w:type="dxa"/>
          </w:tcPr>
          <w:p w14:paraId="1C466796" w14:textId="77777777" w:rsidR="00517396" w:rsidRDefault="00847159" w:rsidP="00847159">
            <w:pPr>
              <w:ind w:left="180" w:hanging="180"/>
              <w:jc w:val="center"/>
            </w:pPr>
            <w:r>
              <w:t>70,0</w:t>
            </w:r>
          </w:p>
        </w:tc>
      </w:tr>
      <w:tr w:rsidR="00517396" w14:paraId="76746795" w14:textId="77777777" w:rsidTr="00517396">
        <w:tc>
          <w:tcPr>
            <w:tcW w:w="846" w:type="dxa"/>
          </w:tcPr>
          <w:p w14:paraId="37FE9C7D" w14:textId="77777777" w:rsidR="00517396" w:rsidRDefault="00517396" w:rsidP="00847159">
            <w:pPr>
              <w:jc w:val="center"/>
            </w:pPr>
            <w:r>
              <w:t>15</w:t>
            </w:r>
          </w:p>
        </w:tc>
        <w:tc>
          <w:tcPr>
            <w:tcW w:w="7087" w:type="dxa"/>
          </w:tcPr>
          <w:p w14:paraId="3DC633EA" w14:textId="77777777" w:rsidR="00517396" w:rsidRDefault="00847159" w:rsidP="00847159">
            <w:pPr>
              <w:autoSpaceDE w:val="0"/>
              <w:autoSpaceDN w:val="0"/>
              <w:adjustRightInd w:val="0"/>
              <w:spacing w:line="240" w:lineRule="auto"/>
            </w:pPr>
            <w:r>
              <w:t xml:space="preserve">Rura PE-RT z powłoką </w:t>
            </w:r>
            <w:proofErr w:type="spellStart"/>
            <w:r>
              <w:t>antydyfuzyjną</w:t>
            </w:r>
            <w:proofErr w:type="spellEnd"/>
            <w:r>
              <w:t xml:space="preserve"> do ogrzewania podłogowego 18x2,0</w:t>
            </w:r>
          </w:p>
        </w:tc>
        <w:tc>
          <w:tcPr>
            <w:tcW w:w="1276" w:type="dxa"/>
          </w:tcPr>
          <w:p w14:paraId="77C25CF0" w14:textId="77777777" w:rsidR="00517396" w:rsidRDefault="00847159" w:rsidP="00847159">
            <w:pPr>
              <w:ind w:left="180" w:hanging="180"/>
              <w:jc w:val="center"/>
            </w:pPr>
            <w:r>
              <w:t>6000,0</w:t>
            </w:r>
          </w:p>
        </w:tc>
      </w:tr>
      <w:tr w:rsidR="00847159" w14:paraId="0C988640" w14:textId="77777777" w:rsidTr="00517396">
        <w:tc>
          <w:tcPr>
            <w:tcW w:w="846" w:type="dxa"/>
          </w:tcPr>
          <w:p w14:paraId="6AB6BDD5" w14:textId="77777777" w:rsidR="00847159" w:rsidRDefault="00847159" w:rsidP="00847159">
            <w:pPr>
              <w:jc w:val="center"/>
            </w:pPr>
            <w:r>
              <w:t>16</w:t>
            </w:r>
          </w:p>
        </w:tc>
        <w:tc>
          <w:tcPr>
            <w:tcW w:w="7087" w:type="dxa"/>
          </w:tcPr>
          <w:p w14:paraId="7F9D7435" w14:textId="77777777" w:rsidR="00847159" w:rsidRDefault="00847159" w:rsidP="00847159">
            <w:pPr>
              <w:autoSpaceDE w:val="0"/>
              <w:autoSpaceDN w:val="0"/>
              <w:adjustRightInd w:val="0"/>
              <w:spacing w:line="240" w:lineRule="auto"/>
            </w:pPr>
            <w:r>
              <w:t xml:space="preserve">Rura PE-RT z powłoką </w:t>
            </w:r>
            <w:proofErr w:type="spellStart"/>
            <w:r>
              <w:t>antydyfuzyjną</w:t>
            </w:r>
            <w:proofErr w:type="spellEnd"/>
            <w:r>
              <w:t xml:space="preserve"> do ogrzewania podłogowego 20x2,0</w:t>
            </w:r>
          </w:p>
        </w:tc>
        <w:tc>
          <w:tcPr>
            <w:tcW w:w="1276" w:type="dxa"/>
          </w:tcPr>
          <w:p w14:paraId="568021AB" w14:textId="77777777" w:rsidR="00847159" w:rsidRDefault="00847159" w:rsidP="00847159">
            <w:pPr>
              <w:ind w:left="180" w:hanging="180"/>
              <w:jc w:val="center"/>
            </w:pPr>
            <w:r>
              <w:t>64,0</w:t>
            </w:r>
          </w:p>
        </w:tc>
      </w:tr>
      <w:tr w:rsidR="00847159" w14:paraId="729606CE" w14:textId="77777777" w:rsidTr="00517396">
        <w:tc>
          <w:tcPr>
            <w:tcW w:w="846" w:type="dxa"/>
          </w:tcPr>
          <w:p w14:paraId="5262F2A8" w14:textId="77777777" w:rsidR="00847159" w:rsidRDefault="00847159" w:rsidP="00847159">
            <w:pPr>
              <w:jc w:val="center"/>
            </w:pPr>
            <w:r>
              <w:lastRenderedPageBreak/>
              <w:t>17</w:t>
            </w:r>
          </w:p>
        </w:tc>
        <w:tc>
          <w:tcPr>
            <w:tcW w:w="7087" w:type="dxa"/>
          </w:tcPr>
          <w:p w14:paraId="3903F3B8" w14:textId="77777777" w:rsidR="00847159" w:rsidRDefault="00847159" w:rsidP="00847159">
            <w:pPr>
              <w:autoSpaceDE w:val="0"/>
              <w:autoSpaceDN w:val="0"/>
              <w:adjustRightInd w:val="0"/>
              <w:spacing w:line="240" w:lineRule="auto"/>
            </w:pPr>
            <w:r>
              <w:t xml:space="preserve">Rura PE-RT z powłoką </w:t>
            </w:r>
            <w:proofErr w:type="spellStart"/>
            <w:r>
              <w:t>antydyfuzyjną</w:t>
            </w:r>
            <w:proofErr w:type="spellEnd"/>
            <w:r>
              <w:t xml:space="preserve"> do ogrzewania podłogowego 25x2,5</w:t>
            </w:r>
          </w:p>
        </w:tc>
        <w:tc>
          <w:tcPr>
            <w:tcW w:w="1276" w:type="dxa"/>
          </w:tcPr>
          <w:p w14:paraId="67A9A7C4" w14:textId="77777777" w:rsidR="00847159" w:rsidRDefault="00847159" w:rsidP="00847159">
            <w:pPr>
              <w:ind w:left="180" w:hanging="180"/>
              <w:jc w:val="center"/>
            </w:pPr>
            <w:r>
              <w:t>20,0</w:t>
            </w:r>
          </w:p>
        </w:tc>
      </w:tr>
      <w:tr w:rsidR="00847159" w14:paraId="6A67232C" w14:textId="77777777" w:rsidTr="00517396">
        <w:tc>
          <w:tcPr>
            <w:tcW w:w="846" w:type="dxa"/>
          </w:tcPr>
          <w:p w14:paraId="00900FAA" w14:textId="77777777" w:rsidR="00847159" w:rsidRDefault="00847159" w:rsidP="00847159">
            <w:pPr>
              <w:jc w:val="center"/>
            </w:pPr>
            <w:r>
              <w:t>18</w:t>
            </w:r>
          </w:p>
        </w:tc>
        <w:tc>
          <w:tcPr>
            <w:tcW w:w="7087" w:type="dxa"/>
          </w:tcPr>
          <w:p w14:paraId="31B5A5EE" w14:textId="77777777" w:rsidR="00847159" w:rsidRDefault="00847159" w:rsidP="00847159">
            <w:pPr>
              <w:autoSpaceDE w:val="0"/>
              <w:autoSpaceDN w:val="0"/>
              <w:adjustRightInd w:val="0"/>
              <w:spacing w:line="240" w:lineRule="auto"/>
            </w:pPr>
            <w:r>
              <w:t xml:space="preserve">Rura PE-XC z powłoką </w:t>
            </w:r>
            <w:proofErr w:type="spellStart"/>
            <w:r>
              <w:t>antydyfuzyjną</w:t>
            </w:r>
            <w:proofErr w:type="spellEnd"/>
            <w:r>
              <w:t xml:space="preserve"> do ogrzewania podłogowego 14x2,0</w:t>
            </w:r>
          </w:p>
        </w:tc>
        <w:tc>
          <w:tcPr>
            <w:tcW w:w="1276" w:type="dxa"/>
          </w:tcPr>
          <w:p w14:paraId="20AB65A5" w14:textId="77777777" w:rsidR="00847159" w:rsidRPr="00847159" w:rsidRDefault="00847159" w:rsidP="00847159">
            <w:pPr>
              <w:ind w:left="180" w:hanging="180"/>
              <w:jc w:val="center"/>
            </w:pPr>
            <w:r>
              <w:t>50,0</w:t>
            </w:r>
          </w:p>
        </w:tc>
      </w:tr>
      <w:tr w:rsidR="00847159" w14:paraId="74636809" w14:textId="77777777" w:rsidTr="00517396">
        <w:tc>
          <w:tcPr>
            <w:tcW w:w="846" w:type="dxa"/>
          </w:tcPr>
          <w:p w14:paraId="11BD4855" w14:textId="77777777" w:rsidR="00847159" w:rsidRDefault="00847159" w:rsidP="00847159">
            <w:pPr>
              <w:jc w:val="center"/>
            </w:pPr>
            <w:r>
              <w:t>19</w:t>
            </w:r>
          </w:p>
        </w:tc>
        <w:tc>
          <w:tcPr>
            <w:tcW w:w="7087" w:type="dxa"/>
          </w:tcPr>
          <w:p w14:paraId="258CB1E8" w14:textId="77777777" w:rsidR="00847159" w:rsidRDefault="00847159" w:rsidP="00847159">
            <w:pPr>
              <w:autoSpaceDE w:val="0"/>
              <w:autoSpaceDN w:val="0"/>
              <w:adjustRightInd w:val="0"/>
              <w:spacing w:line="240" w:lineRule="auto"/>
            </w:pPr>
            <w:r>
              <w:t xml:space="preserve">Rura PE-XC z powłoką </w:t>
            </w:r>
            <w:proofErr w:type="spellStart"/>
            <w:r>
              <w:t>antydyfuzyjną</w:t>
            </w:r>
            <w:proofErr w:type="spellEnd"/>
            <w:r>
              <w:t xml:space="preserve"> do ogrzewania podłogowego 16x2,2</w:t>
            </w:r>
          </w:p>
        </w:tc>
        <w:tc>
          <w:tcPr>
            <w:tcW w:w="1276" w:type="dxa"/>
          </w:tcPr>
          <w:p w14:paraId="2191E0A2" w14:textId="77777777" w:rsidR="00847159" w:rsidRPr="00847159" w:rsidRDefault="00847159" w:rsidP="00847159">
            <w:pPr>
              <w:ind w:left="180" w:hanging="180"/>
              <w:jc w:val="center"/>
            </w:pPr>
            <w:r>
              <w:t>10,0</w:t>
            </w:r>
          </w:p>
        </w:tc>
      </w:tr>
      <w:tr w:rsidR="00847159" w14:paraId="1E8937B2" w14:textId="77777777" w:rsidTr="00517396">
        <w:tc>
          <w:tcPr>
            <w:tcW w:w="846" w:type="dxa"/>
          </w:tcPr>
          <w:p w14:paraId="249B2286" w14:textId="77777777" w:rsidR="00847159" w:rsidRDefault="00847159" w:rsidP="00847159">
            <w:pPr>
              <w:jc w:val="center"/>
            </w:pPr>
            <w:r>
              <w:t>20</w:t>
            </w:r>
          </w:p>
        </w:tc>
        <w:tc>
          <w:tcPr>
            <w:tcW w:w="7087" w:type="dxa"/>
          </w:tcPr>
          <w:p w14:paraId="6E882EE4" w14:textId="77777777" w:rsidR="00847159" w:rsidRDefault="00847159" w:rsidP="00847159">
            <w:pPr>
              <w:autoSpaceDE w:val="0"/>
              <w:autoSpaceDN w:val="0"/>
              <w:adjustRightInd w:val="0"/>
              <w:spacing w:line="240" w:lineRule="auto"/>
            </w:pPr>
            <w:r>
              <w:t xml:space="preserve">Rura PE-XC z powłoką </w:t>
            </w:r>
            <w:proofErr w:type="spellStart"/>
            <w:r>
              <w:t>antydyfuzyjną</w:t>
            </w:r>
            <w:proofErr w:type="spellEnd"/>
            <w:r>
              <w:t xml:space="preserve"> do ogrzewania podłogowego 20x2,8</w:t>
            </w:r>
          </w:p>
        </w:tc>
        <w:tc>
          <w:tcPr>
            <w:tcW w:w="1276" w:type="dxa"/>
          </w:tcPr>
          <w:p w14:paraId="797BD437" w14:textId="77777777" w:rsidR="00847159" w:rsidRPr="00847159" w:rsidRDefault="00847159" w:rsidP="00847159">
            <w:pPr>
              <w:ind w:left="180" w:hanging="180"/>
              <w:jc w:val="center"/>
            </w:pPr>
            <w:r>
              <w:t>40,0</w:t>
            </w:r>
          </w:p>
        </w:tc>
      </w:tr>
      <w:tr w:rsidR="00847159" w14:paraId="70BAC89C" w14:textId="77777777" w:rsidTr="00517396">
        <w:tc>
          <w:tcPr>
            <w:tcW w:w="846" w:type="dxa"/>
          </w:tcPr>
          <w:p w14:paraId="112A68EE" w14:textId="77777777" w:rsidR="00847159" w:rsidRDefault="00847159" w:rsidP="00847159">
            <w:pPr>
              <w:jc w:val="center"/>
            </w:pPr>
            <w:r>
              <w:t>21</w:t>
            </w:r>
          </w:p>
        </w:tc>
        <w:tc>
          <w:tcPr>
            <w:tcW w:w="7087" w:type="dxa"/>
          </w:tcPr>
          <w:p w14:paraId="23082DF5" w14:textId="77777777" w:rsidR="00847159" w:rsidRDefault="00847159" w:rsidP="00847159">
            <w:pPr>
              <w:autoSpaceDE w:val="0"/>
              <w:autoSpaceDN w:val="0"/>
              <w:adjustRightInd w:val="0"/>
              <w:spacing w:line="240" w:lineRule="auto"/>
            </w:pPr>
            <w:r>
              <w:t xml:space="preserve">Rura PE-XC z powłoką </w:t>
            </w:r>
            <w:proofErr w:type="spellStart"/>
            <w:r>
              <w:t>antydyfuzyjną</w:t>
            </w:r>
            <w:proofErr w:type="spellEnd"/>
            <w:r>
              <w:t xml:space="preserve"> do ogrzewania podłogowego 25x2,5</w:t>
            </w:r>
          </w:p>
        </w:tc>
        <w:tc>
          <w:tcPr>
            <w:tcW w:w="1276" w:type="dxa"/>
          </w:tcPr>
          <w:p w14:paraId="0BD7CC06" w14:textId="77777777" w:rsidR="00847159" w:rsidRDefault="00847159" w:rsidP="00847159">
            <w:pPr>
              <w:ind w:left="180" w:hanging="180"/>
              <w:jc w:val="center"/>
            </w:pPr>
            <w:r>
              <w:t>70,0</w:t>
            </w:r>
          </w:p>
        </w:tc>
      </w:tr>
      <w:tr w:rsidR="00847159" w14:paraId="0C147741" w14:textId="77777777" w:rsidTr="00517396">
        <w:tc>
          <w:tcPr>
            <w:tcW w:w="846" w:type="dxa"/>
          </w:tcPr>
          <w:p w14:paraId="48AEFEFC" w14:textId="77777777" w:rsidR="00847159" w:rsidRDefault="00847159" w:rsidP="00847159">
            <w:pPr>
              <w:jc w:val="center"/>
            </w:pPr>
            <w:r>
              <w:t>22</w:t>
            </w:r>
          </w:p>
        </w:tc>
        <w:tc>
          <w:tcPr>
            <w:tcW w:w="7087" w:type="dxa"/>
          </w:tcPr>
          <w:p w14:paraId="7C78DC30" w14:textId="77777777" w:rsidR="00847159" w:rsidRDefault="00847159" w:rsidP="00847159">
            <w:pPr>
              <w:autoSpaceDE w:val="0"/>
              <w:autoSpaceDN w:val="0"/>
              <w:adjustRightInd w:val="0"/>
              <w:spacing w:line="240" w:lineRule="auto"/>
            </w:pPr>
            <w:r>
              <w:t xml:space="preserve">Rura PE-XC z powłoką </w:t>
            </w:r>
            <w:proofErr w:type="spellStart"/>
            <w:r>
              <w:t>antydyfuzyjną</w:t>
            </w:r>
            <w:proofErr w:type="spellEnd"/>
            <w:r>
              <w:t xml:space="preserve"> do ogrzewania podłogowego 32x3,0</w:t>
            </w:r>
          </w:p>
        </w:tc>
        <w:tc>
          <w:tcPr>
            <w:tcW w:w="1276" w:type="dxa"/>
          </w:tcPr>
          <w:p w14:paraId="43A42B0D" w14:textId="77777777" w:rsidR="00847159" w:rsidRDefault="00847159" w:rsidP="00847159">
            <w:pPr>
              <w:ind w:left="180" w:hanging="180"/>
              <w:jc w:val="center"/>
            </w:pPr>
            <w:r>
              <w:t>10,0</w:t>
            </w:r>
          </w:p>
        </w:tc>
      </w:tr>
    </w:tbl>
    <w:p w14:paraId="289ED7E2" w14:textId="77777777" w:rsidR="00847159" w:rsidRDefault="00847159" w:rsidP="00847159">
      <w:pPr>
        <w:pStyle w:val="Nagwek3"/>
      </w:pPr>
      <w:bookmarkStart w:id="66" w:name="_Toc39843701"/>
      <w:r>
        <w:t>Grzejniki</w:t>
      </w:r>
      <w:bookmarkEnd w:id="66"/>
    </w:p>
    <w:tbl>
      <w:tblPr>
        <w:tblStyle w:val="Tabela-Siatka"/>
        <w:tblW w:w="9776" w:type="dxa"/>
        <w:tblLook w:val="04A0" w:firstRow="1" w:lastRow="0" w:firstColumn="1" w:lastColumn="0" w:noHBand="0" w:noVBand="1"/>
      </w:tblPr>
      <w:tblGrid>
        <w:gridCol w:w="846"/>
        <w:gridCol w:w="5528"/>
        <w:gridCol w:w="1134"/>
        <w:gridCol w:w="1134"/>
        <w:gridCol w:w="1134"/>
      </w:tblGrid>
      <w:tr w:rsidR="00847159" w14:paraId="60E2AC8A" w14:textId="77777777" w:rsidTr="00847159">
        <w:tc>
          <w:tcPr>
            <w:tcW w:w="846" w:type="dxa"/>
          </w:tcPr>
          <w:p w14:paraId="70CCB50B" w14:textId="77777777" w:rsidR="00847159" w:rsidRPr="00637CED" w:rsidRDefault="00847159" w:rsidP="00847159">
            <w:pPr>
              <w:rPr>
                <w:rFonts w:cstheme="minorHAnsi"/>
                <w:szCs w:val="22"/>
              </w:rPr>
            </w:pPr>
            <w:proofErr w:type="spellStart"/>
            <w:r w:rsidRPr="00637CED">
              <w:rPr>
                <w:rFonts w:cstheme="minorHAnsi"/>
                <w:szCs w:val="22"/>
              </w:rPr>
              <w:t>Lp</w:t>
            </w:r>
            <w:proofErr w:type="spellEnd"/>
          </w:p>
        </w:tc>
        <w:tc>
          <w:tcPr>
            <w:tcW w:w="5528" w:type="dxa"/>
          </w:tcPr>
          <w:p w14:paraId="784A4CD2" w14:textId="77777777" w:rsidR="00847159" w:rsidRPr="00637CED" w:rsidRDefault="00847159" w:rsidP="00847159">
            <w:pPr>
              <w:rPr>
                <w:rFonts w:cstheme="minorHAnsi"/>
                <w:szCs w:val="22"/>
              </w:rPr>
            </w:pPr>
            <w:r w:rsidRPr="00637CED">
              <w:rPr>
                <w:rFonts w:cstheme="minorHAnsi"/>
                <w:szCs w:val="22"/>
              </w:rPr>
              <w:t>Opis</w:t>
            </w:r>
          </w:p>
        </w:tc>
        <w:tc>
          <w:tcPr>
            <w:tcW w:w="1134" w:type="dxa"/>
          </w:tcPr>
          <w:p w14:paraId="55720ECC" w14:textId="77777777" w:rsidR="00847159" w:rsidRPr="00637CED" w:rsidRDefault="00847159" w:rsidP="00847159">
            <w:pPr>
              <w:rPr>
                <w:rFonts w:cstheme="minorHAnsi"/>
                <w:szCs w:val="22"/>
              </w:rPr>
            </w:pPr>
            <w:r w:rsidRPr="00637CED">
              <w:rPr>
                <w:rFonts w:cstheme="minorHAnsi"/>
                <w:szCs w:val="22"/>
              </w:rPr>
              <w:t>Wielkość</w:t>
            </w:r>
          </w:p>
        </w:tc>
        <w:tc>
          <w:tcPr>
            <w:tcW w:w="1134" w:type="dxa"/>
          </w:tcPr>
          <w:p w14:paraId="13AE815A" w14:textId="77777777" w:rsidR="00847159" w:rsidRPr="00637CED" w:rsidRDefault="00847159" w:rsidP="00847159">
            <w:pPr>
              <w:rPr>
                <w:rFonts w:cstheme="minorHAnsi"/>
                <w:szCs w:val="22"/>
              </w:rPr>
            </w:pPr>
            <w:r w:rsidRPr="00637CED">
              <w:rPr>
                <w:rFonts w:cstheme="minorHAnsi"/>
                <w:szCs w:val="22"/>
              </w:rPr>
              <w:t>L</w:t>
            </w:r>
          </w:p>
        </w:tc>
        <w:tc>
          <w:tcPr>
            <w:tcW w:w="1134" w:type="dxa"/>
          </w:tcPr>
          <w:p w14:paraId="28A519FC" w14:textId="77777777" w:rsidR="00847159" w:rsidRPr="00637CED" w:rsidRDefault="00847159" w:rsidP="00847159">
            <w:pPr>
              <w:rPr>
                <w:rFonts w:cstheme="minorHAnsi"/>
                <w:szCs w:val="22"/>
              </w:rPr>
            </w:pPr>
            <w:r w:rsidRPr="00637CED">
              <w:rPr>
                <w:rFonts w:cstheme="minorHAnsi"/>
                <w:szCs w:val="22"/>
              </w:rPr>
              <w:t>Ilość</w:t>
            </w:r>
          </w:p>
        </w:tc>
      </w:tr>
      <w:tr w:rsidR="00847159" w14:paraId="00509FCC" w14:textId="77777777" w:rsidTr="00847159">
        <w:tc>
          <w:tcPr>
            <w:tcW w:w="846" w:type="dxa"/>
            <w:vAlign w:val="center"/>
          </w:tcPr>
          <w:p w14:paraId="73021BB9" w14:textId="77777777" w:rsidR="00847159" w:rsidRPr="00637CED" w:rsidRDefault="00847159" w:rsidP="00847159">
            <w:pPr>
              <w:jc w:val="center"/>
              <w:rPr>
                <w:rFonts w:cstheme="minorHAnsi"/>
                <w:szCs w:val="22"/>
              </w:rPr>
            </w:pPr>
            <w:r w:rsidRPr="00637CED">
              <w:rPr>
                <w:rFonts w:cstheme="minorHAnsi"/>
                <w:szCs w:val="22"/>
              </w:rPr>
              <w:t>1</w:t>
            </w:r>
          </w:p>
        </w:tc>
        <w:tc>
          <w:tcPr>
            <w:tcW w:w="8930" w:type="dxa"/>
            <w:gridSpan w:val="4"/>
            <w:vAlign w:val="center"/>
          </w:tcPr>
          <w:p w14:paraId="32EE7022" w14:textId="77777777" w:rsidR="00847159" w:rsidRPr="00637CED" w:rsidRDefault="00870F00" w:rsidP="00847159">
            <w:pPr>
              <w:spacing w:line="240" w:lineRule="auto"/>
              <w:rPr>
                <w:rFonts w:cstheme="minorHAnsi"/>
                <w:color w:val="000000"/>
                <w:szCs w:val="22"/>
              </w:rPr>
            </w:pPr>
            <w:r>
              <w:rPr>
                <w:rFonts w:cstheme="minorHAnsi"/>
                <w:color w:val="000000"/>
                <w:szCs w:val="22"/>
              </w:rPr>
              <w:t>Grzejnik kanałowy wysokość 110 mm szerokość 240 mm z wentylatorem</w:t>
            </w:r>
          </w:p>
        </w:tc>
      </w:tr>
      <w:tr w:rsidR="00847159" w14:paraId="1D93D12C" w14:textId="77777777" w:rsidTr="00847159">
        <w:tc>
          <w:tcPr>
            <w:tcW w:w="846" w:type="dxa"/>
            <w:vAlign w:val="center"/>
          </w:tcPr>
          <w:p w14:paraId="300F079D" w14:textId="77777777" w:rsidR="00847159" w:rsidRPr="00637CED" w:rsidRDefault="00847159" w:rsidP="00847159">
            <w:pPr>
              <w:jc w:val="center"/>
              <w:rPr>
                <w:rFonts w:cstheme="minorHAnsi"/>
                <w:szCs w:val="22"/>
              </w:rPr>
            </w:pPr>
          </w:p>
        </w:tc>
        <w:tc>
          <w:tcPr>
            <w:tcW w:w="5528" w:type="dxa"/>
            <w:vAlign w:val="center"/>
          </w:tcPr>
          <w:p w14:paraId="4BA3D5D9" w14:textId="77777777" w:rsidR="00847159" w:rsidRPr="00637CED" w:rsidRDefault="00870F00" w:rsidP="00847159">
            <w:pPr>
              <w:spacing w:line="240" w:lineRule="auto"/>
              <w:rPr>
                <w:rFonts w:cstheme="minorHAnsi"/>
                <w:color w:val="000000"/>
                <w:szCs w:val="22"/>
              </w:rPr>
            </w:pPr>
            <w:r>
              <w:rPr>
                <w:rFonts w:cstheme="minorHAnsi"/>
                <w:color w:val="000000"/>
                <w:szCs w:val="22"/>
              </w:rPr>
              <w:t xml:space="preserve">L=1,00m </w:t>
            </w:r>
          </w:p>
        </w:tc>
        <w:tc>
          <w:tcPr>
            <w:tcW w:w="1134" w:type="dxa"/>
            <w:vAlign w:val="center"/>
          </w:tcPr>
          <w:p w14:paraId="674FB674" w14:textId="77777777" w:rsidR="00847159" w:rsidRPr="00637CED" w:rsidRDefault="00847159" w:rsidP="00847159">
            <w:pPr>
              <w:rPr>
                <w:rFonts w:cstheme="minorHAnsi"/>
                <w:color w:val="000000"/>
                <w:szCs w:val="22"/>
              </w:rPr>
            </w:pPr>
            <w:r w:rsidRPr="00637CED">
              <w:rPr>
                <w:rFonts w:cstheme="minorHAnsi"/>
                <w:color w:val="000000"/>
                <w:szCs w:val="22"/>
              </w:rPr>
              <w:t>1,</w:t>
            </w:r>
            <w:r w:rsidR="00870F00">
              <w:rPr>
                <w:rFonts w:cstheme="minorHAnsi"/>
                <w:color w:val="000000"/>
                <w:szCs w:val="22"/>
              </w:rPr>
              <w:t>00</w:t>
            </w:r>
            <w:r w:rsidRPr="00637CED">
              <w:rPr>
                <w:rFonts w:cstheme="minorHAnsi"/>
                <w:color w:val="000000"/>
                <w:szCs w:val="22"/>
              </w:rPr>
              <w:t xml:space="preserve"> m</w:t>
            </w:r>
          </w:p>
        </w:tc>
        <w:tc>
          <w:tcPr>
            <w:tcW w:w="1134" w:type="dxa"/>
            <w:vAlign w:val="center"/>
          </w:tcPr>
          <w:p w14:paraId="78176B0F" w14:textId="77777777" w:rsidR="00847159" w:rsidRPr="00637CED" w:rsidRDefault="00847159" w:rsidP="00847159">
            <w:pPr>
              <w:jc w:val="right"/>
              <w:rPr>
                <w:rFonts w:cstheme="minorHAnsi"/>
                <w:color w:val="000000"/>
                <w:szCs w:val="22"/>
              </w:rPr>
            </w:pPr>
            <w:r w:rsidRPr="00637CED">
              <w:rPr>
                <w:rFonts w:cstheme="minorHAnsi"/>
                <w:color w:val="000000"/>
                <w:szCs w:val="22"/>
              </w:rPr>
              <w:t>1,</w:t>
            </w:r>
            <w:r w:rsidR="00870F00">
              <w:rPr>
                <w:rFonts w:cstheme="minorHAnsi"/>
                <w:color w:val="000000"/>
                <w:szCs w:val="22"/>
              </w:rPr>
              <w:t>00</w:t>
            </w:r>
          </w:p>
        </w:tc>
        <w:tc>
          <w:tcPr>
            <w:tcW w:w="1134" w:type="dxa"/>
            <w:vAlign w:val="center"/>
          </w:tcPr>
          <w:p w14:paraId="3573265F" w14:textId="77777777" w:rsidR="00847159" w:rsidRPr="00637CED" w:rsidRDefault="00870F00" w:rsidP="00847159">
            <w:pPr>
              <w:jc w:val="right"/>
              <w:rPr>
                <w:rFonts w:cstheme="minorHAnsi"/>
                <w:color w:val="000000"/>
                <w:szCs w:val="22"/>
              </w:rPr>
            </w:pPr>
            <w:r>
              <w:rPr>
                <w:rFonts w:cstheme="minorHAnsi"/>
                <w:color w:val="000000"/>
                <w:szCs w:val="22"/>
              </w:rPr>
              <w:t>2</w:t>
            </w:r>
          </w:p>
        </w:tc>
      </w:tr>
      <w:tr w:rsidR="00847159" w14:paraId="1654CD74" w14:textId="77777777" w:rsidTr="00847159">
        <w:tc>
          <w:tcPr>
            <w:tcW w:w="846" w:type="dxa"/>
            <w:vAlign w:val="center"/>
          </w:tcPr>
          <w:p w14:paraId="4ACC4379" w14:textId="77777777" w:rsidR="00847159" w:rsidRPr="00637CED" w:rsidRDefault="00847159" w:rsidP="00847159">
            <w:pPr>
              <w:jc w:val="center"/>
              <w:rPr>
                <w:rFonts w:cstheme="minorHAnsi"/>
                <w:szCs w:val="22"/>
              </w:rPr>
            </w:pPr>
            <w:r w:rsidRPr="00637CED">
              <w:rPr>
                <w:rFonts w:cstheme="minorHAnsi"/>
                <w:szCs w:val="22"/>
              </w:rPr>
              <w:t>2</w:t>
            </w:r>
          </w:p>
        </w:tc>
        <w:tc>
          <w:tcPr>
            <w:tcW w:w="8930" w:type="dxa"/>
            <w:gridSpan w:val="4"/>
            <w:vAlign w:val="center"/>
          </w:tcPr>
          <w:p w14:paraId="19456588" w14:textId="77777777" w:rsidR="00847159" w:rsidRPr="00637CED" w:rsidRDefault="00870F00" w:rsidP="00847159">
            <w:pPr>
              <w:rPr>
                <w:rFonts w:cstheme="minorHAnsi"/>
                <w:szCs w:val="22"/>
              </w:rPr>
            </w:pPr>
            <w:r>
              <w:rPr>
                <w:rFonts w:cstheme="minorHAnsi"/>
                <w:color w:val="000000"/>
                <w:szCs w:val="22"/>
              </w:rPr>
              <w:t>Grzejnik kanałowy wysokość 110 mm szerokość 260 mm</w:t>
            </w:r>
          </w:p>
        </w:tc>
      </w:tr>
      <w:tr w:rsidR="00847159" w14:paraId="307BCAFE" w14:textId="77777777" w:rsidTr="00847159">
        <w:tc>
          <w:tcPr>
            <w:tcW w:w="846" w:type="dxa"/>
            <w:vAlign w:val="center"/>
          </w:tcPr>
          <w:p w14:paraId="4E5A93B6" w14:textId="77777777" w:rsidR="00847159" w:rsidRPr="00637CED" w:rsidRDefault="00847159" w:rsidP="00847159">
            <w:pPr>
              <w:jc w:val="center"/>
              <w:rPr>
                <w:rFonts w:cstheme="minorHAnsi"/>
                <w:szCs w:val="22"/>
              </w:rPr>
            </w:pPr>
          </w:p>
        </w:tc>
        <w:tc>
          <w:tcPr>
            <w:tcW w:w="5528" w:type="dxa"/>
            <w:vAlign w:val="center"/>
          </w:tcPr>
          <w:p w14:paraId="03E18C48" w14:textId="77777777" w:rsidR="00847159" w:rsidRPr="00637CED" w:rsidRDefault="00870F00" w:rsidP="00847159">
            <w:pPr>
              <w:spacing w:line="240" w:lineRule="auto"/>
              <w:rPr>
                <w:rFonts w:cstheme="minorHAnsi"/>
                <w:color w:val="000000"/>
                <w:szCs w:val="22"/>
              </w:rPr>
            </w:pPr>
            <w:r>
              <w:rPr>
                <w:rFonts w:cstheme="minorHAnsi"/>
                <w:color w:val="000000"/>
                <w:szCs w:val="22"/>
              </w:rPr>
              <w:t>L=3,3m</w:t>
            </w:r>
          </w:p>
        </w:tc>
        <w:tc>
          <w:tcPr>
            <w:tcW w:w="1134" w:type="dxa"/>
            <w:vAlign w:val="center"/>
          </w:tcPr>
          <w:p w14:paraId="7ECF4D7D" w14:textId="77777777" w:rsidR="00847159" w:rsidRPr="00637CED" w:rsidRDefault="00870F00" w:rsidP="00847159">
            <w:pPr>
              <w:rPr>
                <w:rFonts w:cstheme="minorHAnsi"/>
                <w:color w:val="000000"/>
                <w:szCs w:val="22"/>
              </w:rPr>
            </w:pPr>
            <w:r>
              <w:rPr>
                <w:rFonts w:cstheme="minorHAnsi"/>
                <w:color w:val="000000"/>
                <w:szCs w:val="22"/>
              </w:rPr>
              <w:t>3,30 m</w:t>
            </w:r>
          </w:p>
        </w:tc>
        <w:tc>
          <w:tcPr>
            <w:tcW w:w="1134" w:type="dxa"/>
            <w:vAlign w:val="center"/>
          </w:tcPr>
          <w:p w14:paraId="71DCC279" w14:textId="77777777" w:rsidR="00847159" w:rsidRPr="00637CED" w:rsidRDefault="00870F00" w:rsidP="00847159">
            <w:pPr>
              <w:jc w:val="right"/>
              <w:rPr>
                <w:rFonts w:cstheme="minorHAnsi"/>
                <w:color w:val="000000"/>
                <w:szCs w:val="22"/>
              </w:rPr>
            </w:pPr>
            <w:r>
              <w:rPr>
                <w:rFonts w:cstheme="minorHAnsi"/>
                <w:color w:val="000000"/>
                <w:szCs w:val="22"/>
              </w:rPr>
              <w:t>3,30</w:t>
            </w:r>
          </w:p>
        </w:tc>
        <w:tc>
          <w:tcPr>
            <w:tcW w:w="1134" w:type="dxa"/>
            <w:vAlign w:val="center"/>
          </w:tcPr>
          <w:p w14:paraId="3D1D84C8" w14:textId="77777777" w:rsidR="00847159" w:rsidRPr="00637CED" w:rsidRDefault="00870F00" w:rsidP="00847159">
            <w:pPr>
              <w:jc w:val="right"/>
              <w:rPr>
                <w:rFonts w:cstheme="minorHAnsi"/>
                <w:color w:val="000000"/>
                <w:szCs w:val="22"/>
              </w:rPr>
            </w:pPr>
            <w:r>
              <w:rPr>
                <w:rFonts w:cstheme="minorHAnsi"/>
                <w:color w:val="000000"/>
                <w:szCs w:val="22"/>
              </w:rPr>
              <w:t>9</w:t>
            </w:r>
          </w:p>
        </w:tc>
      </w:tr>
      <w:tr w:rsidR="00847159" w14:paraId="2608A3EB" w14:textId="77777777" w:rsidTr="00847159">
        <w:trPr>
          <w:trHeight w:val="70"/>
        </w:trPr>
        <w:tc>
          <w:tcPr>
            <w:tcW w:w="846" w:type="dxa"/>
            <w:vAlign w:val="center"/>
          </w:tcPr>
          <w:p w14:paraId="1827400D" w14:textId="77777777" w:rsidR="00847159" w:rsidRPr="00637CED" w:rsidRDefault="00847159" w:rsidP="00847159">
            <w:pPr>
              <w:jc w:val="center"/>
              <w:rPr>
                <w:rFonts w:cstheme="minorHAnsi"/>
                <w:szCs w:val="22"/>
              </w:rPr>
            </w:pPr>
          </w:p>
        </w:tc>
        <w:tc>
          <w:tcPr>
            <w:tcW w:w="5528" w:type="dxa"/>
            <w:vAlign w:val="center"/>
          </w:tcPr>
          <w:p w14:paraId="34D0FB08" w14:textId="77777777" w:rsidR="00847159" w:rsidRPr="00637CED" w:rsidRDefault="00870F00" w:rsidP="00847159">
            <w:pPr>
              <w:rPr>
                <w:rFonts w:cstheme="minorHAnsi"/>
                <w:color w:val="000000"/>
                <w:szCs w:val="22"/>
              </w:rPr>
            </w:pPr>
            <w:r>
              <w:rPr>
                <w:rFonts w:cstheme="minorHAnsi"/>
                <w:color w:val="000000"/>
                <w:szCs w:val="22"/>
              </w:rPr>
              <w:t>L=3,5 m</w:t>
            </w:r>
          </w:p>
        </w:tc>
        <w:tc>
          <w:tcPr>
            <w:tcW w:w="1134" w:type="dxa"/>
            <w:vAlign w:val="center"/>
          </w:tcPr>
          <w:p w14:paraId="503B203F" w14:textId="77777777" w:rsidR="00847159" w:rsidRPr="00637CED" w:rsidRDefault="00870F00" w:rsidP="00847159">
            <w:pPr>
              <w:rPr>
                <w:rFonts w:cstheme="minorHAnsi"/>
                <w:color w:val="000000"/>
                <w:szCs w:val="22"/>
              </w:rPr>
            </w:pPr>
            <w:r>
              <w:rPr>
                <w:rFonts w:cstheme="minorHAnsi"/>
                <w:color w:val="000000"/>
                <w:szCs w:val="22"/>
              </w:rPr>
              <w:t>3,50 m</w:t>
            </w:r>
          </w:p>
        </w:tc>
        <w:tc>
          <w:tcPr>
            <w:tcW w:w="1134" w:type="dxa"/>
            <w:vAlign w:val="center"/>
          </w:tcPr>
          <w:p w14:paraId="0750EF86" w14:textId="77777777" w:rsidR="00847159" w:rsidRPr="00637CED" w:rsidRDefault="00870F00" w:rsidP="00847159">
            <w:pPr>
              <w:jc w:val="right"/>
              <w:rPr>
                <w:rFonts w:cstheme="minorHAnsi"/>
                <w:color w:val="000000"/>
                <w:szCs w:val="22"/>
              </w:rPr>
            </w:pPr>
            <w:r>
              <w:rPr>
                <w:rFonts w:cstheme="minorHAnsi"/>
                <w:color w:val="000000"/>
                <w:szCs w:val="22"/>
              </w:rPr>
              <w:t>3,50</w:t>
            </w:r>
          </w:p>
        </w:tc>
        <w:tc>
          <w:tcPr>
            <w:tcW w:w="1134" w:type="dxa"/>
            <w:vAlign w:val="center"/>
          </w:tcPr>
          <w:p w14:paraId="4701AAF7" w14:textId="77777777" w:rsidR="00847159" w:rsidRPr="00637CED" w:rsidRDefault="00870F00" w:rsidP="00847159">
            <w:pPr>
              <w:jc w:val="right"/>
              <w:rPr>
                <w:rFonts w:cstheme="minorHAnsi"/>
                <w:color w:val="000000"/>
                <w:szCs w:val="22"/>
              </w:rPr>
            </w:pPr>
            <w:r>
              <w:rPr>
                <w:rFonts w:cstheme="minorHAnsi"/>
                <w:color w:val="000000"/>
                <w:szCs w:val="22"/>
              </w:rPr>
              <w:t>2</w:t>
            </w:r>
          </w:p>
        </w:tc>
      </w:tr>
      <w:tr w:rsidR="00847159" w14:paraId="6DA29536" w14:textId="77777777" w:rsidTr="00847159">
        <w:trPr>
          <w:trHeight w:val="70"/>
        </w:trPr>
        <w:tc>
          <w:tcPr>
            <w:tcW w:w="846" w:type="dxa"/>
            <w:vAlign w:val="center"/>
          </w:tcPr>
          <w:p w14:paraId="34852E36" w14:textId="77777777" w:rsidR="00847159" w:rsidRPr="00637CED" w:rsidRDefault="00847159" w:rsidP="00847159">
            <w:pPr>
              <w:jc w:val="center"/>
              <w:rPr>
                <w:rFonts w:cstheme="minorHAnsi"/>
                <w:szCs w:val="22"/>
              </w:rPr>
            </w:pPr>
            <w:r w:rsidRPr="00637CED">
              <w:rPr>
                <w:rFonts w:cstheme="minorHAnsi"/>
                <w:szCs w:val="22"/>
              </w:rPr>
              <w:t>3</w:t>
            </w:r>
          </w:p>
        </w:tc>
        <w:tc>
          <w:tcPr>
            <w:tcW w:w="8930" w:type="dxa"/>
            <w:gridSpan w:val="4"/>
            <w:vAlign w:val="center"/>
          </w:tcPr>
          <w:p w14:paraId="744A9E2A" w14:textId="77777777" w:rsidR="00847159" w:rsidRPr="00637CED" w:rsidRDefault="00870F00" w:rsidP="00847159">
            <w:pPr>
              <w:spacing w:line="240" w:lineRule="auto"/>
              <w:rPr>
                <w:rFonts w:cstheme="minorHAnsi"/>
                <w:color w:val="000000"/>
                <w:szCs w:val="22"/>
              </w:rPr>
            </w:pPr>
            <w:r>
              <w:rPr>
                <w:rFonts w:cstheme="minorHAnsi"/>
                <w:color w:val="000000"/>
                <w:szCs w:val="22"/>
              </w:rPr>
              <w:t>Grzejnik łazienkowy długość 600 mm wysokość 1134 mm</w:t>
            </w:r>
          </w:p>
        </w:tc>
      </w:tr>
      <w:tr w:rsidR="00847159" w14:paraId="21129FB9" w14:textId="77777777" w:rsidTr="00847159">
        <w:trPr>
          <w:trHeight w:val="70"/>
        </w:trPr>
        <w:tc>
          <w:tcPr>
            <w:tcW w:w="846" w:type="dxa"/>
            <w:vAlign w:val="center"/>
          </w:tcPr>
          <w:p w14:paraId="11431E73" w14:textId="77777777" w:rsidR="00847159" w:rsidRPr="00637CED" w:rsidRDefault="00847159" w:rsidP="00847159">
            <w:pPr>
              <w:jc w:val="center"/>
              <w:rPr>
                <w:rFonts w:cstheme="minorHAnsi"/>
                <w:szCs w:val="22"/>
              </w:rPr>
            </w:pPr>
          </w:p>
        </w:tc>
        <w:tc>
          <w:tcPr>
            <w:tcW w:w="5528" w:type="dxa"/>
            <w:vAlign w:val="center"/>
          </w:tcPr>
          <w:p w14:paraId="56F3CF8F" w14:textId="77777777" w:rsidR="00847159" w:rsidRPr="00637CED" w:rsidRDefault="00870F00" w:rsidP="00847159">
            <w:pPr>
              <w:spacing w:line="240" w:lineRule="auto"/>
              <w:rPr>
                <w:rFonts w:cstheme="minorHAnsi"/>
                <w:color w:val="000000"/>
                <w:szCs w:val="22"/>
              </w:rPr>
            </w:pPr>
            <w:r>
              <w:rPr>
                <w:rFonts w:cstheme="minorHAnsi"/>
                <w:color w:val="000000"/>
                <w:szCs w:val="22"/>
              </w:rPr>
              <w:t xml:space="preserve">SAN 11-600 </w:t>
            </w:r>
          </w:p>
        </w:tc>
        <w:tc>
          <w:tcPr>
            <w:tcW w:w="1134" w:type="dxa"/>
            <w:vAlign w:val="center"/>
          </w:tcPr>
          <w:p w14:paraId="626E7A1D" w14:textId="77777777" w:rsidR="00847159" w:rsidRPr="00637CED" w:rsidRDefault="00870F00" w:rsidP="00847159">
            <w:pPr>
              <w:rPr>
                <w:rFonts w:cstheme="minorHAnsi"/>
                <w:color w:val="000000"/>
                <w:szCs w:val="22"/>
              </w:rPr>
            </w:pPr>
            <w:r>
              <w:rPr>
                <w:rFonts w:cstheme="minorHAnsi"/>
                <w:color w:val="000000"/>
                <w:szCs w:val="22"/>
              </w:rPr>
              <w:t>0,60m</w:t>
            </w:r>
          </w:p>
        </w:tc>
        <w:tc>
          <w:tcPr>
            <w:tcW w:w="1134" w:type="dxa"/>
            <w:vAlign w:val="center"/>
          </w:tcPr>
          <w:p w14:paraId="434F8A38" w14:textId="77777777" w:rsidR="00847159" w:rsidRPr="00637CED" w:rsidRDefault="00847159" w:rsidP="00847159">
            <w:pPr>
              <w:jc w:val="right"/>
              <w:rPr>
                <w:rFonts w:cstheme="minorHAnsi"/>
                <w:color w:val="000000"/>
                <w:szCs w:val="22"/>
              </w:rPr>
            </w:pPr>
            <w:r w:rsidRPr="00637CED">
              <w:rPr>
                <w:rFonts w:cstheme="minorHAnsi"/>
                <w:color w:val="000000"/>
                <w:szCs w:val="22"/>
              </w:rPr>
              <w:t>0,</w:t>
            </w:r>
            <w:r w:rsidR="00870F00">
              <w:rPr>
                <w:rFonts w:cstheme="minorHAnsi"/>
                <w:color w:val="000000"/>
                <w:szCs w:val="22"/>
              </w:rPr>
              <w:t>60</w:t>
            </w:r>
          </w:p>
        </w:tc>
        <w:tc>
          <w:tcPr>
            <w:tcW w:w="1134" w:type="dxa"/>
            <w:vAlign w:val="center"/>
          </w:tcPr>
          <w:p w14:paraId="5D765E75" w14:textId="77777777" w:rsidR="00847159" w:rsidRPr="00637CED" w:rsidRDefault="00870F00" w:rsidP="00847159">
            <w:pPr>
              <w:jc w:val="right"/>
              <w:rPr>
                <w:rFonts w:cstheme="minorHAnsi"/>
                <w:color w:val="000000"/>
                <w:szCs w:val="22"/>
              </w:rPr>
            </w:pPr>
            <w:r>
              <w:rPr>
                <w:rFonts w:cstheme="minorHAnsi"/>
                <w:color w:val="000000"/>
                <w:szCs w:val="22"/>
              </w:rPr>
              <w:t>11</w:t>
            </w:r>
          </w:p>
        </w:tc>
      </w:tr>
      <w:tr w:rsidR="00847159" w14:paraId="7B986494" w14:textId="77777777" w:rsidTr="00847159">
        <w:trPr>
          <w:trHeight w:val="70"/>
        </w:trPr>
        <w:tc>
          <w:tcPr>
            <w:tcW w:w="846" w:type="dxa"/>
            <w:vAlign w:val="center"/>
          </w:tcPr>
          <w:p w14:paraId="6286414A" w14:textId="77777777" w:rsidR="00847159" w:rsidRPr="00637CED" w:rsidRDefault="00870F00" w:rsidP="00847159">
            <w:pPr>
              <w:jc w:val="center"/>
              <w:rPr>
                <w:rFonts w:cstheme="minorHAnsi"/>
                <w:szCs w:val="22"/>
              </w:rPr>
            </w:pPr>
            <w:r>
              <w:rPr>
                <w:rFonts w:cstheme="minorHAnsi"/>
                <w:szCs w:val="22"/>
              </w:rPr>
              <w:t>4</w:t>
            </w:r>
          </w:p>
        </w:tc>
        <w:tc>
          <w:tcPr>
            <w:tcW w:w="8930" w:type="dxa"/>
            <w:gridSpan w:val="4"/>
            <w:vAlign w:val="center"/>
          </w:tcPr>
          <w:p w14:paraId="53839FDB" w14:textId="77777777" w:rsidR="00847159" w:rsidRPr="00637CED" w:rsidRDefault="00870F00" w:rsidP="00847159">
            <w:pPr>
              <w:rPr>
                <w:rFonts w:cstheme="minorHAnsi"/>
                <w:szCs w:val="22"/>
              </w:rPr>
            </w:pPr>
            <w:r>
              <w:rPr>
                <w:rFonts w:cstheme="minorHAnsi"/>
                <w:color w:val="000000"/>
                <w:szCs w:val="22"/>
              </w:rPr>
              <w:t>Grzejnik łazienkowy długość 750 mm wysokość 1470mm</w:t>
            </w:r>
          </w:p>
        </w:tc>
      </w:tr>
      <w:tr w:rsidR="00847159" w14:paraId="456C134A" w14:textId="77777777" w:rsidTr="00847159">
        <w:trPr>
          <w:trHeight w:val="70"/>
        </w:trPr>
        <w:tc>
          <w:tcPr>
            <w:tcW w:w="846" w:type="dxa"/>
            <w:vAlign w:val="center"/>
          </w:tcPr>
          <w:p w14:paraId="205781AC" w14:textId="77777777" w:rsidR="00847159" w:rsidRPr="00637CED" w:rsidRDefault="00847159" w:rsidP="00847159">
            <w:pPr>
              <w:jc w:val="center"/>
              <w:rPr>
                <w:rFonts w:cstheme="minorHAnsi"/>
                <w:szCs w:val="22"/>
              </w:rPr>
            </w:pPr>
          </w:p>
        </w:tc>
        <w:tc>
          <w:tcPr>
            <w:tcW w:w="5528" w:type="dxa"/>
            <w:vAlign w:val="center"/>
          </w:tcPr>
          <w:p w14:paraId="5816595B" w14:textId="77777777" w:rsidR="00847159" w:rsidRPr="00637CED" w:rsidRDefault="00870F00" w:rsidP="00847159">
            <w:pPr>
              <w:spacing w:line="240" w:lineRule="auto"/>
              <w:rPr>
                <w:rFonts w:cstheme="minorHAnsi"/>
                <w:color w:val="000000"/>
                <w:szCs w:val="22"/>
              </w:rPr>
            </w:pPr>
            <w:r>
              <w:rPr>
                <w:rFonts w:cstheme="minorHAnsi"/>
                <w:color w:val="000000"/>
                <w:szCs w:val="22"/>
              </w:rPr>
              <w:t>SAN 15-700</w:t>
            </w:r>
          </w:p>
        </w:tc>
        <w:tc>
          <w:tcPr>
            <w:tcW w:w="1134" w:type="dxa"/>
            <w:vAlign w:val="center"/>
          </w:tcPr>
          <w:p w14:paraId="6C6EE8E6" w14:textId="77777777" w:rsidR="00847159" w:rsidRPr="00637CED" w:rsidRDefault="00870F00" w:rsidP="00847159">
            <w:pPr>
              <w:rPr>
                <w:rFonts w:cstheme="minorHAnsi"/>
                <w:color w:val="000000"/>
                <w:szCs w:val="22"/>
              </w:rPr>
            </w:pPr>
            <w:r>
              <w:rPr>
                <w:rFonts w:cstheme="minorHAnsi"/>
                <w:color w:val="000000"/>
                <w:szCs w:val="22"/>
              </w:rPr>
              <w:t>0,75m</w:t>
            </w:r>
          </w:p>
        </w:tc>
        <w:tc>
          <w:tcPr>
            <w:tcW w:w="1134" w:type="dxa"/>
            <w:vAlign w:val="center"/>
          </w:tcPr>
          <w:p w14:paraId="75E9AE85" w14:textId="77777777" w:rsidR="00847159" w:rsidRPr="00637CED" w:rsidRDefault="00870F00" w:rsidP="00847159">
            <w:pPr>
              <w:jc w:val="right"/>
              <w:rPr>
                <w:rFonts w:cstheme="minorHAnsi"/>
                <w:color w:val="000000"/>
                <w:szCs w:val="22"/>
              </w:rPr>
            </w:pPr>
            <w:r>
              <w:rPr>
                <w:rFonts w:cstheme="minorHAnsi"/>
                <w:color w:val="000000"/>
                <w:szCs w:val="22"/>
              </w:rPr>
              <w:t>0,75</w:t>
            </w:r>
          </w:p>
        </w:tc>
        <w:tc>
          <w:tcPr>
            <w:tcW w:w="1134" w:type="dxa"/>
            <w:vAlign w:val="center"/>
          </w:tcPr>
          <w:p w14:paraId="20D924F8" w14:textId="77777777" w:rsidR="00847159" w:rsidRPr="00637CED" w:rsidRDefault="00870F00" w:rsidP="00847159">
            <w:pPr>
              <w:jc w:val="right"/>
              <w:rPr>
                <w:rFonts w:cstheme="minorHAnsi"/>
                <w:color w:val="000000"/>
                <w:szCs w:val="22"/>
              </w:rPr>
            </w:pPr>
            <w:r>
              <w:rPr>
                <w:rFonts w:cstheme="minorHAnsi"/>
                <w:color w:val="000000"/>
                <w:szCs w:val="22"/>
              </w:rPr>
              <w:t>8</w:t>
            </w:r>
          </w:p>
        </w:tc>
      </w:tr>
      <w:tr w:rsidR="00847159" w14:paraId="457DFEB2" w14:textId="77777777" w:rsidTr="00847159">
        <w:trPr>
          <w:trHeight w:val="70"/>
        </w:trPr>
        <w:tc>
          <w:tcPr>
            <w:tcW w:w="846" w:type="dxa"/>
            <w:vAlign w:val="center"/>
          </w:tcPr>
          <w:p w14:paraId="5E2CC583" w14:textId="77777777" w:rsidR="00847159" w:rsidRPr="00637CED" w:rsidRDefault="00847159" w:rsidP="00847159">
            <w:pPr>
              <w:jc w:val="center"/>
              <w:rPr>
                <w:rFonts w:cstheme="minorHAnsi"/>
                <w:szCs w:val="22"/>
              </w:rPr>
            </w:pPr>
            <w:r w:rsidRPr="00637CED">
              <w:rPr>
                <w:rFonts w:cstheme="minorHAnsi"/>
                <w:szCs w:val="22"/>
              </w:rPr>
              <w:t>5</w:t>
            </w:r>
          </w:p>
        </w:tc>
        <w:tc>
          <w:tcPr>
            <w:tcW w:w="8930" w:type="dxa"/>
            <w:gridSpan w:val="4"/>
            <w:vAlign w:val="center"/>
          </w:tcPr>
          <w:p w14:paraId="76A2254D" w14:textId="77777777" w:rsidR="00847159" w:rsidRPr="00637CED" w:rsidRDefault="00870F00" w:rsidP="00847159">
            <w:pPr>
              <w:spacing w:line="240" w:lineRule="auto"/>
              <w:rPr>
                <w:rFonts w:cstheme="minorHAnsi"/>
                <w:color w:val="000000"/>
                <w:szCs w:val="22"/>
              </w:rPr>
            </w:pPr>
            <w:r>
              <w:rPr>
                <w:rFonts w:cstheme="minorHAnsi"/>
                <w:color w:val="000000"/>
                <w:szCs w:val="22"/>
              </w:rPr>
              <w:t>Grzejnik łazienkowy długość 900 mm wysokość 1764mm</w:t>
            </w:r>
          </w:p>
        </w:tc>
      </w:tr>
      <w:tr w:rsidR="00847159" w14:paraId="4378569A" w14:textId="77777777" w:rsidTr="00847159">
        <w:trPr>
          <w:trHeight w:val="70"/>
        </w:trPr>
        <w:tc>
          <w:tcPr>
            <w:tcW w:w="846" w:type="dxa"/>
            <w:vAlign w:val="center"/>
          </w:tcPr>
          <w:p w14:paraId="0DA0D918" w14:textId="77777777" w:rsidR="00847159" w:rsidRPr="00637CED" w:rsidRDefault="00847159" w:rsidP="00847159">
            <w:pPr>
              <w:jc w:val="center"/>
              <w:rPr>
                <w:rFonts w:cstheme="minorHAnsi"/>
                <w:szCs w:val="22"/>
              </w:rPr>
            </w:pPr>
          </w:p>
        </w:tc>
        <w:tc>
          <w:tcPr>
            <w:tcW w:w="5528" w:type="dxa"/>
            <w:vAlign w:val="center"/>
          </w:tcPr>
          <w:p w14:paraId="6EB52CCE" w14:textId="77777777" w:rsidR="00847159" w:rsidRPr="00637CED" w:rsidRDefault="00870F00" w:rsidP="00847159">
            <w:pPr>
              <w:spacing w:line="240" w:lineRule="auto"/>
              <w:rPr>
                <w:rFonts w:cstheme="minorHAnsi"/>
                <w:color w:val="000000"/>
                <w:szCs w:val="22"/>
              </w:rPr>
            </w:pPr>
            <w:r>
              <w:rPr>
                <w:rFonts w:cstheme="minorHAnsi"/>
                <w:color w:val="000000"/>
                <w:szCs w:val="22"/>
              </w:rPr>
              <w:t>SAN 18 900</w:t>
            </w:r>
          </w:p>
        </w:tc>
        <w:tc>
          <w:tcPr>
            <w:tcW w:w="1134" w:type="dxa"/>
            <w:vAlign w:val="center"/>
          </w:tcPr>
          <w:p w14:paraId="3784D8CB" w14:textId="77777777" w:rsidR="00847159" w:rsidRPr="00637CED" w:rsidRDefault="00847159" w:rsidP="00847159">
            <w:pPr>
              <w:rPr>
                <w:rFonts w:cstheme="minorHAnsi"/>
                <w:color w:val="000000"/>
                <w:szCs w:val="22"/>
              </w:rPr>
            </w:pPr>
            <w:r w:rsidRPr="00637CED">
              <w:rPr>
                <w:rFonts w:cstheme="minorHAnsi"/>
                <w:color w:val="000000"/>
                <w:szCs w:val="22"/>
              </w:rPr>
              <w:t>0,</w:t>
            </w:r>
            <w:r w:rsidR="00870F00">
              <w:rPr>
                <w:rFonts w:cstheme="minorHAnsi"/>
                <w:color w:val="000000"/>
                <w:szCs w:val="22"/>
              </w:rPr>
              <w:t>92</w:t>
            </w:r>
            <w:r w:rsidRPr="00637CED">
              <w:rPr>
                <w:rFonts w:cstheme="minorHAnsi"/>
                <w:color w:val="000000"/>
                <w:szCs w:val="22"/>
              </w:rPr>
              <w:t xml:space="preserve"> m</w:t>
            </w:r>
          </w:p>
        </w:tc>
        <w:tc>
          <w:tcPr>
            <w:tcW w:w="1134" w:type="dxa"/>
            <w:vAlign w:val="center"/>
          </w:tcPr>
          <w:p w14:paraId="7E7DA442" w14:textId="77777777" w:rsidR="00847159" w:rsidRPr="00637CED" w:rsidRDefault="00847159" w:rsidP="00847159">
            <w:pPr>
              <w:jc w:val="right"/>
              <w:rPr>
                <w:rFonts w:cstheme="minorHAnsi"/>
                <w:color w:val="000000"/>
                <w:szCs w:val="22"/>
              </w:rPr>
            </w:pPr>
            <w:r w:rsidRPr="00637CED">
              <w:rPr>
                <w:rFonts w:cstheme="minorHAnsi"/>
                <w:color w:val="000000"/>
                <w:szCs w:val="22"/>
              </w:rPr>
              <w:t>0,</w:t>
            </w:r>
            <w:r w:rsidR="00870F00">
              <w:rPr>
                <w:rFonts w:cstheme="minorHAnsi"/>
                <w:color w:val="000000"/>
                <w:szCs w:val="22"/>
              </w:rPr>
              <w:t>9</w:t>
            </w:r>
            <w:r w:rsidRPr="00637CED">
              <w:rPr>
                <w:rFonts w:cstheme="minorHAnsi"/>
                <w:color w:val="000000"/>
                <w:szCs w:val="22"/>
              </w:rPr>
              <w:t>2</w:t>
            </w:r>
          </w:p>
        </w:tc>
        <w:tc>
          <w:tcPr>
            <w:tcW w:w="1134" w:type="dxa"/>
            <w:vAlign w:val="center"/>
          </w:tcPr>
          <w:p w14:paraId="351360E1" w14:textId="77777777" w:rsidR="00847159" w:rsidRPr="00637CED" w:rsidRDefault="00870F00" w:rsidP="00847159">
            <w:pPr>
              <w:jc w:val="right"/>
              <w:rPr>
                <w:rFonts w:cstheme="minorHAnsi"/>
                <w:color w:val="000000"/>
                <w:szCs w:val="22"/>
              </w:rPr>
            </w:pPr>
            <w:r>
              <w:rPr>
                <w:rFonts w:cstheme="minorHAnsi"/>
                <w:color w:val="000000"/>
                <w:szCs w:val="22"/>
              </w:rPr>
              <w:t>1</w:t>
            </w:r>
            <w:r w:rsidR="00847159" w:rsidRPr="00637CED">
              <w:rPr>
                <w:rFonts w:cstheme="minorHAnsi"/>
                <w:color w:val="000000"/>
                <w:szCs w:val="22"/>
              </w:rPr>
              <w:t>1</w:t>
            </w:r>
          </w:p>
        </w:tc>
      </w:tr>
      <w:tr w:rsidR="00847159" w14:paraId="29EE4A92" w14:textId="77777777" w:rsidTr="00847159">
        <w:trPr>
          <w:trHeight w:val="70"/>
        </w:trPr>
        <w:tc>
          <w:tcPr>
            <w:tcW w:w="846" w:type="dxa"/>
            <w:vAlign w:val="center"/>
          </w:tcPr>
          <w:p w14:paraId="7A9F3AFE" w14:textId="77777777" w:rsidR="00847159" w:rsidRPr="00637CED" w:rsidRDefault="00847159" w:rsidP="00847159">
            <w:pPr>
              <w:jc w:val="center"/>
              <w:rPr>
                <w:rFonts w:cstheme="minorHAnsi"/>
                <w:szCs w:val="22"/>
              </w:rPr>
            </w:pPr>
            <w:r w:rsidRPr="00637CED">
              <w:rPr>
                <w:rFonts w:cstheme="minorHAnsi"/>
                <w:szCs w:val="22"/>
              </w:rPr>
              <w:t>6</w:t>
            </w:r>
          </w:p>
        </w:tc>
        <w:tc>
          <w:tcPr>
            <w:tcW w:w="8930" w:type="dxa"/>
            <w:gridSpan w:val="4"/>
            <w:vAlign w:val="center"/>
          </w:tcPr>
          <w:p w14:paraId="49A71570" w14:textId="77777777" w:rsidR="00847159" w:rsidRPr="00637CED" w:rsidRDefault="00847159" w:rsidP="00847159">
            <w:pPr>
              <w:spacing w:line="240" w:lineRule="auto"/>
              <w:rPr>
                <w:rFonts w:cstheme="minorHAnsi"/>
                <w:color w:val="000000"/>
                <w:szCs w:val="22"/>
              </w:rPr>
            </w:pPr>
            <w:r w:rsidRPr="00637CED">
              <w:rPr>
                <w:rFonts w:cstheme="minorHAnsi"/>
                <w:color w:val="000000"/>
                <w:szCs w:val="22"/>
              </w:rPr>
              <w:t xml:space="preserve">Grzejnik stalowy płytowy </w:t>
            </w:r>
            <w:r w:rsidR="005444FE">
              <w:rPr>
                <w:rFonts w:cstheme="minorHAnsi"/>
                <w:color w:val="000000"/>
                <w:szCs w:val="22"/>
              </w:rPr>
              <w:t>typ 11 H=600mm z wbudowanym zaworem termostatycznym</w:t>
            </w:r>
          </w:p>
        </w:tc>
      </w:tr>
      <w:tr w:rsidR="00847159" w14:paraId="35B9BED2" w14:textId="77777777" w:rsidTr="00847159">
        <w:trPr>
          <w:trHeight w:val="70"/>
        </w:trPr>
        <w:tc>
          <w:tcPr>
            <w:tcW w:w="846" w:type="dxa"/>
            <w:vAlign w:val="center"/>
          </w:tcPr>
          <w:p w14:paraId="35AF978F" w14:textId="77777777" w:rsidR="00847159" w:rsidRPr="00637CED" w:rsidRDefault="00847159" w:rsidP="00847159">
            <w:pPr>
              <w:jc w:val="center"/>
              <w:rPr>
                <w:rFonts w:cstheme="minorHAnsi"/>
                <w:szCs w:val="22"/>
              </w:rPr>
            </w:pPr>
          </w:p>
        </w:tc>
        <w:tc>
          <w:tcPr>
            <w:tcW w:w="5528" w:type="dxa"/>
            <w:vAlign w:val="center"/>
          </w:tcPr>
          <w:p w14:paraId="2C561E98" w14:textId="77777777" w:rsidR="00847159" w:rsidRPr="00637CED" w:rsidRDefault="005444FE" w:rsidP="00847159">
            <w:pPr>
              <w:spacing w:line="240" w:lineRule="auto"/>
              <w:rPr>
                <w:rFonts w:cstheme="minorHAnsi"/>
                <w:color w:val="000000"/>
                <w:szCs w:val="22"/>
              </w:rPr>
            </w:pPr>
            <w:r w:rsidRPr="005444FE">
              <w:rPr>
                <w:rFonts w:cstheme="minorHAnsi"/>
                <w:color w:val="000000"/>
                <w:szCs w:val="22"/>
              </w:rPr>
              <w:t>INT NG 11</w:t>
            </w:r>
          </w:p>
        </w:tc>
        <w:tc>
          <w:tcPr>
            <w:tcW w:w="1134" w:type="dxa"/>
            <w:vAlign w:val="center"/>
          </w:tcPr>
          <w:p w14:paraId="7EE0784B" w14:textId="77777777" w:rsidR="00847159" w:rsidRPr="00637CED" w:rsidRDefault="00847159" w:rsidP="00847159">
            <w:pPr>
              <w:rPr>
                <w:rFonts w:cstheme="minorHAnsi"/>
                <w:color w:val="000000"/>
                <w:szCs w:val="22"/>
              </w:rPr>
            </w:pPr>
            <w:r w:rsidRPr="00637CED">
              <w:rPr>
                <w:rFonts w:cstheme="minorHAnsi"/>
                <w:color w:val="000000"/>
                <w:szCs w:val="22"/>
              </w:rPr>
              <w:t>0,</w:t>
            </w:r>
            <w:r w:rsidR="005444FE">
              <w:rPr>
                <w:rFonts w:cstheme="minorHAnsi"/>
                <w:color w:val="000000"/>
                <w:szCs w:val="22"/>
              </w:rPr>
              <w:t>60</w:t>
            </w:r>
            <w:r w:rsidRPr="00637CED">
              <w:rPr>
                <w:rFonts w:cstheme="minorHAnsi"/>
                <w:color w:val="000000"/>
                <w:szCs w:val="22"/>
              </w:rPr>
              <w:t>0 m</w:t>
            </w:r>
          </w:p>
        </w:tc>
        <w:tc>
          <w:tcPr>
            <w:tcW w:w="1134" w:type="dxa"/>
            <w:vAlign w:val="center"/>
          </w:tcPr>
          <w:p w14:paraId="0473D59A" w14:textId="77777777" w:rsidR="00847159" w:rsidRPr="00637CED" w:rsidRDefault="00847159" w:rsidP="00847159">
            <w:pPr>
              <w:jc w:val="right"/>
              <w:rPr>
                <w:rFonts w:cstheme="minorHAnsi"/>
                <w:color w:val="000000"/>
                <w:szCs w:val="22"/>
              </w:rPr>
            </w:pPr>
            <w:r w:rsidRPr="00637CED">
              <w:rPr>
                <w:rFonts w:cstheme="minorHAnsi"/>
                <w:color w:val="000000"/>
                <w:szCs w:val="22"/>
              </w:rPr>
              <w:t>0,52</w:t>
            </w:r>
          </w:p>
        </w:tc>
        <w:tc>
          <w:tcPr>
            <w:tcW w:w="1134" w:type="dxa"/>
            <w:vAlign w:val="center"/>
          </w:tcPr>
          <w:p w14:paraId="6AD62E43" w14:textId="77777777" w:rsidR="00847159" w:rsidRPr="00637CED" w:rsidRDefault="005444FE" w:rsidP="00847159">
            <w:pPr>
              <w:jc w:val="right"/>
              <w:rPr>
                <w:rFonts w:cstheme="minorHAnsi"/>
                <w:color w:val="000000"/>
                <w:szCs w:val="22"/>
              </w:rPr>
            </w:pPr>
            <w:r>
              <w:rPr>
                <w:rFonts w:cstheme="minorHAnsi"/>
                <w:color w:val="000000"/>
                <w:szCs w:val="22"/>
              </w:rPr>
              <w:t>2</w:t>
            </w:r>
          </w:p>
        </w:tc>
      </w:tr>
      <w:tr w:rsidR="00847159" w14:paraId="14C18258" w14:textId="77777777" w:rsidTr="00847159">
        <w:trPr>
          <w:trHeight w:val="70"/>
        </w:trPr>
        <w:tc>
          <w:tcPr>
            <w:tcW w:w="846" w:type="dxa"/>
            <w:vAlign w:val="center"/>
          </w:tcPr>
          <w:p w14:paraId="31DA4925" w14:textId="77777777" w:rsidR="00847159" w:rsidRPr="00637CED" w:rsidRDefault="00847159" w:rsidP="00847159">
            <w:pPr>
              <w:jc w:val="center"/>
              <w:rPr>
                <w:rFonts w:cstheme="minorHAnsi"/>
                <w:szCs w:val="22"/>
              </w:rPr>
            </w:pPr>
          </w:p>
        </w:tc>
        <w:tc>
          <w:tcPr>
            <w:tcW w:w="5528" w:type="dxa"/>
            <w:vAlign w:val="center"/>
          </w:tcPr>
          <w:p w14:paraId="1E34D587" w14:textId="77777777" w:rsidR="00847159" w:rsidRPr="00637CED" w:rsidRDefault="005444FE" w:rsidP="00847159">
            <w:pPr>
              <w:rPr>
                <w:rFonts w:cstheme="minorHAnsi"/>
                <w:color w:val="000000"/>
                <w:szCs w:val="22"/>
              </w:rPr>
            </w:pPr>
            <w:r w:rsidRPr="005444FE">
              <w:rPr>
                <w:rFonts w:cstheme="minorHAnsi"/>
                <w:color w:val="000000"/>
                <w:szCs w:val="22"/>
              </w:rPr>
              <w:t>INT NG 11</w:t>
            </w:r>
          </w:p>
        </w:tc>
        <w:tc>
          <w:tcPr>
            <w:tcW w:w="1134" w:type="dxa"/>
            <w:vAlign w:val="center"/>
          </w:tcPr>
          <w:p w14:paraId="6BF061A6" w14:textId="77777777" w:rsidR="00847159" w:rsidRPr="00637CED" w:rsidRDefault="00847159" w:rsidP="00847159">
            <w:pPr>
              <w:rPr>
                <w:rFonts w:cstheme="minorHAnsi"/>
                <w:color w:val="000000"/>
                <w:szCs w:val="22"/>
              </w:rPr>
            </w:pPr>
            <w:r w:rsidRPr="00637CED">
              <w:rPr>
                <w:rFonts w:cstheme="minorHAnsi"/>
                <w:color w:val="000000"/>
                <w:szCs w:val="22"/>
              </w:rPr>
              <w:t>0,</w:t>
            </w:r>
            <w:r w:rsidR="005444FE">
              <w:rPr>
                <w:rFonts w:cstheme="minorHAnsi"/>
                <w:color w:val="000000"/>
                <w:szCs w:val="22"/>
              </w:rPr>
              <w:t>60</w:t>
            </w:r>
            <w:r w:rsidRPr="00637CED">
              <w:rPr>
                <w:rFonts w:cstheme="minorHAnsi"/>
                <w:color w:val="000000"/>
                <w:szCs w:val="22"/>
              </w:rPr>
              <w:t>0 m</w:t>
            </w:r>
          </w:p>
        </w:tc>
        <w:tc>
          <w:tcPr>
            <w:tcW w:w="1134" w:type="dxa"/>
            <w:vAlign w:val="center"/>
          </w:tcPr>
          <w:p w14:paraId="7FDF13B0" w14:textId="77777777" w:rsidR="00847159" w:rsidRPr="00637CED" w:rsidRDefault="00847159" w:rsidP="00847159">
            <w:pPr>
              <w:jc w:val="right"/>
              <w:rPr>
                <w:rFonts w:cstheme="minorHAnsi"/>
                <w:color w:val="000000"/>
                <w:szCs w:val="22"/>
              </w:rPr>
            </w:pPr>
            <w:r w:rsidRPr="00637CED">
              <w:rPr>
                <w:rFonts w:cstheme="minorHAnsi"/>
                <w:color w:val="000000"/>
                <w:szCs w:val="22"/>
              </w:rPr>
              <w:t>0,52</w:t>
            </w:r>
          </w:p>
        </w:tc>
        <w:tc>
          <w:tcPr>
            <w:tcW w:w="1134" w:type="dxa"/>
            <w:vAlign w:val="center"/>
          </w:tcPr>
          <w:p w14:paraId="2C0346D7" w14:textId="77777777" w:rsidR="00847159" w:rsidRPr="00637CED" w:rsidRDefault="00847159" w:rsidP="00847159">
            <w:pPr>
              <w:jc w:val="right"/>
              <w:rPr>
                <w:rFonts w:cstheme="minorHAnsi"/>
                <w:color w:val="000000"/>
                <w:szCs w:val="22"/>
              </w:rPr>
            </w:pPr>
            <w:r w:rsidRPr="00637CED">
              <w:rPr>
                <w:rFonts w:cstheme="minorHAnsi"/>
                <w:color w:val="000000"/>
                <w:szCs w:val="22"/>
              </w:rPr>
              <w:t>1</w:t>
            </w:r>
          </w:p>
        </w:tc>
      </w:tr>
      <w:tr w:rsidR="00847159" w14:paraId="1DFF2BD3" w14:textId="77777777" w:rsidTr="00847159">
        <w:trPr>
          <w:trHeight w:val="70"/>
        </w:trPr>
        <w:tc>
          <w:tcPr>
            <w:tcW w:w="846" w:type="dxa"/>
            <w:vAlign w:val="center"/>
          </w:tcPr>
          <w:p w14:paraId="5EB23472" w14:textId="77777777" w:rsidR="00847159" w:rsidRPr="00637CED" w:rsidRDefault="00847159" w:rsidP="00847159">
            <w:pPr>
              <w:jc w:val="center"/>
              <w:rPr>
                <w:rFonts w:cstheme="minorHAnsi"/>
                <w:szCs w:val="22"/>
              </w:rPr>
            </w:pPr>
          </w:p>
        </w:tc>
        <w:tc>
          <w:tcPr>
            <w:tcW w:w="5528" w:type="dxa"/>
            <w:vAlign w:val="center"/>
          </w:tcPr>
          <w:p w14:paraId="7592E861" w14:textId="77777777" w:rsidR="00847159" w:rsidRPr="00637CED" w:rsidRDefault="005444FE" w:rsidP="00847159">
            <w:pPr>
              <w:rPr>
                <w:rFonts w:cstheme="minorHAnsi"/>
                <w:color w:val="000000"/>
                <w:szCs w:val="22"/>
              </w:rPr>
            </w:pPr>
            <w:r w:rsidRPr="005444FE">
              <w:rPr>
                <w:rFonts w:cstheme="minorHAnsi"/>
                <w:color w:val="000000"/>
                <w:szCs w:val="22"/>
              </w:rPr>
              <w:t>INT NG 11</w:t>
            </w:r>
          </w:p>
        </w:tc>
        <w:tc>
          <w:tcPr>
            <w:tcW w:w="1134" w:type="dxa"/>
            <w:vAlign w:val="center"/>
          </w:tcPr>
          <w:p w14:paraId="1FE9D1D1" w14:textId="77777777" w:rsidR="00847159" w:rsidRPr="00637CED" w:rsidRDefault="00847159" w:rsidP="00847159">
            <w:pPr>
              <w:rPr>
                <w:rFonts w:cstheme="minorHAnsi"/>
                <w:color w:val="000000"/>
                <w:szCs w:val="22"/>
              </w:rPr>
            </w:pPr>
            <w:r w:rsidRPr="00637CED">
              <w:rPr>
                <w:rFonts w:cstheme="minorHAnsi"/>
                <w:color w:val="000000"/>
                <w:szCs w:val="22"/>
              </w:rPr>
              <w:t>0,</w:t>
            </w:r>
            <w:r w:rsidR="005444FE">
              <w:rPr>
                <w:rFonts w:cstheme="minorHAnsi"/>
                <w:color w:val="000000"/>
                <w:szCs w:val="22"/>
              </w:rPr>
              <w:t>60</w:t>
            </w:r>
            <w:r w:rsidRPr="00637CED">
              <w:rPr>
                <w:rFonts w:cstheme="minorHAnsi"/>
                <w:color w:val="000000"/>
                <w:szCs w:val="22"/>
              </w:rPr>
              <w:t>0 m</w:t>
            </w:r>
          </w:p>
        </w:tc>
        <w:tc>
          <w:tcPr>
            <w:tcW w:w="1134" w:type="dxa"/>
            <w:vAlign w:val="center"/>
          </w:tcPr>
          <w:p w14:paraId="68230D13" w14:textId="77777777" w:rsidR="00847159" w:rsidRPr="00637CED" w:rsidRDefault="00847159" w:rsidP="00847159">
            <w:pPr>
              <w:jc w:val="right"/>
              <w:rPr>
                <w:rFonts w:cstheme="minorHAnsi"/>
                <w:color w:val="000000"/>
                <w:szCs w:val="22"/>
              </w:rPr>
            </w:pPr>
            <w:r w:rsidRPr="00637CED">
              <w:rPr>
                <w:rFonts w:cstheme="minorHAnsi"/>
                <w:color w:val="000000"/>
                <w:szCs w:val="22"/>
              </w:rPr>
              <w:t>0,72</w:t>
            </w:r>
          </w:p>
        </w:tc>
        <w:tc>
          <w:tcPr>
            <w:tcW w:w="1134" w:type="dxa"/>
            <w:vAlign w:val="center"/>
          </w:tcPr>
          <w:p w14:paraId="23B97D0D" w14:textId="77777777" w:rsidR="00847159" w:rsidRPr="00637CED" w:rsidRDefault="00847159" w:rsidP="00847159">
            <w:pPr>
              <w:jc w:val="right"/>
              <w:rPr>
                <w:rFonts w:cstheme="minorHAnsi"/>
                <w:color w:val="000000"/>
                <w:szCs w:val="22"/>
              </w:rPr>
            </w:pPr>
            <w:r w:rsidRPr="00637CED">
              <w:rPr>
                <w:rFonts w:cstheme="minorHAnsi"/>
                <w:color w:val="000000"/>
                <w:szCs w:val="22"/>
              </w:rPr>
              <w:t>1</w:t>
            </w:r>
          </w:p>
        </w:tc>
      </w:tr>
      <w:tr w:rsidR="00847159" w14:paraId="06F10D0F" w14:textId="77777777" w:rsidTr="00847159">
        <w:trPr>
          <w:trHeight w:val="70"/>
        </w:trPr>
        <w:tc>
          <w:tcPr>
            <w:tcW w:w="846" w:type="dxa"/>
            <w:vAlign w:val="center"/>
          </w:tcPr>
          <w:p w14:paraId="6140F7CC" w14:textId="77777777" w:rsidR="00847159" w:rsidRPr="00637CED" w:rsidRDefault="00847159" w:rsidP="00847159">
            <w:pPr>
              <w:jc w:val="center"/>
              <w:rPr>
                <w:rFonts w:cstheme="minorHAnsi"/>
                <w:szCs w:val="22"/>
              </w:rPr>
            </w:pPr>
            <w:r w:rsidRPr="00637CED">
              <w:rPr>
                <w:rFonts w:cstheme="minorHAnsi"/>
                <w:szCs w:val="22"/>
              </w:rPr>
              <w:t>7</w:t>
            </w:r>
          </w:p>
        </w:tc>
        <w:tc>
          <w:tcPr>
            <w:tcW w:w="8930" w:type="dxa"/>
            <w:gridSpan w:val="4"/>
            <w:vAlign w:val="center"/>
          </w:tcPr>
          <w:p w14:paraId="146F2527" w14:textId="77777777" w:rsidR="00847159" w:rsidRPr="00637CED" w:rsidRDefault="005444FE" w:rsidP="00847159">
            <w:pPr>
              <w:spacing w:line="240" w:lineRule="auto"/>
              <w:rPr>
                <w:rFonts w:cstheme="minorHAnsi"/>
                <w:color w:val="000000"/>
                <w:szCs w:val="22"/>
              </w:rPr>
            </w:pPr>
            <w:r w:rsidRPr="00637CED">
              <w:rPr>
                <w:rFonts w:cstheme="minorHAnsi"/>
                <w:color w:val="000000"/>
                <w:szCs w:val="22"/>
              </w:rPr>
              <w:t xml:space="preserve">Grzejnik stalowy płytowy </w:t>
            </w:r>
            <w:r>
              <w:rPr>
                <w:rFonts w:cstheme="minorHAnsi"/>
                <w:color w:val="000000"/>
                <w:szCs w:val="22"/>
              </w:rPr>
              <w:t>typ 22 H=600mm z wbudowanym zaworem termostatycznym</w:t>
            </w:r>
          </w:p>
        </w:tc>
      </w:tr>
      <w:tr w:rsidR="00847159" w14:paraId="2F1B2630" w14:textId="77777777" w:rsidTr="00847159">
        <w:trPr>
          <w:trHeight w:val="70"/>
        </w:trPr>
        <w:tc>
          <w:tcPr>
            <w:tcW w:w="846" w:type="dxa"/>
            <w:vAlign w:val="center"/>
          </w:tcPr>
          <w:p w14:paraId="688E9B4A" w14:textId="77777777" w:rsidR="00847159" w:rsidRPr="00637CED" w:rsidRDefault="00847159" w:rsidP="00847159">
            <w:pPr>
              <w:jc w:val="center"/>
              <w:rPr>
                <w:rFonts w:cstheme="minorHAnsi"/>
                <w:szCs w:val="22"/>
              </w:rPr>
            </w:pPr>
          </w:p>
        </w:tc>
        <w:tc>
          <w:tcPr>
            <w:tcW w:w="5528" w:type="dxa"/>
            <w:vAlign w:val="center"/>
          </w:tcPr>
          <w:p w14:paraId="41E8517B" w14:textId="77777777" w:rsidR="00847159" w:rsidRPr="00637CED" w:rsidRDefault="005444FE" w:rsidP="00847159">
            <w:pPr>
              <w:spacing w:line="240" w:lineRule="auto"/>
              <w:rPr>
                <w:rFonts w:cstheme="minorHAnsi"/>
                <w:color w:val="000000"/>
                <w:szCs w:val="22"/>
              </w:rPr>
            </w:pPr>
            <w:r w:rsidRPr="005444FE">
              <w:rPr>
                <w:rFonts w:cstheme="minorHAnsi"/>
                <w:color w:val="000000"/>
                <w:szCs w:val="22"/>
              </w:rPr>
              <w:t xml:space="preserve">INT NG </w:t>
            </w:r>
            <w:r w:rsidR="00F41493">
              <w:rPr>
                <w:rFonts w:cstheme="minorHAnsi"/>
                <w:color w:val="000000"/>
                <w:szCs w:val="22"/>
              </w:rPr>
              <w:t>22</w:t>
            </w:r>
          </w:p>
        </w:tc>
        <w:tc>
          <w:tcPr>
            <w:tcW w:w="1134" w:type="dxa"/>
            <w:vAlign w:val="center"/>
          </w:tcPr>
          <w:p w14:paraId="088AAF3B" w14:textId="77777777" w:rsidR="00847159" w:rsidRPr="00637CED" w:rsidRDefault="00847159" w:rsidP="00847159">
            <w:pPr>
              <w:rPr>
                <w:rFonts w:cstheme="minorHAnsi"/>
                <w:color w:val="000000"/>
                <w:szCs w:val="22"/>
              </w:rPr>
            </w:pPr>
            <w:r w:rsidRPr="00637CED">
              <w:rPr>
                <w:rFonts w:cstheme="minorHAnsi"/>
                <w:color w:val="000000"/>
                <w:szCs w:val="22"/>
              </w:rPr>
              <w:t>0,</w:t>
            </w:r>
            <w:r w:rsidR="005444FE">
              <w:rPr>
                <w:rFonts w:cstheme="minorHAnsi"/>
                <w:color w:val="000000"/>
                <w:szCs w:val="22"/>
              </w:rPr>
              <w:t>60</w:t>
            </w:r>
            <w:r w:rsidRPr="00637CED">
              <w:rPr>
                <w:rFonts w:cstheme="minorHAnsi"/>
                <w:color w:val="000000"/>
                <w:szCs w:val="22"/>
              </w:rPr>
              <w:t>0 m</w:t>
            </w:r>
          </w:p>
        </w:tc>
        <w:tc>
          <w:tcPr>
            <w:tcW w:w="1134" w:type="dxa"/>
            <w:vAlign w:val="center"/>
          </w:tcPr>
          <w:p w14:paraId="4B713237" w14:textId="77777777" w:rsidR="00847159" w:rsidRPr="00637CED" w:rsidRDefault="005444FE" w:rsidP="00847159">
            <w:pPr>
              <w:jc w:val="right"/>
              <w:rPr>
                <w:rFonts w:cstheme="minorHAnsi"/>
                <w:color w:val="000000"/>
                <w:szCs w:val="22"/>
              </w:rPr>
            </w:pPr>
            <w:r>
              <w:rPr>
                <w:rFonts w:cstheme="minorHAnsi"/>
                <w:color w:val="000000"/>
                <w:szCs w:val="22"/>
              </w:rPr>
              <w:t>0,800</w:t>
            </w:r>
          </w:p>
        </w:tc>
        <w:tc>
          <w:tcPr>
            <w:tcW w:w="1134" w:type="dxa"/>
            <w:vAlign w:val="center"/>
          </w:tcPr>
          <w:p w14:paraId="50A04245" w14:textId="77777777" w:rsidR="00847159" w:rsidRPr="00637CED" w:rsidRDefault="005444FE" w:rsidP="00847159">
            <w:pPr>
              <w:jc w:val="right"/>
              <w:rPr>
                <w:rFonts w:cstheme="minorHAnsi"/>
                <w:color w:val="000000"/>
                <w:szCs w:val="22"/>
              </w:rPr>
            </w:pPr>
            <w:r>
              <w:rPr>
                <w:rFonts w:cstheme="minorHAnsi"/>
                <w:color w:val="000000"/>
                <w:szCs w:val="22"/>
              </w:rPr>
              <w:t>19</w:t>
            </w:r>
          </w:p>
        </w:tc>
      </w:tr>
      <w:tr w:rsidR="00847159" w14:paraId="38C36F3F" w14:textId="77777777" w:rsidTr="00847159">
        <w:trPr>
          <w:trHeight w:val="70"/>
        </w:trPr>
        <w:tc>
          <w:tcPr>
            <w:tcW w:w="846" w:type="dxa"/>
            <w:vAlign w:val="center"/>
          </w:tcPr>
          <w:p w14:paraId="3F94C01A" w14:textId="77777777" w:rsidR="00847159" w:rsidRPr="00637CED" w:rsidRDefault="00847159" w:rsidP="00847159">
            <w:pPr>
              <w:jc w:val="center"/>
              <w:rPr>
                <w:rFonts w:cstheme="minorHAnsi"/>
                <w:szCs w:val="22"/>
              </w:rPr>
            </w:pPr>
          </w:p>
        </w:tc>
        <w:tc>
          <w:tcPr>
            <w:tcW w:w="5528" w:type="dxa"/>
            <w:vAlign w:val="center"/>
          </w:tcPr>
          <w:p w14:paraId="489A75EB" w14:textId="77777777" w:rsidR="00847159" w:rsidRPr="00637CED" w:rsidRDefault="005444FE" w:rsidP="00847159">
            <w:pPr>
              <w:rPr>
                <w:rFonts w:cstheme="minorHAnsi"/>
                <w:color w:val="000000"/>
                <w:szCs w:val="22"/>
              </w:rPr>
            </w:pPr>
            <w:r w:rsidRPr="005444FE">
              <w:rPr>
                <w:rFonts w:cstheme="minorHAnsi"/>
                <w:color w:val="000000"/>
                <w:szCs w:val="22"/>
              </w:rPr>
              <w:t xml:space="preserve">INT NG </w:t>
            </w:r>
            <w:r w:rsidR="00F41493">
              <w:rPr>
                <w:rFonts w:cstheme="minorHAnsi"/>
                <w:color w:val="000000"/>
                <w:szCs w:val="22"/>
              </w:rPr>
              <w:t>22</w:t>
            </w:r>
          </w:p>
        </w:tc>
        <w:tc>
          <w:tcPr>
            <w:tcW w:w="1134" w:type="dxa"/>
            <w:vAlign w:val="center"/>
          </w:tcPr>
          <w:p w14:paraId="68AA955B" w14:textId="77777777" w:rsidR="00847159" w:rsidRPr="00637CED" w:rsidRDefault="00847159" w:rsidP="00847159">
            <w:pPr>
              <w:rPr>
                <w:rFonts w:cstheme="minorHAnsi"/>
                <w:color w:val="000000"/>
                <w:szCs w:val="22"/>
              </w:rPr>
            </w:pPr>
            <w:r w:rsidRPr="00637CED">
              <w:rPr>
                <w:rFonts w:cstheme="minorHAnsi"/>
                <w:color w:val="000000"/>
                <w:szCs w:val="22"/>
              </w:rPr>
              <w:t>0,</w:t>
            </w:r>
            <w:r w:rsidR="005444FE">
              <w:rPr>
                <w:rFonts w:cstheme="minorHAnsi"/>
                <w:color w:val="000000"/>
                <w:szCs w:val="22"/>
              </w:rPr>
              <w:t>6</w:t>
            </w:r>
            <w:r w:rsidRPr="00637CED">
              <w:rPr>
                <w:rFonts w:cstheme="minorHAnsi"/>
                <w:color w:val="000000"/>
                <w:szCs w:val="22"/>
              </w:rPr>
              <w:t>00 m</w:t>
            </w:r>
          </w:p>
        </w:tc>
        <w:tc>
          <w:tcPr>
            <w:tcW w:w="1134" w:type="dxa"/>
            <w:vAlign w:val="center"/>
          </w:tcPr>
          <w:p w14:paraId="7330ADDB" w14:textId="77777777" w:rsidR="00847159" w:rsidRPr="00637CED" w:rsidRDefault="005444FE" w:rsidP="00847159">
            <w:pPr>
              <w:jc w:val="right"/>
              <w:rPr>
                <w:rFonts w:cstheme="minorHAnsi"/>
                <w:color w:val="000000"/>
                <w:szCs w:val="22"/>
              </w:rPr>
            </w:pPr>
            <w:r>
              <w:rPr>
                <w:rFonts w:cstheme="minorHAnsi"/>
                <w:color w:val="000000"/>
                <w:szCs w:val="22"/>
              </w:rPr>
              <w:t>0,920</w:t>
            </w:r>
          </w:p>
        </w:tc>
        <w:tc>
          <w:tcPr>
            <w:tcW w:w="1134" w:type="dxa"/>
            <w:vAlign w:val="center"/>
          </w:tcPr>
          <w:p w14:paraId="2D8A96AE" w14:textId="77777777" w:rsidR="00847159" w:rsidRPr="00637CED" w:rsidRDefault="005444FE" w:rsidP="00847159">
            <w:pPr>
              <w:jc w:val="right"/>
              <w:rPr>
                <w:rFonts w:cstheme="minorHAnsi"/>
                <w:color w:val="000000"/>
                <w:szCs w:val="22"/>
              </w:rPr>
            </w:pPr>
            <w:r>
              <w:rPr>
                <w:rFonts w:cstheme="minorHAnsi"/>
                <w:color w:val="000000"/>
                <w:szCs w:val="22"/>
              </w:rPr>
              <w:t>4</w:t>
            </w:r>
          </w:p>
        </w:tc>
      </w:tr>
      <w:tr w:rsidR="00847159" w14:paraId="642E152A" w14:textId="77777777" w:rsidTr="00847159">
        <w:trPr>
          <w:trHeight w:val="70"/>
        </w:trPr>
        <w:tc>
          <w:tcPr>
            <w:tcW w:w="846" w:type="dxa"/>
            <w:vAlign w:val="center"/>
          </w:tcPr>
          <w:p w14:paraId="3C8F9C27" w14:textId="77777777" w:rsidR="00847159" w:rsidRPr="00637CED" w:rsidRDefault="00847159" w:rsidP="00847159">
            <w:pPr>
              <w:jc w:val="center"/>
              <w:rPr>
                <w:rFonts w:cstheme="minorHAnsi"/>
                <w:szCs w:val="22"/>
              </w:rPr>
            </w:pPr>
          </w:p>
        </w:tc>
        <w:tc>
          <w:tcPr>
            <w:tcW w:w="5528" w:type="dxa"/>
            <w:vAlign w:val="center"/>
          </w:tcPr>
          <w:p w14:paraId="6C665CF5" w14:textId="77777777" w:rsidR="00847159" w:rsidRPr="00637CED" w:rsidRDefault="005444FE" w:rsidP="00847159">
            <w:pPr>
              <w:rPr>
                <w:rFonts w:cstheme="minorHAnsi"/>
                <w:color w:val="000000"/>
                <w:szCs w:val="22"/>
              </w:rPr>
            </w:pPr>
            <w:r w:rsidRPr="005444FE">
              <w:rPr>
                <w:rFonts w:cstheme="minorHAnsi"/>
                <w:color w:val="000000"/>
                <w:szCs w:val="22"/>
              </w:rPr>
              <w:t xml:space="preserve">INT NG </w:t>
            </w:r>
            <w:r w:rsidR="00F41493">
              <w:rPr>
                <w:rFonts w:cstheme="minorHAnsi"/>
                <w:color w:val="000000"/>
                <w:szCs w:val="22"/>
              </w:rPr>
              <w:t>22</w:t>
            </w:r>
          </w:p>
        </w:tc>
        <w:tc>
          <w:tcPr>
            <w:tcW w:w="1134" w:type="dxa"/>
            <w:vAlign w:val="center"/>
          </w:tcPr>
          <w:p w14:paraId="2E090636" w14:textId="77777777" w:rsidR="00847159" w:rsidRPr="00637CED" w:rsidRDefault="00847159" w:rsidP="00847159">
            <w:pPr>
              <w:rPr>
                <w:rFonts w:cstheme="minorHAnsi"/>
                <w:color w:val="000000"/>
                <w:szCs w:val="22"/>
              </w:rPr>
            </w:pPr>
            <w:r w:rsidRPr="00637CED">
              <w:rPr>
                <w:rFonts w:cstheme="minorHAnsi"/>
                <w:color w:val="000000"/>
                <w:szCs w:val="22"/>
              </w:rPr>
              <w:t>0,</w:t>
            </w:r>
            <w:r w:rsidR="005444FE">
              <w:rPr>
                <w:rFonts w:cstheme="minorHAnsi"/>
                <w:color w:val="000000"/>
                <w:szCs w:val="22"/>
              </w:rPr>
              <w:t>60</w:t>
            </w:r>
            <w:r w:rsidRPr="00637CED">
              <w:rPr>
                <w:rFonts w:cstheme="minorHAnsi"/>
                <w:color w:val="000000"/>
                <w:szCs w:val="22"/>
              </w:rPr>
              <w:t>0 m</w:t>
            </w:r>
          </w:p>
        </w:tc>
        <w:tc>
          <w:tcPr>
            <w:tcW w:w="1134" w:type="dxa"/>
            <w:vAlign w:val="center"/>
          </w:tcPr>
          <w:p w14:paraId="2B400BFA" w14:textId="77777777" w:rsidR="00847159" w:rsidRPr="00637CED" w:rsidRDefault="005444FE" w:rsidP="00847159">
            <w:pPr>
              <w:jc w:val="right"/>
              <w:rPr>
                <w:rFonts w:cstheme="minorHAnsi"/>
                <w:color w:val="000000"/>
                <w:szCs w:val="22"/>
              </w:rPr>
            </w:pPr>
            <w:r>
              <w:rPr>
                <w:rFonts w:cstheme="minorHAnsi"/>
                <w:color w:val="000000"/>
                <w:szCs w:val="22"/>
              </w:rPr>
              <w:t>1,120</w:t>
            </w:r>
          </w:p>
        </w:tc>
        <w:tc>
          <w:tcPr>
            <w:tcW w:w="1134" w:type="dxa"/>
            <w:vAlign w:val="center"/>
          </w:tcPr>
          <w:p w14:paraId="53183ECD" w14:textId="77777777" w:rsidR="00847159" w:rsidRPr="00637CED" w:rsidRDefault="00847159" w:rsidP="00847159">
            <w:pPr>
              <w:jc w:val="right"/>
              <w:rPr>
                <w:rFonts w:cstheme="minorHAnsi"/>
                <w:color w:val="000000"/>
                <w:szCs w:val="22"/>
              </w:rPr>
            </w:pPr>
            <w:r w:rsidRPr="00637CED">
              <w:rPr>
                <w:rFonts w:cstheme="minorHAnsi"/>
                <w:color w:val="000000"/>
                <w:szCs w:val="22"/>
              </w:rPr>
              <w:t>1</w:t>
            </w:r>
          </w:p>
        </w:tc>
      </w:tr>
      <w:tr w:rsidR="00847159" w14:paraId="0D7D0CA6" w14:textId="77777777" w:rsidTr="00847159">
        <w:trPr>
          <w:trHeight w:val="70"/>
        </w:trPr>
        <w:tc>
          <w:tcPr>
            <w:tcW w:w="846" w:type="dxa"/>
            <w:vAlign w:val="center"/>
          </w:tcPr>
          <w:p w14:paraId="56EECC2A" w14:textId="77777777" w:rsidR="00847159" w:rsidRPr="00637CED" w:rsidRDefault="00847159" w:rsidP="00847159">
            <w:pPr>
              <w:jc w:val="center"/>
              <w:rPr>
                <w:rFonts w:cstheme="minorHAnsi"/>
                <w:szCs w:val="22"/>
              </w:rPr>
            </w:pPr>
            <w:r w:rsidRPr="00637CED">
              <w:rPr>
                <w:rFonts w:cstheme="minorHAnsi"/>
                <w:szCs w:val="22"/>
              </w:rPr>
              <w:t>8</w:t>
            </w:r>
          </w:p>
        </w:tc>
        <w:tc>
          <w:tcPr>
            <w:tcW w:w="8930" w:type="dxa"/>
            <w:gridSpan w:val="4"/>
            <w:vAlign w:val="center"/>
          </w:tcPr>
          <w:p w14:paraId="221B5448" w14:textId="77777777" w:rsidR="00847159" w:rsidRPr="00637CED" w:rsidRDefault="005444FE" w:rsidP="00847159">
            <w:pPr>
              <w:rPr>
                <w:rFonts w:cstheme="minorHAnsi"/>
                <w:szCs w:val="22"/>
              </w:rPr>
            </w:pPr>
            <w:r w:rsidRPr="00637CED">
              <w:rPr>
                <w:rFonts w:cstheme="minorHAnsi"/>
                <w:color w:val="000000"/>
                <w:szCs w:val="22"/>
              </w:rPr>
              <w:t xml:space="preserve">Grzejnik stalowy płytowy </w:t>
            </w:r>
            <w:r>
              <w:rPr>
                <w:rFonts w:cstheme="minorHAnsi"/>
                <w:color w:val="000000"/>
                <w:szCs w:val="22"/>
              </w:rPr>
              <w:t>typ 33 H=600mm z wbudowanym zaworem termostatycznym</w:t>
            </w:r>
          </w:p>
        </w:tc>
      </w:tr>
      <w:tr w:rsidR="00847159" w14:paraId="1AB691D0" w14:textId="77777777" w:rsidTr="00847159">
        <w:trPr>
          <w:trHeight w:val="70"/>
        </w:trPr>
        <w:tc>
          <w:tcPr>
            <w:tcW w:w="846" w:type="dxa"/>
            <w:vAlign w:val="center"/>
          </w:tcPr>
          <w:p w14:paraId="115B0284" w14:textId="77777777" w:rsidR="00847159" w:rsidRPr="00637CED" w:rsidRDefault="00847159" w:rsidP="00847159">
            <w:pPr>
              <w:jc w:val="center"/>
              <w:rPr>
                <w:rFonts w:cstheme="minorHAnsi"/>
                <w:szCs w:val="22"/>
              </w:rPr>
            </w:pPr>
          </w:p>
        </w:tc>
        <w:tc>
          <w:tcPr>
            <w:tcW w:w="5528" w:type="dxa"/>
            <w:vAlign w:val="center"/>
          </w:tcPr>
          <w:p w14:paraId="6B7C3CFF" w14:textId="77777777" w:rsidR="00847159" w:rsidRPr="00637CED" w:rsidRDefault="005444FE" w:rsidP="00847159">
            <w:pPr>
              <w:spacing w:line="240" w:lineRule="auto"/>
              <w:rPr>
                <w:rFonts w:cstheme="minorHAnsi"/>
                <w:color w:val="000000"/>
                <w:szCs w:val="22"/>
              </w:rPr>
            </w:pPr>
            <w:r w:rsidRPr="005444FE">
              <w:rPr>
                <w:rFonts w:cstheme="minorHAnsi"/>
                <w:color w:val="000000"/>
                <w:szCs w:val="22"/>
              </w:rPr>
              <w:t xml:space="preserve">INT NG </w:t>
            </w:r>
            <w:r w:rsidR="00F41493">
              <w:rPr>
                <w:rFonts w:cstheme="minorHAnsi"/>
                <w:color w:val="000000"/>
                <w:szCs w:val="22"/>
              </w:rPr>
              <w:t>33</w:t>
            </w:r>
          </w:p>
        </w:tc>
        <w:tc>
          <w:tcPr>
            <w:tcW w:w="1134" w:type="dxa"/>
            <w:vAlign w:val="center"/>
          </w:tcPr>
          <w:p w14:paraId="183CE193" w14:textId="77777777" w:rsidR="00847159" w:rsidRPr="00637CED" w:rsidRDefault="00847159" w:rsidP="00847159">
            <w:pPr>
              <w:rPr>
                <w:rFonts w:cstheme="minorHAnsi"/>
                <w:color w:val="000000"/>
                <w:szCs w:val="22"/>
              </w:rPr>
            </w:pPr>
            <w:r w:rsidRPr="00637CED">
              <w:rPr>
                <w:rFonts w:cstheme="minorHAnsi"/>
                <w:color w:val="000000"/>
                <w:szCs w:val="22"/>
              </w:rPr>
              <w:t>0,</w:t>
            </w:r>
            <w:r w:rsidR="005444FE">
              <w:rPr>
                <w:rFonts w:cstheme="minorHAnsi"/>
                <w:color w:val="000000"/>
                <w:szCs w:val="22"/>
              </w:rPr>
              <w:t>60</w:t>
            </w:r>
            <w:r w:rsidRPr="00637CED">
              <w:rPr>
                <w:rFonts w:cstheme="minorHAnsi"/>
                <w:color w:val="000000"/>
                <w:szCs w:val="22"/>
              </w:rPr>
              <w:t>0 m</w:t>
            </w:r>
          </w:p>
        </w:tc>
        <w:tc>
          <w:tcPr>
            <w:tcW w:w="1134" w:type="dxa"/>
            <w:vAlign w:val="center"/>
          </w:tcPr>
          <w:p w14:paraId="72A67D45" w14:textId="77777777" w:rsidR="00847159" w:rsidRPr="00637CED" w:rsidRDefault="00847159" w:rsidP="00847159">
            <w:pPr>
              <w:jc w:val="right"/>
              <w:rPr>
                <w:rFonts w:cstheme="minorHAnsi"/>
                <w:color w:val="000000"/>
                <w:szCs w:val="22"/>
              </w:rPr>
            </w:pPr>
            <w:r w:rsidRPr="00637CED">
              <w:rPr>
                <w:rFonts w:cstheme="minorHAnsi"/>
                <w:color w:val="000000"/>
                <w:szCs w:val="22"/>
              </w:rPr>
              <w:t>0,</w:t>
            </w:r>
            <w:r w:rsidR="005444FE">
              <w:rPr>
                <w:rFonts w:cstheme="minorHAnsi"/>
                <w:color w:val="000000"/>
                <w:szCs w:val="22"/>
              </w:rPr>
              <w:t>72</w:t>
            </w:r>
          </w:p>
        </w:tc>
        <w:tc>
          <w:tcPr>
            <w:tcW w:w="1134" w:type="dxa"/>
            <w:vAlign w:val="center"/>
          </w:tcPr>
          <w:p w14:paraId="7820BB18" w14:textId="77777777" w:rsidR="00847159" w:rsidRPr="00637CED" w:rsidRDefault="00847159" w:rsidP="00847159">
            <w:pPr>
              <w:jc w:val="right"/>
              <w:rPr>
                <w:rFonts w:cstheme="minorHAnsi"/>
                <w:color w:val="000000"/>
                <w:szCs w:val="22"/>
              </w:rPr>
            </w:pPr>
            <w:r w:rsidRPr="00637CED">
              <w:rPr>
                <w:rFonts w:cstheme="minorHAnsi"/>
                <w:color w:val="000000"/>
                <w:szCs w:val="22"/>
              </w:rPr>
              <w:t>1</w:t>
            </w:r>
          </w:p>
        </w:tc>
      </w:tr>
      <w:tr w:rsidR="00847159" w14:paraId="7111CF7A" w14:textId="77777777" w:rsidTr="00847159">
        <w:trPr>
          <w:trHeight w:val="70"/>
        </w:trPr>
        <w:tc>
          <w:tcPr>
            <w:tcW w:w="846" w:type="dxa"/>
            <w:vAlign w:val="center"/>
          </w:tcPr>
          <w:p w14:paraId="6904A968" w14:textId="77777777" w:rsidR="00847159" w:rsidRPr="00637CED" w:rsidRDefault="00847159" w:rsidP="00847159">
            <w:pPr>
              <w:jc w:val="center"/>
              <w:rPr>
                <w:rFonts w:cstheme="minorHAnsi"/>
                <w:szCs w:val="22"/>
              </w:rPr>
            </w:pPr>
          </w:p>
        </w:tc>
        <w:tc>
          <w:tcPr>
            <w:tcW w:w="5528" w:type="dxa"/>
            <w:vAlign w:val="center"/>
          </w:tcPr>
          <w:p w14:paraId="72E3FA9B" w14:textId="77777777" w:rsidR="00847159" w:rsidRPr="00637CED" w:rsidRDefault="005444FE" w:rsidP="00847159">
            <w:pPr>
              <w:rPr>
                <w:rFonts w:cstheme="minorHAnsi"/>
                <w:color w:val="000000"/>
                <w:szCs w:val="22"/>
              </w:rPr>
            </w:pPr>
            <w:r w:rsidRPr="005444FE">
              <w:rPr>
                <w:rFonts w:cstheme="minorHAnsi"/>
                <w:color w:val="000000"/>
                <w:szCs w:val="22"/>
              </w:rPr>
              <w:t xml:space="preserve">INT NG </w:t>
            </w:r>
            <w:r w:rsidR="00F41493">
              <w:rPr>
                <w:rFonts w:cstheme="minorHAnsi"/>
                <w:color w:val="000000"/>
                <w:szCs w:val="22"/>
              </w:rPr>
              <w:t>33</w:t>
            </w:r>
          </w:p>
        </w:tc>
        <w:tc>
          <w:tcPr>
            <w:tcW w:w="1134" w:type="dxa"/>
            <w:vAlign w:val="center"/>
          </w:tcPr>
          <w:p w14:paraId="2F1207DE" w14:textId="77777777" w:rsidR="00847159" w:rsidRPr="00637CED" w:rsidRDefault="00847159" w:rsidP="00847159">
            <w:pPr>
              <w:rPr>
                <w:rFonts w:cstheme="minorHAnsi"/>
                <w:color w:val="000000"/>
                <w:szCs w:val="22"/>
              </w:rPr>
            </w:pPr>
            <w:r w:rsidRPr="00637CED">
              <w:rPr>
                <w:rFonts w:cstheme="minorHAnsi"/>
                <w:color w:val="000000"/>
                <w:szCs w:val="22"/>
              </w:rPr>
              <w:t>0,</w:t>
            </w:r>
            <w:r w:rsidR="005444FE">
              <w:rPr>
                <w:rFonts w:cstheme="minorHAnsi"/>
                <w:color w:val="000000"/>
                <w:szCs w:val="22"/>
              </w:rPr>
              <w:t>80</w:t>
            </w:r>
            <w:r w:rsidRPr="00637CED">
              <w:rPr>
                <w:rFonts w:cstheme="minorHAnsi"/>
                <w:color w:val="000000"/>
                <w:szCs w:val="22"/>
              </w:rPr>
              <w:t>0 m</w:t>
            </w:r>
          </w:p>
        </w:tc>
        <w:tc>
          <w:tcPr>
            <w:tcW w:w="1134" w:type="dxa"/>
            <w:vAlign w:val="center"/>
          </w:tcPr>
          <w:p w14:paraId="61C4975A" w14:textId="77777777" w:rsidR="00847159" w:rsidRPr="00637CED" w:rsidRDefault="00847159" w:rsidP="00847159">
            <w:pPr>
              <w:jc w:val="right"/>
              <w:rPr>
                <w:rFonts w:cstheme="minorHAnsi"/>
                <w:color w:val="000000"/>
                <w:szCs w:val="22"/>
              </w:rPr>
            </w:pPr>
            <w:r w:rsidRPr="00637CED">
              <w:rPr>
                <w:rFonts w:cstheme="minorHAnsi"/>
                <w:color w:val="000000"/>
                <w:szCs w:val="22"/>
              </w:rPr>
              <w:t>0,</w:t>
            </w:r>
            <w:r w:rsidR="005444FE">
              <w:rPr>
                <w:rFonts w:cstheme="minorHAnsi"/>
                <w:color w:val="000000"/>
                <w:szCs w:val="22"/>
              </w:rPr>
              <w:t>80</w:t>
            </w:r>
          </w:p>
        </w:tc>
        <w:tc>
          <w:tcPr>
            <w:tcW w:w="1134" w:type="dxa"/>
            <w:vAlign w:val="center"/>
          </w:tcPr>
          <w:p w14:paraId="4DEF5161" w14:textId="77777777" w:rsidR="00847159" w:rsidRPr="00637CED" w:rsidRDefault="005444FE" w:rsidP="00847159">
            <w:pPr>
              <w:jc w:val="right"/>
              <w:rPr>
                <w:rFonts w:cstheme="minorHAnsi"/>
                <w:color w:val="000000"/>
                <w:szCs w:val="22"/>
              </w:rPr>
            </w:pPr>
            <w:r>
              <w:rPr>
                <w:rFonts w:cstheme="minorHAnsi"/>
                <w:color w:val="000000"/>
                <w:szCs w:val="22"/>
              </w:rPr>
              <w:t>1</w:t>
            </w:r>
          </w:p>
        </w:tc>
      </w:tr>
      <w:tr w:rsidR="00847159" w14:paraId="4B2D1B7B" w14:textId="77777777" w:rsidTr="00847159">
        <w:trPr>
          <w:trHeight w:val="70"/>
        </w:trPr>
        <w:tc>
          <w:tcPr>
            <w:tcW w:w="846" w:type="dxa"/>
            <w:vAlign w:val="center"/>
          </w:tcPr>
          <w:p w14:paraId="535161F9" w14:textId="77777777" w:rsidR="00847159" w:rsidRPr="00637CED" w:rsidRDefault="00847159" w:rsidP="00847159">
            <w:pPr>
              <w:jc w:val="center"/>
              <w:rPr>
                <w:rFonts w:cstheme="minorHAnsi"/>
                <w:szCs w:val="22"/>
              </w:rPr>
            </w:pPr>
          </w:p>
        </w:tc>
        <w:tc>
          <w:tcPr>
            <w:tcW w:w="5528" w:type="dxa"/>
            <w:vAlign w:val="center"/>
          </w:tcPr>
          <w:p w14:paraId="74286199" w14:textId="77777777" w:rsidR="00847159" w:rsidRPr="00637CED" w:rsidRDefault="005444FE" w:rsidP="00847159">
            <w:pPr>
              <w:rPr>
                <w:rFonts w:cstheme="minorHAnsi"/>
                <w:color w:val="000000"/>
                <w:szCs w:val="22"/>
              </w:rPr>
            </w:pPr>
            <w:r w:rsidRPr="005444FE">
              <w:rPr>
                <w:rFonts w:cstheme="minorHAnsi"/>
                <w:color w:val="000000"/>
                <w:szCs w:val="22"/>
              </w:rPr>
              <w:t xml:space="preserve">INT NG </w:t>
            </w:r>
            <w:r w:rsidR="00F41493">
              <w:rPr>
                <w:rFonts w:cstheme="minorHAnsi"/>
                <w:color w:val="000000"/>
                <w:szCs w:val="22"/>
              </w:rPr>
              <w:t>33</w:t>
            </w:r>
          </w:p>
        </w:tc>
        <w:tc>
          <w:tcPr>
            <w:tcW w:w="1134" w:type="dxa"/>
            <w:vAlign w:val="center"/>
          </w:tcPr>
          <w:p w14:paraId="4C352A1C" w14:textId="77777777" w:rsidR="00847159" w:rsidRPr="00637CED" w:rsidRDefault="00847159" w:rsidP="00847159">
            <w:pPr>
              <w:rPr>
                <w:rFonts w:cstheme="minorHAnsi"/>
                <w:color w:val="000000"/>
                <w:szCs w:val="22"/>
              </w:rPr>
            </w:pPr>
            <w:r w:rsidRPr="00637CED">
              <w:rPr>
                <w:rFonts w:cstheme="minorHAnsi"/>
                <w:color w:val="000000"/>
                <w:szCs w:val="22"/>
              </w:rPr>
              <w:t>0,</w:t>
            </w:r>
            <w:r w:rsidR="005444FE">
              <w:rPr>
                <w:rFonts w:cstheme="minorHAnsi"/>
                <w:color w:val="000000"/>
                <w:szCs w:val="22"/>
              </w:rPr>
              <w:t>92</w:t>
            </w:r>
            <w:r w:rsidRPr="00637CED">
              <w:rPr>
                <w:rFonts w:cstheme="minorHAnsi"/>
                <w:color w:val="000000"/>
                <w:szCs w:val="22"/>
              </w:rPr>
              <w:t>0 m</w:t>
            </w:r>
          </w:p>
        </w:tc>
        <w:tc>
          <w:tcPr>
            <w:tcW w:w="1134" w:type="dxa"/>
            <w:vAlign w:val="center"/>
          </w:tcPr>
          <w:p w14:paraId="2E9D5402" w14:textId="77777777" w:rsidR="00847159" w:rsidRPr="00637CED" w:rsidRDefault="00847159" w:rsidP="00847159">
            <w:pPr>
              <w:jc w:val="right"/>
              <w:rPr>
                <w:rFonts w:cstheme="minorHAnsi"/>
                <w:color w:val="000000"/>
                <w:szCs w:val="22"/>
              </w:rPr>
            </w:pPr>
            <w:r w:rsidRPr="00637CED">
              <w:rPr>
                <w:rFonts w:cstheme="minorHAnsi"/>
                <w:color w:val="000000"/>
                <w:szCs w:val="22"/>
              </w:rPr>
              <w:t>0,</w:t>
            </w:r>
            <w:r w:rsidR="005444FE">
              <w:rPr>
                <w:rFonts w:cstheme="minorHAnsi"/>
                <w:color w:val="000000"/>
                <w:szCs w:val="22"/>
              </w:rPr>
              <w:t>92</w:t>
            </w:r>
          </w:p>
        </w:tc>
        <w:tc>
          <w:tcPr>
            <w:tcW w:w="1134" w:type="dxa"/>
            <w:vAlign w:val="center"/>
          </w:tcPr>
          <w:p w14:paraId="64AC906A" w14:textId="77777777" w:rsidR="00847159" w:rsidRPr="00637CED" w:rsidRDefault="005444FE" w:rsidP="00847159">
            <w:pPr>
              <w:jc w:val="right"/>
              <w:rPr>
                <w:rFonts w:cstheme="minorHAnsi"/>
                <w:color w:val="000000"/>
                <w:szCs w:val="22"/>
              </w:rPr>
            </w:pPr>
            <w:r>
              <w:rPr>
                <w:rFonts w:cstheme="minorHAnsi"/>
                <w:color w:val="000000"/>
                <w:szCs w:val="22"/>
              </w:rPr>
              <w:t>1</w:t>
            </w:r>
          </w:p>
        </w:tc>
      </w:tr>
      <w:tr w:rsidR="00F41493" w:rsidRPr="00637CED" w14:paraId="73464A4B" w14:textId="77777777" w:rsidTr="00486931">
        <w:trPr>
          <w:trHeight w:val="70"/>
        </w:trPr>
        <w:tc>
          <w:tcPr>
            <w:tcW w:w="846" w:type="dxa"/>
            <w:vAlign w:val="center"/>
          </w:tcPr>
          <w:p w14:paraId="1C8429E2" w14:textId="77777777" w:rsidR="00F41493" w:rsidRPr="00637CED" w:rsidRDefault="00F41493" w:rsidP="00486931">
            <w:pPr>
              <w:jc w:val="center"/>
              <w:rPr>
                <w:rFonts w:cstheme="minorHAnsi"/>
                <w:szCs w:val="22"/>
              </w:rPr>
            </w:pPr>
            <w:r>
              <w:rPr>
                <w:rFonts w:cstheme="minorHAnsi"/>
                <w:szCs w:val="22"/>
              </w:rPr>
              <w:t>9</w:t>
            </w:r>
          </w:p>
        </w:tc>
        <w:tc>
          <w:tcPr>
            <w:tcW w:w="8930" w:type="dxa"/>
            <w:gridSpan w:val="4"/>
            <w:vAlign w:val="center"/>
          </w:tcPr>
          <w:p w14:paraId="154781AB" w14:textId="77777777" w:rsidR="00F41493" w:rsidRPr="00637CED" w:rsidRDefault="00F41493" w:rsidP="00486931">
            <w:pPr>
              <w:rPr>
                <w:rFonts w:cstheme="minorHAnsi"/>
                <w:szCs w:val="22"/>
              </w:rPr>
            </w:pPr>
            <w:r w:rsidRPr="00637CED">
              <w:rPr>
                <w:rFonts w:cstheme="minorHAnsi"/>
                <w:color w:val="000000"/>
                <w:szCs w:val="22"/>
              </w:rPr>
              <w:t xml:space="preserve">Grzejnik stalowy płytowy </w:t>
            </w:r>
            <w:r>
              <w:rPr>
                <w:rFonts w:cstheme="minorHAnsi"/>
                <w:color w:val="000000"/>
                <w:szCs w:val="22"/>
              </w:rPr>
              <w:t>typ 33 H=900mm z wbudowanym zaworem termostatycznym</w:t>
            </w:r>
          </w:p>
        </w:tc>
      </w:tr>
      <w:tr w:rsidR="00F41493" w:rsidRPr="00637CED" w14:paraId="1015638A" w14:textId="77777777" w:rsidTr="00486931">
        <w:trPr>
          <w:trHeight w:val="70"/>
        </w:trPr>
        <w:tc>
          <w:tcPr>
            <w:tcW w:w="846" w:type="dxa"/>
            <w:vAlign w:val="center"/>
          </w:tcPr>
          <w:p w14:paraId="6A9D22E5" w14:textId="77777777" w:rsidR="00F41493" w:rsidRPr="00637CED" w:rsidRDefault="00F41493" w:rsidP="00486931">
            <w:pPr>
              <w:jc w:val="center"/>
              <w:rPr>
                <w:rFonts w:cstheme="minorHAnsi"/>
                <w:szCs w:val="22"/>
              </w:rPr>
            </w:pPr>
          </w:p>
        </w:tc>
        <w:tc>
          <w:tcPr>
            <w:tcW w:w="5528" w:type="dxa"/>
            <w:vAlign w:val="center"/>
          </w:tcPr>
          <w:p w14:paraId="29508A94" w14:textId="77777777" w:rsidR="00F41493" w:rsidRPr="00637CED" w:rsidRDefault="00F41493" w:rsidP="00486931">
            <w:pPr>
              <w:spacing w:line="240" w:lineRule="auto"/>
              <w:rPr>
                <w:rFonts w:cstheme="minorHAnsi"/>
                <w:color w:val="000000"/>
                <w:szCs w:val="22"/>
              </w:rPr>
            </w:pPr>
            <w:r w:rsidRPr="005444FE">
              <w:rPr>
                <w:rFonts w:cstheme="minorHAnsi"/>
                <w:color w:val="000000"/>
                <w:szCs w:val="22"/>
              </w:rPr>
              <w:t xml:space="preserve">INT NG </w:t>
            </w:r>
            <w:r>
              <w:rPr>
                <w:rFonts w:cstheme="minorHAnsi"/>
                <w:color w:val="000000"/>
                <w:szCs w:val="22"/>
              </w:rPr>
              <w:t>33</w:t>
            </w:r>
          </w:p>
        </w:tc>
        <w:tc>
          <w:tcPr>
            <w:tcW w:w="1134" w:type="dxa"/>
            <w:vAlign w:val="center"/>
          </w:tcPr>
          <w:p w14:paraId="11E10C03" w14:textId="77777777" w:rsidR="00F41493" w:rsidRPr="00637CED" w:rsidRDefault="00F41493" w:rsidP="00486931">
            <w:pPr>
              <w:rPr>
                <w:rFonts w:cstheme="minorHAnsi"/>
                <w:color w:val="000000"/>
                <w:szCs w:val="22"/>
              </w:rPr>
            </w:pPr>
            <w:r w:rsidRPr="00637CED">
              <w:rPr>
                <w:rFonts w:cstheme="minorHAnsi"/>
                <w:color w:val="000000"/>
                <w:szCs w:val="22"/>
              </w:rPr>
              <w:t>0,</w:t>
            </w:r>
            <w:r>
              <w:rPr>
                <w:rFonts w:cstheme="minorHAnsi"/>
                <w:color w:val="000000"/>
                <w:szCs w:val="22"/>
              </w:rPr>
              <w:t>90</w:t>
            </w:r>
            <w:r w:rsidRPr="00637CED">
              <w:rPr>
                <w:rFonts w:cstheme="minorHAnsi"/>
                <w:color w:val="000000"/>
                <w:szCs w:val="22"/>
              </w:rPr>
              <w:t>0 m</w:t>
            </w:r>
          </w:p>
        </w:tc>
        <w:tc>
          <w:tcPr>
            <w:tcW w:w="1134" w:type="dxa"/>
            <w:vAlign w:val="center"/>
          </w:tcPr>
          <w:p w14:paraId="01968411" w14:textId="77777777" w:rsidR="00F41493" w:rsidRPr="00637CED" w:rsidRDefault="00F41493" w:rsidP="00486931">
            <w:pPr>
              <w:jc w:val="right"/>
              <w:rPr>
                <w:rFonts w:cstheme="minorHAnsi"/>
                <w:color w:val="000000"/>
                <w:szCs w:val="22"/>
              </w:rPr>
            </w:pPr>
            <w:r w:rsidRPr="00637CED">
              <w:rPr>
                <w:rFonts w:cstheme="minorHAnsi"/>
                <w:color w:val="000000"/>
                <w:szCs w:val="22"/>
              </w:rPr>
              <w:t>0,</w:t>
            </w:r>
            <w:r>
              <w:rPr>
                <w:rFonts w:cstheme="minorHAnsi"/>
                <w:color w:val="000000"/>
                <w:szCs w:val="22"/>
              </w:rPr>
              <w:t>80</w:t>
            </w:r>
          </w:p>
        </w:tc>
        <w:tc>
          <w:tcPr>
            <w:tcW w:w="1134" w:type="dxa"/>
            <w:vAlign w:val="center"/>
          </w:tcPr>
          <w:p w14:paraId="065543C4" w14:textId="77777777" w:rsidR="00F41493" w:rsidRPr="00637CED" w:rsidRDefault="00F41493" w:rsidP="00486931">
            <w:pPr>
              <w:jc w:val="right"/>
              <w:rPr>
                <w:rFonts w:cstheme="minorHAnsi"/>
                <w:color w:val="000000"/>
                <w:szCs w:val="22"/>
              </w:rPr>
            </w:pPr>
            <w:r w:rsidRPr="00637CED">
              <w:rPr>
                <w:rFonts w:cstheme="minorHAnsi"/>
                <w:color w:val="000000"/>
                <w:szCs w:val="22"/>
              </w:rPr>
              <w:t>1</w:t>
            </w:r>
          </w:p>
        </w:tc>
      </w:tr>
    </w:tbl>
    <w:p w14:paraId="1F985FFD" w14:textId="77777777" w:rsidR="006228D2" w:rsidRDefault="006228D2" w:rsidP="00F41493">
      <w:pPr>
        <w:pStyle w:val="Nagwek3"/>
      </w:pPr>
      <w:bookmarkStart w:id="67" w:name="_Toc39843702"/>
      <w:bookmarkStart w:id="68" w:name="_Toc39661476"/>
      <w:r>
        <w:lastRenderedPageBreak/>
        <w:t>Promienniki</w:t>
      </w:r>
      <w:bookmarkEnd w:id="67"/>
      <w:r>
        <w:t xml:space="preserve"> </w:t>
      </w:r>
    </w:p>
    <w:tbl>
      <w:tblPr>
        <w:tblStyle w:val="Tabela-Siatka"/>
        <w:tblW w:w="0" w:type="auto"/>
        <w:tblLook w:val="04A0" w:firstRow="1" w:lastRow="0" w:firstColumn="1" w:lastColumn="0" w:noHBand="0" w:noVBand="1"/>
      </w:tblPr>
      <w:tblGrid>
        <w:gridCol w:w="846"/>
        <w:gridCol w:w="7513"/>
        <w:gridCol w:w="1276"/>
      </w:tblGrid>
      <w:tr w:rsidR="006228D2" w14:paraId="191A99EE" w14:textId="77777777" w:rsidTr="00486931">
        <w:tc>
          <w:tcPr>
            <w:tcW w:w="846" w:type="dxa"/>
          </w:tcPr>
          <w:p w14:paraId="33A71F9E" w14:textId="77777777" w:rsidR="006228D2" w:rsidRDefault="006228D2" w:rsidP="00486931">
            <w:proofErr w:type="spellStart"/>
            <w:r>
              <w:t>Lp</w:t>
            </w:r>
            <w:proofErr w:type="spellEnd"/>
          </w:p>
        </w:tc>
        <w:tc>
          <w:tcPr>
            <w:tcW w:w="7513" w:type="dxa"/>
          </w:tcPr>
          <w:p w14:paraId="2D74D0FC" w14:textId="77777777" w:rsidR="006228D2" w:rsidRDefault="006228D2" w:rsidP="00486931">
            <w:r>
              <w:t>Opis</w:t>
            </w:r>
          </w:p>
        </w:tc>
        <w:tc>
          <w:tcPr>
            <w:tcW w:w="1276" w:type="dxa"/>
          </w:tcPr>
          <w:p w14:paraId="75820C31" w14:textId="77777777" w:rsidR="006228D2" w:rsidRDefault="006228D2" w:rsidP="00486931">
            <w:r>
              <w:t>Ilość [szt.]</w:t>
            </w:r>
          </w:p>
        </w:tc>
      </w:tr>
      <w:tr w:rsidR="006228D2" w14:paraId="76D5364E" w14:textId="77777777" w:rsidTr="00486931">
        <w:trPr>
          <w:trHeight w:val="335"/>
        </w:trPr>
        <w:tc>
          <w:tcPr>
            <w:tcW w:w="846" w:type="dxa"/>
            <w:vAlign w:val="center"/>
          </w:tcPr>
          <w:p w14:paraId="2C90091E" w14:textId="77777777" w:rsidR="006228D2" w:rsidRDefault="006228D2" w:rsidP="00486931">
            <w:pPr>
              <w:jc w:val="center"/>
            </w:pPr>
            <w:r>
              <w:t>1</w:t>
            </w:r>
          </w:p>
        </w:tc>
        <w:tc>
          <w:tcPr>
            <w:tcW w:w="7513" w:type="dxa"/>
            <w:vAlign w:val="center"/>
          </w:tcPr>
          <w:p w14:paraId="2CBA8C95" w14:textId="77777777" w:rsidR="006228D2" w:rsidRDefault="00563913" w:rsidP="00486931">
            <w:pPr>
              <w:spacing w:line="276" w:lineRule="auto"/>
            </w:pPr>
            <w:r>
              <w:t>Promiennik wodny szerokość 750  mm długość 30,5 m</w:t>
            </w:r>
          </w:p>
        </w:tc>
        <w:tc>
          <w:tcPr>
            <w:tcW w:w="1276" w:type="dxa"/>
            <w:vAlign w:val="center"/>
          </w:tcPr>
          <w:p w14:paraId="0BAFEAF3" w14:textId="77777777" w:rsidR="006228D2" w:rsidRDefault="00563913" w:rsidP="00486931">
            <w:pPr>
              <w:jc w:val="center"/>
            </w:pPr>
            <w:r>
              <w:t>8</w:t>
            </w:r>
          </w:p>
        </w:tc>
      </w:tr>
      <w:tr w:rsidR="006228D2" w14:paraId="0E206619" w14:textId="77777777" w:rsidTr="00486931">
        <w:tc>
          <w:tcPr>
            <w:tcW w:w="846" w:type="dxa"/>
            <w:vAlign w:val="center"/>
          </w:tcPr>
          <w:p w14:paraId="6C9139DB" w14:textId="77777777" w:rsidR="006228D2" w:rsidRDefault="006228D2" w:rsidP="00486931">
            <w:pPr>
              <w:jc w:val="center"/>
            </w:pPr>
            <w:r>
              <w:t>2</w:t>
            </w:r>
          </w:p>
        </w:tc>
        <w:tc>
          <w:tcPr>
            <w:tcW w:w="7513" w:type="dxa"/>
            <w:vAlign w:val="center"/>
          </w:tcPr>
          <w:p w14:paraId="1A657993" w14:textId="77777777" w:rsidR="006228D2" w:rsidRDefault="00563913" w:rsidP="00486931">
            <w:pPr>
              <w:autoSpaceDE w:val="0"/>
              <w:autoSpaceDN w:val="0"/>
              <w:adjustRightInd w:val="0"/>
              <w:spacing w:line="240" w:lineRule="auto"/>
            </w:pPr>
            <w:r>
              <w:t>Promiennik wodny szerokość 600  mm długość 40,5 m</w:t>
            </w:r>
          </w:p>
        </w:tc>
        <w:tc>
          <w:tcPr>
            <w:tcW w:w="1276" w:type="dxa"/>
            <w:vAlign w:val="center"/>
          </w:tcPr>
          <w:p w14:paraId="41F5CF59" w14:textId="77777777" w:rsidR="006228D2" w:rsidRDefault="00563913" w:rsidP="00486931">
            <w:pPr>
              <w:jc w:val="center"/>
            </w:pPr>
            <w:r>
              <w:t>8</w:t>
            </w:r>
          </w:p>
        </w:tc>
      </w:tr>
    </w:tbl>
    <w:p w14:paraId="0BF97B9E" w14:textId="77777777" w:rsidR="00F41493" w:rsidRDefault="00F41493" w:rsidP="00F41493">
      <w:pPr>
        <w:pStyle w:val="Nagwek3"/>
      </w:pPr>
      <w:bookmarkStart w:id="69" w:name="_Toc39843703"/>
      <w:r>
        <w:t>Armatura</w:t>
      </w:r>
      <w:bookmarkEnd w:id="68"/>
      <w:bookmarkEnd w:id="69"/>
      <w:r>
        <w:t xml:space="preserve"> </w:t>
      </w:r>
    </w:p>
    <w:tbl>
      <w:tblPr>
        <w:tblStyle w:val="Tabela-Siatka"/>
        <w:tblW w:w="0" w:type="auto"/>
        <w:tblLook w:val="04A0" w:firstRow="1" w:lastRow="0" w:firstColumn="1" w:lastColumn="0" w:noHBand="0" w:noVBand="1"/>
      </w:tblPr>
      <w:tblGrid>
        <w:gridCol w:w="846"/>
        <w:gridCol w:w="7513"/>
        <w:gridCol w:w="1276"/>
      </w:tblGrid>
      <w:tr w:rsidR="00F41493" w14:paraId="55AB25F6" w14:textId="77777777" w:rsidTr="00486931">
        <w:tc>
          <w:tcPr>
            <w:tcW w:w="846" w:type="dxa"/>
          </w:tcPr>
          <w:p w14:paraId="7D080827" w14:textId="77777777" w:rsidR="00F41493" w:rsidRDefault="00F41493" w:rsidP="00486931">
            <w:proofErr w:type="spellStart"/>
            <w:r>
              <w:t>Lp</w:t>
            </w:r>
            <w:proofErr w:type="spellEnd"/>
          </w:p>
        </w:tc>
        <w:tc>
          <w:tcPr>
            <w:tcW w:w="7513" w:type="dxa"/>
          </w:tcPr>
          <w:p w14:paraId="382DC35E" w14:textId="77777777" w:rsidR="00F41493" w:rsidRDefault="00F41493" w:rsidP="00486931">
            <w:r>
              <w:t>Opis</w:t>
            </w:r>
          </w:p>
        </w:tc>
        <w:tc>
          <w:tcPr>
            <w:tcW w:w="1276" w:type="dxa"/>
          </w:tcPr>
          <w:p w14:paraId="4EACC916" w14:textId="77777777" w:rsidR="00F41493" w:rsidRDefault="00F41493" w:rsidP="00486931">
            <w:r>
              <w:t>Ilość [szt.]</w:t>
            </w:r>
          </w:p>
        </w:tc>
      </w:tr>
      <w:tr w:rsidR="00F41493" w14:paraId="7D974A9B" w14:textId="77777777" w:rsidTr="00F41493">
        <w:trPr>
          <w:trHeight w:val="335"/>
        </w:trPr>
        <w:tc>
          <w:tcPr>
            <w:tcW w:w="846" w:type="dxa"/>
            <w:vAlign w:val="center"/>
          </w:tcPr>
          <w:p w14:paraId="21DC2776" w14:textId="77777777" w:rsidR="00F41493" w:rsidRDefault="00F41493" w:rsidP="00486931">
            <w:pPr>
              <w:jc w:val="center"/>
            </w:pPr>
            <w:r>
              <w:t>1</w:t>
            </w:r>
          </w:p>
        </w:tc>
        <w:tc>
          <w:tcPr>
            <w:tcW w:w="7513" w:type="dxa"/>
            <w:vAlign w:val="center"/>
          </w:tcPr>
          <w:p w14:paraId="15E28C39" w14:textId="77777777" w:rsidR="00F41493" w:rsidRDefault="00F41493" w:rsidP="00486931">
            <w:pPr>
              <w:spacing w:line="276" w:lineRule="auto"/>
            </w:pPr>
            <w:r>
              <w:t>Rozdzielacz z  grupą pompową oraz mieszaczem, siłownikami</w:t>
            </w:r>
          </w:p>
        </w:tc>
        <w:tc>
          <w:tcPr>
            <w:tcW w:w="1276" w:type="dxa"/>
            <w:vAlign w:val="center"/>
          </w:tcPr>
          <w:p w14:paraId="2F2A1C95" w14:textId="77777777" w:rsidR="00F41493" w:rsidRDefault="00F41493" w:rsidP="00486931">
            <w:pPr>
              <w:jc w:val="center"/>
            </w:pPr>
            <w:r>
              <w:t>14</w:t>
            </w:r>
          </w:p>
        </w:tc>
      </w:tr>
      <w:tr w:rsidR="00F41493" w14:paraId="28917D6A" w14:textId="77777777" w:rsidTr="00486931">
        <w:tc>
          <w:tcPr>
            <w:tcW w:w="846" w:type="dxa"/>
            <w:vAlign w:val="center"/>
          </w:tcPr>
          <w:p w14:paraId="30160B47" w14:textId="77777777" w:rsidR="00F41493" w:rsidRDefault="00F41493" w:rsidP="00486931">
            <w:pPr>
              <w:jc w:val="center"/>
            </w:pPr>
            <w:r>
              <w:t>2</w:t>
            </w:r>
          </w:p>
        </w:tc>
        <w:tc>
          <w:tcPr>
            <w:tcW w:w="7513" w:type="dxa"/>
            <w:vAlign w:val="center"/>
          </w:tcPr>
          <w:p w14:paraId="58BB7D15" w14:textId="77777777" w:rsidR="00F41493" w:rsidRDefault="00F41493" w:rsidP="00486931">
            <w:pPr>
              <w:autoSpaceDE w:val="0"/>
              <w:autoSpaceDN w:val="0"/>
              <w:adjustRightInd w:val="0"/>
              <w:spacing w:line="240" w:lineRule="auto"/>
            </w:pPr>
            <w:r>
              <w:t>Ciepłomierz rozłączny DN32</w:t>
            </w:r>
          </w:p>
        </w:tc>
        <w:tc>
          <w:tcPr>
            <w:tcW w:w="1276" w:type="dxa"/>
            <w:vAlign w:val="center"/>
          </w:tcPr>
          <w:p w14:paraId="2BBA63C0" w14:textId="77777777" w:rsidR="00F41493" w:rsidRDefault="00F41493" w:rsidP="00486931">
            <w:pPr>
              <w:jc w:val="center"/>
            </w:pPr>
            <w:r>
              <w:t>3</w:t>
            </w:r>
          </w:p>
        </w:tc>
      </w:tr>
      <w:tr w:rsidR="00F41493" w14:paraId="660F34DC" w14:textId="77777777" w:rsidTr="00486931">
        <w:tc>
          <w:tcPr>
            <w:tcW w:w="846" w:type="dxa"/>
            <w:vAlign w:val="center"/>
          </w:tcPr>
          <w:p w14:paraId="70851BFA" w14:textId="77777777" w:rsidR="00F41493" w:rsidRDefault="00F41493" w:rsidP="00486931">
            <w:pPr>
              <w:jc w:val="center"/>
            </w:pPr>
            <w:r>
              <w:t>3</w:t>
            </w:r>
          </w:p>
        </w:tc>
        <w:tc>
          <w:tcPr>
            <w:tcW w:w="7513" w:type="dxa"/>
            <w:vAlign w:val="center"/>
          </w:tcPr>
          <w:p w14:paraId="3D8F492C" w14:textId="77777777" w:rsidR="00F41493" w:rsidRDefault="00F41493" w:rsidP="00486931">
            <w:pPr>
              <w:autoSpaceDE w:val="0"/>
              <w:autoSpaceDN w:val="0"/>
              <w:adjustRightInd w:val="0"/>
              <w:spacing w:line="240" w:lineRule="auto"/>
            </w:pPr>
            <w:r>
              <w:t>Zawór równoważący DN15</w:t>
            </w:r>
          </w:p>
        </w:tc>
        <w:tc>
          <w:tcPr>
            <w:tcW w:w="1276" w:type="dxa"/>
            <w:vAlign w:val="center"/>
          </w:tcPr>
          <w:p w14:paraId="3CF6E07F" w14:textId="77777777" w:rsidR="00F41493" w:rsidRDefault="006228D2" w:rsidP="00486931">
            <w:pPr>
              <w:jc w:val="center"/>
            </w:pPr>
            <w:r>
              <w:t>23</w:t>
            </w:r>
          </w:p>
        </w:tc>
      </w:tr>
      <w:tr w:rsidR="00F41493" w14:paraId="3AA7480B" w14:textId="77777777" w:rsidTr="00486931">
        <w:tc>
          <w:tcPr>
            <w:tcW w:w="846" w:type="dxa"/>
            <w:vAlign w:val="center"/>
          </w:tcPr>
          <w:p w14:paraId="706BDC1F" w14:textId="77777777" w:rsidR="00F41493" w:rsidRDefault="00F41493" w:rsidP="00486931">
            <w:pPr>
              <w:jc w:val="center"/>
            </w:pPr>
            <w:r>
              <w:t>4</w:t>
            </w:r>
          </w:p>
        </w:tc>
        <w:tc>
          <w:tcPr>
            <w:tcW w:w="7513" w:type="dxa"/>
            <w:vAlign w:val="center"/>
          </w:tcPr>
          <w:p w14:paraId="74E8894B" w14:textId="77777777" w:rsidR="00F41493" w:rsidRDefault="00F41493" w:rsidP="00486931">
            <w:pPr>
              <w:autoSpaceDE w:val="0"/>
              <w:autoSpaceDN w:val="0"/>
              <w:adjustRightInd w:val="0"/>
              <w:spacing w:line="240" w:lineRule="auto"/>
            </w:pPr>
            <w:r>
              <w:t>Zawór równoważący DN20</w:t>
            </w:r>
          </w:p>
        </w:tc>
        <w:tc>
          <w:tcPr>
            <w:tcW w:w="1276" w:type="dxa"/>
            <w:vAlign w:val="center"/>
          </w:tcPr>
          <w:p w14:paraId="17E80227" w14:textId="77777777" w:rsidR="00F41493" w:rsidRDefault="00F41493" w:rsidP="00486931">
            <w:pPr>
              <w:jc w:val="center"/>
            </w:pPr>
            <w:r>
              <w:t>18</w:t>
            </w:r>
          </w:p>
        </w:tc>
      </w:tr>
      <w:tr w:rsidR="006228D2" w14:paraId="23247937" w14:textId="77777777" w:rsidTr="00486931">
        <w:tc>
          <w:tcPr>
            <w:tcW w:w="846" w:type="dxa"/>
            <w:vAlign w:val="center"/>
          </w:tcPr>
          <w:p w14:paraId="3E83987A" w14:textId="77777777" w:rsidR="006228D2" w:rsidRDefault="006228D2" w:rsidP="006228D2">
            <w:pPr>
              <w:jc w:val="center"/>
            </w:pPr>
            <w:r>
              <w:t>5</w:t>
            </w:r>
          </w:p>
        </w:tc>
        <w:tc>
          <w:tcPr>
            <w:tcW w:w="7513" w:type="dxa"/>
            <w:vAlign w:val="center"/>
          </w:tcPr>
          <w:p w14:paraId="597D48ED" w14:textId="77777777" w:rsidR="006228D2" w:rsidRDefault="006228D2" w:rsidP="006228D2">
            <w:pPr>
              <w:autoSpaceDE w:val="0"/>
              <w:autoSpaceDN w:val="0"/>
              <w:adjustRightInd w:val="0"/>
              <w:spacing w:line="240" w:lineRule="auto"/>
            </w:pPr>
            <w:r>
              <w:t>Zawór równoważący DN25</w:t>
            </w:r>
          </w:p>
        </w:tc>
        <w:tc>
          <w:tcPr>
            <w:tcW w:w="1276" w:type="dxa"/>
            <w:vAlign w:val="center"/>
          </w:tcPr>
          <w:p w14:paraId="36638650" w14:textId="77777777" w:rsidR="006228D2" w:rsidRDefault="006228D2" w:rsidP="006228D2">
            <w:pPr>
              <w:jc w:val="center"/>
            </w:pPr>
            <w:r>
              <w:t>5</w:t>
            </w:r>
          </w:p>
        </w:tc>
      </w:tr>
      <w:tr w:rsidR="006228D2" w14:paraId="30FA82BA" w14:textId="77777777" w:rsidTr="00486931">
        <w:tc>
          <w:tcPr>
            <w:tcW w:w="846" w:type="dxa"/>
            <w:vAlign w:val="center"/>
          </w:tcPr>
          <w:p w14:paraId="494AF7C4" w14:textId="77777777" w:rsidR="006228D2" w:rsidRDefault="006228D2" w:rsidP="006228D2">
            <w:pPr>
              <w:jc w:val="center"/>
            </w:pPr>
            <w:r>
              <w:t>6</w:t>
            </w:r>
          </w:p>
        </w:tc>
        <w:tc>
          <w:tcPr>
            <w:tcW w:w="7513" w:type="dxa"/>
            <w:vAlign w:val="center"/>
          </w:tcPr>
          <w:p w14:paraId="5C0FEA4D" w14:textId="77777777" w:rsidR="006228D2" w:rsidRDefault="006228D2" w:rsidP="006228D2">
            <w:pPr>
              <w:tabs>
                <w:tab w:val="left" w:pos="960"/>
              </w:tabs>
              <w:autoSpaceDE w:val="0"/>
              <w:autoSpaceDN w:val="0"/>
              <w:adjustRightInd w:val="0"/>
              <w:spacing w:line="240" w:lineRule="auto"/>
            </w:pPr>
            <w:r>
              <w:t>Zawór równoważący DN32</w:t>
            </w:r>
          </w:p>
        </w:tc>
        <w:tc>
          <w:tcPr>
            <w:tcW w:w="1276" w:type="dxa"/>
            <w:vAlign w:val="center"/>
          </w:tcPr>
          <w:p w14:paraId="699C6C7A" w14:textId="77777777" w:rsidR="006228D2" w:rsidRDefault="006228D2" w:rsidP="006228D2">
            <w:pPr>
              <w:jc w:val="center"/>
            </w:pPr>
            <w:r>
              <w:t>5</w:t>
            </w:r>
          </w:p>
        </w:tc>
      </w:tr>
      <w:tr w:rsidR="006228D2" w14:paraId="2CD8393E" w14:textId="77777777" w:rsidTr="00486931">
        <w:trPr>
          <w:trHeight w:val="225"/>
        </w:trPr>
        <w:tc>
          <w:tcPr>
            <w:tcW w:w="846" w:type="dxa"/>
            <w:vAlign w:val="center"/>
          </w:tcPr>
          <w:p w14:paraId="1575DD75" w14:textId="77777777" w:rsidR="006228D2" w:rsidRDefault="006228D2" w:rsidP="006228D2">
            <w:pPr>
              <w:jc w:val="center"/>
            </w:pPr>
            <w:r>
              <w:t>7</w:t>
            </w:r>
          </w:p>
        </w:tc>
        <w:tc>
          <w:tcPr>
            <w:tcW w:w="7513" w:type="dxa"/>
          </w:tcPr>
          <w:p w14:paraId="65BD9AB5" w14:textId="77777777" w:rsidR="006228D2" w:rsidRPr="00132392" w:rsidRDefault="006228D2" w:rsidP="006228D2">
            <w:pPr>
              <w:tabs>
                <w:tab w:val="left" w:pos="960"/>
              </w:tabs>
              <w:autoSpaceDE w:val="0"/>
              <w:autoSpaceDN w:val="0"/>
              <w:adjustRightInd w:val="0"/>
              <w:spacing w:line="240" w:lineRule="auto"/>
            </w:pPr>
            <w:r>
              <w:t>Zawór równoważący DN40</w:t>
            </w:r>
          </w:p>
        </w:tc>
        <w:tc>
          <w:tcPr>
            <w:tcW w:w="1276" w:type="dxa"/>
            <w:vAlign w:val="center"/>
          </w:tcPr>
          <w:p w14:paraId="35E4FD5A" w14:textId="77777777" w:rsidR="006228D2" w:rsidRDefault="006228D2" w:rsidP="006228D2">
            <w:pPr>
              <w:jc w:val="center"/>
            </w:pPr>
            <w:r>
              <w:t>3</w:t>
            </w:r>
          </w:p>
        </w:tc>
      </w:tr>
      <w:tr w:rsidR="006228D2" w14:paraId="1F4C816C" w14:textId="77777777" w:rsidTr="00486931">
        <w:tc>
          <w:tcPr>
            <w:tcW w:w="846" w:type="dxa"/>
            <w:vAlign w:val="center"/>
          </w:tcPr>
          <w:p w14:paraId="7E18C74D" w14:textId="77777777" w:rsidR="006228D2" w:rsidRDefault="006228D2" w:rsidP="006228D2">
            <w:pPr>
              <w:jc w:val="center"/>
            </w:pPr>
            <w:r>
              <w:t>8</w:t>
            </w:r>
          </w:p>
        </w:tc>
        <w:tc>
          <w:tcPr>
            <w:tcW w:w="7513" w:type="dxa"/>
          </w:tcPr>
          <w:p w14:paraId="17A2D5A1" w14:textId="77777777" w:rsidR="006228D2" w:rsidRPr="00F06D86" w:rsidRDefault="006228D2" w:rsidP="006228D2">
            <w:pPr>
              <w:autoSpaceDE w:val="0"/>
              <w:autoSpaceDN w:val="0"/>
              <w:adjustRightInd w:val="0"/>
              <w:spacing w:line="240" w:lineRule="auto"/>
              <w:rPr>
                <w:rFonts w:ascii="RomanS" w:hAnsi="RomanS" w:cs="RomanS"/>
                <w:color w:val="FFFFFF"/>
                <w:sz w:val="24"/>
              </w:rPr>
            </w:pPr>
            <w:r>
              <w:t>Zawór równoważący DN50</w:t>
            </w:r>
          </w:p>
        </w:tc>
        <w:tc>
          <w:tcPr>
            <w:tcW w:w="1276" w:type="dxa"/>
            <w:vAlign w:val="center"/>
          </w:tcPr>
          <w:p w14:paraId="5CEA3051" w14:textId="77777777" w:rsidR="006228D2" w:rsidRDefault="006228D2" w:rsidP="006228D2">
            <w:pPr>
              <w:jc w:val="center"/>
            </w:pPr>
            <w:r>
              <w:t>4</w:t>
            </w:r>
          </w:p>
        </w:tc>
      </w:tr>
      <w:tr w:rsidR="006228D2" w14:paraId="0F322D7A" w14:textId="77777777" w:rsidTr="00486931">
        <w:tc>
          <w:tcPr>
            <w:tcW w:w="846" w:type="dxa"/>
            <w:vAlign w:val="center"/>
          </w:tcPr>
          <w:p w14:paraId="550DD896" w14:textId="77777777" w:rsidR="006228D2" w:rsidRDefault="006228D2" w:rsidP="006228D2">
            <w:pPr>
              <w:jc w:val="center"/>
            </w:pPr>
            <w:r>
              <w:t>9</w:t>
            </w:r>
          </w:p>
        </w:tc>
        <w:tc>
          <w:tcPr>
            <w:tcW w:w="7513" w:type="dxa"/>
          </w:tcPr>
          <w:p w14:paraId="0F3ACFDB" w14:textId="77777777" w:rsidR="006228D2" w:rsidRDefault="006228D2" w:rsidP="006228D2">
            <w:pPr>
              <w:autoSpaceDE w:val="0"/>
              <w:autoSpaceDN w:val="0"/>
              <w:adjustRightInd w:val="0"/>
              <w:spacing w:line="240" w:lineRule="auto"/>
            </w:pPr>
            <w:r>
              <w:t>Regulator różnicy ciśnienia  DN20</w:t>
            </w:r>
          </w:p>
        </w:tc>
        <w:tc>
          <w:tcPr>
            <w:tcW w:w="1276" w:type="dxa"/>
            <w:vAlign w:val="center"/>
          </w:tcPr>
          <w:p w14:paraId="5E44C479" w14:textId="77777777" w:rsidR="006228D2" w:rsidRDefault="006228D2" w:rsidP="006228D2">
            <w:pPr>
              <w:jc w:val="center"/>
            </w:pPr>
            <w:r>
              <w:t>2</w:t>
            </w:r>
          </w:p>
        </w:tc>
      </w:tr>
      <w:tr w:rsidR="006228D2" w14:paraId="6B8E53CE" w14:textId="77777777" w:rsidTr="00486931">
        <w:tc>
          <w:tcPr>
            <w:tcW w:w="846" w:type="dxa"/>
            <w:vAlign w:val="center"/>
          </w:tcPr>
          <w:p w14:paraId="13075ACB" w14:textId="77777777" w:rsidR="006228D2" w:rsidRDefault="006228D2" w:rsidP="006228D2">
            <w:pPr>
              <w:jc w:val="center"/>
            </w:pPr>
            <w:r>
              <w:t>10</w:t>
            </w:r>
          </w:p>
        </w:tc>
        <w:tc>
          <w:tcPr>
            <w:tcW w:w="7513" w:type="dxa"/>
          </w:tcPr>
          <w:p w14:paraId="1C32DD70" w14:textId="77777777" w:rsidR="006228D2" w:rsidRDefault="006228D2" w:rsidP="006228D2">
            <w:pPr>
              <w:autoSpaceDE w:val="0"/>
              <w:autoSpaceDN w:val="0"/>
              <w:adjustRightInd w:val="0"/>
              <w:spacing w:line="240" w:lineRule="auto"/>
            </w:pPr>
            <w:r>
              <w:t>Regulator różnicy ciśnienia  DN32</w:t>
            </w:r>
          </w:p>
        </w:tc>
        <w:tc>
          <w:tcPr>
            <w:tcW w:w="1276" w:type="dxa"/>
            <w:vAlign w:val="center"/>
          </w:tcPr>
          <w:p w14:paraId="6665D44C" w14:textId="77777777" w:rsidR="006228D2" w:rsidRDefault="006228D2" w:rsidP="006228D2">
            <w:pPr>
              <w:jc w:val="center"/>
            </w:pPr>
            <w:r>
              <w:t>1</w:t>
            </w:r>
          </w:p>
        </w:tc>
      </w:tr>
      <w:tr w:rsidR="006228D2" w14:paraId="21E18A08" w14:textId="77777777" w:rsidTr="00486931">
        <w:tc>
          <w:tcPr>
            <w:tcW w:w="846" w:type="dxa"/>
            <w:vAlign w:val="center"/>
          </w:tcPr>
          <w:p w14:paraId="4E31EAC4" w14:textId="77777777" w:rsidR="006228D2" w:rsidRDefault="006228D2" w:rsidP="006228D2">
            <w:pPr>
              <w:jc w:val="center"/>
            </w:pPr>
            <w:r>
              <w:t>11</w:t>
            </w:r>
          </w:p>
        </w:tc>
        <w:tc>
          <w:tcPr>
            <w:tcW w:w="7513" w:type="dxa"/>
          </w:tcPr>
          <w:p w14:paraId="6C082E74" w14:textId="77777777" w:rsidR="006228D2" w:rsidRDefault="006228D2" w:rsidP="006228D2">
            <w:pPr>
              <w:autoSpaceDE w:val="0"/>
              <w:autoSpaceDN w:val="0"/>
              <w:adjustRightInd w:val="0"/>
              <w:spacing w:line="240" w:lineRule="auto"/>
            </w:pPr>
            <w:r>
              <w:t>Regulator różnicy ciśnienia  DN40</w:t>
            </w:r>
          </w:p>
        </w:tc>
        <w:tc>
          <w:tcPr>
            <w:tcW w:w="1276" w:type="dxa"/>
            <w:vAlign w:val="center"/>
          </w:tcPr>
          <w:p w14:paraId="10EAFC66" w14:textId="77777777" w:rsidR="006228D2" w:rsidRDefault="006228D2" w:rsidP="006228D2">
            <w:pPr>
              <w:jc w:val="center"/>
            </w:pPr>
            <w:r>
              <w:t>2</w:t>
            </w:r>
          </w:p>
        </w:tc>
      </w:tr>
      <w:tr w:rsidR="006228D2" w14:paraId="20F4511C" w14:textId="77777777" w:rsidTr="00486931">
        <w:tc>
          <w:tcPr>
            <w:tcW w:w="846" w:type="dxa"/>
            <w:vAlign w:val="center"/>
          </w:tcPr>
          <w:p w14:paraId="6479187D" w14:textId="77777777" w:rsidR="006228D2" w:rsidRDefault="006228D2" w:rsidP="006228D2">
            <w:pPr>
              <w:jc w:val="center"/>
            </w:pPr>
            <w:r>
              <w:t>12</w:t>
            </w:r>
          </w:p>
        </w:tc>
        <w:tc>
          <w:tcPr>
            <w:tcW w:w="7513" w:type="dxa"/>
          </w:tcPr>
          <w:p w14:paraId="14AD6D79" w14:textId="77777777" w:rsidR="006228D2" w:rsidRDefault="006228D2" w:rsidP="006228D2">
            <w:pPr>
              <w:autoSpaceDE w:val="0"/>
              <w:autoSpaceDN w:val="0"/>
              <w:adjustRightInd w:val="0"/>
              <w:spacing w:line="240" w:lineRule="auto"/>
            </w:pPr>
            <w:r>
              <w:t>Regulator różnicy ciśnienia  DN50</w:t>
            </w:r>
          </w:p>
        </w:tc>
        <w:tc>
          <w:tcPr>
            <w:tcW w:w="1276" w:type="dxa"/>
            <w:vAlign w:val="center"/>
          </w:tcPr>
          <w:p w14:paraId="5C4D6A4F" w14:textId="77777777" w:rsidR="006228D2" w:rsidRDefault="006228D2" w:rsidP="006228D2">
            <w:pPr>
              <w:jc w:val="center"/>
            </w:pPr>
            <w:r>
              <w:t>1</w:t>
            </w:r>
          </w:p>
        </w:tc>
      </w:tr>
      <w:tr w:rsidR="006228D2" w14:paraId="5E9E55E9" w14:textId="77777777" w:rsidTr="00486931">
        <w:tc>
          <w:tcPr>
            <w:tcW w:w="846" w:type="dxa"/>
            <w:vAlign w:val="center"/>
          </w:tcPr>
          <w:p w14:paraId="57D8750A" w14:textId="77777777" w:rsidR="006228D2" w:rsidRDefault="006228D2" w:rsidP="006228D2">
            <w:pPr>
              <w:jc w:val="center"/>
            </w:pPr>
            <w:r>
              <w:t>13</w:t>
            </w:r>
          </w:p>
        </w:tc>
        <w:tc>
          <w:tcPr>
            <w:tcW w:w="7513" w:type="dxa"/>
          </w:tcPr>
          <w:p w14:paraId="260EE09E" w14:textId="77777777" w:rsidR="006228D2" w:rsidRDefault="006228D2" w:rsidP="006228D2">
            <w:pPr>
              <w:autoSpaceDE w:val="0"/>
              <w:autoSpaceDN w:val="0"/>
              <w:adjustRightInd w:val="0"/>
              <w:spacing w:line="240" w:lineRule="auto"/>
            </w:pPr>
            <w:r>
              <w:t>Zawór trójdrogowy z siłownikiem DN15</w:t>
            </w:r>
          </w:p>
        </w:tc>
        <w:tc>
          <w:tcPr>
            <w:tcW w:w="1276" w:type="dxa"/>
            <w:vAlign w:val="center"/>
          </w:tcPr>
          <w:p w14:paraId="23CBDB07" w14:textId="77777777" w:rsidR="006228D2" w:rsidRDefault="006228D2" w:rsidP="006228D2">
            <w:pPr>
              <w:jc w:val="center"/>
            </w:pPr>
            <w:r>
              <w:t>22</w:t>
            </w:r>
          </w:p>
        </w:tc>
      </w:tr>
      <w:tr w:rsidR="006228D2" w14:paraId="4E4E1A99" w14:textId="77777777" w:rsidTr="00486931">
        <w:tc>
          <w:tcPr>
            <w:tcW w:w="846" w:type="dxa"/>
            <w:vAlign w:val="center"/>
          </w:tcPr>
          <w:p w14:paraId="7B52B896" w14:textId="77777777" w:rsidR="006228D2" w:rsidRDefault="006228D2" w:rsidP="006228D2">
            <w:pPr>
              <w:jc w:val="center"/>
            </w:pPr>
            <w:r>
              <w:t>14</w:t>
            </w:r>
          </w:p>
        </w:tc>
        <w:tc>
          <w:tcPr>
            <w:tcW w:w="7513" w:type="dxa"/>
          </w:tcPr>
          <w:p w14:paraId="2F8056BE" w14:textId="77777777" w:rsidR="006228D2" w:rsidRDefault="006228D2" w:rsidP="006228D2">
            <w:pPr>
              <w:autoSpaceDE w:val="0"/>
              <w:autoSpaceDN w:val="0"/>
              <w:adjustRightInd w:val="0"/>
              <w:spacing w:line="240" w:lineRule="auto"/>
            </w:pPr>
            <w:r>
              <w:t>Zawór trójdrogowy z siłownikiem DN20</w:t>
            </w:r>
          </w:p>
        </w:tc>
        <w:tc>
          <w:tcPr>
            <w:tcW w:w="1276" w:type="dxa"/>
            <w:vAlign w:val="center"/>
          </w:tcPr>
          <w:p w14:paraId="698C816D" w14:textId="77777777" w:rsidR="006228D2" w:rsidRDefault="006228D2" w:rsidP="006228D2">
            <w:pPr>
              <w:jc w:val="center"/>
            </w:pPr>
            <w:r>
              <w:t>2</w:t>
            </w:r>
          </w:p>
        </w:tc>
      </w:tr>
      <w:tr w:rsidR="006228D2" w14:paraId="1FCC86E1" w14:textId="77777777" w:rsidTr="00486931">
        <w:tc>
          <w:tcPr>
            <w:tcW w:w="846" w:type="dxa"/>
            <w:vAlign w:val="center"/>
          </w:tcPr>
          <w:p w14:paraId="255F3DEB" w14:textId="77777777" w:rsidR="006228D2" w:rsidRDefault="006228D2" w:rsidP="006228D2">
            <w:pPr>
              <w:jc w:val="center"/>
            </w:pPr>
            <w:r>
              <w:t>15</w:t>
            </w:r>
          </w:p>
        </w:tc>
        <w:tc>
          <w:tcPr>
            <w:tcW w:w="7513" w:type="dxa"/>
          </w:tcPr>
          <w:p w14:paraId="51D72E25" w14:textId="77777777" w:rsidR="006228D2" w:rsidRDefault="006228D2" w:rsidP="006228D2">
            <w:pPr>
              <w:autoSpaceDE w:val="0"/>
              <w:autoSpaceDN w:val="0"/>
              <w:adjustRightInd w:val="0"/>
              <w:spacing w:line="240" w:lineRule="auto"/>
            </w:pPr>
            <w:r>
              <w:t>Zawór trójdrogowy z siłownikiem DN25</w:t>
            </w:r>
          </w:p>
        </w:tc>
        <w:tc>
          <w:tcPr>
            <w:tcW w:w="1276" w:type="dxa"/>
            <w:vAlign w:val="center"/>
          </w:tcPr>
          <w:p w14:paraId="4712301C" w14:textId="77777777" w:rsidR="006228D2" w:rsidRDefault="006228D2" w:rsidP="006228D2">
            <w:pPr>
              <w:jc w:val="center"/>
            </w:pPr>
            <w:r>
              <w:t>1</w:t>
            </w:r>
          </w:p>
        </w:tc>
      </w:tr>
      <w:tr w:rsidR="006228D2" w14:paraId="6724BEA6" w14:textId="77777777" w:rsidTr="00486931">
        <w:tc>
          <w:tcPr>
            <w:tcW w:w="846" w:type="dxa"/>
            <w:vAlign w:val="center"/>
          </w:tcPr>
          <w:p w14:paraId="045F1E03" w14:textId="77777777" w:rsidR="006228D2" w:rsidRDefault="006228D2" w:rsidP="006228D2">
            <w:pPr>
              <w:jc w:val="center"/>
            </w:pPr>
            <w:r>
              <w:t>16</w:t>
            </w:r>
          </w:p>
        </w:tc>
        <w:tc>
          <w:tcPr>
            <w:tcW w:w="7513" w:type="dxa"/>
          </w:tcPr>
          <w:p w14:paraId="500F1C60" w14:textId="77777777" w:rsidR="006228D2" w:rsidRDefault="006228D2" w:rsidP="006228D2">
            <w:pPr>
              <w:autoSpaceDE w:val="0"/>
              <w:autoSpaceDN w:val="0"/>
              <w:adjustRightInd w:val="0"/>
              <w:spacing w:line="240" w:lineRule="auto"/>
            </w:pPr>
            <w:r>
              <w:t>Termometr techniczny</w:t>
            </w:r>
          </w:p>
        </w:tc>
        <w:tc>
          <w:tcPr>
            <w:tcW w:w="1276" w:type="dxa"/>
            <w:vAlign w:val="center"/>
          </w:tcPr>
          <w:p w14:paraId="6EC06D0F" w14:textId="77777777" w:rsidR="006228D2" w:rsidRDefault="006228D2" w:rsidP="006228D2">
            <w:pPr>
              <w:jc w:val="center"/>
            </w:pPr>
            <w:r>
              <w:t>2</w:t>
            </w:r>
          </w:p>
        </w:tc>
      </w:tr>
      <w:tr w:rsidR="006228D2" w14:paraId="3CF07312" w14:textId="77777777" w:rsidTr="00486931">
        <w:tc>
          <w:tcPr>
            <w:tcW w:w="846" w:type="dxa"/>
            <w:vAlign w:val="center"/>
          </w:tcPr>
          <w:p w14:paraId="07B2DD38" w14:textId="77777777" w:rsidR="006228D2" w:rsidRDefault="006228D2" w:rsidP="006228D2">
            <w:pPr>
              <w:jc w:val="center"/>
            </w:pPr>
            <w:r>
              <w:t>17</w:t>
            </w:r>
          </w:p>
        </w:tc>
        <w:tc>
          <w:tcPr>
            <w:tcW w:w="7513" w:type="dxa"/>
          </w:tcPr>
          <w:p w14:paraId="73DD6AEF" w14:textId="77777777" w:rsidR="006228D2" w:rsidRDefault="006228D2" w:rsidP="006228D2">
            <w:pPr>
              <w:autoSpaceDE w:val="0"/>
              <w:autoSpaceDN w:val="0"/>
              <w:adjustRightInd w:val="0"/>
              <w:spacing w:line="240" w:lineRule="auto"/>
            </w:pPr>
            <w:r>
              <w:t xml:space="preserve">Manometr techniczny </w:t>
            </w:r>
          </w:p>
        </w:tc>
        <w:tc>
          <w:tcPr>
            <w:tcW w:w="1276" w:type="dxa"/>
            <w:vAlign w:val="center"/>
          </w:tcPr>
          <w:p w14:paraId="105C3881" w14:textId="77777777" w:rsidR="006228D2" w:rsidRDefault="006228D2" w:rsidP="006228D2">
            <w:pPr>
              <w:jc w:val="center"/>
            </w:pPr>
            <w:r>
              <w:t>2</w:t>
            </w:r>
          </w:p>
        </w:tc>
      </w:tr>
      <w:tr w:rsidR="006228D2" w14:paraId="6ECB28D8" w14:textId="77777777" w:rsidTr="00486931">
        <w:tc>
          <w:tcPr>
            <w:tcW w:w="846" w:type="dxa"/>
            <w:vAlign w:val="center"/>
          </w:tcPr>
          <w:p w14:paraId="6F7B5AF1" w14:textId="77777777" w:rsidR="006228D2" w:rsidRDefault="006228D2" w:rsidP="006228D2">
            <w:pPr>
              <w:jc w:val="center"/>
            </w:pPr>
            <w:r>
              <w:t>18</w:t>
            </w:r>
          </w:p>
        </w:tc>
        <w:tc>
          <w:tcPr>
            <w:tcW w:w="7513" w:type="dxa"/>
          </w:tcPr>
          <w:p w14:paraId="6A5CD4D9" w14:textId="77777777" w:rsidR="006228D2" w:rsidRDefault="006228D2" w:rsidP="006228D2">
            <w:pPr>
              <w:autoSpaceDE w:val="0"/>
              <w:autoSpaceDN w:val="0"/>
              <w:adjustRightInd w:val="0"/>
              <w:spacing w:line="240" w:lineRule="auto"/>
            </w:pPr>
            <w:r>
              <w:t>Zawór kulowy DN20</w:t>
            </w:r>
          </w:p>
        </w:tc>
        <w:tc>
          <w:tcPr>
            <w:tcW w:w="1276" w:type="dxa"/>
            <w:vAlign w:val="center"/>
          </w:tcPr>
          <w:p w14:paraId="065E6812" w14:textId="77777777" w:rsidR="006228D2" w:rsidRDefault="006228D2" w:rsidP="006228D2">
            <w:pPr>
              <w:jc w:val="center"/>
            </w:pPr>
            <w:r>
              <w:t>8</w:t>
            </w:r>
          </w:p>
        </w:tc>
      </w:tr>
      <w:tr w:rsidR="006228D2" w14:paraId="1B24F064" w14:textId="77777777" w:rsidTr="00486931">
        <w:tc>
          <w:tcPr>
            <w:tcW w:w="846" w:type="dxa"/>
            <w:vAlign w:val="center"/>
          </w:tcPr>
          <w:p w14:paraId="02EACA0D" w14:textId="77777777" w:rsidR="006228D2" w:rsidRDefault="006228D2" w:rsidP="006228D2">
            <w:pPr>
              <w:jc w:val="center"/>
            </w:pPr>
            <w:r>
              <w:t>19</w:t>
            </w:r>
          </w:p>
        </w:tc>
        <w:tc>
          <w:tcPr>
            <w:tcW w:w="7513" w:type="dxa"/>
          </w:tcPr>
          <w:p w14:paraId="045617A3" w14:textId="77777777" w:rsidR="006228D2" w:rsidRDefault="006228D2" w:rsidP="006228D2">
            <w:pPr>
              <w:autoSpaceDE w:val="0"/>
              <w:autoSpaceDN w:val="0"/>
              <w:adjustRightInd w:val="0"/>
              <w:spacing w:line="240" w:lineRule="auto"/>
            </w:pPr>
            <w:r>
              <w:t>Zawór kulowy DN25</w:t>
            </w:r>
          </w:p>
        </w:tc>
        <w:tc>
          <w:tcPr>
            <w:tcW w:w="1276" w:type="dxa"/>
            <w:vAlign w:val="center"/>
          </w:tcPr>
          <w:p w14:paraId="75D5838F" w14:textId="77777777" w:rsidR="006228D2" w:rsidRDefault="006228D2" w:rsidP="006228D2">
            <w:pPr>
              <w:jc w:val="center"/>
            </w:pPr>
            <w:r>
              <w:t>4</w:t>
            </w:r>
          </w:p>
        </w:tc>
      </w:tr>
      <w:tr w:rsidR="006228D2" w14:paraId="1784D27A" w14:textId="77777777" w:rsidTr="00486931">
        <w:tc>
          <w:tcPr>
            <w:tcW w:w="846" w:type="dxa"/>
            <w:vAlign w:val="center"/>
          </w:tcPr>
          <w:p w14:paraId="7326E2CC" w14:textId="77777777" w:rsidR="006228D2" w:rsidRDefault="006228D2" w:rsidP="006228D2">
            <w:pPr>
              <w:jc w:val="center"/>
            </w:pPr>
            <w:r>
              <w:t>20</w:t>
            </w:r>
          </w:p>
        </w:tc>
        <w:tc>
          <w:tcPr>
            <w:tcW w:w="7513" w:type="dxa"/>
          </w:tcPr>
          <w:p w14:paraId="35D7AE56" w14:textId="77777777" w:rsidR="006228D2" w:rsidRDefault="006228D2" w:rsidP="006228D2">
            <w:pPr>
              <w:autoSpaceDE w:val="0"/>
              <w:autoSpaceDN w:val="0"/>
              <w:adjustRightInd w:val="0"/>
              <w:spacing w:line="240" w:lineRule="auto"/>
            </w:pPr>
            <w:r>
              <w:t>Zawór kulowy DN32</w:t>
            </w:r>
          </w:p>
        </w:tc>
        <w:tc>
          <w:tcPr>
            <w:tcW w:w="1276" w:type="dxa"/>
            <w:vAlign w:val="center"/>
          </w:tcPr>
          <w:p w14:paraId="2E47E765" w14:textId="77777777" w:rsidR="006228D2" w:rsidRDefault="006228D2" w:rsidP="006228D2">
            <w:pPr>
              <w:jc w:val="center"/>
            </w:pPr>
            <w:r>
              <w:t>4</w:t>
            </w:r>
          </w:p>
        </w:tc>
      </w:tr>
      <w:tr w:rsidR="006228D2" w14:paraId="7B70A60A" w14:textId="77777777" w:rsidTr="00486931">
        <w:tc>
          <w:tcPr>
            <w:tcW w:w="846" w:type="dxa"/>
            <w:vAlign w:val="center"/>
          </w:tcPr>
          <w:p w14:paraId="5D8B626B" w14:textId="77777777" w:rsidR="006228D2" w:rsidRDefault="006228D2" w:rsidP="006228D2">
            <w:pPr>
              <w:jc w:val="center"/>
            </w:pPr>
            <w:r>
              <w:t>21</w:t>
            </w:r>
          </w:p>
        </w:tc>
        <w:tc>
          <w:tcPr>
            <w:tcW w:w="7513" w:type="dxa"/>
          </w:tcPr>
          <w:p w14:paraId="474B8361" w14:textId="77777777" w:rsidR="006228D2" w:rsidRDefault="006228D2" w:rsidP="006228D2">
            <w:pPr>
              <w:autoSpaceDE w:val="0"/>
              <w:autoSpaceDN w:val="0"/>
              <w:adjustRightInd w:val="0"/>
              <w:spacing w:line="240" w:lineRule="auto"/>
            </w:pPr>
            <w:r>
              <w:t>Zawór kulowy DN40</w:t>
            </w:r>
          </w:p>
        </w:tc>
        <w:tc>
          <w:tcPr>
            <w:tcW w:w="1276" w:type="dxa"/>
            <w:vAlign w:val="center"/>
          </w:tcPr>
          <w:p w14:paraId="36FBF848" w14:textId="77777777" w:rsidR="006228D2" w:rsidRDefault="006228D2" w:rsidP="006228D2">
            <w:pPr>
              <w:jc w:val="center"/>
            </w:pPr>
            <w:r>
              <w:t>3</w:t>
            </w:r>
          </w:p>
        </w:tc>
      </w:tr>
      <w:tr w:rsidR="006228D2" w14:paraId="02914DA9" w14:textId="77777777" w:rsidTr="00486931">
        <w:tc>
          <w:tcPr>
            <w:tcW w:w="846" w:type="dxa"/>
            <w:vAlign w:val="center"/>
          </w:tcPr>
          <w:p w14:paraId="2B9EBD34" w14:textId="77777777" w:rsidR="006228D2" w:rsidRDefault="006228D2" w:rsidP="006228D2">
            <w:pPr>
              <w:jc w:val="center"/>
            </w:pPr>
            <w:r>
              <w:t>22</w:t>
            </w:r>
          </w:p>
        </w:tc>
        <w:tc>
          <w:tcPr>
            <w:tcW w:w="7513" w:type="dxa"/>
          </w:tcPr>
          <w:p w14:paraId="03CD3934" w14:textId="77777777" w:rsidR="006228D2" w:rsidRDefault="006228D2" w:rsidP="006228D2">
            <w:pPr>
              <w:autoSpaceDE w:val="0"/>
              <w:autoSpaceDN w:val="0"/>
              <w:adjustRightInd w:val="0"/>
              <w:spacing w:line="240" w:lineRule="auto"/>
            </w:pPr>
            <w:r>
              <w:t>Zawór kulowy DN50</w:t>
            </w:r>
          </w:p>
        </w:tc>
        <w:tc>
          <w:tcPr>
            <w:tcW w:w="1276" w:type="dxa"/>
            <w:vAlign w:val="center"/>
          </w:tcPr>
          <w:p w14:paraId="7318340A" w14:textId="77777777" w:rsidR="006228D2" w:rsidRDefault="006228D2" w:rsidP="006228D2">
            <w:pPr>
              <w:jc w:val="center"/>
            </w:pPr>
            <w:r>
              <w:t>5</w:t>
            </w:r>
          </w:p>
        </w:tc>
      </w:tr>
      <w:tr w:rsidR="006228D2" w14:paraId="0AB7ADB0" w14:textId="77777777" w:rsidTr="00486931">
        <w:tc>
          <w:tcPr>
            <w:tcW w:w="846" w:type="dxa"/>
            <w:vAlign w:val="center"/>
          </w:tcPr>
          <w:p w14:paraId="1B5D00C6" w14:textId="77777777" w:rsidR="006228D2" w:rsidRDefault="006228D2" w:rsidP="006228D2">
            <w:pPr>
              <w:jc w:val="center"/>
            </w:pPr>
            <w:r>
              <w:t>23</w:t>
            </w:r>
          </w:p>
        </w:tc>
        <w:tc>
          <w:tcPr>
            <w:tcW w:w="7513" w:type="dxa"/>
          </w:tcPr>
          <w:p w14:paraId="59F35E22" w14:textId="77777777" w:rsidR="006228D2" w:rsidRDefault="006228D2" w:rsidP="006228D2">
            <w:pPr>
              <w:autoSpaceDE w:val="0"/>
              <w:autoSpaceDN w:val="0"/>
              <w:adjustRightInd w:val="0"/>
              <w:spacing w:line="240" w:lineRule="auto"/>
            </w:pPr>
            <w:r>
              <w:t>Zawór kulowy DN65</w:t>
            </w:r>
          </w:p>
        </w:tc>
        <w:tc>
          <w:tcPr>
            <w:tcW w:w="1276" w:type="dxa"/>
            <w:vAlign w:val="center"/>
          </w:tcPr>
          <w:p w14:paraId="686F23A7" w14:textId="77777777" w:rsidR="006228D2" w:rsidRDefault="006228D2" w:rsidP="006228D2">
            <w:pPr>
              <w:jc w:val="center"/>
            </w:pPr>
            <w:r>
              <w:t>8</w:t>
            </w:r>
          </w:p>
        </w:tc>
      </w:tr>
      <w:tr w:rsidR="006228D2" w14:paraId="4965530E" w14:textId="77777777" w:rsidTr="00486931">
        <w:tc>
          <w:tcPr>
            <w:tcW w:w="846" w:type="dxa"/>
            <w:vAlign w:val="center"/>
          </w:tcPr>
          <w:p w14:paraId="438F019E" w14:textId="77777777" w:rsidR="006228D2" w:rsidRDefault="006228D2" w:rsidP="006228D2">
            <w:pPr>
              <w:jc w:val="center"/>
            </w:pPr>
            <w:r>
              <w:t>24</w:t>
            </w:r>
          </w:p>
        </w:tc>
        <w:tc>
          <w:tcPr>
            <w:tcW w:w="7513" w:type="dxa"/>
          </w:tcPr>
          <w:p w14:paraId="603DEB94" w14:textId="77777777" w:rsidR="006228D2" w:rsidRDefault="006228D2" w:rsidP="006228D2">
            <w:pPr>
              <w:autoSpaceDE w:val="0"/>
              <w:autoSpaceDN w:val="0"/>
              <w:adjustRightInd w:val="0"/>
              <w:spacing w:line="240" w:lineRule="auto"/>
            </w:pPr>
            <w:r>
              <w:t>Rozdzielacz rurowy DN100 -zasilanie</w:t>
            </w:r>
          </w:p>
        </w:tc>
        <w:tc>
          <w:tcPr>
            <w:tcW w:w="1276" w:type="dxa"/>
            <w:vAlign w:val="center"/>
          </w:tcPr>
          <w:p w14:paraId="42837D29" w14:textId="77777777" w:rsidR="006228D2" w:rsidRDefault="006228D2" w:rsidP="006228D2">
            <w:pPr>
              <w:jc w:val="center"/>
            </w:pPr>
            <w:r>
              <w:t>1</w:t>
            </w:r>
          </w:p>
        </w:tc>
      </w:tr>
      <w:tr w:rsidR="006228D2" w14:paraId="28F27158" w14:textId="77777777" w:rsidTr="00486931">
        <w:tc>
          <w:tcPr>
            <w:tcW w:w="846" w:type="dxa"/>
            <w:vAlign w:val="center"/>
          </w:tcPr>
          <w:p w14:paraId="4F300CA9" w14:textId="77777777" w:rsidR="006228D2" w:rsidRDefault="006228D2" w:rsidP="006228D2">
            <w:pPr>
              <w:jc w:val="center"/>
            </w:pPr>
            <w:r>
              <w:t>25</w:t>
            </w:r>
          </w:p>
        </w:tc>
        <w:tc>
          <w:tcPr>
            <w:tcW w:w="7513" w:type="dxa"/>
          </w:tcPr>
          <w:p w14:paraId="0162A1AA" w14:textId="77777777" w:rsidR="006228D2" w:rsidRDefault="006228D2" w:rsidP="006228D2">
            <w:pPr>
              <w:autoSpaceDE w:val="0"/>
              <w:autoSpaceDN w:val="0"/>
              <w:adjustRightInd w:val="0"/>
              <w:spacing w:line="240" w:lineRule="auto"/>
            </w:pPr>
            <w:r>
              <w:t>Rozdzielacz rurowy DN100 -powrót</w:t>
            </w:r>
          </w:p>
        </w:tc>
        <w:tc>
          <w:tcPr>
            <w:tcW w:w="1276" w:type="dxa"/>
            <w:vAlign w:val="center"/>
          </w:tcPr>
          <w:p w14:paraId="3FE0AA4F" w14:textId="77777777" w:rsidR="006228D2" w:rsidRDefault="006228D2" w:rsidP="006228D2">
            <w:pPr>
              <w:jc w:val="center"/>
            </w:pPr>
            <w:r>
              <w:t>1</w:t>
            </w:r>
          </w:p>
        </w:tc>
      </w:tr>
      <w:tr w:rsidR="00563913" w14:paraId="2F2D9039" w14:textId="77777777" w:rsidTr="00486931">
        <w:tc>
          <w:tcPr>
            <w:tcW w:w="846" w:type="dxa"/>
            <w:vAlign w:val="center"/>
          </w:tcPr>
          <w:p w14:paraId="77F2F756" w14:textId="77777777" w:rsidR="00563913" w:rsidRDefault="00563913" w:rsidP="006228D2">
            <w:pPr>
              <w:jc w:val="center"/>
            </w:pPr>
            <w:r>
              <w:t>27</w:t>
            </w:r>
          </w:p>
        </w:tc>
        <w:tc>
          <w:tcPr>
            <w:tcW w:w="7513" w:type="dxa"/>
          </w:tcPr>
          <w:p w14:paraId="3F078B30" w14:textId="77777777" w:rsidR="00563913" w:rsidRDefault="00563913" w:rsidP="006228D2">
            <w:pPr>
              <w:autoSpaceDE w:val="0"/>
              <w:autoSpaceDN w:val="0"/>
              <w:adjustRightInd w:val="0"/>
              <w:spacing w:line="240" w:lineRule="auto"/>
            </w:pPr>
            <w:r>
              <w:t>Spust wody z rozdzielacza</w:t>
            </w:r>
          </w:p>
        </w:tc>
        <w:tc>
          <w:tcPr>
            <w:tcW w:w="1276" w:type="dxa"/>
            <w:vAlign w:val="center"/>
          </w:tcPr>
          <w:p w14:paraId="1F738E7A" w14:textId="77777777" w:rsidR="00563913" w:rsidRDefault="00563913" w:rsidP="006228D2">
            <w:pPr>
              <w:jc w:val="center"/>
            </w:pPr>
            <w:r>
              <w:t>2</w:t>
            </w:r>
          </w:p>
        </w:tc>
      </w:tr>
    </w:tbl>
    <w:p w14:paraId="3CACF258" w14:textId="77777777" w:rsidR="005C3E69" w:rsidRDefault="005C3E69" w:rsidP="0032252D">
      <w:pPr>
        <w:tabs>
          <w:tab w:val="left" w:pos="2268"/>
          <w:tab w:val="left" w:pos="2835"/>
          <w:tab w:val="left" w:pos="13183"/>
        </w:tabs>
        <w:spacing w:line="276" w:lineRule="auto"/>
        <w:rPr>
          <w:rFonts w:cs="Tahoma"/>
        </w:rPr>
      </w:pPr>
    </w:p>
    <w:sectPr w:rsidR="005C3E69" w:rsidSect="00143D2B">
      <w:footerReference w:type="default" r:id="rId12"/>
      <w:pgSz w:w="11907" w:h="16839" w:code="9"/>
      <w:pgMar w:top="1276" w:right="708" w:bottom="1418" w:left="1418"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772389" w14:textId="77777777" w:rsidR="00DC448F" w:rsidRDefault="00DC448F">
      <w:r>
        <w:separator/>
      </w:r>
    </w:p>
  </w:endnote>
  <w:endnote w:type="continuationSeparator" w:id="0">
    <w:p w14:paraId="1A92AD3F" w14:textId="77777777" w:rsidR="00DC448F" w:rsidRDefault="00DC44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ao UI">
    <w:charset w:val="00"/>
    <w:family w:val="swiss"/>
    <w:pitch w:val="variable"/>
    <w:sig w:usb0="82000003" w:usb1="00000000" w:usb2="00000000" w:usb3="00000000" w:csb0="00000001" w:csb1="00000000"/>
  </w:font>
  <w:font w:name="ArialMT">
    <w:altName w:val="Times New Roman"/>
    <w:charset w:val="00"/>
    <w:family w:val="auto"/>
    <w:pitch w:val="variable"/>
    <w:sig w:usb0="00000001" w:usb1="00000000" w:usb2="00000000" w:usb3="00000000" w:csb0="0000001B" w:csb1="00000000"/>
  </w:font>
  <w:font w:name="RomanS">
    <w:panose1 w:val="02000400000000000000"/>
    <w:charset w:val="EE"/>
    <w:family w:val="auto"/>
    <w:pitch w:val="variable"/>
    <w:sig w:usb0="20002A87" w:usb1="00000000" w:usb2="00000000" w:usb3="00000000" w:csb0="000001FF" w:csb1="00000000"/>
  </w:font>
  <w:font w:name="Eriepl">
    <w:altName w:val="Calibri"/>
    <w:charset w:val="00"/>
    <w:family w:val="swiss"/>
    <w:pitch w:val="variable"/>
    <w:sig w:usb0="00000005"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365698"/>
      <w:docPartObj>
        <w:docPartGallery w:val="Page Numbers (Bottom of Page)"/>
        <w:docPartUnique/>
      </w:docPartObj>
    </w:sdtPr>
    <w:sdtEndPr/>
    <w:sdtContent>
      <w:p w14:paraId="22ED6918" w14:textId="77777777" w:rsidR="00486931" w:rsidRPr="00E06581" w:rsidRDefault="00486931">
        <w:pPr>
          <w:pStyle w:val="Stopka"/>
          <w:jc w:val="right"/>
          <w:rPr>
            <w:rFonts w:ascii="Eriepl" w:hAnsi="Eriepl"/>
          </w:rPr>
        </w:pPr>
        <w:r w:rsidRPr="00E06581">
          <w:rPr>
            <w:rFonts w:ascii="Eriepl" w:hAnsi="Eriepl"/>
          </w:rPr>
          <w:fldChar w:fldCharType="begin"/>
        </w:r>
        <w:r w:rsidRPr="00E06581">
          <w:rPr>
            <w:rFonts w:ascii="Eriepl" w:hAnsi="Eriepl"/>
          </w:rPr>
          <w:instrText>PAGE   \* MERGEFORMAT</w:instrText>
        </w:r>
        <w:r w:rsidRPr="00E06581">
          <w:rPr>
            <w:rFonts w:ascii="Eriepl" w:hAnsi="Eriepl"/>
          </w:rPr>
          <w:fldChar w:fldCharType="separate"/>
        </w:r>
        <w:r>
          <w:rPr>
            <w:rFonts w:ascii="Eriepl" w:hAnsi="Eriepl"/>
            <w:noProof/>
          </w:rPr>
          <w:t>9</w:t>
        </w:r>
        <w:r w:rsidRPr="00E06581">
          <w:rPr>
            <w:rFonts w:ascii="Eriepl" w:hAnsi="Eriepl"/>
          </w:rPr>
          <w:fldChar w:fldCharType="end"/>
        </w:r>
      </w:p>
      <w:p w14:paraId="08E57D7D" w14:textId="77777777" w:rsidR="00486931" w:rsidRDefault="00DC448F" w:rsidP="00E06581">
        <w:pPr>
          <w:pStyle w:val="Stopka"/>
          <w:jc w:val="right"/>
        </w:pPr>
      </w:p>
    </w:sdtContent>
  </w:sdt>
  <w:p w14:paraId="670BC7A0" w14:textId="77777777" w:rsidR="00486931" w:rsidRDefault="00486931" w:rsidP="00303513">
    <w:pPr>
      <w:pStyle w:val="Stopka"/>
      <w:ind w:right="360" w:hanging="17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D48A96" w14:textId="77777777" w:rsidR="00DC448F" w:rsidRDefault="00DC448F">
      <w:r>
        <w:separator/>
      </w:r>
    </w:p>
  </w:footnote>
  <w:footnote w:type="continuationSeparator" w:id="0">
    <w:p w14:paraId="79371DDC" w14:textId="77777777" w:rsidR="00DC448F" w:rsidRDefault="00DC44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4"/>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8"/>
    <w:multiLevelType w:val="singleLevel"/>
    <w:tmpl w:val="00000008"/>
    <w:lvl w:ilvl="0">
      <w:start w:val="1"/>
      <w:numFmt w:val="bullet"/>
      <w:pStyle w:val="Punktowanie"/>
      <w:lvlText w:val=""/>
      <w:lvlJc w:val="left"/>
      <w:pPr>
        <w:tabs>
          <w:tab w:val="num" w:pos="360"/>
        </w:tabs>
        <w:ind w:left="360" w:hanging="360"/>
      </w:pPr>
      <w:rPr>
        <w:rFonts w:ascii="Symbol" w:hAnsi="Symbol"/>
      </w:rPr>
    </w:lvl>
  </w:abstractNum>
  <w:abstractNum w:abstractNumId="2" w15:restartNumberingAfterBreak="0">
    <w:nsid w:val="03700657"/>
    <w:multiLevelType w:val="multilevel"/>
    <w:tmpl w:val="D44CFBAA"/>
    <w:styleLink w:val="WWNum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3" w15:restartNumberingAfterBreak="0">
    <w:nsid w:val="09E00CB3"/>
    <w:multiLevelType w:val="hybridMultilevel"/>
    <w:tmpl w:val="D64C9DC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ACF5830"/>
    <w:multiLevelType w:val="hybridMultilevel"/>
    <w:tmpl w:val="0494FF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BB96B3B"/>
    <w:multiLevelType w:val="hybridMultilevel"/>
    <w:tmpl w:val="0E46DD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DD548B9"/>
    <w:multiLevelType w:val="hybridMultilevel"/>
    <w:tmpl w:val="5EA2CCF8"/>
    <w:lvl w:ilvl="0" w:tplc="60D41DB2">
      <w:start w:val="1"/>
      <w:numFmt w:val="bullet"/>
      <w:lvlText w:val=""/>
      <w:lvlJc w:val="left"/>
      <w:pPr>
        <w:tabs>
          <w:tab w:val="num" w:pos="908"/>
        </w:tabs>
        <w:ind w:left="908" w:hanging="395"/>
      </w:pPr>
      <w:rPr>
        <w:rFonts w:ascii="Symbol" w:hAnsi="Symbol" w:hint="default"/>
      </w:rPr>
    </w:lvl>
    <w:lvl w:ilvl="1" w:tplc="04150003" w:tentative="1">
      <w:start w:val="1"/>
      <w:numFmt w:val="bullet"/>
      <w:lvlText w:val="o"/>
      <w:lvlJc w:val="left"/>
      <w:pPr>
        <w:tabs>
          <w:tab w:val="num" w:pos="1554"/>
        </w:tabs>
        <w:ind w:left="1554" w:hanging="360"/>
      </w:pPr>
      <w:rPr>
        <w:rFonts w:ascii="Courier New" w:hAnsi="Courier New" w:hint="default"/>
      </w:rPr>
    </w:lvl>
    <w:lvl w:ilvl="2" w:tplc="04150005" w:tentative="1">
      <w:start w:val="1"/>
      <w:numFmt w:val="bullet"/>
      <w:lvlText w:val=""/>
      <w:lvlJc w:val="left"/>
      <w:pPr>
        <w:tabs>
          <w:tab w:val="num" w:pos="2274"/>
        </w:tabs>
        <w:ind w:left="2274" w:hanging="360"/>
      </w:pPr>
      <w:rPr>
        <w:rFonts w:ascii="Wingdings" w:hAnsi="Wingdings" w:hint="default"/>
      </w:rPr>
    </w:lvl>
    <w:lvl w:ilvl="3" w:tplc="04150001" w:tentative="1">
      <w:start w:val="1"/>
      <w:numFmt w:val="bullet"/>
      <w:lvlText w:val=""/>
      <w:lvlJc w:val="left"/>
      <w:pPr>
        <w:tabs>
          <w:tab w:val="num" w:pos="2994"/>
        </w:tabs>
        <w:ind w:left="2994" w:hanging="360"/>
      </w:pPr>
      <w:rPr>
        <w:rFonts w:ascii="Symbol" w:hAnsi="Symbol" w:hint="default"/>
      </w:rPr>
    </w:lvl>
    <w:lvl w:ilvl="4" w:tplc="04150003" w:tentative="1">
      <w:start w:val="1"/>
      <w:numFmt w:val="bullet"/>
      <w:lvlText w:val="o"/>
      <w:lvlJc w:val="left"/>
      <w:pPr>
        <w:tabs>
          <w:tab w:val="num" w:pos="3714"/>
        </w:tabs>
        <w:ind w:left="3714" w:hanging="360"/>
      </w:pPr>
      <w:rPr>
        <w:rFonts w:ascii="Courier New" w:hAnsi="Courier New" w:hint="default"/>
      </w:rPr>
    </w:lvl>
    <w:lvl w:ilvl="5" w:tplc="04150005" w:tentative="1">
      <w:start w:val="1"/>
      <w:numFmt w:val="bullet"/>
      <w:lvlText w:val=""/>
      <w:lvlJc w:val="left"/>
      <w:pPr>
        <w:tabs>
          <w:tab w:val="num" w:pos="4434"/>
        </w:tabs>
        <w:ind w:left="4434" w:hanging="360"/>
      </w:pPr>
      <w:rPr>
        <w:rFonts w:ascii="Wingdings" w:hAnsi="Wingdings" w:hint="default"/>
      </w:rPr>
    </w:lvl>
    <w:lvl w:ilvl="6" w:tplc="04150001" w:tentative="1">
      <w:start w:val="1"/>
      <w:numFmt w:val="bullet"/>
      <w:lvlText w:val=""/>
      <w:lvlJc w:val="left"/>
      <w:pPr>
        <w:tabs>
          <w:tab w:val="num" w:pos="5154"/>
        </w:tabs>
        <w:ind w:left="5154" w:hanging="360"/>
      </w:pPr>
      <w:rPr>
        <w:rFonts w:ascii="Symbol" w:hAnsi="Symbol" w:hint="default"/>
      </w:rPr>
    </w:lvl>
    <w:lvl w:ilvl="7" w:tplc="04150003" w:tentative="1">
      <w:start w:val="1"/>
      <w:numFmt w:val="bullet"/>
      <w:lvlText w:val="o"/>
      <w:lvlJc w:val="left"/>
      <w:pPr>
        <w:tabs>
          <w:tab w:val="num" w:pos="5874"/>
        </w:tabs>
        <w:ind w:left="5874" w:hanging="360"/>
      </w:pPr>
      <w:rPr>
        <w:rFonts w:ascii="Courier New" w:hAnsi="Courier New" w:hint="default"/>
      </w:rPr>
    </w:lvl>
    <w:lvl w:ilvl="8" w:tplc="04150005" w:tentative="1">
      <w:start w:val="1"/>
      <w:numFmt w:val="bullet"/>
      <w:lvlText w:val=""/>
      <w:lvlJc w:val="left"/>
      <w:pPr>
        <w:tabs>
          <w:tab w:val="num" w:pos="6594"/>
        </w:tabs>
        <w:ind w:left="6594" w:hanging="360"/>
      </w:pPr>
      <w:rPr>
        <w:rFonts w:ascii="Wingdings" w:hAnsi="Wingdings" w:hint="default"/>
      </w:rPr>
    </w:lvl>
  </w:abstractNum>
  <w:abstractNum w:abstractNumId="7" w15:restartNumberingAfterBreak="0">
    <w:nsid w:val="0FE32027"/>
    <w:multiLevelType w:val="hybridMultilevel"/>
    <w:tmpl w:val="71F8D3EA"/>
    <w:lvl w:ilvl="0" w:tplc="39B07D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B8457B2"/>
    <w:multiLevelType w:val="hybridMultilevel"/>
    <w:tmpl w:val="260298AA"/>
    <w:lvl w:ilvl="0" w:tplc="C6344EBA">
      <w:start w:val="3"/>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DC25DAF"/>
    <w:multiLevelType w:val="hybridMultilevel"/>
    <w:tmpl w:val="ABC423E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1E346B2F"/>
    <w:multiLevelType w:val="hybridMultilevel"/>
    <w:tmpl w:val="576E8F80"/>
    <w:lvl w:ilvl="0" w:tplc="A964E054">
      <w:start w:val="1"/>
      <w:numFmt w:val="bullet"/>
      <w:lvlText w:val=""/>
      <w:lvlJc w:val="left"/>
      <w:pPr>
        <w:tabs>
          <w:tab w:val="num" w:pos="851"/>
        </w:tabs>
        <w:ind w:left="851" w:hanging="284"/>
      </w:pPr>
      <w:rPr>
        <w:rFonts w:ascii="Symbol" w:hAnsi="Symbol" w:hint="default"/>
      </w:rPr>
    </w:lvl>
    <w:lvl w:ilvl="1" w:tplc="04150003">
      <w:start w:val="1"/>
      <w:numFmt w:val="bullet"/>
      <w:lvlText w:val="o"/>
      <w:lvlJc w:val="left"/>
      <w:pPr>
        <w:ind w:left="1724" w:hanging="360"/>
      </w:pPr>
      <w:rPr>
        <w:rFonts w:ascii="Courier New" w:hAnsi="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hint="default"/>
      </w:rPr>
    </w:lvl>
    <w:lvl w:ilvl="8" w:tplc="04150005">
      <w:start w:val="1"/>
      <w:numFmt w:val="bullet"/>
      <w:lvlText w:val=""/>
      <w:lvlJc w:val="left"/>
      <w:pPr>
        <w:ind w:left="6764" w:hanging="360"/>
      </w:pPr>
      <w:rPr>
        <w:rFonts w:ascii="Wingdings" w:hAnsi="Wingdings" w:hint="default"/>
      </w:rPr>
    </w:lvl>
  </w:abstractNum>
  <w:abstractNum w:abstractNumId="11" w15:restartNumberingAfterBreak="0">
    <w:nsid w:val="25492837"/>
    <w:multiLevelType w:val="hybridMultilevel"/>
    <w:tmpl w:val="E048ADEA"/>
    <w:lvl w:ilvl="0" w:tplc="926CD9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97400A8"/>
    <w:multiLevelType w:val="hybridMultilevel"/>
    <w:tmpl w:val="81A079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A567FB"/>
    <w:multiLevelType w:val="multilevel"/>
    <w:tmpl w:val="5E208E28"/>
    <w:lvl w:ilvl="0">
      <w:start w:val="1"/>
      <w:numFmt w:val="upperRoman"/>
      <w:pStyle w:val="Nagwek1"/>
      <w:lvlText w:val="%1"/>
      <w:lvlJc w:val="left"/>
      <w:pPr>
        <w:tabs>
          <w:tab w:val="num" w:pos="432"/>
        </w:tabs>
        <w:ind w:left="432" w:hanging="432"/>
      </w:pPr>
      <w:rPr>
        <w:rFonts w:hint="default"/>
      </w:rPr>
    </w:lvl>
    <w:lvl w:ilvl="1">
      <w:start w:val="1"/>
      <w:numFmt w:val="decimal"/>
      <w:pStyle w:val="Nagwek2"/>
      <w:lvlText w:val="%2"/>
      <w:lvlJc w:val="left"/>
      <w:pPr>
        <w:tabs>
          <w:tab w:val="num" w:pos="576"/>
        </w:tabs>
        <w:ind w:left="576" w:hanging="576"/>
      </w:pPr>
      <w:rPr>
        <w:rFonts w:hint="default"/>
      </w:rPr>
    </w:lvl>
    <w:lvl w:ilvl="2">
      <w:start w:val="1"/>
      <w:numFmt w:val="decimal"/>
      <w:pStyle w:val="Nagwek3"/>
      <w:lvlText w:val="%2.%3"/>
      <w:lvlJc w:val="left"/>
      <w:pPr>
        <w:tabs>
          <w:tab w:val="num" w:pos="720"/>
        </w:tabs>
        <w:ind w:left="720" w:hanging="720"/>
      </w:pPr>
      <w:rPr>
        <w:rFonts w:hint="default"/>
      </w:rPr>
    </w:lvl>
    <w:lvl w:ilvl="3">
      <w:start w:val="1"/>
      <w:numFmt w:val="decimal"/>
      <w:pStyle w:val="Nagwek4"/>
      <w:lvlText w:val="%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9A60078"/>
    <w:multiLevelType w:val="hybridMultilevel"/>
    <w:tmpl w:val="3ACE75AA"/>
    <w:lvl w:ilvl="0" w:tplc="04150005">
      <w:start w:val="1"/>
      <w:numFmt w:val="bullet"/>
      <w:lvlText w:val=""/>
      <w:lvlJc w:val="left"/>
      <w:pPr>
        <w:tabs>
          <w:tab w:val="num" w:pos="1421"/>
        </w:tabs>
        <w:ind w:left="1421" w:hanging="360"/>
      </w:pPr>
      <w:rPr>
        <w:rFonts w:ascii="Wingdings" w:hAnsi="Wingdings" w:hint="default"/>
      </w:rPr>
    </w:lvl>
    <w:lvl w:ilvl="1" w:tplc="04150003" w:tentative="1">
      <w:start w:val="1"/>
      <w:numFmt w:val="bullet"/>
      <w:lvlText w:val="o"/>
      <w:lvlJc w:val="left"/>
      <w:pPr>
        <w:tabs>
          <w:tab w:val="num" w:pos="2141"/>
        </w:tabs>
        <w:ind w:left="2141" w:hanging="360"/>
      </w:pPr>
      <w:rPr>
        <w:rFonts w:ascii="Courier New" w:hAnsi="Courier New" w:hint="default"/>
      </w:rPr>
    </w:lvl>
    <w:lvl w:ilvl="2" w:tplc="04150005" w:tentative="1">
      <w:start w:val="1"/>
      <w:numFmt w:val="bullet"/>
      <w:lvlText w:val=""/>
      <w:lvlJc w:val="left"/>
      <w:pPr>
        <w:tabs>
          <w:tab w:val="num" w:pos="2861"/>
        </w:tabs>
        <w:ind w:left="2861" w:hanging="360"/>
      </w:pPr>
      <w:rPr>
        <w:rFonts w:ascii="Wingdings" w:hAnsi="Wingdings" w:hint="default"/>
      </w:rPr>
    </w:lvl>
    <w:lvl w:ilvl="3" w:tplc="04150001" w:tentative="1">
      <w:start w:val="1"/>
      <w:numFmt w:val="bullet"/>
      <w:lvlText w:val=""/>
      <w:lvlJc w:val="left"/>
      <w:pPr>
        <w:tabs>
          <w:tab w:val="num" w:pos="3581"/>
        </w:tabs>
        <w:ind w:left="3581" w:hanging="360"/>
      </w:pPr>
      <w:rPr>
        <w:rFonts w:ascii="Symbol" w:hAnsi="Symbol" w:hint="default"/>
      </w:rPr>
    </w:lvl>
    <w:lvl w:ilvl="4" w:tplc="04150003" w:tentative="1">
      <w:start w:val="1"/>
      <w:numFmt w:val="bullet"/>
      <w:lvlText w:val="o"/>
      <w:lvlJc w:val="left"/>
      <w:pPr>
        <w:tabs>
          <w:tab w:val="num" w:pos="4301"/>
        </w:tabs>
        <w:ind w:left="4301" w:hanging="360"/>
      </w:pPr>
      <w:rPr>
        <w:rFonts w:ascii="Courier New" w:hAnsi="Courier New" w:hint="default"/>
      </w:rPr>
    </w:lvl>
    <w:lvl w:ilvl="5" w:tplc="04150005" w:tentative="1">
      <w:start w:val="1"/>
      <w:numFmt w:val="bullet"/>
      <w:lvlText w:val=""/>
      <w:lvlJc w:val="left"/>
      <w:pPr>
        <w:tabs>
          <w:tab w:val="num" w:pos="5021"/>
        </w:tabs>
        <w:ind w:left="5021" w:hanging="360"/>
      </w:pPr>
      <w:rPr>
        <w:rFonts w:ascii="Wingdings" w:hAnsi="Wingdings" w:hint="default"/>
      </w:rPr>
    </w:lvl>
    <w:lvl w:ilvl="6" w:tplc="04150001" w:tentative="1">
      <w:start w:val="1"/>
      <w:numFmt w:val="bullet"/>
      <w:lvlText w:val=""/>
      <w:lvlJc w:val="left"/>
      <w:pPr>
        <w:tabs>
          <w:tab w:val="num" w:pos="5741"/>
        </w:tabs>
        <w:ind w:left="5741" w:hanging="360"/>
      </w:pPr>
      <w:rPr>
        <w:rFonts w:ascii="Symbol" w:hAnsi="Symbol" w:hint="default"/>
      </w:rPr>
    </w:lvl>
    <w:lvl w:ilvl="7" w:tplc="04150003" w:tentative="1">
      <w:start w:val="1"/>
      <w:numFmt w:val="bullet"/>
      <w:lvlText w:val="o"/>
      <w:lvlJc w:val="left"/>
      <w:pPr>
        <w:tabs>
          <w:tab w:val="num" w:pos="6461"/>
        </w:tabs>
        <w:ind w:left="6461" w:hanging="360"/>
      </w:pPr>
      <w:rPr>
        <w:rFonts w:ascii="Courier New" w:hAnsi="Courier New" w:hint="default"/>
      </w:rPr>
    </w:lvl>
    <w:lvl w:ilvl="8" w:tplc="04150005" w:tentative="1">
      <w:start w:val="1"/>
      <w:numFmt w:val="bullet"/>
      <w:lvlText w:val=""/>
      <w:lvlJc w:val="left"/>
      <w:pPr>
        <w:tabs>
          <w:tab w:val="num" w:pos="7181"/>
        </w:tabs>
        <w:ind w:left="7181" w:hanging="360"/>
      </w:pPr>
      <w:rPr>
        <w:rFonts w:ascii="Wingdings" w:hAnsi="Wingdings" w:hint="default"/>
      </w:rPr>
    </w:lvl>
  </w:abstractNum>
  <w:abstractNum w:abstractNumId="15" w15:restartNumberingAfterBreak="0">
    <w:nsid w:val="2B0C2AD5"/>
    <w:multiLevelType w:val="hybridMultilevel"/>
    <w:tmpl w:val="EA069EE8"/>
    <w:lvl w:ilvl="0" w:tplc="04150005">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2BEE742A"/>
    <w:multiLevelType w:val="hybridMultilevel"/>
    <w:tmpl w:val="D22C9670"/>
    <w:lvl w:ilvl="0" w:tplc="0E0638C2">
      <w:start w:val="1"/>
      <w:numFmt w:val="lowerLetter"/>
      <w:lvlText w:val="%1)"/>
      <w:lvlJc w:val="left"/>
      <w:pPr>
        <w:ind w:left="7023"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2F9052DB"/>
    <w:multiLevelType w:val="hybridMultilevel"/>
    <w:tmpl w:val="E926F074"/>
    <w:lvl w:ilvl="0" w:tplc="04150005">
      <w:start w:val="1"/>
      <w:numFmt w:val="bullet"/>
      <w:lvlText w:val=""/>
      <w:lvlJc w:val="left"/>
      <w:pPr>
        <w:tabs>
          <w:tab w:val="num" w:pos="1440"/>
        </w:tabs>
        <w:ind w:left="1440" w:hanging="360"/>
      </w:pPr>
      <w:rPr>
        <w:rFonts w:ascii="Wingdings" w:hAnsi="Wingdings" w:hint="default"/>
      </w:rPr>
    </w:lvl>
    <w:lvl w:ilvl="1" w:tplc="04150003" w:tentative="1">
      <w:start w:val="1"/>
      <w:numFmt w:val="bullet"/>
      <w:lvlText w:val="o"/>
      <w:lvlJc w:val="left"/>
      <w:pPr>
        <w:tabs>
          <w:tab w:val="num" w:pos="2160"/>
        </w:tabs>
        <w:ind w:left="2160" w:hanging="360"/>
      </w:pPr>
      <w:rPr>
        <w:rFonts w:ascii="Courier New" w:hAnsi="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3099224C"/>
    <w:multiLevelType w:val="hybridMultilevel"/>
    <w:tmpl w:val="DF881F6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E27F0A"/>
    <w:multiLevelType w:val="hybridMultilevel"/>
    <w:tmpl w:val="EE32BC3E"/>
    <w:lvl w:ilvl="0" w:tplc="C6344EBA">
      <w:start w:val="3"/>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3BF76B4"/>
    <w:multiLevelType w:val="hybridMultilevel"/>
    <w:tmpl w:val="73DE82E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CB40176"/>
    <w:multiLevelType w:val="hybridMultilevel"/>
    <w:tmpl w:val="74C4116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4512B3C"/>
    <w:multiLevelType w:val="hybridMultilevel"/>
    <w:tmpl w:val="6A5484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8D1F50"/>
    <w:multiLevelType w:val="hybridMultilevel"/>
    <w:tmpl w:val="E984FB26"/>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023291"/>
    <w:multiLevelType w:val="hybridMultilevel"/>
    <w:tmpl w:val="B69401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4B0653"/>
    <w:multiLevelType w:val="hybridMultilevel"/>
    <w:tmpl w:val="8CE49FF8"/>
    <w:lvl w:ilvl="0" w:tplc="04150001">
      <w:start w:val="1"/>
      <w:numFmt w:val="bullet"/>
      <w:lvlText w:val=""/>
      <w:lvlJc w:val="left"/>
      <w:pPr>
        <w:ind w:left="2139" w:hanging="360"/>
      </w:pPr>
      <w:rPr>
        <w:rFonts w:ascii="Symbol" w:hAnsi="Symbol" w:hint="default"/>
      </w:rPr>
    </w:lvl>
    <w:lvl w:ilvl="1" w:tplc="04150003" w:tentative="1">
      <w:start w:val="1"/>
      <w:numFmt w:val="bullet"/>
      <w:lvlText w:val="o"/>
      <w:lvlJc w:val="left"/>
      <w:pPr>
        <w:ind w:left="2859" w:hanging="360"/>
      </w:pPr>
      <w:rPr>
        <w:rFonts w:ascii="Courier New" w:hAnsi="Courier New" w:cs="Courier New" w:hint="default"/>
      </w:rPr>
    </w:lvl>
    <w:lvl w:ilvl="2" w:tplc="04150005" w:tentative="1">
      <w:start w:val="1"/>
      <w:numFmt w:val="bullet"/>
      <w:lvlText w:val=""/>
      <w:lvlJc w:val="left"/>
      <w:pPr>
        <w:ind w:left="3579" w:hanging="360"/>
      </w:pPr>
      <w:rPr>
        <w:rFonts w:ascii="Wingdings" w:hAnsi="Wingdings" w:hint="default"/>
      </w:rPr>
    </w:lvl>
    <w:lvl w:ilvl="3" w:tplc="04150001" w:tentative="1">
      <w:start w:val="1"/>
      <w:numFmt w:val="bullet"/>
      <w:lvlText w:val=""/>
      <w:lvlJc w:val="left"/>
      <w:pPr>
        <w:ind w:left="4299" w:hanging="360"/>
      </w:pPr>
      <w:rPr>
        <w:rFonts w:ascii="Symbol" w:hAnsi="Symbol" w:hint="default"/>
      </w:rPr>
    </w:lvl>
    <w:lvl w:ilvl="4" w:tplc="04150003" w:tentative="1">
      <w:start w:val="1"/>
      <w:numFmt w:val="bullet"/>
      <w:lvlText w:val="o"/>
      <w:lvlJc w:val="left"/>
      <w:pPr>
        <w:ind w:left="5019" w:hanging="360"/>
      </w:pPr>
      <w:rPr>
        <w:rFonts w:ascii="Courier New" w:hAnsi="Courier New" w:cs="Courier New" w:hint="default"/>
      </w:rPr>
    </w:lvl>
    <w:lvl w:ilvl="5" w:tplc="04150005" w:tentative="1">
      <w:start w:val="1"/>
      <w:numFmt w:val="bullet"/>
      <w:lvlText w:val=""/>
      <w:lvlJc w:val="left"/>
      <w:pPr>
        <w:ind w:left="5739" w:hanging="360"/>
      </w:pPr>
      <w:rPr>
        <w:rFonts w:ascii="Wingdings" w:hAnsi="Wingdings" w:hint="default"/>
      </w:rPr>
    </w:lvl>
    <w:lvl w:ilvl="6" w:tplc="04150001" w:tentative="1">
      <w:start w:val="1"/>
      <w:numFmt w:val="bullet"/>
      <w:lvlText w:val=""/>
      <w:lvlJc w:val="left"/>
      <w:pPr>
        <w:ind w:left="6459" w:hanging="360"/>
      </w:pPr>
      <w:rPr>
        <w:rFonts w:ascii="Symbol" w:hAnsi="Symbol" w:hint="default"/>
      </w:rPr>
    </w:lvl>
    <w:lvl w:ilvl="7" w:tplc="04150003" w:tentative="1">
      <w:start w:val="1"/>
      <w:numFmt w:val="bullet"/>
      <w:lvlText w:val="o"/>
      <w:lvlJc w:val="left"/>
      <w:pPr>
        <w:ind w:left="7179" w:hanging="360"/>
      </w:pPr>
      <w:rPr>
        <w:rFonts w:ascii="Courier New" w:hAnsi="Courier New" w:cs="Courier New" w:hint="default"/>
      </w:rPr>
    </w:lvl>
    <w:lvl w:ilvl="8" w:tplc="04150005" w:tentative="1">
      <w:start w:val="1"/>
      <w:numFmt w:val="bullet"/>
      <w:lvlText w:val=""/>
      <w:lvlJc w:val="left"/>
      <w:pPr>
        <w:ind w:left="7899" w:hanging="360"/>
      </w:pPr>
      <w:rPr>
        <w:rFonts w:ascii="Wingdings" w:hAnsi="Wingdings" w:hint="default"/>
      </w:rPr>
    </w:lvl>
  </w:abstractNum>
  <w:abstractNum w:abstractNumId="26" w15:restartNumberingAfterBreak="0">
    <w:nsid w:val="50E95276"/>
    <w:multiLevelType w:val="hybridMultilevel"/>
    <w:tmpl w:val="455AE80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C6344EBA">
      <w:start w:val="3"/>
      <w:numFmt w:val="bullet"/>
      <w:lvlText w:val="-"/>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0FA50F1"/>
    <w:multiLevelType w:val="hybridMultilevel"/>
    <w:tmpl w:val="E8A0009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3AE04C2"/>
    <w:multiLevelType w:val="hybridMultilevel"/>
    <w:tmpl w:val="46AA6340"/>
    <w:lvl w:ilvl="0" w:tplc="04150005">
      <w:start w:val="1"/>
      <w:numFmt w:val="bullet"/>
      <w:lvlText w:val=""/>
      <w:lvlJc w:val="left"/>
      <w:pPr>
        <w:tabs>
          <w:tab w:val="num" w:pos="1140"/>
        </w:tabs>
        <w:ind w:left="1140" w:hanging="360"/>
      </w:pPr>
      <w:rPr>
        <w:rFonts w:ascii="Wingdings" w:hAnsi="Wingdings" w:hint="default"/>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29" w15:restartNumberingAfterBreak="0">
    <w:nsid w:val="54DA7FDB"/>
    <w:multiLevelType w:val="hybridMultilevel"/>
    <w:tmpl w:val="8978298E"/>
    <w:lvl w:ilvl="0" w:tplc="04150001">
      <w:start w:val="1"/>
      <w:numFmt w:val="bullet"/>
      <w:lvlText w:val=""/>
      <w:lvlJc w:val="left"/>
      <w:pPr>
        <w:ind w:left="4050" w:hanging="360"/>
      </w:pPr>
      <w:rPr>
        <w:rFonts w:ascii="Symbol" w:hAnsi="Symbol" w:hint="default"/>
      </w:rPr>
    </w:lvl>
    <w:lvl w:ilvl="1" w:tplc="04150003">
      <w:start w:val="1"/>
      <w:numFmt w:val="bullet"/>
      <w:lvlText w:val="o"/>
      <w:lvlJc w:val="left"/>
      <w:pPr>
        <w:ind w:left="4770" w:hanging="360"/>
      </w:pPr>
      <w:rPr>
        <w:rFonts w:ascii="Courier New" w:hAnsi="Courier New" w:cs="Courier New" w:hint="default"/>
      </w:rPr>
    </w:lvl>
    <w:lvl w:ilvl="2" w:tplc="04150005" w:tentative="1">
      <w:start w:val="1"/>
      <w:numFmt w:val="bullet"/>
      <w:lvlText w:val=""/>
      <w:lvlJc w:val="left"/>
      <w:pPr>
        <w:ind w:left="5490" w:hanging="360"/>
      </w:pPr>
      <w:rPr>
        <w:rFonts w:ascii="Wingdings" w:hAnsi="Wingdings" w:hint="default"/>
      </w:rPr>
    </w:lvl>
    <w:lvl w:ilvl="3" w:tplc="04150001" w:tentative="1">
      <w:start w:val="1"/>
      <w:numFmt w:val="bullet"/>
      <w:lvlText w:val=""/>
      <w:lvlJc w:val="left"/>
      <w:pPr>
        <w:ind w:left="6210" w:hanging="360"/>
      </w:pPr>
      <w:rPr>
        <w:rFonts w:ascii="Symbol" w:hAnsi="Symbol" w:hint="default"/>
      </w:rPr>
    </w:lvl>
    <w:lvl w:ilvl="4" w:tplc="04150003" w:tentative="1">
      <w:start w:val="1"/>
      <w:numFmt w:val="bullet"/>
      <w:lvlText w:val="o"/>
      <w:lvlJc w:val="left"/>
      <w:pPr>
        <w:ind w:left="6930" w:hanging="360"/>
      </w:pPr>
      <w:rPr>
        <w:rFonts w:ascii="Courier New" w:hAnsi="Courier New" w:cs="Courier New" w:hint="default"/>
      </w:rPr>
    </w:lvl>
    <w:lvl w:ilvl="5" w:tplc="04150005" w:tentative="1">
      <w:start w:val="1"/>
      <w:numFmt w:val="bullet"/>
      <w:lvlText w:val=""/>
      <w:lvlJc w:val="left"/>
      <w:pPr>
        <w:ind w:left="7650" w:hanging="360"/>
      </w:pPr>
      <w:rPr>
        <w:rFonts w:ascii="Wingdings" w:hAnsi="Wingdings" w:hint="default"/>
      </w:rPr>
    </w:lvl>
    <w:lvl w:ilvl="6" w:tplc="04150001" w:tentative="1">
      <w:start w:val="1"/>
      <w:numFmt w:val="bullet"/>
      <w:lvlText w:val=""/>
      <w:lvlJc w:val="left"/>
      <w:pPr>
        <w:ind w:left="8370" w:hanging="360"/>
      </w:pPr>
      <w:rPr>
        <w:rFonts w:ascii="Symbol" w:hAnsi="Symbol" w:hint="default"/>
      </w:rPr>
    </w:lvl>
    <w:lvl w:ilvl="7" w:tplc="04150003" w:tentative="1">
      <w:start w:val="1"/>
      <w:numFmt w:val="bullet"/>
      <w:lvlText w:val="o"/>
      <w:lvlJc w:val="left"/>
      <w:pPr>
        <w:ind w:left="9090" w:hanging="360"/>
      </w:pPr>
      <w:rPr>
        <w:rFonts w:ascii="Courier New" w:hAnsi="Courier New" w:cs="Courier New" w:hint="default"/>
      </w:rPr>
    </w:lvl>
    <w:lvl w:ilvl="8" w:tplc="04150005" w:tentative="1">
      <w:start w:val="1"/>
      <w:numFmt w:val="bullet"/>
      <w:lvlText w:val=""/>
      <w:lvlJc w:val="left"/>
      <w:pPr>
        <w:ind w:left="9810" w:hanging="360"/>
      </w:pPr>
      <w:rPr>
        <w:rFonts w:ascii="Wingdings" w:hAnsi="Wingdings" w:hint="default"/>
      </w:rPr>
    </w:lvl>
  </w:abstractNum>
  <w:abstractNum w:abstractNumId="30" w15:restartNumberingAfterBreak="0">
    <w:nsid w:val="593D42D3"/>
    <w:multiLevelType w:val="multilevel"/>
    <w:tmpl w:val="CF5A54D8"/>
    <w:lvl w:ilvl="0">
      <w:start w:val="1"/>
      <w:numFmt w:val="decimal"/>
      <w:pStyle w:val="mc2nagwek1"/>
      <w:lvlText w:val="%1."/>
      <w:lvlJc w:val="left"/>
      <w:pPr>
        <w:tabs>
          <w:tab w:val="num" w:pos="397"/>
        </w:tabs>
        <w:ind w:left="0" w:firstLine="0"/>
      </w:pPr>
      <w:rPr>
        <w:rFonts w:cs="Times New Roman" w:hint="default"/>
      </w:rPr>
    </w:lvl>
    <w:lvl w:ilvl="1">
      <w:start w:val="1"/>
      <w:numFmt w:val="decimal"/>
      <w:pStyle w:val="mc2nagwek2"/>
      <w:lvlText w:val="%1.%2."/>
      <w:lvlJc w:val="left"/>
      <w:pPr>
        <w:tabs>
          <w:tab w:val="num" w:pos="510"/>
        </w:tabs>
        <w:ind w:left="0" w:firstLine="0"/>
      </w:pPr>
      <w:rPr>
        <w:rFonts w:cs="Times New Roman" w:hint="default"/>
      </w:rPr>
    </w:lvl>
    <w:lvl w:ilvl="2">
      <w:start w:val="1"/>
      <w:numFmt w:val="decimal"/>
      <w:pStyle w:val="mc2nagwek3"/>
      <w:lvlText w:val="%1.%2.%3."/>
      <w:lvlJc w:val="left"/>
      <w:pPr>
        <w:tabs>
          <w:tab w:val="num" w:pos="510"/>
        </w:tabs>
        <w:ind w:left="0" w:firstLine="0"/>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1" w15:restartNumberingAfterBreak="0">
    <w:nsid w:val="5A5C4FED"/>
    <w:multiLevelType w:val="hybridMultilevel"/>
    <w:tmpl w:val="E6C6F0C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C6C6008"/>
    <w:multiLevelType w:val="hybridMultilevel"/>
    <w:tmpl w:val="CCB48DBE"/>
    <w:lvl w:ilvl="0" w:tplc="04150005">
      <w:start w:val="1"/>
      <w:numFmt w:val="bullet"/>
      <w:lvlText w:val=""/>
      <w:lvlJc w:val="left"/>
      <w:pPr>
        <w:tabs>
          <w:tab w:val="num" w:pos="1421"/>
        </w:tabs>
        <w:ind w:left="1421" w:hanging="360"/>
      </w:pPr>
      <w:rPr>
        <w:rFonts w:ascii="Wingdings" w:hAnsi="Wingdings" w:hint="default"/>
      </w:rPr>
    </w:lvl>
    <w:lvl w:ilvl="1" w:tplc="04150003" w:tentative="1">
      <w:start w:val="1"/>
      <w:numFmt w:val="bullet"/>
      <w:lvlText w:val="o"/>
      <w:lvlJc w:val="left"/>
      <w:pPr>
        <w:tabs>
          <w:tab w:val="num" w:pos="2141"/>
        </w:tabs>
        <w:ind w:left="2141" w:hanging="360"/>
      </w:pPr>
      <w:rPr>
        <w:rFonts w:ascii="Courier New" w:hAnsi="Courier New" w:hint="default"/>
      </w:rPr>
    </w:lvl>
    <w:lvl w:ilvl="2" w:tplc="04150005" w:tentative="1">
      <w:start w:val="1"/>
      <w:numFmt w:val="bullet"/>
      <w:lvlText w:val=""/>
      <w:lvlJc w:val="left"/>
      <w:pPr>
        <w:tabs>
          <w:tab w:val="num" w:pos="2861"/>
        </w:tabs>
        <w:ind w:left="2861" w:hanging="360"/>
      </w:pPr>
      <w:rPr>
        <w:rFonts w:ascii="Wingdings" w:hAnsi="Wingdings" w:hint="default"/>
      </w:rPr>
    </w:lvl>
    <w:lvl w:ilvl="3" w:tplc="04150001" w:tentative="1">
      <w:start w:val="1"/>
      <w:numFmt w:val="bullet"/>
      <w:lvlText w:val=""/>
      <w:lvlJc w:val="left"/>
      <w:pPr>
        <w:tabs>
          <w:tab w:val="num" w:pos="3581"/>
        </w:tabs>
        <w:ind w:left="3581" w:hanging="360"/>
      </w:pPr>
      <w:rPr>
        <w:rFonts w:ascii="Symbol" w:hAnsi="Symbol" w:hint="default"/>
      </w:rPr>
    </w:lvl>
    <w:lvl w:ilvl="4" w:tplc="04150003" w:tentative="1">
      <w:start w:val="1"/>
      <w:numFmt w:val="bullet"/>
      <w:lvlText w:val="o"/>
      <w:lvlJc w:val="left"/>
      <w:pPr>
        <w:tabs>
          <w:tab w:val="num" w:pos="4301"/>
        </w:tabs>
        <w:ind w:left="4301" w:hanging="360"/>
      </w:pPr>
      <w:rPr>
        <w:rFonts w:ascii="Courier New" w:hAnsi="Courier New" w:hint="default"/>
      </w:rPr>
    </w:lvl>
    <w:lvl w:ilvl="5" w:tplc="04150005" w:tentative="1">
      <w:start w:val="1"/>
      <w:numFmt w:val="bullet"/>
      <w:lvlText w:val=""/>
      <w:lvlJc w:val="left"/>
      <w:pPr>
        <w:tabs>
          <w:tab w:val="num" w:pos="5021"/>
        </w:tabs>
        <w:ind w:left="5021" w:hanging="360"/>
      </w:pPr>
      <w:rPr>
        <w:rFonts w:ascii="Wingdings" w:hAnsi="Wingdings" w:hint="default"/>
      </w:rPr>
    </w:lvl>
    <w:lvl w:ilvl="6" w:tplc="04150001" w:tentative="1">
      <w:start w:val="1"/>
      <w:numFmt w:val="bullet"/>
      <w:lvlText w:val=""/>
      <w:lvlJc w:val="left"/>
      <w:pPr>
        <w:tabs>
          <w:tab w:val="num" w:pos="5741"/>
        </w:tabs>
        <w:ind w:left="5741" w:hanging="360"/>
      </w:pPr>
      <w:rPr>
        <w:rFonts w:ascii="Symbol" w:hAnsi="Symbol" w:hint="default"/>
      </w:rPr>
    </w:lvl>
    <w:lvl w:ilvl="7" w:tplc="04150003" w:tentative="1">
      <w:start w:val="1"/>
      <w:numFmt w:val="bullet"/>
      <w:lvlText w:val="o"/>
      <w:lvlJc w:val="left"/>
      <w:pPr>
        <w:tabs>
          <w:tab w:val="num" w:pos="6461"/>
        </w:tabs>
        <w:ind w:left="6461" w:hanging="360"/>
      </w:pPr>
      <w:rPr>
        <w:rFonts w:ascii="Courier New" w:hAnsi="Courier New" w:hint="default"/>
      </w:rPr>
    </w:lvl>
    <w:lvl w:ilvl="8" w:tplc="04150005" w:tentative="1">
      <w:start w:val="1"/>
      <w:numFmt w:val="bullet"/>
      <w:lvlText w:val=""/>
      <w:lvlJc w:val="left"/>
      <w:pPr>
        <w:tabs>
          <w:tab w:val="num" w:pos="7181"/>
        </w:tabs>
        <w:ind w:left="7181" w:hanging="360"/>
      </w:pPr>
      <w:rPr>
        <w:rFonts w:ascii="Wingdings" w:hAnsi="Wingdings" w:hint="default"/>
      </w:rPr>
    </w:lvl>
  </w:abstractNum>
  <w:abstractNum w:abstractNumId="33" w15:restartNumberingAfterBreak="0">
    <w:nsid w:val="65566D46"/>
    <w:multiLevelType w:val="hybridMultilevel"/>
    <w:tmpl w:val="AEDA96D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A923D84"/>
    <w:multiLevelType w:val="hybridMultilevel"/>
    <w:tmpl w:val="79B0B59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35D7672"/>
    <w:multiLevelType w:val="hybridMultilevel"/>
    <w:tmpl w:val="81225804"/>
    <w:lvl w:ilvl="0" w:tplc="DE5066EA">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4412694"/>
    <w:multiLevelType w:val="hybridMultilevel"/>
    <w:tmpl w:val="8F4A8B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6445C19"/>
    <w:multiLevelType w:val="hybridMultilevel"/>
    <w:tmpl w:val="CCB24E40"/>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90B70A6"/>
    <w:multiLevelType w:val="hybridMultilevel"/>
    <w:tmpl w:val="DDDA98DE"/>
    <w:lvl w:ilvl="0" w:tplc="C6344EBA">
      <w:start w:val="3"/>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9E3A5B"/>
    <w:multiLevelType w:val="hybridMultilevel"/>
    <w:tmpl w:val="A0C4EDDE"/>
    <w:lvl w:ilvl="0" w:tplc="EF74F8AE">
      <w:start w:val="1"/>
      <w:numFmt w:val="decimal"/>
      <w:lvlText w:val="%1)"/>
      <w:lvlJc w:val="left"/>
      <w:pPr>
        <w:ind w:left="720" w:hanging="360"/>
      </w:pPr>
      <w:rPr>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28"/>
  </w:num>
  <w:num w:numId="3">
    <w:abstractNumId w:val="20"/>
  </w:num>
  <w:num w:numId="4">
    <w:abstractNumId w:val="35"/>
  </w:num>
  <w:num w:numId="5">
    <w:abstractNumId w:val="10"/>
  </w:num>
  <w:num w:numId="6">
    <w:abstractNumId w:val="3"/>
  </w:num>
  <w:num w:numId="7">
    <w:abstractNumId w:val="15"/>
  </w:num>
  <w:num w:numId="8">
    <w:abstractNumId w:val="32"/>
  </w:num>
  <w:num w:numId="9">
    <w:abstractNumId w:val="23"/>
  </w:num>
  <w:num w:numId="10">
    <w:abstractNumId w:val="11"/>
  </w:num>
  <w:num w:numId="11">
    <w:abstractNumId w:val="5"/>
  </w:num>
  <w:num w:numId="12">
    <w:abstractNumId w:val="9"/>
  </w:num>
  <w:num w:numId="13">
    <w:abstractNumId w:val="36"/>
  </w:num>
  <w:num w:numId="14">
    <w:abstractNumId w:val="6"/>
  </w:num>
  <w:num w:numId="15">
    <w:abstractNumId w:val="22"/>
  </w:num>
  <w:num w:numId="16">
    <w:abstractNumId w:val="29"/>
  </w:num>
  <w:num w:numId="17">
    <w:abstractNumId w:val="13"/>
  </w:num>
  <w:num w:numId="18">
    <w:abstractNumId w:val="8"/>
  </w:num>
  <w:num w:numId="19">
    <w:abstractNumId w:val="14"/>
  </w:num>
  <w:num w:numId="20">
    <w:abstractNumId w:val="17"/>
  </w:num>
  <w:num w:numId="21">
    <w:abstractNumId w:val="38"/>
  </w:num>
  <w:num w:numId="22">
    <w:abstractNumId w:val="0"/>
  </w:num>
  <w:num w:numId="23">
    <w:abstractNumId w:val="26"/>
  </w:num>
  <w:num w:numId="24">
    <w:abstractNumId w:val="12"/>
  </w:num>
  <w:num w:numId="25">
    <w:abstractNumId w:val="30"/>
  </w:num>
  <w:num w:numId="26">
    <w:abstractNumId w:val="16"/>
  </w:num>
  <w:num w:numId="27">
    <w:abstractNumId w:val="39"/>
  </w:num>
  <w:num w:numId="28">
    <w:abstractNumId w:val="19"/>
  </w:num>
  <w:num w:numId="29">
    <w:abstractNumId w:val="4"/>
  </w:num>
  <w:num w:numId="30">
    <w:abstractNumId w:val="2"/>
  </w:num>
  <w:num w:numId="31">
    <w:abstractNumId w:val="2"/>
    <w:lvlOverride w:ilvl="0">
      <w:startOverride w:val="1"/>
    </w:lvlOverride>
  </w:num>
  <w:num w:numId="32">
    <w:abstractNumId w:val="25"/>
  </w:num>
  <w:num w:numId="33">
    <w:abstractNumId w:val="1"/>
  </w:num>
  <w:num w:numId="34">
    <w:abstractNumId w:val="24"/>
  </w:num>
  <w:num w:numId="35">
    <w:abstractNumId w:val="37"/>
  </w:num>
  <w:num w:numId="36">
    <w:abstractNumId w:val="31"/>
  </w:num>
  <w:num w:numId="37">
    <w:abstractNumId w:val="21"/>
  </w:num>
  <w:num w:numId="38">
    <w:abstractNumId w:val="34"/>
  </w:num>
  <w:num w:numId="39">
    <w:abstractNumId w:val="18"/>
  </w:num>
  <w:num w:numId="40">
    <w:abstractNumId w:val="33"/>
  </w:num>
  <w:num w:numId="41">
    <w:abstractNumId w:val="27"/>
  </w:num>
  <w:num w:numId="42">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4CA"/>
    <w:rsid w:val="00000BC0"/>
    <w:rsid w:val="00003089"/>
    <w:rsid w:val="00003850"/>
    <w:rsid w:val="0000411C"/>
    <w:rsid w:val="00004122"/>
    <w:rsid w:val="00004555"/>
    <w:rsid w:val="00006EE4"/>
    <w:rsid w:val="00007941"/>
    <w:rsid w:val="000111D2"/>
    <w:rsid w:val="00015AD2"/>
    <w:rsid w:val="000178A9"/>
    <w:rsid w:val="0002094A"/>
    <w:rsid w:val="00020F29"/>
    <w:rsid w:val="000243DE"/>
    <w:rsid w:val="00026231"/>
    <w:rsid w:val="00026840"/>
    <w:rsid w:val="00027A73"/>
    <w:rsid w:val="00030D6F"/>
    <w:rsid w:val="000310BB"/>
    <w:rsid w:val="00031CCB"/>
    <w:rsid w:val="00032FEB"/>
    <w:rsid w:val="00033DCA"/>
    <w:rsid w:val="00035403"/>
    <w:rsid w:val="00035F31"/>
    <w:rsid w:val="00037F8D"/>
    <w:rsid w:val="000409DB"/>
    <w:rsid w:val="0004187E"/>
    <w:rsid w:val="00045120"/>
    <w:rsid w:val="0004669D"/>
    <w:rsid w:val="00046B32"/>
    <w:rsid w:val="000509E6"/>
    <w:rsid w:val="000520F8"/>
    <w:rsid w:val="00052A0C"/>
    <w:rsid w:val="0005372F"/>
    <w:rsid w:val="00053DA6"/>
    <w:rsid w:val="00060D47"/>
    <w:rsid w:val="00063941"/>
    <w:rsid w:val="00065397"/>
    <w:rsid w:val="0006632C"/>
    <w:rsid w:val="0007045C"/>
    <w:rsid w:val="00071083"/>
    <w:rsid w:val="00072699"/>
    <w:rsid w:val="0007448D"/>
    <w:rsid w:val="00074A21"/>
    <w:rsid w:val="00075975"/>
    <w:rsid w:val="00075D80"/>
    <w:rsid w:val="0007659D"/>
    <w:rsid w:val="00077AE4"/>
    <w:rsid w:val="00084F13"/>
    <w:rsid w:val="0008735C"/>
    <w:rsid w:val="00090E55"/>
    <w:rsid w:val="000A10EA"/>
    <w:rsid w:val="000A2277"/>
    <w:rsid w:val="000A31EC"/>
    <w:rsid w:val="000A41F7"/>
    <w:rsid w:val="000A5608"/>
    <w:rsid w:val="000A724C"/>
    <w:rsid w:val="000A7E79"/>
    <w:rsid w:val="000B2E76"/>
    <w:rsid w:val="000B30D8"/>
    <w:rsid w:val="000B627E"/>
    <w:rsid w:val="000C117B"/>
    <w:rsid w:val="000C3588"/>
    <w:rsid w:val="000C36EE"/>
    <w:rsid w:val="000C37B5"/>
    <w:rsid w:val="000C5750"/>
    <w:rsid w:val="000D3565"/>
    <w:rsid w:val="000D4DA8"/>
    <w:rsid w:val="000D51FF"/>
    <w:rsid w:val="000E08ED"/>
    <w:rsid w:val="000F021C"/>
    <w:rsid w:val="000F288B"/>
    <w:rsid w:val="000F2A3A"/>
    <w:rsid w:val="000F38AE"/>
    <w:rsid w:val="000F4C49"/>
    <w:rsid w:val="001022B4"/>
    <w:rsid w:val="00102EA9"/>
    <w:rsid w:val="0010452F"/>
    <w:rsid w:val="0010482D"/>
    <w:rsid w:val="001073F2"/>
    <w:rsid w:val="00111825"/>
    <w:rsid w:val="001144FD"/>
    <w:rsid w:val="00114912"/>
    <w:rsid w:val="00116797"/>
    <w:rsid w:val="00116E64"/>
    <w:rsid w:val="00120875"/>
    <w:rsid w:val="00123F25"/>
    <w:rsid w:val="00130F6F"/>
    <w:rsid w:val="0013169D"/>
    <w:rsid w:val="00131B75"/>
    <w:rsid w:val="00132CDD"/>
    <w:rsid w:val="00133787"/>
    <w:rsid w:val="001418A6"/>
    <w:rsid w:val="001421E1"/>
    <w:rsid w:val="00142D60"/>
    <w:rsid w:val="00143D2B"/>
    <w:rsid w:val="00143DAD"/>
    <w:rsid w:val="001445AD"/>
    <w:rsid w:val="00145BBA"/>
    <w:rsid w:val="0014684F"/>
    <w:rsid w:val="001468DA"/>
    <w:rsid w:val="00154ABB"/>
    <w:rsid w:val="00160104"/>
    <w:rsid w:val="00160252"/>
    <w:rsid w:val="0016051B"/>
    <w:rsid w:val="001629D6"/>
    <w:rsid w:val="00162C33"/>
    <w:rsid w:val="0016630B"/>
    <w:rsid w:val="00167FB2"/>
    <w:rsid w:val="0017251D"/>
    <w:rsid w:val="00173FF6"/>
    <w:rsid w:val="00174A66"/>
    <w:rsid w:val="0017560B"/>
    <w:rsid w:val="001769B1"/>
    <w:rsid w:val="00190B50"/>
    <w:rsid w:val="00190F6C"/>
    <w:rsid w:val="001917B5"/>
    <w:rsid w:val="0019180A"/>
    <w:rsid w:val="001925B6"/>
    <w:rsid w:val="00195554"/>
    <w:rsid w:val="0019593C"/>
    <w:rsid w:val="00195D34"/>
    <w:rsid w:val="00197D70"/>
    <w:rsid w:val="001A1E78"/>
    <w:rsid w:val="001A3ED8"/>
    <w:rsid w:val="001A59C2"/>
    <w:rsid w:val="001B00E7"/>
    <w:rsid w:val="001B01E3"/>
    <w:rsid w:val="001B30BD"/>
    <w:rsid w:val="001B3FBF"/>
    <w:rsid w:val="001B6E15"/>
    <w:rsid w:val="001C1266"/>
    <w:rsid w:val="001C149A"/>
    <w:rsid w:val="001C1858"/>
    <w:rsid w:val="001C18C2"/>
    <w:rsid w:val="001C41CB"/>
    <w:rsid w:val="001C4847"/>
    <w:rsid w:val="001C7175"/>
    <w:rsid w:val="001C7A27"/>
    <w:rsid w:val="001D058E"/>
    <w:rsid w:val="001D1F30"/>
    <w:rsid w:val="001D2656"/>
    <w:rsid w:val="001D39A3"/>
    <w:rsid w:val="001D5DAF"/>
    <w:rsid w:val="001E081D"/>
    <w:rsid w:val="001E26C1"/>
    <w:rsid w:val="001E2793"/>
    <w:rsid w:val="001E423C"/>
    <w:rsid w:val="001F1310"/>
    <w:rsid w:val="001F18CB"/>
    <w:rsid w:val="001F2A4D"/>
    <w:rsid w:val="00200A8B"/>
    <w:rsid w:val="002028A9"/>
    <w:rsid w:val="00206150"/>
    <w:rsid w:val="00206DB4"/>
    <w:rsid w:val="00213D59"/>
    <w:rsid w:val="00217DF5"/>
    <w:rsid w:val="00221262"/>
    <w:rsid w:val="002266DF"/>
    <w:rsid w:val="002333C1"/>
    <w:rsid w:val="00235B43"/>
    <w:rsid w:val="00240567"/>
    <w:rsid w:val="00240B21"/>
    <w:rsid w:val="002427D9"/>
    <w:rsid w:val="00245551"/>
    <w:rsid w:val="00251D10"/>
    <w:rsid w:val="00254A35"/>
    <w:rsid w:val="00255180"/>
    <w:rsid w:val="00257019"/>
    <w:rsid w:val="0026091E"/>
    <w:rsid w:val="0026208B"/>
    <w:rsid w:val="002626A2"/>
    <w:rsid w:val="00263934"/>
    <w:rsid w:val="0026487C"/>
    <w:rsid w:val="00265901"/>
    <w:rsid w:val="00266F8F"/>
    <w:rsid w:val="002701A3"/>
    <w:rsid w:val="0027292F"/>
    <w:rsid w:val="0027528D"/>
    <w:rsid w:val="00276576"/>
    <w:rsid w:val="00276D88"/>
    <w:rsid w:val="00280607"/>
    <w:rsid w:val="00282DAB"/>
    <w:rsid w:val="0028349B"/>
    <w:rsid w:val="002839C7"/>
    <w:rsid w:val="00284285"/>
    <w:rsid w:val="002844BD"/>
    <w:rsid w:val="00291561"/>
    <w:rsid w:val="002915FD"/>
    <w:rsid w:val="00295137"/>
    <w:rsid w:val="00296B52"/>
    <w:rsid w:val="002A4123"/>
    <w:rsid w:val="002A47D0"/>
    <w:rsid w:val="002A68AF"/>
    <w:rsid w:val="002C09C9"/>
    <w:rsid w:val="002C38FC"/>
    <w:rsid w:val="002C4C23"/>
    <w:rsid w:val="002C6241"/>
    <w:rsid w:val="002C7329"/>
    <w:rsid w:val="002D0CC2"/>
    <w:rsid w:val="002D1C76"/>
    <w:rsid w:val="002D2BC0"/>
    <w:rsid w:val="002D7188"/>
    <w:rsid w:val="002E0233"/>
    <w:rsid w:val="002E03A3"/>
    <w:rsid w:val="002E03FD"/>
    <w:rsid w:val="002E3D20"/>
    <w:rsid w:val="002E43DA"/>
    <w:rsid w:val="002E72B9"/>
    <w:rsid w:val="002E79F7"/>
    <w:rsid w:val="002F0541"/>
    <w:rsid w:val="002F1F26"/>
    <w:rsid w:val="002F3E3A"/>
    <w:rsid w:val="002F4874"/>
    <w:rsid w:val="002F596E"/>
    <w:rsid w:val="002F7A65"/>
    <w:rsid w:val="00303513"/>
    <w:rsid w:val="00307414"/>
    <w:rsid w:val="003113BC"/>
    <w:rsid w:val="003123B1"/>
    <w:rsid w:val="00315174"/>
    <w:rsid w:val="00315814"/>
    <w:rsid w:val="00316A07"/>
    <w:rsid w:val="003175CC"/>
    <w:rsid w:val="00317AEA"/>
    <w:rsid w:val="0032252D"/>
    <w:rsid w:val="00323572"/>
    <w:rsid w:val="003237E1"/>
    <w:rsid w:val="00324C58"/>
    <w:rsid w:val="00326745"/>
    <w:rsid w:val="00330B18"/>
    <w:rsid w:val="003322D9"/>
    <w:rsid w:val="0033647A"/>
    <w:rsid w:val="003367A5"/>
    <w:rsid w:val="003404FD"/>
    <w:rsid w:val="00340D61"/>
    <w:rsid w:val="00342726"/>
    <w:rsid w:val="00350987"/>
    <w:rsid w:val="00351BE7"/>
    <w:rsid w:val="00352409"/>
    <w:rsid w:val="00354244"/>
    <w:rsid w:val="0035482B"/>
    <w:rsid w:val="00354F49"/>
    <w:rsid w:val="0035644C"/>
    <w:rsid w:val="003572FC"/>
    <w:rsid w:val="0035743D"/>
    <w:rsid w:val="00360594"/>
    <w:rsid w:val="003615E5"/>
    <w:rsid w:val="00370921"/>
    <w:rsid w:val="00372796"/>
    <w:rsid w:val="00376699"/>
    <w:rsid w:val="00381153"/>
    <w:rsid w:val="00381FC5"/>
    <w:rsid w:val="00383E14"/>
    <w:rsid w:val="00385410"/>
    <w:rsid w:val="00385F6F"/>
    <w:rsid w:val="003861A4"/>
    <w:rsid w:val="00387B53"/>
    <w:rsid w:val="0039132C"/>
    <w:rsid w:val="00391386"/>
    <w:rsid w:val="00391716"/>
    <w:rsid w:val="00392CB2"/>
    <w:rsid w:val="0039736B"/>
    <w:rsid w:val="003A0A04"/>
    <w:rsid w:val="003A2D4E"/>
    <w:rsid w:val="003A376E"/>
    <w:rsid w:val="003B21A9"/>
    <w:rsid w:val="003B27C5"/>
    <w:rsid w:val="003B3D1E"/>
    <w:rsid w:val="003B4EB5"/>
    <w:rsid w:val="003B6955"/>
    <w:rsid w:val="003C20DF"/>
    <w:rsid w:val="003C2635"/>
    <w:rsid w:val="003C2B9B"/>
    <w:rsid w:val="003C5684"/>
    <w:rsid w:val="003C6A0D"/>
    <w:rsid w:val="003C7927"/>
    <w:rsid w:val="003C7C7B"/>
    <w:rsid w:val="003D0B53"/>
    <w:rsid w:val="003D5A6D"/>
    <w:rsid w:val="003E3322"/>
    <w:rsid w:val="003E4100"/>
    <w:rsid w:val="003E5928"/>
    <w:rsid w:val="003F295B"/>
    <w:rsid w:val="003F516C"/>
    <w:rsid w:val="003F6E40"/>
    <w:rsid w:val="003F707F"/>
    <w:rsid w:val="00402D46"/>
    <w:rsid w:val="00402FB1"/>
    <w:rsid w:val="00403670"/>
    <w:rsid w:val="0040469C"/>
    <w:rsid w:val="00406C46"/>
    <w:rsid w:val="004108F9"/>
    <w:rsid w:val="004144A4"/>
    <w:rsid w:val="00414DF7"/>
    <w:rsid w:val="00415490"/>
    <w:rsid w:val="00416081"/>
    <w:rsid w:val="00417622"/>
    <w:rsid w:val="00420435"/>
    <w:rsid w:val="004211EE"/>
    <w:rsid w:val="004239F5"/>
    <w:rsid w:val="00424068"/>
    <w:rsid w:val="004258D5"/>
    <w:rsid w:val="0043084F"/>
    <w:rsid w:val="00430AA4"/>
    <w:rsid w:val="0043323C"/>
    <w:rsid w:val="00433B72"/>
    <w:rsid w:val="00434079"/>
    <w:rsid w:val="00437250"/>
    <w:rsid w:val="00440C1E"/>
    <w:rsid w:val="00442FE6"/>
    <w:rsid w:val="004457FD"/>
    <w:rsid w:val="004464BE"/>
    <w:rsid w:val="00446D8E"/>
    <w:rsid w:val="00446EA0"/>
    <w:rsid w:val="00450221"/>
    <w:rsid w:val="004515EE"/>
    <w:rsid w:val="00453B08"/>
    <w:rsid w:val="004545A7"/>
    <w:rsid w:val="00465906"/>
    <w:rsid w:val="004743FF"/>
    <w:rsid w:val="0047622E"/>
    <w:rsid w:val="00486876"/>
    <w:rsid w:val="00486931"/>
    <w:rsid w:val="00491BA0"/>
    <w:rsid w:val="00492EB6"/>
    <w:rsid w:val="004941AF"/>
    <w:rsid w:val="00494749"/>
    <w:rsid w:val="004A17DF"/>
    <w:rsid w:val="004A1D1A"/>
    <w:rsid w:val="004A4086"/>
    <w:rsid w:val="004A5508"/>
    <w:rsid w:val="004A73DD"/>
    <w:rsid w:val="004B20BA"/>
    <w:rsid w:val="004B2A53"/>
    <w:rsid w:val="004B6D16"/>
    <w:rsid w:val="004B7410"/>
    <w:rsid w:val="004C01CA"/>
    <w:rsid w:val="004C315F"/>
    <w:rsid w:val="004C35D0"/>
    <w:rsid w:val="004C7899"/>
    <w:rsid w:val="004D15FC"/>
    <w:rsid w:val="004D2B8B"/>
    <w:rsid w:val="004D4099"/>
    <w:rsid w:val="004D6892"/>
    <w:rsid w:val="004D689A"/>
    <w:rsid w:val="004E26CF"/>
    <w:rsid w:val="004E395A"/>
    <w:rsid w:val="004E5721"/>
    <w:rsid w:val="004E682B"/>
    <w:rsid w:val="004F005A"/>
    <w:rsid w:val="004F0A65"/>
    <w:rsid w:val="004F2726"/>
    <w:rsid w:val="004F6D96"/>
    <w:rsid w:val="004F6DBA"/>
    <w:rsid w:val="00506530"/>
    <w:rsid w:val="005071E2"/>
    <w:rsid w:val="00507564"/>
    <w:rsid w:val="0051319C"/>
    <w:rsid w:val="00517396"/>
    <w:rsid w:val="005173B5"/>
    <w:rsid w:val="00524873"/>
    <w:rsid w:val="00524ECF"/>
    <w:rsid w:val="00525E3F"/>
    <w:rsid w:val="00534486"/>
    <w:rsid w:val="00534A9F"/>
    <w:rsid w:val="00536571"/>
    <w:rsid w:val="005404E7"/>
    <w:rsid w:val="0054055C"/>
    <w:rsid w:val="00540B6B"/>
    <w:rsid w:val="00541381"/>
    <w:rsid w:val="00541BAC"/>
    <w:rsid w:val="005438B1"/>
    <w:rsid w:val="00543AEF"/>
    <w:rsid w:val="005444FE"/>
    <w:rsid w:val="005457C7"/>
    <w:rsid w:val="00546B98"/>
    <w:rsid w:val="0055271F"/>
    <w:rsid w:val="005531A4"/>
    <w:rsid w:val="0055346E"/>
    <w:rsid w:val="005546D2"/>
    <w:rsid w:val="00556B3C"/>
    <w:rsid w:val="00557AC4"/>
    <w:rsid w:val="00557CEB"/>
    <w:rsid w:val="005628D9"/>
    <w:rsid w:val="00562C2B"/>
    <w:rsid w:val="00563280"/>
    <w:rsid w:val="00563913"/>
    <w:rsid w:val="00566108"/>
    <w:rsid w:val="00574A23"/>
    <w:rsid w:val="0057534B"/>
    <w:rsid w:val="0057578B"/>
    <w:rsid w:val="00577A16"/>
    <w:rsid w:val="0058011D"/>
    <w:rsid w:val="00580222"/>
    <w:rsid w:val="005817E8"/>
    <w:rsid w:val="00584426"/>
    <w:rsid w:val="005875EF"/>
    <w:rsid w:val="005879E0"/>
    <w:rsid w:val="00587ABC"/>
    <w:rsid w:val="005912AE"/>
    <w:rsid w:val="005914FB"/>
    <w:rsid w:val="005936D1"/>
    <w:rsid w:val="00595D5B"/>
    <w:rsid w:val="005963B2"/>
    <w:rsid w:val="005963DD"/>
    <w:rsid w:val="00597D2B"/>
    <w:rsid w:val="005A11AA"/>
    <w:rsid w:val="005A1B7E"/>
    <w:rsid w:val="005A2468"/>
    <w:rsid w:val="005A27BE"/>
    <w:rsid w:val="005A4CF9"/>
    <w:rsid w:val="005A53BF"/>
    <w:rsid w:val="005A5898"/>
    <w:rsid w:val="005A786B"/>
    <w:rsid w:val="005B1377"/>
    <w:rsid w:val="005B4246"/>
    <w:rsid w:val="005B4385"/>
    <w:rsid w:val="005C12FC"/>
    <w:rsid w:val="005C1EC9"/>
    <w:rsid w:val="005C2D90"/>
    <w:rsid w:val="005C3E69"/>
    <w:rsid w:val="005C7333"/>
    <w:rsid w:val="005D19D9"/>
    <w:rsid w:val="005D29F0"/>
    <w:rsid w:val="005D4472"/>
    <w:rsid w:val="005D4524"/>
    <w:rsid w:val="005D5AAD"/>
    <w:rsid w:val="005E560F"/>
    <w:rsid w:val="005E6945"/>
    <w:rsid w:val="005F2E90"/>
    <w:rsid w:val="005F34A1"/>
    <w:rsid w:val="005F489C"/>
    <w:rsid w:val="00600414"/>
    <w:rsid w:val="0060112D"/>
    <w:rsid w:val="006077A7"/>
    <w:rsid w:val="00610653"/>
    <w:rsid w:val="006174CA"/>
    <w:rsid w:val="0062013E"/>
    <w:rsid w:val="00620D54"/>
    <w:rsid w:val="00620F99"/>
    <w:rsid w:val="0062171C"/>
    <w:rsid w:val="006228D2"/>
    <w:rsid w:val="0062483F"/>
    <w:rsid w:val="006258A9"/>
    <w:rsid w:val="00627340"/>
    <w:rsid w:val="006313A7"/>
    <w:rsid w:val="00632E1B"/>
    <w:rsid w:val="00637CCE"/>
    <w:rsid w:val="00640441"/>
    <w:rsid w:val="00642115"/>
    <w:rsid w:val="006440A3"/>
    <w:rsid w:val="006465D1"/>
    <w:rsid w:val="00652FE8"/>
    <w:rsid w:val="006531D3"/>
    <w:rsid w:val="0065564A"/>
    <w:rsid w:val="006630DC"/>
    <w:rsid w:val="00663271"/>
    <w:rsid w:val="00665411"/>
    <w:rsid w:val="00666BEE"/>
    <w:rsid w:val="00667F5F"/>
    <w:rsid w:val="00672FDC"/>
    <w:rsid w:val="00680683"/>
    <w:rsid w:val="00682344"/>
    <w:rsid w:val="00682FEC"/>
    <w:rsid w:val="00685AF5"/>
    <w:rsid w:val="0069548A"/>
    <w:rsid w:val="00695714"/>
    <w:rsid w:val="006A1AE3"/>
    <w:rsid w:val="006A3106"/>
    <w:rsid w:val="006A53D4"/>
    <w:rsid w:val="006A5B03"/>
    <w:rsid w:val="006B02AA"/>
    <w:rsid w:val="006B3522"/>
    <w:rsid w:val="006B45A2"/>
    <w:rsid w:val="006B5E2C"/>
    <w:rsid w:val="006C1931"/>
    <w:rsid w:val="006C2355"/>
    <w:rsid w:val="006C294A"/>
    <w:rsid w:val="006C29C6"/>
    <w:rsid w:val="006C326B"/>
    <w:rsid w:val="006C49ED"/>
    <w:rsid w:val="006C6A90"/>
    <w:rsid w:val="006D144A"/>
    <w:rsid w:val="006D1C13"/>
    <w:rsid w:val="006D3DBD"/>
    <w:rsid w:val="006D636A"/>
    <w:rsid w:val="006E07AC"/>
    <w:rsid w:val="006E2B7E"/>
    <w:rsid w:val="006E38D7"/>
    <w:rsid w:val="006E74B0"/>
    <w:rsid w:val="006F1A3F"/>
    <w:rsid w:val="006F3100"/>
    <w:rsid w:val="006F3E2A"/>
    <w:rsid w:val="006F5EFB"/>
    <w:rsid w:val="007033B4"/>
    <w:rsid w:val="007042D8"/>
    <w:rsid w:val="00705796"/>
    <w:rsid w:val="0071049F"/>
    <w:rsid w:val="007131E3"/>
    <w:rsid w:val="00713329"/>
    <w:rsid w:val="007141FD"/>
    <w:rsid w:val="0071536B"/>
    <w:rsid w:val="00715A65"/>
    <w:rsid w:val="00716C42"/>
    <w:rsid w:val="0072232A"/>
    <w:rsid w:val="0072273B"/>
    <w:rsid w:val="007229B4"/>
    <w:rsid w:val="00722A53"/>
    <w:rsid w:val="00723DE5"/>
    <w:rsid w:val="0072421F"/>
    <w:rsid w:val="0072486E"/>
    <w:rsid w:val="00724A33"/>
    <w:rsid w:val="00726B6A"/>
    <w:rsid w:val="007315BD"/>
    <w:rsid w:val="00733F3C"/>
    <w:rsid w:val="00736FD7"/>
    <w:rsid w:val="007403CE"/>
    <w:rsid w:val="00741547"/>
    <w:rsid w:val="00742C3C"/>
    <w:rsid w:val="0074327A"/>
    <w:rsid w:val="00743662"/>
    <w:rsid w:val="007468D6"/>
    <w:rsid w:val="00747C77"/>
    <w:rsid w:val="007508E9"/>
    <w:rsid w:val="007524C6"/>
    <w:rsid w:val="00756515"/>
    <w:rsid w:val="00756BD0"/>
    <w:rsid w:val="00756D9A"/>
    <w:rsid w:val="00761E82"/>
    <w:rsid w:val="0076348C"/>
    <w:rsid w:val="00763739"/>
    <w:rsid w:val="00765462"/>
    <w:rsid w:val="00772E42"/>
    <w:rsid w:val="00775191"/>
    <w:rsid w:val="007756CF"/>
    <w:rsid w:val="007775FA"/>
    <w:rsid w:val="00777FEB"/>
    <w:rsid w:val="00781B86"/>
    <w:rsid w:val="00782661"/>
    <w:rsid w:val="00784727"/>
    <w:rsid w:val="00785793"/>
    <w:rsid w:val="0078599D"/>
    <w:rsid w:val="00787A9D"/>
    <w:rsid w:val="00787E27"/>
    <w:rsid w:val="00791CE3"/>
    <w:rsid w:val="007933A2"/>
    <w:rsid w:val="00797B3B"/>
    <w:rsid w:val="00797F49"/>
    <w:rsid w:val="007A031A"/>
    <w:rsid w:val="007A25B1"/>
    <w:rsid w:val="007B1B9F"/>
    <w:rsid w:val="007B2DB2"/>
    <w:rsid w:val="007B3EBF"/>
    <w:rsid w:val="007B4543"/>
    <w:rsid w:val="007B48D0"/>
    <w:rsid w:val="007B596B"/>
    <w:rsid w:val="007B714F"/>
    <w:rsid w:val="007C0A7B"/>
    <w:rsid w:val="007C1F51"/>
    <w:rsid w:val="007C28D6"/>
    <w:rsid w:val="007C3D34"/>
    <w:rsid w:val="007C6D0B"/>
    <w:rsid w:val="007C6F20"/>
    <w:rsid w:val="007D0614"/>
    <w:rsid w:val="007D14FF"/>
    <w:rsid w:val="007D31B2"/>
    <w:rsid w:val="007D3C2F"/>
    <w:rsid w:val="007D3E25"/>
    <w:rsid w:val="007D67AB"/>
    <w:rsid w:val="007E0418"/>
    <w:rsid w:val="007E0E03"/>
    <w:rsid w:val="007E2BB8"/>
    <w:rsid w:val="007E3265"/>
    <w:rsid w:val="007E43E4"/>
    <w:rsid w:val="007E443F"/>
    <w:rsid w:val="007E48D2"/>
    <w:rsid w:val="007E5455"/>
    <w:rsid w:val="007E5D10"/>
    <w:rsid w:val="007E64A6"/>
    <w:rsid w:val="007F05D7"/>
    <w:rsid w:val="007F16A6"/>
    <w:rsid w:val="007F368F"/>
    <w:rsid w:val="007F3D87"/>
    <w:rsid w:val="007F7DAF"/>
    <w:rsid w:val="00800726"/>
    <w:rsid w:val="008041D1"/>
    <w:rsid w:val="0080545E"/>
    <w:rsid w:val="00806416"/>
    <w:rsid w:val="00807D79"/>
    <w:rsid w:val="00810F55"/>
    <w:rsid w:val="00814507"/>
    <w:rsid w:val="008148DE"/>
    <w:rsid w:val="00816330"/>
    <w:rsid w:val="008207BA"/>
    <w:rsid w:val="008217C3"/>
    <w:rsid w:val="008228B6"/>
    <w:rsid w:val="00822C79"/>
    <w:rsid w:val="00822F6A"/>
    <w:rsid w:val="00830EB0"/>
    <w:rsid w:val="00830F0B"/>
    <w:rsid w:val="00831EE3"/>
    <w:rsid w:val="008341B9"/>
    <w:rsid w:val="00834B5F"/>
    <w:rsid w:val="00837B3B"/>
    <w:rsid w:val="00840BC9"/>
    <w:rsid w:val="00841578"/>
    <w:rsid w:val="008436F8"/>
    <w:rsid w:val="008455EE"/>
    <w:rsid w:val="00846326"/>
    <w:rsid w:val="00847159"/>
    <w:rsid w:val="00847F19"/>
    <w:rsid w:val="00852E60"/>
    <w:rsid w:val="00854B35"/>
    <w:rsid w:val="00862813"/>
    <w:rsid w:val="00863D2D"/>
    <w:rsid w:val="008640AB"/>
    <w:rsid w:val="008679E2"/>
    <w:rsid w:val="00870F00"/>
    <w:rsid w:val="0087271F"/>
    <w:rsid w:val="008810EA"/>
    <w:rsid w:val="008813D8"/>
    <w:rsid w:val="00881CCB"/>
    <w:rsid w:val="0088588E"/>
    <w:rsid w:val="00885C81"/>
    <w:rsid w:val="00886510"/>
    <w:rsid w:val="00890C3B"/>
    <w:rsid w:val="00891026"/>
    <w:rsid w:val="00892903"/>
    <w:rsid w:val="00893F13"/>
    <w:rsid w:val="00896D94"/>
    <w:rsid w:val="008A04E8"/>
    <w:rsid w:val="008A1D00"/>
    <w:rsid w:val="008A3593"/>
    <w:rsid w:val="008A3AF6"/>
    <w:rsid w:val="008A697B"/>
    <w:rsid w:val="008B08CF"/>
    <w:rsid w:val="008B3C6A"/>
    <w:rsid w:val="008B629A"/>
    <w:rsid w:val="008B6487"/>
    <w:rsid w:val="008C045E"/>
    <w:rsid w:val="008C3A55"/>
    <w:rsid w:val="008C5276"/>
    <w:rsid w:val="008C6A6F"/>
    <w:rsid w:val="008C75EF"/>
    <w:rsid w:val="008D0859"/>
    <w:rsid w:val="008D199C"/>
    <w:rsid w:val="008D55F5"/>
    <w:rsid w:val="008D5640"/>
    <w:rsid w:val="008D5E7E"/>
    <w:rsid w:val="008D6413"/>
    <w:rsid w:val="008D6C92"/>
    <w:rsid w:val="008E4611"/>
    <w:rsid w:val="008E7416"/>
    <w:rsid w:val="008E7A6F"/>
    <w:rsid w:val="008F101A"/>
    <w:rsid w:val="008F406C"/>
    <w:rsid w:val="008F6147"/>
    <w:rsid w:val="008F6E06"/>
    <w:rsid w:val="008F711C"/>
    <w:rsid w:val="008F7362"/>
    <w:rsid w:val="00901FBA"/>
    <w:rsid w:val="009021D0"/>
    <w:rsid w:val="00903C7D"/>
    <w:rsid w:val="00904AAB"/>
    <w:rsid w:val="00906BF4"/>
    <w:rsid w:val="00907AF8"/>
    <w:rsid w:val="009100BB"/>
    <w:rsid w:val="009102D1"/>
    <w:rsid w:val="009131F7"/>
    <w:rsid w:val="009140E3"/>
    <w:rsid w:val="009145A4"/>
    <w:rsid w:val="00916240"/>
    <w:rsid w:val="009210FF"/>
    <w:rsid w:val="009217F6"/>
    <w:rsid w:val="00925E40"/>
    <w:rsid w:val="00927736"/>
    <w:rsid w:val="0093015B"/>
    <w:rsid w:val="0093126D"/>
    <w:rsid w:val="00932DA7"/>
    <w:rsid w:val="0093572D"/>
    <w:rsid w:val="00940965"/>
    <w:rsid w:val="00940E45"/>
    <w:rsid w:val="0094728F"/>
    <w:rsid w:val="00947C9B"/>
    <w:rsid w:val="009509E5"/>
    <w:rsid w:val="009548E1"/>
    <w:rsid w:val="00955D46"/>
    <w:rsid w:val="00955F44"/>
    <w:rsid w:val="009607DA"/>
    <w:rsid w:val="00961274"/>
    <w:rsid w:val="00965A7F"/>
    <w:rsid w:val="009663AF"/>
    <w:rsid w:val="0097003D"/>
    <w:rsid w:val="00970406"/>
    <w:rsid w:val="00970AF4"/>
    <w:rsid w:val="00970BF9"/>
    <w:rsid w:val="00972493"/>
    <w:rsid w:val="00972D43"/>
    <w:rsid w:val="0097333C"/>
    <w:rsid w:val="00974B98"/>
    <w:rsid w:val="009816CA"/>
    <w:rsid w:val="00983254"/>
    <w:rsid w:val="00983F68"/>
    <w:rsid w:val="009843E7"/>
    <w:rsid w:val="00984F26"/>
    <w:rsid w:val="009853BA"/>
    <w:rsid w:val="00986FF2"/>
    <w:rsid w:val="009973AA"/>
    <w:rsid w:val="009A1A0A"/>
    <w:rsid w:val="009A60D3"/>
    <w:rsid w:val="009A6978"/>
    <w:rsid w:val="009A718B"/>
    <w:rsid w:val="009B0DA6"/>
    <w:rsid w:val="009B2BCD"/>
    <w:rsid w:val="009B3E69"/>
    <w:rsid w:val="009B725A"/>
    <w:rsid w:val="009B7720"/>
    <w:rsid w:val="009C0DDF"/>
    <w:rsid w:val="009C1C56"/>
    <w:rsid w:val="009C2535"/>
    <w:rsid w:val="009C41D4"/>
    <w:rsid w:val="009C519F"/>
    <w:rsid w:val="009C5549"/>
    <w:rsid w:val="009C61CF"/>
    <w:rsid w:val="009D1E5A"/>
    <w:rsid w:val="009D20B9"/>
    <w:rsid w:val="009E112E"/>
    <w:rsid w:val="009E3079"/>
    <w:rsid w:val="009F0486"/>
    <w:rsid w:val="009F1635"/>
    <w:rsid w:val="009F45FF"/>
    <w:rsid w:val="009F46C0"/>
    <w:rsid w:val="009F4FD8"/>
    <w:rsid w:val="009F5D2C"/>
    <w:rsid w:val="009F77AB"/>
    <w:rsid w:val="00A01EB1"/>
    <w:rsid w:val="00A05082"/>
    <w:rsid w:val="00A0698B"/>
    <w:rsid w:val="00A11634"/>
    <w:rsid w:val="00A12F0E"/>
    <w:rsid w:val="00A137B1"/>
    <w:rsid w:val="00A152D9"/>
    <w:rsid w:val="00A16978"/>
    <w:rsid w:val="00A1739D"/>
    <w:rsid w:val="00A21C9F"/>
    <w:rsid w:val="00A23333"/>
    <w:rsid w:val="00A2482F"/>
    <w:rsid w:val="00A34029"/>
    <w:rsid w:val="00A441D5"/>
    <w:rsid w:val="00A44A4B"/>
    <w:rsid w:val="00A476B7"/>
    <w:rsid w:val="00A55E66"/>
    <w:rsid w:val="00A55EE7"/>
    <w:rsid w:val="00A57B23"/>
    <w:rsid w:val="00A605EC"/>
    <w:rsid w:val="00A61DC6"/>
    <w:rsid w:val="00A6366B"/>
    <w:rsid w:val="00A70198"/>
    <w:rsid w:val="00A71B59"/>
    <w:rsid w:val="00A72060"/>
    <w:rsid w:val="00A74123"/>
    <w:rsid w:val="00A74B17"/>
    <w:rsid w:val="00A75882"/>
    <w:rsid w:val="00A80016"/>
    <w:rsid w:val="00A82A70"/>
    <w:rsid w:val="00A832EC"/>
    <w:rsid w:val="00A85462"/>
    <w:rsid w:val="00A85A46"/>
    <w:rsid w:val="00A86E48"/>
    <w:rsid w:val="00A87327"/>
    <w:rsid w:val="00A87635"/>
    <w:rsid w:val="00A87A49"/>
    <w:rsid w:val="00A90B61"/>
    <w:rsid w:val="00A93CFC"/>
    <w:rsid w:val="00A9770B"/>
    <w:rsid w:val="00AA02A2"/>
    <w:rsid w:val="00AA5644"/>
    <w:rsid w:val="00AA7819"/>
    <w:rsid w:val="00AA7F16"/>
    <w:rsid w:val="00AB0248"/>
    <w:rsid w:val="00AB04E7"/>
    <w:rsid w:val="00AB15E5"/>
    <w:rsid w:val="00AB3995"/>
    <w:rsid w:val="00AB78ED"/>
    <w:rsid w:val="00AC35A0"/>
    <w:rsid w:val="00AC4D7B"/>
    <w:rsid w:val="00AC6106"/>
    <w:rsid w:val="00AD393B"/>
    <w:rsid w:val="00AD4955"/>
    <w:rsid w:val="00AD5CB2"/>
    <w:rsid w:val="00AE3419"/>
    <w:rsid w:val="00AE41E5"/>
    <w:rsid w:val="00AF3460"/>
    <w:rsid w:val="00AF3CA2"/>
    <w:rsid w:val="00AF3E53"/>
    <w:rsid w:val="00B02007"/>
    <w:rsid w:val="00B03ED4"/>
    <w:rsid w:val="00B04B53"/>
    <w:rsid w:val="00B11F5D"/>
    <w:rsid w:val="00B15BF0"/>
    <w:rsid w:val="00B16CBD"/>
    <w:rsid w:val="00B21982"/>
    <w:rsid w:val="00B22E5D"/>
    <w:rsid w:val="00B231BA"/>
    <w:rsid w:val="00B23DB4"/>
    <w:rsid w:val="00B24446"/>
    <w:rsid w:val="00B2596C"/>
    <w:rsid w:val="00B260FF"/>
    <w:rsid w:val="00B26A64"/>
    <w:rsid w:val="00B3026E"/>
    <w:rsid w:val="00B30DF1"/>
    <w:rsid w:val="00B30F14"/>
    <w:rsid w:val="00B326C0"/>
    <w:rsid w:val="00B34B95"/>
    <w:rsid w:val="00B355CA"/>
    <w:rsid w:val="00B37E71"/>
    <w:rsid w:val="00B47609"/>
    <w:rsid w:val="00B506F2"/>
    <w:rsid w:val="00B54EFD"/>
    <w:rsid w:val="00B55ADC"/>
    <w:rsid w:val="00B56BB9"/>
    <w:rsid w:val="00B57BBA"/>
    <w:rsid w:val="00B60BE6"/>
    <w:rsid w:val="00B61F37"/>
    <w:rsid w:val="00B628D0"/>
    <w:rsid w:val="00B6418E"/>
    <w:rsid w:val="00B66598"/>
    <w:rsid w:val="00B70497"/>
    <w:rsid w:val="00B70AE4"/>
    <w:rsid w:val="00B726F8"/>
    <w:rsid w:val="00B72ADB"/>
    <w:rsid w:val="00B73A25"/>
    <w:rsid w:val="00B812A7"/>
    <w:rsid w:val="00B82390"/>
    <w:rsid w:val="00B825D7"/>
    <w:rsid w:val="00B827F2"/>
    <w:rsid w:val="00B82D5A"/>
    <w:rsid w:val="00B82E60"/>
    <w:rsid w:val="00B84D6A"/>
    <w:rsid w:val="00B85447"/>
    <w:rsid w:val="00B85C46"/>
    <w:rsid w:val="00B860AB"/>
    <w:rsid w:val="00B86219"/>
    <w:rsid w:val="00B86849"/>
    <w:rsid w:val="00B87C25"/>
    <w:rsid w:val="00B87D6C"/>
    <w:rsid w:val="00B912CC"/>
    <w:rsid w:val="00B9265F"/>
    <w:rsid w:val="00B94B8A"/>
    <w:rsid w:val="00B970FF"/>
    <w:rsid w:val="00BA0AA8"/>
    <w:rsid w:val="00BA5BE7"/>
    <w:rsid w:val="00BA5DAB"/>
    <w:rsid w:val="00BB447B"/>
    <w:rsid w:val="00BB57CB"/>
    <w:rsid w:val="00BB592C"/>
    <w:rsid w:val="00BB5DF8"/>
    <w:rsid w:val="00BB7016"/>
    <w:rsid w:val="00BB76B6"/>
    <w:rsid w:val="00BC0FC1"/>
    <w:rsid w:val="00BC3162"/>
    <w:rsid w:val="00BC3533"/>
    <w:rsid w:val="00BC3780"/>
    <w:rsid w:val="00BC546E"/>
    <w:rsid w:val="00BD438E"/>
    <w:rsid w:val="00BD4B85"/>
    <w:rsid w:val="00BD7F02"/>
    <w:rsid w:val="00BE0318"/>
    <w:rsid w:val="00BE0AD4"/>
    <w:rsid w:val="00BE3BB1"/>
    <w:rsid w:val="00BE4DBF"/>
    <w:rsid w:val="00C0061B"/>
    <w:rsid w:val="00C00B8B"/>
    <w:rsid w:val="00C034FC"/>
    <w:rsid w:val="00C0554B"/>
    <w:rsid w:val="00C075DF"/>
    <w:rsid w:val="00C07D8E"/>
    <w:rsid w:val="00C13AAE"/>
    <w:rsid w:val="00C17E8E"/>
    <w:rsid w:val="00C20FBA"/>
    <w:rsid w:val="00C21743"/>
    <w:rsid w:val="00C2405F"/>
    <w:rsid w:val="00C2574F"/>
    <w:rsid w:val="00C37CDB"/>
    <w:rsid w:val="00C408B6"/>
    <w:rsid w:val="00C40A76"/>
    <w:rsid w:val="00C421C5"/>
    <w:rsid w:val="00C43244"/>
    <w:rsid w:val="00C43253"/>
    <w:rsid w:val="00C4378F"/>
    <w:rsid w:val="00C45BB6"/>
    <w:rsid w:val="00C4619F"/>
    <w:rsid w:val="00C47CB5"/>
    <w:rsid w:val="00C51C1D"/>
    <w:rsid w:val="00C549C4"/>
    <w:rsid w:val="00C55C72"/>
    <w:rsid w:val="00C55CAE"/>
    <w:rsid w:val="00C575CE"/>
    <w:rsid w:val="00C621D7"/>
    <w:rsid w:val="00C64640"/>
    <w:rsid w:val="00C6685C"/>
    <w:rsid w:val="00C71A88"/>
    <w:rsid w:val="00C74B41"/>
    <w:rsid w:val="00C75645"/>
    <w:rsid w:val="00C82D85"/>
    <w:rsid w:val="00C83383"/>
    <w:rsid w:val="00C85D8C"/>
    <w:rsid w:val="00C91C2A"/>
    <w:rsid w:val="00C94321"/>
    <w:rsid w:val="00C94640"/>
    <w:rsid w:val="00C94DCB"/>
    <w:rsid w:val="00C97BA5"/>
    <w:rsid w:val="00CA22A6"/>
    <w:rsid w:val="00CA3394"/>
    <w:rsid w:val="00CB1462"/>
    <w:rsid w:val="00CB1D55"/>
    <w:rsid w:val="00CB463A"/>
    <w:rsid w:val="00CB4674"/>
    <w:rsid w:val="00CB4E33"/>
    <w:rsid w:val="00CB54C1"/>
    <w:rsid w:val="00CB55BD"/>
    <w:rsid w:val="00CB6C73"/>
    <w:rsid w:val="00CB70AE"/>
    <w:rsid w:val="00CC16C3"/>
    <w:rsid w:val="00CC2F76"/>
    <w:rsid w:val="00CC32D6"/>
    <w:rsid w:val="00CC368B"/>
    <w:rsid w:val="00CC4291"/>
    <w:rsid w:val="00CD07C7"/>
    <w:rsid w:val="00CD2DFD"/>
    <w:rsid w:val="00CD40F4"/>
    <w:rsid w:val="00CD6AC7"/>
    <w:rsid w:val="00CE3ED5"/>
    <w:rsid w:val="00CE640A"/>
    <w:rsid w:val="00CE6635"/>
    <w:rsid w:val="00CE69F0"/>
    <w:rsid w:val="00CF07C1"/>
    <w:rsid w:val="00CF19C9"/>
    <w:rsid w:val="00CF715A"/>
    <w:rsid w:val="00D01501"/>
    <w:rsid w:val="00D060DD"/>
    <w:rsid w:val="00D07C76"/>
    <w:rsid w:val="00D10C99"/>
    <w:rsid w:val="00D11DFF"/>
    <w:rsid w:val="00D134F6"/>
    <w:rsid w:val="00D13676"/>
    <w:rsid w:val="00D14106"/>
    <w:rsid w:val="00D205DA"/>
    <w:rsid w:val="00D21A88"/>
    <w:rsid w:val="00D26839"/>
    <w:rsid w:val="00D26A1B"/>
    <w:rsid w:val="00D27965"/>
    <w:rsid w:val="00D30E86"/>
    <w:rsid w:val="00D31457"/>
    <w:rsid w:val="00D339F3"/>
    <w:rsid w:val="00D3503A"/>
    <w:rsid w:val="00D37F05"/>
    <w:rsid w:val="00D42E89"/>
    <w:rsid w:val="00D43E36"/>
    <w:rsid w:val="00D44503"/>
    <w:rsid w:val="00D45730"/>
    <w:rsid w:val="00D46172"/>
    <w:rsid w:val="00D534DE"/>
    <w:rsid w:val="00D55132"/>
    <w:rsid w:val="00D575B4"/>
    <w:rsid w:val="00D57CBF"/>
    <w:rsid w:val="00D606C3"/>
    <w:rsid w:val="00D6298F"/>
    <w:rsid w:val="00D64060"/>
    <w:rsid w:val="00D65F0C"/>
    <w:rsid w:val="00D72397"/>
    <w:rsid w:val="00D75B1B"/>
    <w:rsid w:val="00D76D54"/>
    <w:rsid w:val="00D779BE"/>
    <w:rsid w:val="00D80390"/>
    <w:rsid w:val="00D807ED"/>
    <w:rsid w:val="00D8153B"/>
    <w:rsid w:val="00D81578"/>
    <w:rsid w:val="00D81AA1"/>
    <w:rsid w:val="00D824D1"/>
    <w:rsid w:val="00D82633"/>
    <w:rsid w:val="00D83ABD"/>
    <w:rsid w:val="00D83EDF"/>
    <w:rsid w:val="00D87CA6"/>
    <w:rsid w:val="00D94253"/>
    <w:rsid w:val="00D968C1"/>
    <w:rsid w:val="00D96F0B"/>
    <w:rsid w:val="00DA3CC7"/>
    <w:rsid w:val="00DA4A90"/>
    <w:rsid w:val="00DA5607"/>
    <w:rsid w:val="00DA66AD"/>
    <w:rsid w:val="00DA6DD0"/>
    <w:rsid w:val="00DA742D"/>
    <w:rsid w:val="00DB2CDB"/>
    <w:rsid w:val="00DB2E08"/>
    <w:rsid w:val="00DB58CB"/>
    <w:rsid w:val="00DB6952"/>
    <w:rsid w:val="00DB7F9A"/>
    <w:rsid w:val="00DC171E"/>
    <w:rsid w:val="00DC33D4"/>
    <w:rsid w:val="00DC448F"/>
    <w:rsid w:val="00DC6CD1"/>
    <w:rsid w:val="00DD1A15"/>
    <w:rsid w:val="00DD25AB"/>
    <w:rsid w:val="00DD50FE"/>
    <w:rsid w:val="00DD5D1A"/>
    <w:rsid w:val="00DD6665"/>
    <w:rsid w:val="00DD67E9"/>
    <w:rsid w:val="00DD7E46"/>
    <w:rsid w:val="00DE2536"/>
    <w:rsid w:val="00DE450E"/>
    <w:rsid w:val="00DE78E3"/>
    <w:rsid w:val="00DF0DA1"/>
    <w:rsid w:val="00DF1B2E"/>
    <w:rsid w:val="00DF2D00"/>
    <w:rsid w:val="00DF3A7A"/>
    <w:rsid w:val="00DF4083"/>
    <w:rsid w:val="00DF51B9"/>
    <w:rsid w:val="00DF6297"/>
    <w:rsid w:val="00DF7736"/>
    <w:rsid w:val="00E04E7E"/>
    <w:rsid w:val="00E05851"/>
    <w:rsid w:val="00E06581"/>
    <w:rsid w:val="00E06CB3"/>
    <w:rsid w:val="00E07F4D"/>
    <w:rsid w:val="00E10989"/>
    <w:rsid w:val="00E12A57"/>
    <w:rsid w:val="00E12FEC"/>
    <w:rsid w:val="00E13EAC"/>
    <w:rsid w:val="00E143E6"/>
    <w:rsid w:val="00E15E58"/>
    <w:rsid w:val="00E231CF"/>
    <w:rsid w:val="00E23EDE"/>
    <w:rsid w:val="00E23FCC"/>
    <w:rsid w:val="00E248DD"/>
    <w:rsid w:val="00E24903"/>
    <w:rsid w:val="00E251D4"/>
    <w:rsid w:val="00E26DB2"/>
    <w:rsid w:val="00E31008"/>
    <w:rsid w:val="00E37B5D"/>
    <w:rsid w:val="00E405F6"/>
    <w:rsid w:val="00E45BEE"/>
    <w:rsid w:val="00E461AA"/>
    <w:rsid w:val="00E478FD"/>
    <w:rsid w:val="00E47D85"/>
    <w:rsid w:val="00E501F1"/>
    <w:rsid w:val="00E5397B"/>
    <w:rsid w:val="00E54F92"/>
    <w:rsid w:val="00E56141"/>
    <w:rsid w:val="00E61955"/>
    <w:rsid w:val="00E67CF0"/>
    <w:rsid w:val="00E707D6"/>
    <w:rsid w:val="00E70D41"/>
    <w:rsid w:val="00E724B5"/>
    <w:rsid w:val="00E73AE4"/>
    <w:rsid w:val="00E75789"/>
    <w:rsid w:val="00E776EA"/>
    <w:rsid w:val="00E77BA0"/>
    <w:rsid w:val="00E807C9"/>
    <w:rsid w:val="00E80BDB"/>
    <w:rsid w:val="00E83A48"/>
    <w:rsid w:val="00E907EA"/>
    <w:rsid w:val="00E919E2"/>
    <w:rsid w:val="00E93D7D"/>
    <w:rsid w:val="00E95C6F"/>
    <w:rsid w:val="00E96BC0"/>
    <w:rsid w:val="00E9705A"/>
    <w:rsid w:val="00EA01F2"/>
    <w:rsid w:val="00EA0548"/>
    <w:rsid w:val="00EA0E99"/>
    <w:rsid w:val="00EA29FF"/>
    <w:rsid w:val="00EA65E3"/>
    <w:rsid w:val="00EA6764"/>
    <w:rsid w:val="00EB2E66"/>
    <w:rsid w:val="00EB4B98"/>
    <w:rsid w:val="00EB5505"/>
    <w:rsid w:val="00EB5A74"/>
    <w:rsid w:val="00EB6D71"/>
    <w:rsid w:val="00EC3DEB"/>
    <w:rsid w:val="00EC5FFC"/>
    <w:rsid w:val="00EC648B"/>
    <w:rsid w:val="00EC7C19"/>
    <w:rsid w:val="00ED08A8"/>
    <w:rsid w:val="00ED18BD"/>
    <w:rsid w:val="00ED19BB"/>
    <w:rsid w:val="00ED1F23"/>
    <w:rsid w:val="00ED3E80"/>
    <w:rsid w:val="00EE3A1A"/>
    <w:rsid w:val="00EE6482"/>
    <w:rsid w:val="00EE66D6"/>
    <w:rsid w:val="00EE7DC4"/>
    <w:rsid w:val="00EF409A"/>
    <w:rsid w:val="00EF5BD1"/>
    <w:rsid w:val="00F0304F"/>
    <w:rsid w:val="00F04667"/>
    <w:rsid w:val="00F1166F"/>
    <w:rsid w:val="00F131A2"/>
    <w:rsid w:val="00F13451"/>
    <w:rsid w:val="00F14833"/>
    <w:rsid w:val="00F1579F"/>
    <w:rsid w:val="00F16B22"/>
    <w:rsid w:val="00F17B96"/>
    <w:rsid w:val="00F21438"/>
    <w:rsid w:val="00F22991"/>
    <w:rsid w:val="00F2395D"/>
    <w:rsid w:val="00F23E70"/>
    <w:rsid w:val="00F24803"/>
    <w:rsid w:val="00F2497B"/>
    <w:rsid w:val="00F30771"/>
    <w:rsid w:val="00F325AE"/>
    <w:rsid w:val="00F34023"/>
    <w:rsid w:val="00F348AA"/>
    <w:rsid w:val="00F356E5"/>
    <w:rsid w:val="00F3630F"/>
    <w:rsid w:val="00F401C0"/>
    <w:rsid w:val="00F41493"/>
    <w:rsid w:val="00F43C3D"/>
    <w:rsid w:val="00F529C1"/>
    <w:rsid w:val="00F53CB0"/>
    <w:rsid w:val="00F5461C"/>
    <w:rsid w:val="00F54AD2"/>
    <w:rsid w:val="00F557C0"/>
    <w:rsid w:val="00F5787A"/>
    <w:rsid w:val="00F63A8D"/>
    <w:rsid w:val="00F719C3"/>
    <w:rsid w:val="00F73584"/>
    <w:rsid w:val="00F74C18"/>
    <w:rsid w:val="00F81551"/>
    <w:rsid w:val="00F8317F"/>
    <w:rsid w:val="00F845AF"/>
    <w:rsid w:val="00F86713"/>
    <w:rsid w:val="00F908B0"/>
    <w:rsid w:val="00F92859"/>
    <w:rsid w:val="00F92F6A"/>
    <w:rsid w:val="00F93FE2"/>
    <w:rsid w:val="00F96B51"/>
    <w:rsid w:val="00FA186F"/>
    <w:rsid w:val="00FA557C"/>
    <w:rsid w:val="00FB23AA"/>
    <w:rsid w:val="00FB37CB"/>
    <w:rsid w:val="00FB5E4C"/>
    <w:rsid w:val="00FB6B3E"/>
    <w:rsid w:val="00FC2220"/>
    <w:rsid w:val="00FC3283"/>
    <w:rsid w:val="00FC46C8"/>
    <w:rsid w:val="00FC6336"/>
    <w:rsid w:val="00FD04A5"/>
    <w:rsid w:val="00FD1279"/>
    <w:rsid w:val="00FD332E"/>
    <w:rsid w:val="00FD52E7"/>
    <w:rsid w:val="00FD5469"/>
    <w:rsid w:val="00FE0A2F"/>
    <w:rsid w:val="00FE0F16"/>
    <w:rsid w:val="00FE12EB"/>
    <w:rsid w:val="00FE13DC"/>
    <w:rsid w:val="00FE3713"/>
    <w:rsid w:val="00FE59B2"/>
    <w:rsid w:val="00FE7F58"/>
    <w:rsid w:val="00FF1769"/>
    <w:rsid w:val="00FF4921"/>
    <w:rsid w:val="00FF5BCD"/>
    <w:rsid w:val="00FF5D71"/>
    <w:rsid w:val="00FF5EED"/>
    <w:rsid w:val="00FF65E0"/>
    <w:rsid w:val="00FF7A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1C6554F4"/>
  <w15:docId w15:val="{EB57C54A-7C16-4C0F-9E82-60E3644AF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pPr>
        <w:ind w:left="709" w:firstLine="709"/>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aliases w:val="Opisy"/>
    <w:qFormat/>
    <w:rsid w:val="00EA0E99"/>
    <w:pPr>
      <w:spacing w:line="360" w:lineRule="auto"/>
      <w:ind w:left="0" w:firstLine="0"/>
    </w:pPr>
    <w:rPr>
      <w:rFonts w:asciiTheme="minorHAnsi" w:hAnsiTheme="minorHAnsi"/>
      <w:sz w:val="22"/>
      <w:szCs w:val="24"/>
    </w:rPr>
  </w:style>
  <w:style w:type="paragraph" w:styleId="Nagwek1">
    <w:name w:val="heading 1"/>
    <w:basedOn w:val="Normalny"/>
    <w:next w:val="Normalny"/>
    <w:link w:val="Nagwek1Znak"/>
    <w:qFormat/>
    <w:rsid w:val="00133787"/>
    <w:pPr>
      <w:keepNext/>
      <w:numPr>
        <w:numId w:val="1"/>
      </w:numPr>
      <w:spacing w:before="240" w:after="60"/>
      <w:ind w:left="0" w:firstLine="0"/>
      <w:outlineLvl w:val="0"/>
    </w:pPr>
    <w:rPr>
      <w:rFonts w:cs="Arial"/>
      <w:b/>
      <w:bCs/>
      <w:kern w:val="32"/>
      <w:szCs w:val="32"/>
    </w:rPr>
  </w:style>
  <w:style w:type="paragraph" w:styleId="Nagwek2">
    <w:name w:val="heading 2"/>
    <w:basedOn w:val="Normalny"/>
    <w:next w:val="Normalny"/>
    <w:link w:val="Nagwek2Znak"/>
    <w:qFormat/>
    <w:rsid w:val="00133787"/>
    <w:pPr>
      <w:keepNext/>
      <w:numPr>
        <w:ilvl w:val="1"/>
        <w:numId w:val="1"/>
      </w:numPr>
      <w:pBdr>
        <w:bottom w:val="thinThickSmallGap" w:sz="12" w:space="1" w:color="auto"/>
      </w:pBdr>
      <w:spacing w:before="240" w:after="60"/>
      <w:outlineLvl w:val="1"/>
    </w:pPr>
    <w:rPr>
      <w:rFonts w:cs="Arial"/>
      <w:b/>
      <w:bCs/>
      <w:iCs/>
      <w:sz w:val="24"/>
      <w:szCs w:val="28"/>
    </w:rPr>
  </w:style>
  <w:style w:type="paragraph" w:styleId="Nagwek3">
    <w:name w:val="heading 3"/>
    <w:basedOn w:val="Normalny"/>
    <w:next w:val="Normalny"/>
    <w:link w:val="Nagwek3Znak"/>
    <w:qFormat/>
    <w:rsid w:val="00133787"/>
    <w:pPr>
      <w:keepNext/>
      <w:numPr>
        <w:ilvl w:val="2"/>
        <w:numId w:val="1"/>
      </w:numPr>
      <w:pBdr>
        <w:bottom w:val="single" w:sz="2" w:space="1" w:color="auto"/>
      </w:pBdr>
      <w:spacing w:before="240" w:after="60"/>
      <w:ind w:left="0" w:firstLine="0"/>
      <w:outlineLvl w:val="2"/>
    </w:pPr>
    <w:rPr>
      <w:rFonts w:cs="Arial"/>
      <w:b/>
      <w:bCs/>
      <w:szCs w:val="26"/>
    </w:rPr>
  </w:style>
  <w:style w:type="paragraph" w:styleId="Nagwek4">
    <w:name w:val="heading 4"/>
    <w:basedOn w:val="Normalny"/>
    <w:next w:val="Normalny"/>
    <w:link w:val="Nagwek4Znak"/>
    <w:qFormat/>
    <w:rsid w:val="008A1D00"/>
    <w:pPr>
      <w:keepNext/>
      <w:numPr>
        <w:ilvl w:val="3"/>
        <w:numId w:val="1"/>
      </w:numPr>
      <w:spacing w:before="240" w:after="60"/>
      <w:outlineLvl w:val="3"/>
    </w:pPr>
    <w:rPr>
      <w:b/>
      <w:bCs/>
      <w:szCs w:val="28"/>
    </w:rPr>
  </w:style>
  <w:style w:type="paragraph" w:styleId="Nagwek5">
    <w:name w:val="heading 5"/>
    <w:basedOn w:val="Normalny"/>
    <w:next w:val="Normalny"/>
    <w:qFormat/>
    <w:rsid w:val="00B15BF0"/>
    <w:pPr>
      <w:spacing w:before="240" w:after="60"/>
      <w:outlineLvl w:val="4"/>
    </w:pPr>
    <w:rPr>
      <w:b/>
      <w:bCs/>
      <w:i/>
      <w:iCs/>
      <w:sz w:val="26"/>
      <w:szCs w:val="26"/>
    </w:rPr>
  </w:style>
  <w:style w:type="paragraph" w:styleId="Nagwek6">
    <w:name w:val="heading 6"/>
    <w:basedOn w:val="Normalny"/>
    <w:next w:val="Normalny"/>
    <w:qFormat/>
    <w:rsid w:val="00B15BF0"/>
    <w:pPr>
      <w:spacing w:before="240" w:after="60"/>
      <w:outlineLvl w:val="5"/>
    </w:pPr>
    <w:rPr>
      <w:b/>
      <w:bCs/>
      <w:szCs w:val="22"/>
    </w:rPr>
  </w:style>
  <w:style w:type="paragraph" w:styleId="Nagwek7">
    <w:name w:val="heading 7"/>
    <w:basedOn w:val="Normalny"/>
    <w:next w:val="Normalny"/>
    <w:qFormat/>
    <w:rsid w:val="00B15BF0"/>
    <w:pPr>
      <w:spacing w:before="240" w:after="60"/>
      <w:outlineLvl w:val="6"/>
    </w:pPr>
  </w:style>
  <w:style w:type="paragraph" w:styleId="Nagwek8">
    <w:name w:val="heading 8"/>
    <w:basedOn w:val="Normalny"/>
    <w:next w:val="Normalny"/>
    <w:qFormat/>
    <w:rsid w:val="00B15BF0"/>
    <w:pPr>
      <w:spacing w:before="240" w:after="60"/>
      <w:outlineLvl w:val="7"/>
    </w:pPr>
    <w:rPr>
      <w:i/>
      <w:iCs/>
    </w:rPr>
  </w:style>
  <w:style w:type="paragraph" w:styleId="Nagwek9">
    <w:name w:val="heading 9"/>
    <w:basedOn w:val="Normalny"/>
    <w:next w:val="Normalny"/>
    <w:qFormat/>
    <w:rsid w:val="00B15BF0"/>
    <w:p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663271"/>
    <w:pPr>
      <w:tabs>
        <w:tab w:val="center" w:pos="4536"/>
        <w:tab w:val="right" w:pos="9072"/>
      </w:tabs>
    </w:pPr>
  </w:style>
  <w:style w:type="character" w:styleId="Numerstrony">
    <w:name w:val="page number"/>
    <w:basedOn w:val="Domylnaczcionkaakapitu"/>
    <w:rsid w:val="00663271"/>
  </w:style>
  <w:style w:type="character" w:customStyle="1" w:styleId="apple-style-span">
    <w:name w:val="apple-style-span"/>
    <w:basedOn w:val="Domylnaczcionkaakapitu"/>
    <w:rsid w:val="001C1858"/>
  </w:style>
  <w:style w:type="character" w:styleId="Hipercze">
    <w:name w:val="Hyperlink"/>
    <w:basedOn w:val="Domylnaczcionkaakapitu"/>
    <w:uiPriority w:val="99"/>
    <w:rsid w:val="00BD438E"/>
    <w:rPr>
      <w:color w:val="0000FF"/>
      <w:u w:val="single"/>
    </w:rPr>
  </w:style>
  <w:style w:type="character" w:styleId="UyteHipercze">
    <w:name w:val="FollowedHyperlink"/>
    <w:basedOn w:val="Domylnaczcionkaakapitu"/>
    <w:uiPriority w:val="99"/>
    <w:rsid w:val="00BD438E"/>
    <w:rPr>
      <w:color w:val="800080"/>
      <w:u w:val="single"/>
    </w:rPr>
  </w:style>
  <w:style w:type="paragraph" w:styleId="Tekstpodstawowy3">
    <w:name w:val="Body Text 3"/>
    <w:basedOn w:val="Normalny"/>
    <w:rsid w:val="0010482D"/>
    <w:pPr>
      <w:jc w:val="both"/>
    </w:pPr>
    <w:rPr>
      <w:rFonts w:cs="Arial"/>
      <w:sz w:val="26"/>
      <w:szCs w:val="20"/>
    </w:rPr>
  </w:style>
  <w:style w:type="table" w:styleId="Tabela-Siatka">
    <w:name w:val="Table Grid"/>
    <w:basedOn w:val="Standardowy"/>
    <w:rsid w:val="006D14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rsid w:val="008A1D00"/>
    <w:rPr>
      <w:rFonts w:asciiTheme="minorHAnsi" w:hAnsiTheme="minorHAnsi"/>
      <w:b/>
      <w:bCs/>
      <w:sz w:val="22"/>
      <w:szCs w:val="28"/>
    </w:rPr>
  </w:style>
  <w:style w:type="paragraph" w:styleId="Spistreci1">
    <w:name w:val="toc 1"/>
    <w:basedOn w:val="Normalny"/>
    <w:next w:val="Normalny"/>
    <w:autoRedefine/>
    <w:uiPriority w:val="39"/>
    <w:qFormat/>
    <w:rsid w:val="00747C77"/>
    <w:pPr>
      <w:tabs>
        <w:tab w:val="left" w:pos="284"/>
        <w:tab w:val="left" w:pos="567"/>
        <w:tab w:val="right" w:leader="dot" w:pos="9497"/>
      </w:tabs>
      <w:spacing w:line="480" w:lineRule="auto"/>
      <w:jc w:val="center"/>
    </w:pPr>
    <w:rPr>
      <w:sz w:val="28"/>
      <w:szCs w:val="28"/>
    </w:rPr>
  </w:style>
  <w:style w:type="paragraph" w:styleId="Spistreci2">
    <w:name w:val="toc 2"/>
    <w:basedOn w:val="Normalny"/>
    <w:next w:val="Normalny"/>
    <w:autoRedefine/>
    <w:uiPriority w:val="39"/>
    <w:qFormat/>
    <w:rsid w:val="0006632C"/>
    <w:pPr>
      <w:tabs>
        <w:tab w:val="left" w:pos="0"/>
        <w:tab w:val="left" w:pos="426"/>
        <w:tab w:val="right" w:leader="dot" w:pos="9639"/>
        <w:tab w:val="left" w:pos="13183"/>
      </w:tabs>
      <w:ind w:left="567" w:hanging="567"/>
    </w:pPr>
  </w:style>
  <w:style w:type="paragraph" w:styleId="Spistreci3">
    <w:name w:val="toc 3"/>
    <w:basedOn w:val="Normalny"/>
    <w:next w:val="Normalny"/>
    <w:autoRedefine/>
    <w:uiPriority w:val="39"/>
    <w:qFormat/>
    <w:rsid w:val="0006632C"/>
    <w:pPr>
      <w:tabs>
        <w:tab w:val="left" w:pos="284"/>
        <w:tab w:val="left" w:pos="426"/>
        <w:tab w:val="right" w:leader="dot" w:pos="9639"/>
        <w:tab w:val="left" w:pos="13183"/>
        <w:tab w:val="right" w:leader="dot" w:pos="13325"/>
      </w:tabs>
      <w:ind w:left="284" w:hanging="284"/>
    </w:pPr>
  </w:style>
  <w:style w:type="paragraph" w:customStyle="1" w:styleId="Rysunek">
    <w:name w:val="Rysunek"/>
    <w:basedOn w:val="Normalny"/>
    <w:rsid w:val="00F529C1"/>
    <w:pPr>
      <w:ind w:left="2124" w:hanging="1416"/>
      <w:jc w:val="both"/>
    </w:pPr>
  </w:style>
  <w:style w:type="paragraph" w:styleId="Spisilustracji">
    <w:name w:val="table of figures"/>
    <w:basedOn w:val="Normalny"/>
    <w:next w:val="Normalny"/>
    <w:semiHidden/>
    <w:rsid w:val="00116E64"/>
  </w:style>
  <w:style w:type="paragraph" w:customStyle="1" w:styleId="Tabela">
    <w:name w:val="Tabela"/>
    <w:basedOn w:val="Normalny"/>
    <w:rsid w:val="00116E64"/>
    <w:pPr>
      <w:spacing w:line="480" w:lineRule="auto"/>
    </w:pPr>
  </w:style>
  <w:style w:type="paragraph" w:customStyle="1" w:styleId="Fotografia">
    <w:name w:val="Fotografia"/>
    <w:basedOn w:val="Normalny"/>
    <w:rsid w:val="00116E64"/>
    <w:pPr>
      <w:spacing w:line="480" w:lineRule="auto"/>
    </w:pPr>
  </w:style>
  <w:style w:type="paragraph" w:styleId="Akapitzlist">
    <w:name w:val="List Paragraph"/>
    <w:basedOn w:val="Normalny"/>
    <w:uiPriority w:val="34"/>
    <w:qFormat/>
    <w:rsid w:val="002E03FD"/>
    <w:pPr>
      <w:ind w:left="720"/>
      <w:contextualSpacing/>
    </w:pPr>
  </w:style>
  <w:style w:type="paragraph" w:styleId="Tekstdymka">
    <w:name w:val="Balloon Text"/>
    <w:basedOn w:val="Normalny"/>
    <w:link w:val="TekstdymkaZnak"/>
    <w:rsid w:val="0026487C"/>
    <w:rPr>
      <w:rFonts w:cs="Tahoma"/>
      <w:sz w:val="16"/>
      <w:szCs w:val="16"/>
    </w:rPr>
  </w:style>
  <w:style w:type="character" w:customStyle="1" w:styleId="TekstdymkaZnak">
    <w:name w:val="Tekst dymka Znak"/>
    <w:basedOn w:val="Domylnaczcionkaakapitu"/>
    <w:link w:val="Tekstdymka"/>
    <w:rsid w:val="0026487C"/>
    <w:rPr>
      <w:rFonts w:ascii="Tahoma" w:hAnsi="Tahoma" w:cs="Tahoma"/>
      <w:sz w:val="16"/>
      <w:szCs w:val="16"/>
    </w:rPr>
  </w:style>
  <w:style w:type="character" w:styleId="Tekstzastpczy">
    <w:name w:val="Placeholder Text"/>
    <w:basedOn w:val="Domylnaczcionkaakapitu"/>
    <w:uiPriority w:val="99"/>
    <w:semiHidden/>
    <w:rsid w:val="001E2793"/>
    <w:rPr>
      <w:color w:val="808080"/>
    </w:rPr>
  </w:style>
  <w:style w:type="paragraph" w:styleId="Nagwek">
    <w:name w:val="header"/>
    <w:basedOn w:val="Normalny"/>
    <w:link w:val="NagwekZnak"/>
    <w:rsid w:val="0002094A"/>
    <w:pPr>
      <w:tabs>
        <w:tab w:val="center" w:pos="4536"/>
        <w:tab w:val="right" w:pos="9072"/>
      </w:tabs>
    </w:pPr>
  </w:style>
  <w:style w:type="character" w:customStyle="1" w:styleId="NagwekZnak">
    <w:name w:val="Nagłówek Znak"/>
    <w:basedOn w:val="Domylnaczcionkaakapitu"/>
    <w:link w:val="Nagwek"/>
    <w:rsid w:val="0002094A"/>
    <w:rPr>
      <w:rFonts w:ascii="Arial" w:hAnsi="Arial"/>
      <w:sz w:val="24"/>
      <w:szCs w:val="24"/>
    </w:rPr>
  </w:style>
  <w:style w:type="character" w:customStyle="1" w:styleId="StopkaZnak">
    <w:name w:val="Stopka Znak"/>
    <w:basedOn w:val="Domylnaczcionkaakapitu"/>
    <w:link w:val="Stopka"/>
    <w:uiPriority w:val="99"/>
    <w:rsid w:val="0002094A"/>
    <w:rPr>
      <w:rFonts w:ascii="Arial" w:hAnsi="Arial"/>
      <w:sz w:val="24"/>
      <w:szCs w:val="24"/>
    </w:rPr>
  </w:style>
  <w:style w:type="paragraph" w:styleId="Nagwekspisutreci">
    <w:name w:val="TOC Heading"/>
    <w:basedOn w:val="Nagwek1"/>
    <w:next w:val="Normalny"/>
    <w:uiPriority w:val="39"/>
    <w:unhideWhenUsed/>
    <w:qFormat/>
    <w:rsid w:val="001F1310"/>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character" w:customStyle="1" w:styleId="Nagwek2Znak">
    <w:name w:val="Nagłówek 2 Znak"/>
    <w:basedOn w:val="Domylnaczcionkaakapitu"/>
    <w:link w:val="Nagwek2"/>
    <w:rsid w:val="00133787"/>
    <w:rPr>
      <w:rFonts w:asciiTheme="minorHAnsi" w:hAnsiTheme="minorHAnsi" w:cs="Arial"/>
      <w:b/>
      <w:bCs/>
      <w:iCs/>
      <w:sz w:val="24"/>
      <w:szCs w:val="28"/>
    </w:rPr>
  </w:style>
  <w:style w:type="paragraph" w:styleId="Tekstpodstawowy2">
    <w:name w:val="Body Text 2"/>
    <w:basedOn w:val="Normalny"/>
    <w:link w:val="Tekstpodstawowy2Znak"/>
    <w:rsid w:val="00E5397B"/>
    <w:pPr>
      <w:spacing w:after="120" w:line="480" w:lineRule="auto"/>
      <w:ind w:left="340" w:firstLine="454"/>
    </w:pPr>
  </w:style>
  <w:style w:type="character" w:customStyle="1" w:styleId="Tekstpodstawowy2Znak">
    <w:name w:val="Tekst podstawowy 2 Znak"/>
    <w:basedOn w:val="Domylnaczcionkaakapitu"/>
    <w:link w:val="Tekstpodstawowy2"/>
    <w:rsid w:val="00E5397B"/>
    <w:rPr>
      <w:rFonts w:ascii="Arial Narrow" w:hAnsi="Arial Narrow"/>
      <w:sz w:val="24"/>
      <w:szCs w:val="24"/>
    </w:rPr>
  </w:style>
  <w:style w:type="paragraph" w:customStyle="1" w:styleId="Tekstpodstawowywcity31">
    <w:name w:val="Tekst podstawowy wcięty 31"/>
    <w:basedOn w:val="Normalny"/>
    <w:rsid w:val="00E5397B"/>
    <w:pPr>
      <w:suppressAutoHyphens/>
      <w:spacing w:after="120"/>
      <w:ind w:left="283" w:firstLine="709"/>
    </w:pPr>
    <w:rPr>
      <w:rFonts w:ascii="Calibri" w:hAnsi="Calibri"/>
      <w:sz w:val="16"/>
      <w:szCs w:val="16"/>
      <w:lang w:eastAsia="ar-SA"/>
    </w:rPr>
  </w:style>
  <w:style w:type="paragraph" w:customStyle="1" w:styleId="Standard">
    <w:name w:val="Standard"/>
    <w:rsid w:val="00E5397B"/>
    <w:pPr>
      <w:suppressAutoHyphens/>
      <w:ind w:left="0" w:firstLine="0"/>
      <w:textAlignment w:val="baseline"/>
    </w:pPr>
    <w:rPr>
      <w:rFonts w:eastAsia="Arial"/>
      <w:kern w:val="1"/>
      <w:sz w:val="24"/>
      <w:lang w:eastAsia="ar-SA"/>
    </w:rPr>
  </w:style>
  <w:style w:type="paragraph" w:styleId="Tekstpodstawowywcity3">
    <w:name w:val="Body Text Indent 3"/>
    <w:basedOn w:val="Normalny"/>
    <w:link w:val="Tekstpodstawowywcity3Znak"/>
    <w:unhideWhenUsed/>
    <w:rsid w:val="00CD40F4"/>
    <w:pPr>
      <w:spacing w:after="120"/>
      <w:ind w:left="283"/>
    </w:pPr>
    <w:rPr>
      <w:sz w:val="16"/>
      <w:szCs w:val="16"/>
    </w:rPr>
  </w:style>
  <w:style w:type="character" w:customStyle="1" w:styleId="Tekstpodstawowywcity3Znak">
    <w:name w:val="Tekst podstawowy wcięty 3 Znak"/>
    <w:basedOn w:val="Domylnaczcionkaakapitu"/>
    <w:link w:val="Tekstpodstawowywcity3"/>
    <w:rsid w:val="00CD40F4"/>
    <w:rPr>
      <w:rFonts w:ascii="Arial Narrow" w:hAnsi="Arial Narrow"/>
      <w:sz w:val="16"/>
      <w:szCs w:val="16"/>
    </w:rPr>
  </w:style>
  <w:style w:type="paragraph" w:customStyle="1" w:styleId="Default">
    <w:name w:val="Default"/>
    <w:rsid w:val="007E443F"/>
    <w:pPr>
      <w:autoSpaceDE w:val="0"/>
      <w:autoSpaceDN w:val="0"/>
      <w:adjustRightInd w:val="0"/>
      <w:ind w:left="0" w:firstLine="0"/>
    </w:pPr>
    <w:rPr>
      <w:color w:val="000000"/>
      <w:sz w:val="24"/>
      <w:szCs w:val="24"/>
    </w:rPr>
  </w:style>
  <w:style w:type="paragraph" w:styleId="Tekstpodstawowywcity2">
    <w:name w:val="Body Text Indent 2"/>
    <w:basedOn w:val="Normalny"/>
    <w:link w:val="Tekstpodstawowywcity2Znak"/>
    <w:unhideWhenUsed/>
    <w:rsid w:val="00587ABC"/>
    <w:pPr>
      <w:spacing w:after="120" w:line="480" w:lineRule="auto"/>
      <w:ind w:left="283"/>
    </w:pPr>
  </w:style>
  <w:style w:type="character" w:customStyle="1" w:styleId="Tekstpodstawowywcity2Znak">
    <w:name w:val="Tekst podstawowy wcięty 2 Znak"/>
    <w:basedOn w:val="Domylnaczcionkaakapitu"/>
    <w:link w:val="Tekstpodstawowywcity2"/>
    <w:rsid w:val="00587ABC"/>
    <w:rPr>
      <w:rFonts w:ascii="Arial Narrow" w:hAnsi="Arial Narrow"/>
      <w:sz w:val="24"/>
      <w:szCs w:val="24"/>
    </w:rPr>
  </w:style>
  <w:style w:type="paragraph" w:styleId="Zwykytekst">
    <w:name w:val="Plain Text"/>
    <w:basedOn w:val="Normalny"/>
    <w:link w:val="ZwykytekstZnak"/>
    <w:uiPriority w:val="99"/>
    <w:unhideWhenUsed/>
    <w:rsid w:val="008E7A6F"/>
    <w:rPr>
      <w:rFonts w:ascii="Calibri" w:eastAsiaTheme="minorHAnsi" w:hAnsi="Calibri"/>
      <w:color w:val="000000"/>
      <w:szCs w:val="22"/>
      <w:lang w:eastAsia="en-US"/>
    </w:rPr>
  </w:style>
  <w:style w:type="character" w:customStyle="1" w:styleId="ZwykytekstZnak">
    <w:name w:val="Zwykły tekst Znak"/>
    <w:basedOn w:val="Domylnaczcionkaakapitu"/>
    <w:link w:val="Zwykytekst"/>
    <w:uiPriority w:val="99"/>
    <w:rsid w:val="008E7A6F"/>
    <w:rPr>
      <w:rFonts w:ascii="Calibri" w:eastAsiaTheme="minorHAnsi" w:hAnsi="Calibri"/>
      <w:color w:val="000000"/>
      <w:sz w:val="22"/>
      <w:szCs w:val="22"/>
      <w:lang w:eastAsia="en-US"/>
    </w:rPr>
  </w:style>
  <w:style w:type="paragraph" w:styleId="Tekstpodstawowywcity">
    <w:name w:val="Body Text Indent"/>
    <w:basedOn w:val="Normalny"/>
    <w:link w:val="TekstpodstawowywcityZnak"/>
    <w:rsid w:val="002E79F7"/>
    <w:pPr>
      <w:spacing w:after="120"/>
      <w:ind w:left="283"/>
    </w:pPr>
  </w:style>
  <w:style w:type="character" w:customStyle="1" w:styleId="TekstpodstawowywcityZnak">
    <w:name w:val="Tekst podstawowy wcięty Znak"/>
    <w:basedOn w:val="Domylnaczcionkaakapitu"/>
    <w:link w:val="Tekstpodstawowywcity"/>
    <w:rsid w:val="002E79F7"/>
    <w:rPr>
      <w:rFonts w:ascii="Arial Narrow" w:hAnsi="Arial Narrow"/>
      <w:sz w:val="24"/>
      <w:szCs w:val="24"/>
    </w:rPr>
  </w:style>
  <w:style w:type="paragraph" w:styleId="Bezodstpw">
    <w:name w:val="No Spacing"/>
    <w:link w:val="BezodstpwZnak"/>
    <w:uiPriority w:val="1"/>
    <w:qFormat/>
    <w:rsid w:val="00DB6952"/>
    <w:pPr>
      <w:ind w:left="0" w:firstLine="0"/>
    </w:pPr>
    <w:rPr>
      <w:rFonts w:asciiTheme="minorHAnsi" w:eastAsiaTheme="minorEastAsia" w:hAnsiTheme="minorHAnsi" w:cstheme="minorBidi"/>
      <w:sz w:val="22"/>
      <w:szCs w:val="22"/>
    </w:rPr>
  </w:style>
  <w:style w:type="character" w:customStyle="1" w:styleId="BezodstpwZnak">
    <w:name w:val="Bez odstępów Znak"/>
    <w:basedOn w:val="Domylnaczcionkaakapitu"/>
    <w:link w:val="Bezodstpw"/>
    <w:uiPriority w:val="1"/>
    <w:rsid w:val="00DB6952"/>
    <w:rPr>
      <w:rFonts w:asciiTheme="minorHAnsi" w:eastAsiaTheme="minorEastAsia" w:hAnsiTheme="minorHAnsi" w:cstheme="minorBidi"/>
      <w:sz w:val="22"/>
      <w:szCs w:val="22"/>
    </w:rPr>
  </w:style>
  <w:style w:type="paragraph" w:styleId="Tekstpodstawowy">
    <w:name w:val="Body Text"/>
    <w:basedOn w:val="Normalny"/>
    <w:link w:val="TekstpodstawowyZnak"/>
    <w:unhideWhenUsed/>
    <w:rsid w:val="0027292F"/>
    <w:pPr>
      <w:spacing w:after="120"/>
    </w:pPr>
  </w:style>
  <w:style w:type="character" w:customStyle="1" w:styleId="TekstpodstawowyZnak">
    <w:name w:val="Tekst podstawowy Znak"/>
    <w:basedOn w:val="Domylnaczcionkaakapitu"/>
    <w:link w:val="Tekstpodstawowy"/>
    <w:rsid w:val="0027292F"/>
    <w:rPr>
      <w:rFonts w:ascii="Arial Narrow" w:hAnsi="Arial Narrow"/>
      <w:sz w:val="24"/>
      <w:szCs w:val="24"/>
    </w:rPr>
  </w:style>
  <w:style w:type="paragraph" w:customStyle="1" w:styleId="Tekstpodstawowy31">
    <w:name w:val="Tekst podstawowy 31"/>
    <w:basedOn w:val="Normalny"/>
    <w:rsid w:val="0027292F"/>
    <w:pPr>
      <w:suppressAutoHyphens/>
      <w:spacing w:after="120"/>
    </w:pPr>
    <w:rPr>
      <w:rFonts w:ascii="Times New Roman" w:hAnsi="Times New Roman"/>
      <w:sz w:val="16"/>
      <w:szCs w:val="16"/>
      <w:lang w:val="x-none" w:eastAsia="ar-SA"/>
    </w:rPr>
  </w:style>
  <w:style w:type="character" w:customStyle="1" w:styleId="Nagwek3Znak">
    <w:name w:val="Nagłówek 3 Znak"/>
    <w:basedOn w:val="Domylnaczcionkaakapitu"/>
    <w:link w:val="Nagwek3"/>
    <w:rsid w:val="00133787"/>
    <w:rPr>
      <w:rFonts w:asciiTheme="minorHAnsi" w:hAnsiTheme="minorHAnsi" w:cs="Arial"/>
      <w:b/>
      <w:bCs/>
      <w:sz w:val="22"/>
      <w:szCs w:val="26"/>
    </w:rPr>
  </w:style>
  <w:style w:type="paragraph" w:customStyle="1" w:styleId="Rafa">
    <w:name w:val="Rafał"/>
    <w:basedOn w:val="Tekstpodstawowy"/>
    <w:rsid w:val="007D3C2F"/>
    <w:pPr>
      <w:spacing w:after="0"/>
      <w:jc w:val="both"/>
    </w:pPr>
    <w:rPr>
      <w:rFonts w:ascii="Times New Roman" w:hAnsi="Times New Roman"/>
      <w:b/>
      <w:bCs/>
      <w:sz w:val="26"/>
    </w:rPr>
  </w:style>
  <w:style w:type="paragraph" w:styleId="Tekstprzypisukocowego">
    <w:name w:val="endnote text"/>
    <w:basedOn w:val="Normalny"/>
    <w:link w:val="TekstprzypisukocowegoZnak"/>
    <w:semiHidden/>
    <w:unhideWhenUsed/>
    <w:rsid w:val="006630DC"/>
    <w:rPr>
      <w:sz w:val="20"/>
      <w:szCs w:val="20"/>
    </w:rPr>
  </w:style>
  <w:style w:type="character" w:customStyle="1" w:styleId="TekstprzypisukocowegoZnak">
    <w:name w:val="Tekst przypisu końcowego Znak"/>
    <w:basedOn w:val="Domylnaczcionkaakapitu"/>
    <w:link w:val="Tekstprzypisukocowego"/>
    <w:semiHidden/>
    <w:rsid w:val="006630DC"/>
    <w:rPr>
      <w:rFonts w:ascii="Arial Narrow" w:hAnsi="Arial Narrow"/>
    </w:rPr>
  </w:style>
  <w:style w:type="character" w:styleId="Odwoanieprzypisukocowego">
    <w:name w:val="endnote reference"/>
    <w:basedOn w:val="Domylnaczcionkaakapitu"/>
    <w:semiHidden/>
    <w:unhideWhenUsed/>
    <w:rsid w:val="006630DC"/>
    <w:rPr>
      <w:vertAlign w:val="superscript"/>
    </w:rPr>
  </w:style>
  <w:style w:type="character" w:customStyle="1" w:styleId="Nagwek1Znak">
    <w:name w:val="Nagłówek 1 Znak"/>
    <w:basedOn w:val="Domylnaczcionkaakapitu"/>
    <w:link w:val="Nagwek1"/>
    <w:rsid w:val="00133787"/>
    <w:rPr>
      <w:rFonts w:asciiTheme="minorHAnsi" w:hAnsiTheme="minorHAnsi" w:cs="Arial"/>
      <w:b/>
      <w:bCs/>
      <w:kern w:val="32"/>
      <w:sz w:val="22"/>
      <w:szCs w:val="32"/>
    </w:rPr>
  </w:style>
  <w:style w:type="paragraph" w:customStyle="1" w:styleId="mc2tekstopisu">
    <w:name w:val="mc2 tekst opisu"/>
    <w:basedOn w:val="Normalny"/>
    <w:link w:val="mc2tekstopisuZnak"/>
    <w:rsid w:val="00027A73"/>
    <w:pPr>
      <w:spacing w:line="300" w:lineRule="auto"/>
      <w:ind w:firstLine="284"/>
      <w:jc w:val="both"/>
    </w:pPr>
    <w:rPr>
      <w:rFonts w:ascii="Calibri" w:eastAsia="Calibri" w:hAnsi="Calibri"/>
      <w:sz w:val="24"/>
      <w:szCs w:val="22"/>
      <w:lang w:eastAsia="en-US"/>
    </w:rPr>
  </w:style>
  <w:style w:type="character" w:customStyle="1" w:styleId="mc2tekstopisuZnak">
    <w:name w:val="mc2 tekst opisu Znak"/>
    <w:link w:val="mc2tekstopisu"/>
    <w:rsid w:val="008228B6"/>
    <w:rPr>
      <w:rFonts w:ascii="Calibri" w:eastAsia="Calibri" w:hAnsi="Calibri"/>
      <w:sz w:val="24"/>
      <w:szCs w:val="22"/>
      <w:lang w:eastAsia="en-US"/>
    </w:rPr>
  </w:style>
  <w:style w:type="paragraph" w:customStyle="1" w:styleId="Akapitzlist1">
    <w:name w:val="Akapit z listą1"/>
    <w:basedOn w:val="Normalny"/>
    <w:qFormat/>
    <w:rsid w:val="00890C3B"/>
    <w:pPr>
      <w:spacing w:after="200" w:line="276" w:lineRule="auto"/>
      <w:ind w:left="284"/>
      <w:contextualSpacing/>
    </w:pPr>
    <w:rPr>
      <w:rFonts w:ascii="Calibri" w:eastAsia="Calibri" w:hAnsi="Calibri"/>
      <w:szCs w:val="22"/>
      <w:lang w:eastAsia="en-US"/>
    </w:rPr>
  </w:style>
  <w:style w:type="paragraph" w:customStyle="1" w:styleId="inv0">
    <w:name w:val="inv_0"/>
    <w:basedOn w:val="Normalny"/>
    <w:rsid w:val="00EE6482"/>
    <w:pPr>
      <w:spacing w:line="240" w:lineRule="auto"/>
      <w:ind w:firstLine="709"/>
      <w:jc w:val="both"/>
    </w:pPr>
    <w:rPr>
      <w:rFonts w:ascii="Times New Roman" w:hAnsi="Times New Roman"/>
      <w:sz w:val="24"/>
    </w:rPr>
  </w:style>
  <w:style w:type="character" w:styleId="Odwoaniedokomentarza">
    <w:name w:val="annotation reference"/>
    <w:basedOn w:val="Domylnaczcionkaakapitu"/>
    <w:semiHidden/>
    <w:unhideWhenUsed/>
    <w:rsid w:val="00130F6F"/>
    <w:rPr>
      <w:sz w:val="16"/>
      <w:szCs w:val="16"/>
    </w:rPr>
  </w:style>
  <w:style w:type="paragraph" w:styleId="Tekstkomentarza">
    <w:name w:val="annotation text"/>
    <w:basedOn w:val="Normalny"/>
    <w:link w:val="TekstkomentarzaZnak"/>
    <w:semiHidden/>
    <w:unhideWhenUsed/>
    <w:rsid w:val="00130F6F"/>
    <w:pPr>
      <w:spacing w:line="240" w:lineRule="auto"/>
    </w:pPr>
    <w:rPr>
      <w:sz w:val="20"/>
      <w:szCs w:val="20"/>
    </w:rPr>
  </w:style>
  <w:style w:type="character" w:customStyle="1" w:styleId="TekstkomentarzaZnak">
    <w:name w:val="Tekst komentarza Znak"/>
    <w:basedOn w:val="Domylnaczcionkaakapitu"/>
    <w:link w:val="Tekstkomentarza"/>
    <w:semiHidden/>
    <w:rsid w:val="00130F6F"/>
    <w:rPr>
      <w:rFonts w:asciiTheme="minorHAnsi" w:hAnsiTheme="minorHAnsi"/>
    </w:rPr>
  </w:style>
  <w:style w:type="paragraph" w:styleId="Tematkomentarza">
    <w:name w:val="annotation subject"/>
    <w:basedOn w:val="Tekstkomentarza"/>
    <w:next w:val="Tekstkomentarza"/>
    <w:link w:val="TematkomentarzaZnak"/>
    <w:semiHidden/>
    <w:unhideWhenUsed/>
    <w:rsid w:val="00130F6F"/>
    <w:rPr>
      <w:b/>
      <w:bCs/>
    </w:rPr>
  </w:style>
  <w:style w:type="character" w:customStyle="1" w:styleId="TematkomentarzaZnak">
    <w:name w:val="Temat komentarza Znak"/>
    <w:basedOn w:val="TekstkomentarzaZnak"/>
    <w:link w:val="Tematkomentarza"/>
    <w:semiHidden/>
    <w:rsid w:val="00130F6F"/>
    <w:rPr>
      <w:rFonts w:asciiTheme="minorHAnsi" w:hAnsiTheme="minorHAnsi"/>
      <w:b/>
      <w:bCs/>
    </w:rPr>
  </w:style>
  <w:style w:type="paragraph" w:customStyle="1" w:styleId="Bezodstpw1">
    <w:name w:val="Bez odstępów1"/>
    <w:qFormat/>
    <w:rsid w:val="00035403"/>
    <w:pPr>
      <w:ind w:left="0" w:firstLine="0"/>
    </w:pPr>
    <w:rPr>
      <w:rFonts w:ascii="Calibri" w:eastAsia="Calibri" w:hAnsi="Calibri"/>
      <w:sz w:val="22"/>
      <w:szCs w:val="22"/>
      <w:lang w:eastAsia="en-US"/>
    </w:rPr>
  </w:style>
  <w:style w:type="paragraph" w:customStyle="1" w:styleId="Zawartotabeli">
    <w:name w:val="Zawartość tabeli"/>
    <w:basedOn w:val="Normalny"/>
    <w:rsid w:val="007C28D6"/>
    <w:pPr>
      <w:suppressLineNumbers/>
      <w:suppressAutoHyphens/>
      <w:spacing w:line="240" w:lineRule="auto"/>
    </w:pPr>
    <w:rPr>
      <w:rFonts w:ascii="Times New Roman" w:hAnsi="Times New Roman"/>
      <w:sz w:val="24"/>
      <w:lang w:eastAsia="ar-SA"/>
    </w:rPr>
  </w:style>
  <w:style w:type="paragraph" w:customStyle="1" w:styleId="Nagwek10">
    <w:name w:val="Nagłówek1"/>
    <w:basedOn w:val="Normalny"/>
    <w:next w:val="Tekstpodstawowy"/>
    <w:rsid w:val="00003089"/>
    <w:pPr>
      <w:keepNext/>
      <w:suppressAutoHyphens/>
      <w:spacing w:before="1032" w:after="686" w:line="240" w:lineRule="auto"/>
      <w:ind w:right="227"/>
    </w:pPr>
    <w:rPr>
      <w:rFonts w:ascii="Arial" w:eastAsia="MS Mincho" w:hAnsi="Arial" w:cs="Tahoma"/>
      <w:sz w:val="28"/>
      <w:szCs w:val="28"/>
    </w:rPr>
  </w:style>
  <w:style w:type="paragraph" w:customStyle="1" w:styleId="StylTekstopisuAlt0Pierwszywiersz063cm">
    <w:name w:val="Styl Tekst opisu Alt+0 + Pierwszy wiersz:  063 cm"/>
    <w:basedOn w:val="Normalny"/>
    <w:link w:val="StylTekstopisuAlt0Pierwszywiersz063cmZnak"/>
    <w:rsid w:val="007B596B"/>
    <w:pPr>
      <w:spacing w:line="240" w:lineRule="auto"/>
      <w:ind w:firstLine="357"/>
      <w:jc w:val="both"/>
    </w:pPr>
    <w:rPr>
      <w:rFonts w:ascii="Arial Narrow" w:hAnsi="Arial Narrow"/>
      <w:szCs w:val="20"/>
    </w:rPr>
  </w:style>
  <w:style w:type="character" w:customStyle="1" w:styleId="StylTekstopisuAlt0Pierwszywiersz063cmZnak">
    <w:name w:val="Styl Tekst opisu Alt+0 + Pierwszy wiersz:  063 cm Znak"/>
    <w:link w:val="StylTekstopisuAlt0Pierwszywiersz063cm"/>
    <w:rsid w:val="007B596B"/>
    <w:rPr>
      <w:rFonts w:ascii="Arial Narrow" w:hAnsi="Arial Narrow"/>
      <w:sz w:val="22"/>
    </w:rPr>
  </w:style>
  <w:style w:type="paragraph" w:customStyle="1" w:styleId="mc2nagwek1">
    <w:name w:val="mc2 nagłówek 1"/>
    <w:basedOn w:val="Normalny"/>
    <w:next w:val="mc2tekstopisu"/>
    <w:uiPriority w:val="99"/>
    <w:rsid w:val="00417622"/>
    <w:pPr>
      <w:numPr>
        <w:numId w:val="25"/>
      </w:numPr>
      <w:pBdr>
        <w:top w:val="single" w:sz="36" w:space="1" w:color="auto"/>
        <w:bottom w:val="single" w:sz="2" w:space="1" w:color="auto"/>
      </w:pBdr>
      <w:suppressAutoHyphens/>
      <w:spacing w:before="480" w:after="120" w:line="240" w:lineRule="auto"/>
      <w:outlineLvl w:val="0"/>
    </w:pPr>
    <w:rPr>
      <w:rFonts w:ascii="Calibri" w:eastAsia="Calibri" w:hAnsi="Calibri" w:cs="Calibri"/>
      <w:b/>
      <w:sz w:val="26"/>
      <w:lang w:eastAsia="ar-SA"/>
    </w:rPr>
  </w:style>
  <w:style w:type="paragraph" w:customStyle="1" w:styleId="mc2nagwek2">
    <w:name w:val="mc2 nagłówek 2"/>
    <w:basedOn w:val="Normalny"/>
    <w:next w:val="mc2tekstopisu"/>
    <w:uiPriority w:val="99"/>
    <w:rsid w:val="00417622"/>
    <w:pPr>
      <w:numPr>
        <w:ilvl w:val="1"/>
        <w:numId w:val="25"/>
      </w:numPr>
      <w:tabs>
        <w:tab w:val="left" w:pos="624"/>
        <w:tab w:val="left" w:pos="9061"/>
      </w:tabs>
      <w:suppressAutoHyphens/>
      <w:spacing w:before="360" w:after="120" w:line="300" w:lineRule="auto"/>
      <w:outlineLvl w:val="1"/>
    </w:pPr>
    <w:rPr>
      <w:rFonts w:ascii="Calibri" w:eastAsia="Calibri" w:hAnsi="Calibri" w:cs="Calibri"/>
      <w:b/>
      <w:sz w:val="24"/>
      <w:lang w:eastAsia="ar-SA"/>
    </w:rPr>
  </w:style>
  <w:style w:type="paragraph" w:customStyle="1" w:styleId="mc2nagwek3">
    <w:name w:val="mc2 nagłówek 3"/>
    <w:basedOn w:val="Normalny"/>
    <w:next w:val="mc2tekstopisu"/>
    <w:uiPriority w:val="99"/>
    <w:rsid w:val="00417622"/>
    <w:pPr>
      <w:numPr>
        <w:ilvl w:val="2"/>
        <w:numId w:val="25"/>
      </w:numPr>
      <w:suppressAutoHyphens/>
      <w:spacing w:before="360" w:after="120" w:line="300" w:lineRule="auto"/>
      <w:outlineLvl w:val="2"/>
    </w:pPr>
    <w:rPr>
      <w:rFonts w:ascii="Calibri" w:eastAsia="Calibri" w:hAnsi="Calibri" w:cs="Calibri"/>
      <w:b/>
      <w:sz w:val="24"/>
      <w:szCs w:val="22"/>
      <w:lang w:eastAsia="ar-SA"/>
    </w:rPr>
  </w:style>
  <w:style w:type="paragraph" w:styleId="NormalnyWeb">
    <w:name w:val="Normal (Web)"/>
    <w:basedOn w:val="Normalny"/>
    <w:uiPriority w:val="99"/>
    <w:unhideWhenUsed/>
    <w:rsid w:val="00983F68"/>
    <w:pPr>
      <w:spacing w:before="100" w:beforeAutospacing="1" w:after="100" w:afterAutospacing="1" w:line="240" w:lineRule="auto"/>
    </w:pPr>
    <w:rPr>
      <w:rFonts w:ascii="Times New Roman" w:hAnsi="Times New Roman"/>
      <w:sz w:val="24"/>
    </w:rPr>
  </w:style>
  <w:style w:type="table" w:styleId="Siatkatabelijasna">
    <w:name w:val="Grid Table Light"/>
    <w:basedOn w:val="Standardowy"/>
    <w:uiPriority w:val="40"/>
    <w:rsid w:val="001769B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extbody">
    <w:name w:val="Text body"/>
    <w:basedOn w:val="Standard"/>
    <w:rsid w:val="0071536B"/>
    <w:pPr>
      <w:widowControl w:val="0"/>
      <w:autoSpaceDN w:val="0"/>
      <w:spacing w:after="120"/>
    </w:pPr>
    <w:rPr>
      <w:rFonts w:eastAsia="SimSun" w:cs="Mangal"/>
      <w:kern w:val="3"/>
      <w:szCs w:val="24"/>
      <w:lang w:val="en-GB" w:eastAsia="zh-CN" w:bidi="hi-IN"/>
    </w:rPr>
  </w:style>
  <w:style w:type="character" w:customStyle="1" w:styleId="FontStyle12">
    <w:name w:val="Font Style12"/>
    <w:rsid w:val="0071536B"/>
    <w:rPr>
      <w:rFonts w:ascii="Arial Narrow" w:hAnsi="Arial Narrow" w:cs="Arial Narrow"/>
      <w:sz w:val="22"/>
      <w:szCs w:val="22"/>
    </w:rPr>
  </w:style>
  <w:style w:type="numbering" w:customStyle="1" w:styleId="WWNum2">
    <w:name w:val="WWNum2"/>
    <w:basedOn w:val="Bezlisty"/>
    <w:rsid w:val="0071536B"/>
    <w:pPr>
      <w:numPr>
        <w:numId w:val="30"/>
      </w:numPr>
    </w:pPr>
  </w:style>
  <w:style w:type="paragraph" w:customStyle="1" w:styleId="Punktowanie">
    <w:name w:val="Punktowanie"/>
    <w:basedOn w:val="Normalny"/>
    <w:rsid w:val="0071049F"/>
    <w:pPr>
      <w:numPr>
        <w:numId w:val="33"/>
      </w:numPr>
      <w:suppressAutoHyphens/>
      <w:spacing w:before="120" w:after="60" w:line="264" w:lineRule="auto"/>
      <w:ind w:left="357" w:hanging="357"/>
      <w:jc w:val="both"/>
    </w:pPr>
    <w:rPr>
      <w:rFonts w:ascii="Calibri" w:hAnsi="Calibri"/>
      <w:b/>
      <w:i/>
      <w:sz w:val="26"/>
      <w:szCs w:val="20"/>
      <w:lang w:eastAsia="ar-SA"/>
    </w:rPr>
  </w:style>
  <w:style w:type="paragraph" w:customStyle="1" w:styleId="msonormal0">
    <w:name w:val="msonormal"/>
    <w:basedOn w:val="Normalny"/>
    <w:rsid w:val="00C47CB5"/>
    <w:pPr>
      <w:spacing w:before="100" w:beforeAutospacing="1" w:after="100" w:afterAutospacing="1" w:line="240" w:lineRule="auto"/>
    </w:pPr>
    <w:rPr>
      <w:rFonts w:ascii="Times New Roman" w:hAnsi="Times New Roman"/>
      <w:sz w:val="24"/>
    </w:rPr>
  </w:style>
  <w:style w:type="paragraph" w:customStyle="1" w:styleId="font5">
    <w:name w:val="font5"/>
    <w:basedOn w:val="Normalny"/>
    <w:rsid w:val="00C47CB5"/>
    <w:pPr>
      <w:spacing w:before="100" w:beforeAutospacing="1" w:after="100" w:afterAutospacing="1" w:line="240" w:lineRule="auto"/>
    </w:pPr>
    <w:rPr>
      <w:rFonts w:ascii="Courier New" w:hAnsi="Courier New" w:cs="Courier New"/>
      <w:b/>
      <w:bCs/>
      <w:color w:val="000000"/>
      <w:sz w:val="20"/>
      <w:szCs w:val="20"/>
    </w:rPr>
  </w:style>
  <w:style w:type="paragraph" w:customStyle="1" w:styleId="xl63">
    <w:name w:val="xl63"/>
    <w:basedOn w:val="Normalny"/>
    <w:rsid w:val="00C47CB5"/>
    <w:pPr>
      <w:pBdr>
        <w:top w:val="single" w:sz="4" w:space="0" w:color="000000"/>
        <w:left w:val="single" w:sz="4" w:space="0" w:color="000000"/>
        <w:bottom w:val="single" w:sz="4" w:space="0" w:color="000000"/>
        <w:right w:val="single" w:sz="4" w:space="0" w:color="000000"/>
      </w:pBdr>
      <w:shd w:val="clear" w:color="FFFFFF" w:fill="C0C0C0"/>
      <w:spacing w:before="100" w:beforeAutospacing="1" w:after="100" w:afterAutospacing="1" w:line="240" w:lineRule="auto"/>
      <w:jc w:val="center"/>
      <w:textAlignment w:val="center"/>
    </w:pPr>
    <w:rPr>
      <w:rFonts w:ascii="Times New Roman" w:hAnsi="Times New Roman"/>
      <w:sz w:val="24"/>
    </w:rPr>
  </w:style>
  <w:style w:type="paragraph" w:customStyle="1" w:styleId="xl64">
    <w:name w:val="xl64"/>
    <w:basedOn w:val="Normalny"/>
    <w:rsid w:val="00C47CB5"/>
    <w:pPr>
      <w:pBdr>
        <w:top w:val="single" w:sz="4" w:space="0" w:color="000000"/>
        <w:left w:val="single" w:sz="4" w:space="0" w:color="000000"/>
        <w:bottom w:val="single" w:sz="4" w:space="0" w:color="000000"/>
        <w:right w:val="single" w:sz="4" w:space="0" w:color="000000"/>
      </w:pBdr>
      <w:shd w:val="clear" w:color="FFFFFF" w:fill="C0C0C0"/>
      <w:spacing w:before="100" w:beforeAutospacing="1" w:after="100" w:afterAutospacing="1" w:line="240" w:lineRule="auto"/>
      <w:jc w:val="center"/>
      <w:textAlignment w:val="center"/>
    </w:pPr>
    <w:rPr>
      <w:rFonts w:ascii="Courier New" w:hAnsi="Courier New" w:cs="Courier New"/>
      <w:sz w:val="24"/>
    </w:rPr>
  </w:style>
  <w:style w:type="paragraph" w:customStyle="1" w:styleId="xl65">
    <w:name w:val="xl65"/>
    <w:basedOn w:val="Normalny"/>
    <w:rsid w:val="00C47CB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sz w:val="24"/>
    </w:rPr>
  </w:style>
  <w:style w:type="paragraph" w:customStyle="1" w:styleId="xl66">
    <w:name w:val="xl66"/>
    <w:basedOn w:val="Normalny"/>
    <w:rsid w:val="00C47CB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sz w:val="24"/>
    </w:rPr>
  </w:style>
  <w:style w:type="paragraph" w:customStyle="1" w:styleId="xl67">
    <w:name w:val="xl67"/>
    <w:basedOn w:val="Normalny"/>
    <w:rsid w:val="00C47CB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hAnsi="Times New Roman"/>
      <w:sz w:val="24"/>
    </w:rPr>
  </w:style>
  <w:style w:type="paragraph" w:customStyle="1" w:styleId="xl68">
    <w:name w:val="xl68"/>
    <w:basedOn w:val="Normalny"/>
    <w:rsid w:val="00C47CB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hAnsi="Times New Roman"/>
      <w:sz w:val="24"/>
    </w:rPr>
  </w:style>
  <w:style w:type="paragraph" w:customStyle="1" w:styleId="xl69">
    <w:name w:val="xl69"/>
    <w:basedOn w:val="Normalny"/>
    <w:rsid w:val="00C47CB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hAnsi="Times New Roman"/>
      <w:sz w:val="24"/>
    </w:rPr>
  </w:style>
  <w:style w:type="paragraph" w:customStyle="1" w:styleId="xl70">
    <w:name w:val="xl70"/>
    <w:basedOn w:val="Normalny"/>
    <w:rsid w:val="00C47CB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hAnsi="Times New Roman"/>
      <w:sz w:val="24"/>
    </w:rPr>
  </w:style>
  <w:style w:type="paragraph" w:customStyle="1" w:styleId="xl71">
    <w:name w:val="xl71"/>
    <w:basedOn w:val="Normalny"/>
    <w:rsid w:val="00C47CB5"/>
    <w:pPr>
      <w:pBdr>
        <w:top w:val="single" w:sz="4" w:space="0" w:color="000000"/>
        <w:left w:val="single" w:sz="4" w:space="0" w:color="000000"/>
        <w:bottom w:val="single" w:sz="4" w:space="0" w:color="000000"/>
        <w:right w:val="single" w:sz="4" w:space="0" w:color="000000"/>
      </w:pBdr>
      <w:shd w:val="clear" w:color="FFFFFF" w:fill="CCCCFF"/>
      <w:spacing w:before="100" w:beforeAutospacing="1" w:after="100" w:afterAutospacing="1" w:line="240" w:lineRule="auto"/>
      <w:jc w:val="center"/>
      <w:textAlignment w:val="center"/>
    </w:pPr>
    <w:rPr>
      <w:rFonts w:ascii="Times New Roman" w:hAnsi="Times New Roman"/>
      <w:sz w:val="24"/>
    </w:rPr>
  </w:style>
  <w:style w:type="paragraph" w:customStyle="1" w:styleId="xl72">
    <w:name w:val="xl72"/>
    <w:basedOn w:val="Normalny"/>
    <w:rsid w:val="00C47CB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1494">
      <w:bodyDiv w:val="1"/>
      <w:marLeft w:val="0"/>
      <w:marRight w:val="0"/>
      <w:marTop w:val="0"/>
      <w:marBottom w:val="0"/>
      <w:divBdr>
        <w:top w:val="none" w:sz="0" w:space="0" w:color="auto"/>
        <w:left w:val="none" w:sz="0" w:space="0" w:color="auto"/>
        <w:bottom w:val="none" w:sz="0" w:space="0" w:color="auto"/>
        <w:right w:val="none" w:sz="0" w:space="0" w:color="auto"/>
      </w:divBdr>
    </w:div>
    <w:div w:id="1397732">
      <w:bodyDiv w:val="1"/>
      <w:marLeft w:val="0"/>
      <w:marRight w:val="0"/>
      <w:marTop w:val="0"/>
      <w:marBottom w:val="0"/>
      <w:divBdr>
        <w:top w:val="none" w:sz="0" w:space="0" w:color="auto"/>
        <w:left w:val="none" w:sz="0" w:space="0" w:color="auto"/>
        <w:bottom w:val="none" w:sz="0" w:space="0" w:color="auto"/>
        <w:right w:val="none" w:sz="0" w:space="0" w:color="auto"/>
      </w:divBdr>
    </w:div>
    <w:div w:id="19472400">
      <w:bodyDiv w:val="1"/>
      <w:marLeft w:val="0"/>
      <w:marRight w:val="0"/>
      <w:marTop w:val="0"/>
      <w:marBottom w:val="0"/>
      <w:divBdr>
        <w:top w:val="none" w:sz="0" w:space="0" w:color="auto"/>
        <w:left w:val="none" w:sz="0" w:space="0" w:color="auto"/>
        <w:bottom w:val="none" w:sz="0" w:space="0" w:color="auto"/>
        <w:right w:val="none" w:sz="0" w:space="0" w:color="auto"/>
      </w:divBdr>
    </w:div>
    <w:div w:id="20907003">
      <w:bodyDiv w:val="1"/>
      <w:marLeft w:val="0"/>
      <w:marRight w:val="0"/>
      <w:marTop w:val="0"/>
      <w:marBottom w:val="0"/>
      <w:divBdr>
        <w:top w:val="none" w:sz="0" w:space="0" w:color="auto"/>
        <w:left w:val="none" w:sz="0" w:space="0" w:color="auto"/>
        <w:bottom w:val="none" w:sz="0" w:space="0" w:color="auto"/>
        <w:right w:val="none" w:sz="0" w:space="0" w:color="auto"/>
      </w:divBdr>
    </w:div>
    <w:div w:id="49814419">
      <w:bodyDiv w:val="1"/>
      <w:marLeft w:val="0"/>
      <w:marRight w:val="0"/>
      <w:marTop w:val="0"/>
      <w:marBottom w:val="0"/>
      <w:divBdr>
        <w:top w:val="none" w:sz="0" w:space="0" w:color="auto"/>
        <w:left w:val="none" w:sz="0" w:space="0" w:color="auto"/>
        <w:bottom w:val="none" w:sz="0" w:space="0" w:color="auto"/>
        <w:right w:val="none" w:sz="0" w:space="0" w:color="auto"/>
      </w:divBdr>
    </w:div>
    <w:div w:id="66341670">
      <w:bodyDiv w:val="1"/>
      <w:marLeft w:val="0"/>
      <w:marRight w:val="0"/>
      <w:marTop w:val="0"/>
      <w:marBottom w:val="0"/>
      <w:divBdr>
        <w:top w:val="none" w:sz="0" w:space="0" w:color="auto"/>
        <w:left w:val="none" w:sz="0" w:space="0" w:color="auto"/>
        <w:bottom w:val="none" w:sz="0" w:space="0" w:color="auto"/>
        <w:right w:val="none" w:sz="0" w:space="0" w:color="auto"/>
      </w:divBdr>
    </w:div>
    <w:div w:id="107741902">
      <w:bodyDiv w:val="1"/>
      <w:marLeft w:val="0"/>
      <w:marRight w:val="0"/>
      <w:marTop w:val="0"/>
      <w:marBottom w:val="0"/>
      <w:divBdr>
        <w:top w:val="none" w:sz="0" w:space="0" w:color="auto"/>
        <w:left w:val="none" w:sz="0" w:space="0" w:color="auto"/>
        <w:bottom w:val="none" w:sz="0" w:space="0" w:color="auto"/>
        <w:right w:val="none" w:sz="0" w:space="0" w:color="auto"/>
      </w:divBdr>
    </w:div>
    <w:div w:id="128128661">
      <w:bodyDiv w:val="1"/>
      <w:marLeft w:val="0"/>
      <w:marRight w:val="0"/>
      <w:marTop w:val="0"/>
      <w:marBottom w:val="0"/>
      <w:divBdr>
        <w:top w:val="none" w:sz="0" w:space="0" w:color="auto"/>
        <w:left w:val="none" w:sz="0" w:space="0" w:color="auto"/>
        <w:bottom w:val="none" w:sz="0" w:space="0" w:color="auto"/>
        <w:right w:val="none" w:sz="0" w:space="0" w:color="auto"/>
      </w:divBdr>
    </w:div>
    <w:div w:id="140970835">
      <w:bodyDiv w:val="1"/>
      <w:marLeft w:val="0"/>
      <w:marRight w:val="0"/>
      <w:marTop w:val="0"/>
      <w:marBottom w:val="0"/>
      <w:divBdr>
        <w:top w:val="none" w:sz="0" w:space="0" w:color="auto"/>
        <w:left w:val="none" w:sz="0" w:space="0" w:color="auto"/>
        <w:bottom w:val="none" w:sz="0" w:space="0" w:color="auto"/>
        <w:right w:val="none" w:sz="0" w:space="0" w:color="auto"/>
      </w:divBdr>
    </w:div>
    <w:div w:id="145784236">
      <w:bodyDiv w:val="1"/>
      <w:marLeft w:val="0"/>
      <w:marRight w:val="0"/>
      <w:marTop w:val="0"/>
      <w:marBottom w:val="0"/>
      <w:divBdr>
        <w:top w:val="none" w:sz="0" w:space="0" w:color="auto"/>
        <w:left w:val="none" w:sz="0" w:space="0" w:color="auto"/>
        <w:bottom w:val="none" w:sz="0" w:space="0" w:color="auto"/>
        <w:right w:val="none" w:sz="0" w:space="0" w:color="auto"/>
      </w:divBdr>
    </w:div>
    <w:div w:id="255211562">
      <w:bodyDiv w:val="1"/>
      <w:marLeft w:val="0"/>
      <w:marRight w:val="0"/>
      <w:marTop w:val="0"/>
      <w:marBottom w:val="0"/>
      <w:divBdr>
        <w:top w:val="none" w:sz="0" w:space="0" w:color="auto"/>
        <w:left w:val="none" w:sz="0" w:space="0" w:color="auto"/>
        <w:bottom w:val="none" w:sz="0" w:space="0" w:color="auto"/>
        <w:right w:val="none" w:sz="0" w:space="0" w:color="auto"/>
      </w:divBdr>
    </w:div>
    <w:div w:id="287517636">
      <w:bodyDiv w:val="1"/>
      <w:marLeft w:val="0"/>
      <w:marRight w:val="0"/>
      <w:marTop w:val="0"/>
      <w:marBottom w:val="0"/>
      <w:divBdr>
        <w:top w:val="none" w:sz="0" w:space="0" w:color="auto"/>
        <w:left w:val="none" w:sz="0" w:space="0" w:color="auto"/>
        <w:bottom w:val="none" w:sz="0" w:space="0" w:color="auto"/>
        <w:right w:val="none" w:sz="0" w:space="0" w:color="auto"/>
      </w:divBdr>
    </w:div>
    <w:div w:id="301931815">
      <w:bodyDiv w:val="1"/>
      <w:marLeft w:val="0"/>
      <w:marRight w:val="0"/>
      <w:marTop w:val="0"/>
      <w:marBottom w:val="0"/>
      <w:divBdr>
        <w:top w:val="none" w:sz="0" w:space="0" w:color="auto"/>
        <w:left w:val="none" w:sz="0" w:space="0" w:color="auto"/>
        <w:bottom w:val="none" w:sz="0" w:space="0" w:color="auto"/>
        <w:right w:val="none" w:sz="0" w:space="0" w:color="auto"/>
      </w:divBdr>
    </w:div>
    <w:div w:id="304087433">
      <w:bodyDiv w:val="1"/>
      <w:marLeft w:val="0"/>
      <w:marRight w:val="0"/>
      <w:marTop w:val="0"/>
      <w:marBottom w:val="0"/>
      <w:divBdr>
        <w:top w:val="none" w:sz="0" w:space="0" w:color="auto"/>
        <w:left w:val="none" w:sz="0" w:space="0" w:color="auto"/>
        <w:bottom w:val="none" w:sz="0" w:space="0" w:color="auto"/>
        <w:right w:val="none" w:sz="0" w:space="0" w:color="auto"/>
      </w:divBdr>
    </w:div>
    <w:div w:id="320736419">
      <w:bodyDiv w:val="1"/>
      <w:marLeft w:val="0"/>
      <w:marRight w:val="0"/>
      <w:marTop w:val="0"/>
      <w:marBottom w:val="0"/>
      <w:divBdr>
        <w:top w:val="none" w:sz="0" w:space="0" w:color="auto"/>
        <w:left w:val="none" w:sz="0" w:space="0" w:color="auto"/>
        <w:bottom w:val="none" w:sz="0" w:space="0" w:color="auto"/>
        <w:right w:val="none" w:sz="0" w:space="0" w:color="auto"/>
      </w:divBdr>
    </w:div>
    <w:div w:id="383675519">
      <w:bodyDiv w:val="1"/>
      <w:marLeft w:val="0"/>
      <w:marRight w:val="0"/>
      <w:marTop w:val="0"/>
      <w:marBottom w:val="0"/>
      <w:divBdr>
        <w:top w:val="none" w:sz="0" w:space="0" w:color="auto"/>
        <w:left w:val="none" w:sz="0" w:space="0" w:color="auto"/>
        <w:bottom w:val="none" w:sz="0" w:space="0" w:color="auto"/>
        <w:right w:val="none" w:sz="0" w:space="0" w:color="auto"/>
      </w:divBdr>
    </w:div>
    <w:div w:id="390617619">
      <w:bodyDiv w:val="1"/>
      <w:marLeft w:val="0"/>
      <w:marRight w:val="0"/>
      <w:marTop w:val="0"/>
      <w:marBottom w:val="0"/>
      <w:divBdr>
        <w:top w:val="none" w:sz="0" w:space="0" w:color="auto"/>
        <w:left w:val="none" w:sz="0" w:space="0" w:color="auto"/>
        <w:bottom w:val="none" w:sz="0" w:space="0" w:color="auto"/>
        <w:right w:val="none" w:sz="0" w:space="0" w:color="auto"/>
      </w:divBdr>
    </w:div>
    <w:div w:id="399134344">
      <w:bodyDiv w:val="1"/>
      <w:marLeft w:val="0"/>
      <w:marRight w:val="0"/>
      <w:marTop w:val="0"/>
      <w:marBottom w:val="0"/>
      <w:divBdr>
        <w:top w:val="none" w:sz="0" w:space="0" w:color="auto"/>
        <w:left w:val="none" w:sz="0" w:space="0" w:color="auto"/>
        <w:bottom w:val="none" w:sz="0" w:space="0" w:color="auto"/>
        <w:right w:val="none" w:sz="0" w:space="0" w:color="auto"/>
      </w:divBdr>
    </w:div>
    <w:div w:id="469054196">
      <w:bodyDiv w:val="1"/>
      <w:marLeft w:val="0"/>
      <w:marRight w:val="0"/>
      <w:marTop w:val="0"/>
      <w:marBottom w:val="0"/>
      <w:divBdr>
        <w:top w:val="none" w:sz="0" w:space="0" w:color="auto"/>
        <w:left w:val="none" w:sz="0" w:space="0" w:color="auto"/>
        <w:bottom w:val="none" w:sz="0" w:space="0" w:color="auto"/>
        <w:right w:val="none" w:sz="0" w:space="0" w:color="auto"/>
      </w:divBdr>
    </w:div>
    <w:div w:id="473184174">
      <w:bodyDiv w:val="1"/>
      <w:marLeft w:val="0"/>
      <w:marRight w:val="0"/>
      <w:marTop w:val="0"/>
      <w:marBottom w:val="0"/>
      <w:divBdr>
        <w:top w:val="none" w:sz="0" w:space="0" w:color="auto"/>
        <w:left w:val="none" w:sz="0" w:space="0" w:color="auto"/>
        <w:bottom w:val="none" w:sz="0" w:space="0" w:color="auto"/>
        <w:right w:val="none" w:sz="0" w:space="0" w:color="auto"/>
      </w:divBdr>
    </w:div>
    <w:div w:id="611522536">
      <w:bodyDiv w:val="1"/>
      <w:marLeft w:val="0"/>
      <w:marRight w:val="0"/>
      <w:marTop w:val="0"/>
      <w:marBottom w:val="0"/>
      <w:divBdr>
        <w:top w:val="none" w:sz="0" w:space="0" w:color="auto"/>
        <w:left w:val="none" w:sz="0" w:space="0" w:color="auto"/>
        <w:bottom w:val="none" w:sz="0" w:space="0" w:color="auto"/>
        <w:right w:val="none" w:sz="0" w:space="0" w:color="auto"/>
      </w:divBdr>
    </w:div>
    <w:div w:id="623535094">
      <w:bodyDiv w:val="1"/>
      <w:marLeft w:val="0"/>
      <w:marRight w:val="0"/>
      <w:marTop w:val="0"/>
      <w:marBottom w:val="0"/>
      <w:divBdr>
        <w:top w:val="none" w:sz="0" w:space="0" w:color="auto"/>
        <w:left w:val="none" w:sz="0" w:space="0" w:color="auto"/>
        <w:bottom w:val="none" w:sz="0" w:space="0" w:color="auto"/>
        <w:right w:val="none" w:sz="0" w:space="0" w:color="auto"/>
      </w:divBdr>
    </w:div>
    <w:div w:id="709260992">
      <w:bodyDiv w:val="1"/>
      <w:marLeft w:val="0"/>
      <w:marRight w:val="0"/>
      <w:marTop w:val="0"/>
      <w:marBottom w:val="0"/>
      <w:divBdr>
        <w:top w:val="none" w:sz="0" w:space="0" w:color="auto"/>
        <w:left w:val="none" w:sz="0" w:space="0" w:color="auto"/>
        <w:bottom w:val="none" w:sz="0" w:space="0" w:color="auto"/>
        <w:right w:val="none" w:sz="0" w:space="0" w:color="auto"/>
      </w:divBdr>
    </w:div>
    <w:div w:id="716707369">
      <w:bodyDiv w:val="1"/>
      <w:marLeft w:val="0"/>
      <w:marRight w:val="0"/>
      <w:marTop w:val="0"/>
      <w:marBottom w:val="0"/>
      <w:divBdr>
        <w:top w:val="none" w:sz="0" w:space="0" w:color="auto"/>
        <w:left w:val="none" w:sz="0" w:space="0" w:color="auto"/>
        <w:bottom w:val="none" w:sz="0" w:space="0" w:color="auto"/>
        <w:right w:val="none" w:sz="0" w:space="0" w:color="auto"/>
      </w:divBdr>
    </w:div>
    <w:div w:id="723481387">
      <w:bodyDiv w:val="1"/>
      <w:marLeft w:val="0"/>
      <w:marRight w:val="0"/>
      <w:marTop w:val="0"/>
      <w:marBottom w:val="0"/>
      <w:divBdr>
        <w:top w:val="none" w:sz="0" w:space="0" w:color="auto"/>
        <w:left w:val="none" w:sz="0" w:space="0" w:color="auto"/>
        <w:bottom w:val="none" w:sz="0" w:space="0" w:color="auto"/>
        <w:right w:val="none" w:sz="0" w:space="0" w:color="auto"/>
      </w:divBdr>
    </w:div>
    <w:div w:id="767775367">
      <w:bodyDiv w:val="1"/>
      <w:marLeft w:val="0"/>
      <w:marRight w:val="0"/>
      <w:marTop w:val="0"/>
      <w:marBottom w:val="0"/>
      <w:divBdr>
        <w:top w:val="none" w:sz="0" w:space="0" w:color="auto"/>
        <w:left w:val="none" w:sz="0" w:space="0" w:color="auto"/>
        <w:bottom w:val="none" w:sz="0" w:space="0" w:color="auto"/>
        <w:right w:val="none" w:sz="0" w:space="0" w:color="auto"/>
      </w:divBdr>
    </w:div>
    <w:div w:id="841314760">
      <w:bodyDiv w:val="1"/>
      <w:marLeft w:val="0"/>
      <w:marRight w:val="0"/>
      <w:marTop w:val="0"/>
      <w:marBottom w:val="0"/>
      <w:divBdr>
        <w:top w:val="none" w:sz="0" w:space="0" w:color="auto"/>
        <w:left w:val="none" w:sz="0" w:space="0" w:color="auto"/>
        <w:bottom w:val="none" w:sz="0" w:space="0" w:color="auto"/>
        <w:right w:val="none" w:sz="0" w:space="0" w:color="auto"/>
      </w:divBdr>
    </w:div>
    <w:div w:id="845024743">
      <w:bodyDiv w:val="1"/>
      <w:marLeft w:val="0"/>
      <w:marRight w:val="0"/>
      <w:marTop w:val="0"/>
      <w:marBottom w:val="0"/>
      <w:divBdr>
        <w:top w:val="none" w:sz="0" w:space="0" w:color="auto"/>
        <w:left w:val="none" w:sz="0" w:space="0" w:color="auto"/>
        <w:bottom w:val="none" w:sz="0" w:space="0" w:color="auto"/>
        <w:right w:val="none" w:sz="0" w:space="0" w:color="auto"/>
      </w:divBdr>
    </w:div>
    <w:div w:id="854223749">
      <w:bodyDiv w:val="1"/>
      <w:marLeft w:val="0"/>
      <w:marRight w:val="0"/>
      <w:marTop w:val="0"/>
      <w:marBottom w:val="0"/>
      <w:divBdr>
        <w:top w:val="none" w:sz="0" w:space="0" w:color="auto"/>
        <w:left w:val="none" w:sz="0" w:space="0" w:color="auto"/>
        <w:bottom w:val="none" w:sz="0" w:space="0" w:color="auto"/>
        <w:right w:val="none" w:sz="0" w:space="0" w:color="auto"/>
      </w:divBdr>
    </w:div>
    <w:div w:id="869299580">
      <w:bodyDiv w:val="1"/>
      <w:marLeft w:val="0"/>
      <w:marRight w:val="0"/>
      <w:marTop w:val="0"/>
      <w:marBottom w:val="0"/>
      <w:divBdr>
        <w:top w:val="none" w:sz="0" w:space="0" w:color="auto"/>
        <w:left w:val="none" w:sz="0" w:space="0" w:color="auto"/>
        <w:bottom w:val="none" w:sz="0" w:space="0" w:color="auto"/>
        <w:right w:val="none" w:sz="0" w:space="0" w:color="auto"/>
      </w:divBdr>
    </w:div>
    <w:div w:id="893348299">
      <w:bodyDiv w:val="1"/>
      <w:marLeft w:val="0"/>
      <w:marRight w:val="0"/>
      <w:marTop w:val="0"/>
      <w:marBottom w:val="0"/>
      <w:divBdr>
        <w:top w:val="none" w:sz="0" w:space="0" w:color="auto"/>
        <w:left w:val="none" w:sz="0" w:space="0" w:color="auto"/>
        <w:bottom w:val="none" w:sz="0" w:space="0" w:color="auto"/>
        <w:right w:val="none" w:sz="0" w:space="0" w:color="auto"/>
      </w:divBdr>
    </w:div>
    <w:div w:id="936643967">
      <w:bodyDiv w:val="1"/>
      <w:marLeft w:val="0"/>
      <w:marRight w:val="0"/>
      <w:marTop w:val="0"/>
      <w:marBottom w:val="0"/>
      <w:divBdr>
        <w:top w:val="none" w:sz="0" w:space="0" w:color="auto"/>
        <w:left w:val="none" w:sz="0" w:space="0" w:color="auto"/>
        <w:bottom w:val="none" w:sz="0" w:space="0" w:color="auto"/>
        <w:right w:val="none" w:sz="0" w:space="0" w:color="auto"/>
      </w:divBdr>
    </w:div>
    <w:div w:id="989551760">
      <w:bodyDiv w:val="1"/>
      <w:marLeft w:val="0"/>
      <w:marRight w:val="0"/>
      <w:marTop w:val="0"/>
      <w:marBottom w:val="0"/>
      <w:divBdr>
        <w:top w:val="none" w:sz="0" w:space="0" w:color="auto"/>
        <w:left w:val="none" w:sz="0" w:space="0" w:color="auto"/>
        <w:bottom w:val="none" w:sz="0" w:space="0" w:color="auto"/>
        <w:right w:val="none" w:sz="0" w:space="0" w:color="auto"/>
      </w:divBdr>
    </w:div>
    <w:div w:id="997882044">
      <w:bodyDiv w:val="1"/>
      <w:marLeft w:val="0"/>
      <w:marRight w:val="0"/>
      <w:marTop w:val="0"/>
      <w:marBottom w:val="0"/>
      <w:divBdr>
        <w:top w:val="none" w:sz="0" w:space="0" w:color="auto"/>
        <w:left w:val="none" w:sz="0" w:space="0" w:color="auto"/>
        <w:bottom w:val="none" w:sz="0" w:space="0" w:color="auto"/>
        <w:right w:val="none" w:sz="0" w:space="0" w:color="auto"/>
      </w:divBdr>
    </w:div>
    <w:div w:id="1003095522">
      <w:bodyDiv w:val="1"/>
      <w:marLeft w:val="0"/>
      <w:marRight w:val="0"/>
      <w:marTop w:val="0"/>
      <w:marBottom w:val="0"/>
      <w:divBdr>
        <w:top w:val="none" w:sz="0" w:space="0" w:color="auto"/>
        <w:left w:val="none" w:sz="0" w:space="0" w:color="auto"/>
        <w:bottom w:val="none" w:sz="0" w:space="0" w:color="auto"/>
        <w:right w:val="none" w:sz="0" w:space="0" w:color="auto"/>
      </w:divBdr>
    </w:div>
    <w:div w:id="1037588527">
      <w:bodyDiv w:val="1"/>
      <w:marLeft w:val="0"/>
      <w:marRight w:val="0"/>
      <w:marTop w:val="0"/>
      <w:marBottom w:val="0"/>
      <w:divBdr>
        <w:top w:val="none" w:sz="0" w:space="0" w:color="auto"/>
        <w:left w:val="none" w:sz="0" w:space="0" w:color="auto"/>
        <w:bottom w:val="none" w:sz="0" w:space="0" w:color="auto"/>
        <w:right w:val="none" w:sz="0" w:space="0" w:color="auto"/>
      </w:divBdr>
    </w:div>
    <w:div w:id="1052116815">
      <w:bodyDiv w:val="1"/>
      <w:marLeft w:val="0"/>
      <w:marRight w:val="0"/>
      <w:marTop w:val="0"/>
      <w:marBottom w:val="0"/>
      <w:divBdr>
        <w:top w:val="none" w:sz="0" w:space="0" w:color="auto"/>
        <w:left w:val="none" w:sz="0" w:space="0" w:color="auto"/>
        <w:bottom w:val="none" w:sz="0" w:space="0" w:color="auto"/>
        <w:right w:val="none" w:sz="0" w:space="0" w:color="auto"/>
      </w:divBdr>
    </w:div>
    <w:div w:id="1056784741">
      <w:bodyDiv w:val="1"/>
      <w:marLeft w:val="0"/>
      <w:marRight w:val="0"/>
      <w:marTop w:val="0"/>
      <w:marBottom w:val="0"/>
      <w:divBdr>
        <w:top w:val="none" w:sz="0" w:space="0" w:color="auto"/>
        <w:left w:val="none" w:sz="0" w:space="0" w:color="auto"/>
        <w:bottom w:val="none" w:sz="0" w:space="0" w:color="auto"/>
        <w:right w:val="none" w:sz="0" w:space="0" w:color="auto"/>
      </w:divBdr>
    </w:div>
    <w:div w:id="1063992058">
      <w:bodyDiv w:val="1"/>
      <w:marLeft w:val="0"/>
      <w:marRight w:val="0"/>
      <w:marTop w:val="0"/>
      <w:marBottom w:val="0"/>
      <w:divBdr>
        <w:top w:val="none" w:sz="0" w:space="0" w:color="auto"/>
        <w:left w:val="none" w:sz="0" w:space="0" w:color="auto"/>
        <w:bottom w:val="none" w:sz="0" w:space="0" w:color="auto"/>
        <w:right w:val="none" w:sz="0" w:space="0" w:color="auto"/>
      </w:divBdr>
    </w:div>
    <w:div w:id="1101410399">
      <w:bodyDiv w:val="1"/>
      <w:marLeft w:val="0"/>
      <w:marRight w:val="0"/>
      <w:marTop w:val="0"/>
      <w:marBottom w:val="0"/>
      <w:divBdr>
        <w:top w:val="none" w:sz="0" w:space="0" w:color="auto"/>
        <w:left w:val="none" w:sz="0" w:space="0" w:color="auto"/>
        <w:bottom w:val="none" w:sz="0" w:space="0" w:color="auto"/>
        <w:right w:val="none" w:sz="0" w:space="0" w:color="auto"/>
      </w:divBdr>
    </w:div>
    <w:div w:id="1149204955">
      <w:bodyDiv w:val="1"/>
      <w:marLeft w:val="0"/>
      <w:marRight w:val="0"/>
      <w:marTop w:val="0"/>
      <w:marBottom w:val="0"/>
      <w:divBdr>
        <w:top w:val="none" w:sz="0" w:space="0" w:color="auto"/>
        <w:left w:val="none" w:sz="0" w:space="0" w:color="auto"/>
        <w:bottom w:val="none" w:sz="0" w:space="0" w:color="auto"/>
        <w:right w:val="none" w:sz="0" w:space="0" w:color="auto"/>
      </w:divBdr>
    </w:div>
    <w:div w:id="1180393845">
      <w:bodyDiv w:val="1"/>
      <w:marLeft w:val="0"/>
      <w:marRight w:val="0"/>
      <w:marTop w:val="0"/>
      <w:marBottom w:val="0"/>
      <w:divBdr>
        <w:top w:val="none" w:sz="0" w:space="0" w:color="auto"/>
        <w:left w:val="none" w:sz="0" w:space="0" w:color="auto"/>
        <w:bottom w:val="none" w:sz="0" w:space="0" w:color="auto"/>
        <w:right w:val="none" w:sz="0" w:space="0" w:color="auto"/>
      </w:divBdr>
    </w:div>
    <w:div w:id="1247687839">
      <w:bodyDiv w:val="1"/>
      <w:marLeft w:val="0"/>
      <w:marRight w:val="0"/>
      <w:marTop w:val="0"/>
      <w:marBottom w:val="0"/>
      <w:divBdr>
        <w:top w:val="none" w:sz="0" w:space="0" w:color="auto"/>
        <w:left w:val="none" w:sz="0" w:space="0" w:color="auto"/>
        <w:bottom w:val="none" w:sz="0" w:space="0" w:color="auto"/>
        <w:right w:val="none" w:sz="0" w:space="0" w:color="auto"/>
      </w:divBdr>
    </w:div>
    <w:div w:id="1262450596">
      <w:bodyDiv w:val="1"/>
      <w:marLeft w:val="0"/>
      <w:marRight w:val="0"/>
      <w:marTop w:val="0"/>
      <w:marBottom w:val="0"/>
      <w:divBdr>
        <w:top w:val="none" w:sz="0" w:space="0" w:color="auto"/>
        <w:left w:val="none" w:sz="0" w:space="0" w:color="auto"/>
        <w:bottom w:val="none" w:sz="0" w:space="0" w:color="auto"/>
        <w:right w:val="none" w:sz="0" w:space="0" w:color="auto"/>
      </w:divBdr>
    </w:div>
    <w:div w:id="1279220888">
      <w:bodyDiv w:val="1"/>
      <w:marLeft w:val="0"/>
      <w:marRight w:val="0"/>
      <w:marTop w:val="0"/>
      <w:marBottom w:val="0"/>
      <w:divBdr>
        <w:top w:val="none" w:sz="0" w:space="0" w:color="auto"/>
        <w:left w:val="none" w:sz="0" w:space="0" w:color="auto"/>
        <w:bottom w:val="none" w:sz="0" w:space="0" w:color="auto"/>
        <w:right w:val="none" w:sz="0" w:space="0" w:color="auto"/>
      </w:divBdr>
    </w:div>
    <w:div w:id="1289051929">
      <w:bodyDiv w:val="1"/>
      <w:marLeft w:val="0"/>
      <w:marRight w:val="0"/>
      <w:marTop w:val="0"/>
      <w:marBottom w:val="0"/>
      <w:divBdr>
        <w:top w:val="none" w:sz="0" w:space="0" w:color="auto"/>
        <w:left w:val="none" w:sz="0" w:space="0" w:color="auto"/>
        <w:bottom w:val="none" w:sz="0" w:space="0" w:color="auto"/>
        <w:right w:val="none" w:sz="0" w:space="0" w:color="auto"/>
      </w:divBdr>
    </w:div>
    <w:div w:id="1316301447">
      <w:bodyDiv w:val="1"/>
      <w:marLeft w:val="0"/>
      <w:marRight w:val="0"/>
      <w:marTop w:val="0"/>
      <w:marBottom w:val="0"/>
      <w:divBdr>
        <w:top w:val="none" w:sz="0" w:space="0" w:color="auto"/>
        <w:left w:val="none" w:sz="0" w:space="0" w:color="auto"/>
        <w:bottom w:val="none" w:sz="0" w:space="0" w:color="auto"/>
        <w:right w:val="none" w:sz="0" w:space="0" w:color="auto"/>
      </w:divBdr>
    </w:div>
    <w:div w:id="1320354138">
      <w:bodyDiv w:val="1"/>
      <w:marLeft w:val="0"/>
      <w:marRight w:val="0"/>
      <w:marTop w:val="0"/>
      <w:marBottom w:val="0"/>
      <w:divBdr>
        <w:top w:val="none" w:sz="0" w:space="0" w:color="auto"/>
        <w:left w:val="none" w:sz="0" w:space="0" w:color="auto"/>
        <w:bottom w:val="none" w:sz="0" w:space="0" w:color="auto"/>
        <w:right w:val="none" w:sz="0" w:space="0" w:color="auto"/>
      </w:divBdr>
    </w:div>
    <w:div w:id="1353917255">
      <w:bodyDiv w:val="1"/>
      <w:marLeft w:val="0"/>
      <w:marRight w:val="0"/>
      <w:marTop w:val="0"/>
      <w:marBottom w:val="0"/>
      <w:divBdr>
        <w:top w:val="none" w:sz="0" w:space="0" w:color="auto"/>
        <w:left w:val="none" w:sz="0" w:space="0" w:color="auto"/>
        <w:bottom w:val="none" w:sz="0" w:space="0" w:color="auto"/>
        <w:right w:val="none" w:sz="0" w:space="0" w:color="auto"/>
      </w:divBdr>
    </w:div>
    <w:div w:id="1412579955">
      <w:bodyDiv w:val="1"/>
      <w:marLeft w:val="0"/>
      <w:marRight w:val="0"/>
      <w:marTop w:val="0"/>
      <w:marBottom w:val="0"/>
      <w:divBdr>
        <w:top w:val="none" w:sz="0" w:space="0" w:color="auto"/>
        <w:left w:val="none" w:sz="0" w:space="0" w:color="auto"/>
        <w:bottom w:val="none" w:sz="0" w:space="0" w:color="auto"/>
        <w:right w:val="none" w:sz="0" w:space="0" w:color="auto"/>
      </w:divBdr>
    </w:div>
    <w:div w:id="1470442289">
      <w:bodyDiv w:val="1"/>
      <w:marLeft w:val="0"/>
      <w:marRight w:val="0"/>
      <w:marTop w:val="0"/>
      <w:marBottom w:val="0"/>
      <w:divBdr>
        <w:top w:val="none" w:sz="0" w:space="0" w:color="auto"/>
        <w:left w:val="none" w:sz="0" w:space="0" w:color="auto"/>
        <w:bottom w:val="none" w:sz="0" w:space="0" w:color="auto"/>
        <w:right w:val="none" w:sz="0" w:space="0" w:color="auto"/>
      </w:divBdr>
    </w:div>
    <w:div w:id="1534229276">
      <w:bodyDiv w:val="1"/>
      <w:marLeft w:val="0"/>
      <w:marRight w:val="0"/>
      <w:marTop w:val="0"/>
      <w:marBottom w:val="0"/>
      <w:divBdr>
        <w:top w:val="none" w:sz="0" w:space="0" w:color="auto"/>
        <w:left w:val="none" w:sz="0" w:space="0" w:color="auto"/>
        <w:bottom w:val="none" w:sz="0" w:space="0" w:color="auto"/>
        <w:right w:val="none" w:sz="0" w:space="0" w:color="auto"/>
      </w:divBdr>
    </w:div>
    <w:div w:id="1580409251">
      <w:bodyDiv w:val="1"/>
      <w:marLeft w:val="0"/>
      <w:marRight w:val="0"/>
      <w:marTop w:val="0"/>
      <w:marBottom w:val="0"/>
      <w:divBdr>
        <w:top w:val="none" w:sz="0" w:space="0" w:color="auto"/>
        <w:left w:val="none" w:sz="0" w:space="0" w:color="auto"/>
        <w:bottom w:val="none" w:sz="0" w:space="0" w:color="auto"/>
        <w:right w:val="none" w:sz="0" w:space="0" w:color="auto"/>
      </w:divBdr>
    </w:div>
    <w:div w:id="1586452305">
      <w:bodyDiv w:val="1"/>
      <w:marLeft w:val="0"/>
      <w:marRight w:val="0"/>
      <w:marTop w:val="0"/>
      <w:marBottom w:val="0"/>
      <w:divBdr>
        <w:top w:val="none" w:sz="0" w:space="0" w:color="auto"/>
        <w:left w:val="none" w:sz="0" w:space="0" w:color="auto"/>
        <w:bottom w:val="none" w:sz="0" w:space="0" w:color="auto"/>
        <w:right w:val="none" w:sz="0" w:space="0" w:color="auto"/>
      </w:divBdr>
    </w:div>
    <w:div w:id="1639190825">
      <w:bodyDiv w:val="1"/>
      <w:marLeft w:val="0"/>
      <w:marRight w:val="0"/>
      <w:marTop w:val="0"/>
      <w:marBottom w:val="0"/>
      <w:divBdr>
        <w:top w:val="none" w:sz="0" w:space="0" w:color="auto"/>
        <w:left w:val="none" w:sz="0" w:space="0" w:color="auto"/>
        <w:bottom w:val="none" w:sz="0" w:space="0" w:color="auto"/>
        <w:right w:val="none" w:sz="0" w:space="0" w:color="auto"/>
      </w:divBdr>
    </w:div>
    <w:div w:id="1669015622">
      <w:bodyDiv w:val="1"/>
      <w:marLeft w:val="0"/>
      <w:marRight w:val="0"/>
      <w:marTop w:val="0"/>
      <w:marBottom w:val="0"/>
      <w:divBdr>
        <w:top w:val="none" w:sz="0" w:space="0" w:color="auto"/>
        <w:left w:val="none" w:sz="0" w:space="0" w:color="auto"/>
        <w:bottom w:val="none" w:sz="0" w:space="0" w:color="auto"/>
        <w:right w:val="none" w:sz="0" w:space="0" w:color="auto"/>
      </w:divBdr>
    </w:div>
    <w:div w:id="1738896392">
      <w:bodyDiv w:val="1"/>
      <w:marLeft w:val="0"/>
      <w:marRight w:val="0"/>
      <w:marTop w:val="0"/>
      <w:marBottom w:val="0"/>
      <w:divBdr>
        <w:top w:val="none" w:sz="0" w:space="0" w:color="auto"/>
        <w:left w:val="none" w:sz="0" w:space="0" w:color="auto"/>
        <w:bottom w:val="none" w:sz="0" w:space="0" w:color="auto"/>
        <w:right w:val="none" w:sz="0" w:space="0" w:color="auto"/>
      </w:divBdr>
    </w:div>
    <w:div w:id="1828858610">
      <w:bodyDiv w:val="1"/>
      <w:marLeft w:val="0"/>
      <w:marRight w:val="0"/>
      <w:marTop w:val="0"/>
      <w:marBottom w:val="0"/>
      <w:divBdr>
        <w:top w:val="none" w:sz="0" w:space="0" w:color="auto"/>
        <w:left w:val="none" w:sz="0" w:space="0" w:color="auto"/>
        <w:bottom w:val="none" w:sz="0" w:space="0" w:color="auto"/>
        <w:right w:val="none" w:sz="0" w:space="0" w:color="auto"/>
      </w:divBdr>
    </w:div>
    <w:div w:id="1832018653">
      <w:bodyDiv w:val="1"/>
      <w:marLeft w:val="0"/>
      <w:marRight w:val="0"/>
      <w:marTop w:val="0"/>
      <w:marBottom w:val="0"/>
      <w:divBdr>
        <w:top w:val="none" w:sz="0" w:space="0" w:color="auto"/>
        <w:left w:val="none" w:sz="0" w:space="0" w:color="auto"/>
        <w:bottom w:val="none" w:sz="0" w:space="0" w:color="auto"/>
        <w:right w:val="none" w:sz="0" w:space="0" w:color="auto"/>
      </w:divBdr>
    </w:div>
    <w:div w:id="1874339601">
      <w:bodyDiv w:val="1"/>
      <w:marLeft w:val="0"/>
      <w:marRight w:val="0"/>
      <w:marTop w:val="0"/>
      <w:marBottom w:val="0"/>
      <w:divBdr>
        <w:top w:val="none" w:sz="0" w:space="0" w:color="auto"/>
        <w:left w:val="none" w:sz="0" w:space="0" w:color="auto"/>
        <w:bottom w:val="none" w:sz="0" w:space="0" w:color="auto"/>
        <w:right w:val="none" w:sz="0" w:space="0" w:color="auto"/>
      </w:divBdr>
    </w:div>
    <w:div w:id="1921136146">
      <w:bodyDiv w:val="1"/>
      <w:marLeft w:val="0"/>
      <w:marRight w:val="0"/>
      <w:marTop w:val="0"/>
      <w:marBottom w:val="0"/>
      <w:divBdr>
        <w:top w:val="none" w:sz="0" w:space="0" w:color="auto"/>
        <w:left w:val="none" w:sz="0" w:space="0" w:color="auto"/>
        <w:bottom w:val="none" w:sz="0" w:space="0" w:color="auto"/>
        <w:right w:val="none" w:sz="0" w:space="0" w:color="auto"/>
      </w:divBdr>
    </w:div>
    <w:div w:id="1939017507">
      <w:bodyDiv w:val="1"/>
      <w:marLeft w:val="0"/>
      <w:marRight w:val="0"/>
      <w:marTop w:val="0"/>
      <w:marBottom w:val="0"/>
      <w:divBdr>
        <w:top w:val="none" w:sz="0" w:space="0" w:color="auto"/>
        <w:left w:val="none" w:sz="0" w:space="0" w:color="auto"/>
        <w:bottom w:val="none" w:sz="0" w:space="0" w:color="auto"/>
        <w:right w:val="none" w:sz="0" w:space="0" w:color="auto"/>
      </w:divBdr>
    </w:div>
    <w:div w:id="1946495243">
      <w:bodyDiv w:val="1"/>
      <w:marLeft w:val="0"/>
      <w:marRight w:val="0"/>
      <w:marTop w:val="0"/>
      <w:marBottom w:val="0"/>
      <w:divBdr>
        <w:top w:val="none" w:sz="0" w:space="0" w:color="auto"/>
        <w:left w:val="none" w:sz="0" w:space="0" w:color="auto"/>
        <w:bottom w:val="none" w:sz="0" w:space="0" w:color="auto"/>
        <w:right w:val="none" w:sz="0" w:space="0" w:color="auto"/>
      </w:divBdr>
    </w:div>
    <w:div w:id="1959216497">
      <w:bodyDiv w:val="1"/>
      <w:marLeft w:val="0"/>
      <w:marRight w:val="0"/>
      <w:marTop w:val="0"/>
      <w:marBottom w:val="0"/>
      <w:divBdr>
        <w:top w:val="none" w:sz="0" w:space="0" w:color="auto"/>
        <w:left w:val="none" w:sz="0" w:space="0" w:color="auto"/>
        <w:bottom w:val="none" w:sz="0" w:space="0" w:color="auto"/>
        <w:right w:val="none" w:sz="0" w:space="0" w:color="auto"/>
      </w:divBdr>
    </w:div>
    <w:div w:id="1963881152">
      <w:bodyDiv w:val="1"/>
      <w:marLeft w:val="0"/>
      <w:marRight w:val="0"/>
      <w:marTop w:val="0"/>
      <w:marBottom w:val="0"/>
      <w:divBdr>
        <w:top w:val="none" w:sz="0" w:space="0" w:color="auto"/>
        <w:left w:val="none" w:sz="0" w:space="0" w:color="auto"/>
        <w:bottom w:val="none" w:sz="0" w:space="0" w:color="auto"/>
        <w:right w:val="none" w:sz="0" w:space="0" w:color="auto"/>
      </w:divBdr>
    </w:div>
    <w:div w:id="1979259119">
      <w:bodyDiv w:val="1"/>
      <w:marLeft w:val="0"/>
      <w:marRight w:val="0"/>
      <w:marTop w:val="0"/>
      <w:marBottom w:val="0"/>
      <w:divBdr>
        <w:top w:val="none" w:sz="0" w:space="0" w:color="auto"/>
        <w:left w:val="none" w:sz="0" w:space="0" w:color="auto"/>
        <w:bottom w:val="none" w:sz="0" w:space="0" w:color="auto"/>
        <w:right w:val="none" w:sz="0" w:space="0" w:color="auto"/>
      </w:divBdr>
    </w:div>
    <w:div w:id="1984195917">
      <w:bodyDiv w:val="1"/>
      <w:marLeft w:val="0"/>
      <w:marRight w:val="0"/>
      <w:marTop w:val="0"/>
      <w:marBottom w:val="0"/>
      <w:divBdr>
        <w:top w:val="none" w:sz="0" w:space="0" w:color="auto"/>
        <w:left w:val="none" w:sz="0" w:space="0" w:color="auto"/>
        <w:bottom w:val="none" w:sz="0" w:space="0" w:color="auto"/>
        <w:right w:val="none" w:sz="0" w:space="0" w:color="auto"/>
      </w:divBdr>
    </w:div>
    <w:div w:id="2009558369">
      <w:bodyDiv w:val="1"/>
      <w:marLeft w:val="0"/>
      <w:marRight w:val="0"/>
      <w:marTop w:val="0"/>
      <w:marBottom w:val="0"/>
      <w:divBdr>
        <w:top w:val="none" w:sz="0" w:space="0" w:color="auto"/>
        <w:left w:val="none" w:sz="0" w:space="0" w:color="auto"/>
        <w:bottom w:val="none" w:sz="0" w:space="0" w:color="auto"/>
        <w:right w:val="none" w:sz="0" w:space="0" w:color="auto"/>
      </w:divBdr>
    </w:div>
    <w:div w:id="2051609989">
      <w:bodyDiv w:val="1"/>
      <w:marLeft w:val="0"/>
      <w:marRight w:val="0"/>
      <w:marTop w:val="0"/>
      <w:marBottom w:val="0"/>
      <w:divBdr>
        <w:top w:val="none" w:sz="0" w:space="0" w:color="auto"/>
        <w:left w:val="none" w:sz="0" w:space="0" w:color="auto"/>
        <w:bottom w:val="none" w:sz="0" w:space="0" w:color="auto"/>
        <w:right w:val="none" w:sz="0" w:space="0" w:color="auto"/>
      </w:divBdr>
    </w:div>
    <w:div w:id="2059864525">
      <w:bodyDiv w:val="1"/>
      <w:marLeft w:val="0"/>
      <w:marRight w:val="0"/>
      <w:marTop w:val="0"/>
      <w:marBottom w:val="0"/>
      <w:divBdr>
        <w:top w:val="none" w:sz="0" w:space="0" w:color="auto"/>
        <w:left w:val="none" w:sz="0" w:space="0" w:color="auto"/>
        <w:bottom w:val="none" w:sz="0" w:space="0" w:color="auto"/>
        <w:right w:val="none" w:sz="0" w:space="0" w:color="auto"/>
      </w:divBdr>
    </w:div>
    <w:div w:id="2061904688">
      <w:bodyDiv w:val="1"/>
      <w:marLeft w:val="0"/>
      <w:marRight w:val="0"/>
      <w:marTop w:val="0"/>
      <w:marBottom w:val="0"/>
      <w:divBdr>
        <w:top w:val="none" w:sz="0" w:space="0" w:color="auto"/>
        <w:left w:val="none" w:sz="0" w:space="0" w:color="auto"/>
        <w:bottom w:val="none" w:sz="0" w:space="0" w:color="auto"/>
        <w:right w:val="none" w:sz="0" w:space="0" w:color="auto"/>
      </w:divBdr>
    </w:div>
    <w:div w:id="2126650328">
      <w:bodyDiv w:val="1"/>
      <w:marLeft w:val="0"/>
      <w:marRight w:val="0"/>
      <w:marTop w:val="0"/>
      <w:marBottom w:val="0"/>
      <w:divBdr>
        <w:top w:val="none" w:sz="0" w:space="0" w:color="auto"/>
        <w:left w:val="none" w:sz="0" w:space="0" w:color="auto"/>
        <w:bottom w:val="none" w:sz="0" w:space="0" w:color="auto"/>
        <w:right w:val="none" w:sz="0" w:space="0" w:color="auto"/>
      </w:divBdr>
    </w:div>
    <w:div w:id="2127842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EC1D1A-80C2-4211-A9A0-6763BFC66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22</Pages>
  <Words>6856</Words>
  <Characters>41138</Characters>
  <Application>Microsoft Office Word</Application>
  <DocSecurity>0</DocSecurity>
  <Lines>342</Lines>
  <Paragraphs>95</Paragraphs>
  <ScaleCrop>false</ScaleCrop>
  <HeadingPairs>
    <vt:vector size="2" baseType="variant">
      <vt:variant>
        <vt:lpstr>Tytuł</vt:lpstr>
      </vt:variant>
      <vt:variant>
        <vt:i4>1</vt:i4>
      </vt:variant>
    </vt:vector>
  </HeadingPairs>
  <TitlesOfParts>
    <vt:vector size="1" baseType="lpstr">
      <vt:lpstr>I</vt:lpstr>
    </vt:vector>
  </TitlesOfParts>
  <Company>MPH</Company>
  <LinksUpToDate>false</LinksUpToDate>
  <CharactersWithSpaces>47899</CharactersWithSpaces>
  <SharedDoc>false</SharedDoc>
  <HLinks>
    <vt:vector size="390" baseType="variant">
      <vt:variant>
        <vt:i4>24510543</vt:i4>
      </vt:variant>
      <vt:variant>
        <vt:i4>380</vt:i4>
      </vt:variant>
      <vt:variant>
        <vt:i4>0</vt:i4>
      </vt:variant>
      <vt:variant>
        <vt:i4>5</vt:i4>
      </vt:variant>
      <vt:variant>
        <vt:lpwstr>G:\[DOKUMENTY]\SZKOŁA\_PROJEKTY\PRACA DYPLOMOWA1.doc</vt:lpwstr>
      </vt:variant>
      <vt:variant>
        <vt:lpwstr>_Toc233099000</vt:lpwstr>
      </vt:variant>
      <vt:variant>
        <vt:i4>25034822</vt:i4>
      </vt:variant>
      <vt:variant>
        <vt:i4>374</vt:i4>
      </vt:variant>
      <vt:variant>
        <vt:i4>0</vt:i4>
      </vt:variant>
      <vt:variant>
        <vt:i4>5</vt:i4>
      </vt:variant>
      <vt:variant>
        <vt:lpwstr>G:\[DOKUMENTY]\SZKOŁA\_PROJEKTY\PRACA DYPLOMOWA1.doc</vt:lpwstr>
      </vt:variant>
      <vt:variant>
        <vt:lpwstr>_Toc233098999</vt:lpwstr>
      </vt:variant>
      <vt:variant>
        <vt:i4>25034822</vt:i4>
      </vt:variant>
      <vt:variant>
        <vt:i4>368</vt:i4>
      </vt:variant>
      <vt:variant>
        <vt:i4>0</vt:i4>
      </vt:variant>
      <vt:variant>
        <vt:i4>5</vt:i4>
      </vt:variant>
      <vt:variant>
        <vt:lpwstr>G:\[DOKUMENTY]\SZKOŁA\_PROJEKTY\PRACA DYPLOMOWA1.doc</vt:lpwstr>
      </vt:variant>
      <vt:variant>
        <vt:lpwstr>_Toc233098998</vt:lpwstr>
      </vt:variant>
      <vt:variant>
        <vt:i4>25034822</vt:i4>
      </vt:variant>
      <vt:variant>
        <vt:i4>362</vt:i4>
      </vt:variant>
      <vt:variant>
        <vt:i4>0</vt:i4>
      </vt:variant>
      <vt:variant>
        <vt:i4>5</vt:i4>
      </vt:variant>
      <vt:variant>
        <vt:lpwstr>G:\[DOKUMENTY]\SZKOŁA\_PROJEKTY\PRACA DYPLOMOWA1.doc</vt:lpwstr>
      </vt:variant>
      <vt:variant>
        <vt:lpwstr>_Toc233098997</vt:lpwstr>
      </vt:variant>
      <vt:variant>
        <vt:i4>25034822</vt:i4>
      </vt:variant>
      <vt:variant>
        <vt:i4>356</vt:i4>
      </vt:variant>
      <vt:variant>
        <vt:i4>0</vt:i4>
      </vt:variant>
      <vt:variant>
        <vt:i4>5</vt:i4>
      </vt:variant>
      <vt:variant>
        <vt:lpwstr>G:\[DOKUMENTY]\SZKOŁA\_PROJEKTY\PRACA DYPLOMOWA1.doc</vt:lpwstr>
      </vt:variant>
      <vt:variant>
        <vt:lpwstr>_Toc233098996</vt:lpwstr>
      </vt:variant>
      <vt:variant>
        <vt:i4>1507391</vt:i4>
      </vt:variant>
      <vt:variant>
        <vt:i4>347</vt:i4>
      </vt:variant>
      <vt:variant>
        <vt:i4>0</vt:i4>
      </vt:variant>
      <vt:variant>
        <vt:i4>5</vt:i4>
      </vt:variant>
      <vt:variant>
        <vt:lpwstr/>
      </vt:variant>
      <vt:variant>
        <vt:lpwstr>_Toc233267865</vt:lpwstr>
      </vt:variant>
      <vt:variant>
        <vt:i4>1507391</vt:i4>
      </vt:variant>
      <vt:variant>
        <vt:i4>341</vt:i4>
      </vt:variant>
      <vt:variant>
        <vt:i4>0</vt:i4>
      </vt:variant>
      <vt:variant>
        <vt:i4>5</vt:i4>
      </vt:variant>
      <vt:variant>
        <vt:lpwstr/>
      </vt:variant>
      <vt:variant>
        <vt:lpwstr>_Toc233267864</vt:lpwstr>
      </vt:variant>
      <vt:variant>
        <vt:i4>1507391</vt:i4>
      </vt:variant>
      <vt:variant>
        <vt:i4>335</vt:i4>
      </vt:variant>
      <vt:variant>
        <vt:i4>0</vt:i4>
      </vt:variant>
      <vt:variant>
        <vt:i4>5</vt:i4>
      </vt:variant>
      <vt:variant>
        <vt:lpwstr/>
      </vt:variant>
      <vt:variant>
        <vt:lpwstr>_Toc233267863</vt:lpwstr>
      </vt:variant>
      <vt:variant>
        <vt:i4>1507391</vt:i4>
      </vt:variant>
      <vt:variant>
        <vt:i4>329</vt:i4>
      </vt:variant>
      <vt:variant>
        <vt:i4>0</vt:i4>
      </vt:variant>
      <vt:variant>
        <vt:i4>5</vt:i4>
      </vt:variant>
      <vt:variant>
        <vt:lpwstr/>
      </vt:variant>
      <vt:variant>
        <vt:lpwstr>_Toc233267862</vt:lpwstr>
      </vt:variant>
      <vt:variant>
        <vt:i4>1507391</vt:i4>
      </vt:variant>
      <vt:variant>
        <vt:i4>323</vt:i4>
      </vt:variant>
      <vt:variant>
        <vt:i4>0</vt:i4>
      </vt:variant>
      <vt:variant>
        <vt:i4>5</vt:i4>
      </vt:variant>
      <vt:variant>
        <vt:lpwstr/>
      </vt:variant>
      <vt:variant>
        <vt:lpwstr>_Toc233267861</vt:lpwstr>
      </vt:variant>
      <vt:variant>
        <vt:i4>1507391</vt:i4>
      </vt:variant>
      <vt:variant>
        <vt:i4>317</vt:i4>
      </vt:variant>
      <vt:variant>
        <vt:i4>0</vt:i4>
      </vt:variant>
      <vt:variant>
        <vt:i4>5</vt:i4>
      </vt:variant>
      <vt:variant>
        <vt:lpwstr/>
      </vt:variant>
      <vt:variant>
        <vt:lpwstr>_Toc233267860</vt:lpwstr>
      </vt:variant>
      <vt:variant>
        <vt:i4>1310783</vt:i4>
      </vt:variant>
      <vt:variant>
        <vt:i4>311</vt:i4>
      </vt:variant>
      <vt:variant>
        <vt:i4>0</vt:i4>
      </vt:variant>
      <vt:variant>
        <vt:i4>5</vt:i4>
      </vt:variant>
      <vt:variant>
        <vt:lpwstr/>
      </vt:variant>
      <vt:variant>
        <vt:lpwstr>_Toc233267859</vt:lpwstr>
      </vt:variant>
      <vt:variant>
        <vt:i4>1310783</vt:i4>
      </vt:variant>
      <vt:variant>
        <vt:i4>305</vt:i4>
      </vt:variant>
      <vt:variant>
        <vt:i4>0</vt:i4>
      </vt:variant>
      <vt:variant>
        <vt:i4>5</vt:i4>
      </vt:variant>
      <vt:variant>
        <vt:lpwstr/>
      </vt:variant>
      <vt:variant>
        <vt:lpwstr>_Toc233267858</vt:lpwstr>
      </vt:variant>
      <vt:variant>
        <vt:i4>1310783</vt:i4>
      </vt:variant>
      <vt:variant>
        <vt:i4>299</vt:i4>
      </vt:variant>
      <vt:variant>
        <vt:i4>0</vt:i4>
      </vt:variant>
      <vt:variant>
        <vt:i4>5</vt:i4>
      </vt:variant>
      <vt:variant>
        <vt:lpwstr/>
      </vt:variant>
      <vt:variant>
        <vt:lpwstr>_Toc233267857</vt:lpwstr>
      </vt:variant>
      <vt:variant>
        <vt:i4>25100358</vt:i4>
      </vt:variant>
      <vt:variant>
        <vt:i4>290</vt:i4>
      </vt:variant>
      <vt:variant>
        <vt:i4>0</vt:i4>
      </vt:variant>
      <vt:variant>
        <vt:i4>5</vt:i4>
      </vt:variant>
      <vt:variant>
        <vt:lpwstr>G:\[DOKUMENTY]\SZKOŁA\_PROJEKTY\PRACA DYPLOMOWA1.doc</vt:lpwstr>
      </vt:variant>
      <vt:variant>
        <vt:lpwstr>_Toc233098983</vt:lpwstr>
      </vt:variant>
      <vt:variant>
        <vt:i4>25100358</vt:i4>
      </vt:variant>
      <vt:variant>
        <vt:i4>284</vt:i4>
      </vt:variant>
      <vt:variant>
        <vt:i4>0</vt:i4>
      </vt:variant>
      <vt:variant>
        <vt:i4>5</vt:i4>
      </vt:variant>
      <vt:variant>
        <vt:lpwstr>G:\[DOKUMENTY]\SZKOŁA\_PROJEKTY\PRACA DYPLOMOWA1.doc</vt:lpwstr>
      </vt:variant>
      <vt:variant>
        <vt:lpwstr>_Toc233098982</vt:lpwstr>
      </vt:variant>
      <vt:variant>
        <vt:i4>25100358</vt:i4>
      </vt:variant>
      <vt:variant>
        <vt:i4>278</vt:i4>
      </vt:variant>
      <vt:variant>
        <vt:i4>0</vt:i4>
      </vt:variant>
      <vt:variant>
        <vt:i4>5</vt:i4>
      </vt:variant>
      <vt:variant>
        <vt:lpwstr>G:\[DOKUMENTY]\SZKOŁA\_PROJEKTY\PRACA DYPLOMOWA1.doc</vt:lpwstr>
      </vt:variant>
      <vt:variant>
        <vt:lpwstr>_Toc233098981</vt:lpwstr>
      </vt:variant>
      <vt:variant>
        <vt:i4>8126516</vt:i4>
      </vt:variant>
      <vt:variant>
        <vt:i4>273</vt:i4>
      </vt:variant>
      <vt:variant>
        <vt:i4>0</vt:i4>
      </vt:variant>
      <vt:variant>
        <vt:i4>5</vt:i4>
      </vt:variant>
      <vt:variant>
        <vt:lpwstr>http://www.pgi.gov.pl/</vt:lpwstr>
      </vt:variant>
      <vt:variant>
        <vt:lpwstr/>
      </vt:variant>
      <vt:variant>
        <vt:i4>655364</vt:i4>
      </vt:variant>
      <vt:variant>
        <vt:i4>270</vt:i4>
      </vt:variant>
      <vt:variant>
        <vt:i4>0</vt:i4>
      </vt:variant>
      <vt:variant>
        <vt:i4>5</vt:i4>
      </vt:variant>
      <vt:variant>
        <vt:lpwstr>http://pl.wikipedia.org/</vt:lpwstr>
      </vt:variant>
      <vt:variant>
        <vt:lpwstr/>
      </vt:variant>
      <vt:variant>
        <vt:i4>7733346</vt:i4>
      </vt:variant>
      <vt:variant>
        <vt:i4>267</vt:i4>
      </vt:variant>
      <vt:variant>
        <vt:i4>0</vt:i4>
      </vt:variant>
      <vt:variant>
        <vt:i4>5</vt:i4>
      </vt:variant>
      <vt:variant>
        <vt:lpwstr>http://www.wrotamalopolski.pl/</vt:lpwstr>
      </vt:variant>
      <vt:variant>
        <vt:lpwstr/>
      </vt:variant>
      <vt:variant>
        <vt:i4>8126516</vt:i4>
      </vt:variant>
      <vt:variant>
        <vt:i4>264</vt:i4>
      </vt:variant>
      <vt:variant>
        <vt:i4>0</vt:i4>
      </vt:variant>
      <vt:variant>
        <vt:i4>5</vt:i4>
      </vt:variant>
      <vt:variant>
        <vt:lpwstr>http://www.pgi.gov.pl/</vt:lpwstr>
      </vt:variant>
      <vt:variant>
        <vt:lpwstr/>
      </vt:variant>
      <vt:variant>
        <vt:i4>7733346</vt:i4>
      </vt:variant>
      <vt:variant>
        <vt:i4>261</vt:i4>
      </vt:variant>
      <vt:variant>
        <vt:i4>0</vt:i4>
      </vt:variant>
      <vt:variant>
        <vt:i4>5</vt:i4>
      </vt:variant>
      <vt:variant>
        <vt:lpwstr>http://www.wrotamalopolski.pl/</vt:lpwstr>
      </vt:variant>
      <vt:variant>
        <vt:lpwstr/>
      </vt:variant>
      <vt:variant>
        <vt:i4>1179704</vt:i4>
      </vt:variant>
      <vt:variant>
        <vt:i4>254</vt:i4>
      </vt:variant>
      <vt:variant>
        <vt:i4>0</vt:i4>
      </vt:variant>
      <vt:variant>
        <vt:i4>5</vt:i4>
      </vt:variant>
      <vt:variant>
        <vt:lpwstr/>
      </vt:variant>
      <vt:variant>
        <vt:lpwstr>_Toc233112857</vt:lpwstr>
      </vt:variant>
      <vt:variant>
        <vt:i4>1179704</vt:i4>
      </vt:variant>
      <vt:variant>
        <vt:i4>248</vt:i4>
      </vt:variant>
      <vt:variant>
        <vt:i4>0</vt:i4>
      </vt:variant>
      <vt:variant>
        <vt:i4>5</vt:i4>
      </vt:variant>
      <vt:variant>
        <vt:lpwstr/>
      </vt:variant>
      <vt:variant>
        <vt:lpwstr>_Toc233112856</vt:lpwstr>
      </vt:variant>
      <vt:variant>
        <vt:i4>1179704</vt:i4>
      </vt:variant>
      <vt:variant>
        <vt:i4>242</vt:i4>
      </vt:variant>
      <vt:variant>
        <vt:i4>0</vt:i4>
      </vt:variant>
      <vt:variant>
        <vt:i4>5</vt:i4>
      </vt:variant>
      <vt:variant>
        <vt:lpwstr/>
      </vt:variant>
      <vt:variant>
        <vt:lpwstr>_Toc233112855</vt:lpwstr>
      </vt:variant>
      <vt:variant>
        <vt:i4>1179704</vt:i4>
      </vt:variant>
      <vt:variant>
        <vt:i4>236</vt:i4>
      </vt:variant>
      <vt:variant>
        <vt:i4>0</vt:i4>
      </vt:variant>
      <vt:variant>
        <vt:i4>5</vt:i4>
      </vt:variant>
      <vt:variant>
        <vt:lpwstr/>
      </vt:variant>
      <vt:variant>
        <vt:lpwstr>_Toc233112854</vt:lpwstr>
      </vt:variant>
      <vt:variant>
        <vt:i4>1179704</vt:i4>
      </vt:variant>
      <vt:variant>
        <vt:i4>230</vt:i4>
      </vt:variant>
      <vt:variant>
        <vt:i4>0</vt:i4>
      </vt:variant>
      <vt:variant>
        <vt:i4>5</vt:i4>
      </vt:variant>
      <vt:variant>
        <vt:lpwstr/>
      </vt:variant>
      <vt:variant>
        <vt:lpwstr>_Toc233112853</vt:lpwstr>
      </vt:variant>
      <vt:variant>
        <vt:i4>1179704</vt:i4>
      </vt:variant>
      <vt:variant>
        <vt:i4>224</vt:i4>
      </vt:variant>
      <vt:variant>
        <vt:i4>0</vt:i4>
      </vt:variant>
      <vt:variant>
        <vt:i4>5</vt:i4>
      </vt:variant>
      <vt:variant>
        <vt:lpwstr/>
      </vt:variant>
      <vt:variant>
        <vt:lpwstr>_Toc233112852</vt:lpwstr>
      </vt:variant>
      <vt:variant>
        <vt:i4>1179704</vt:i4>
      </vt:variant>
      <vt:variant>
        <vt:i4>218</vt:i4>
      </vt:variant>
      <vt:variant>
        <vt:i4>0</vt:i4>
      </vt:variant>
      <vt:variant>
        <vt:i4>5</vt:i4>
      </vt:variant>
      <vt:variant>
        <vt:lpwstr/>
      </vt:variant>
      <vt:variant>
        <vt:lpwstr>_Toc233112851</vt:lpwstr>
      </vt:variant>
      <vt:variant>
        <vt:i4>1179704</vt:i4>
      </vt:variant>
      <vt:variant>
        <vt:i4>212</vt:i4>
      </vt:variant>
      <vt:variant>
        <vt:i4>0</vt:i4>
      </vt:variant>
      <vt:variant>
        <vt:i4>5</vt:i4>
      </vt:variant>
      <vt:variant>
        <vt:lpwstr/>
      </vt:variant>
      <vt:variant>
        <vt:lpwstr>_Toc233112850</vt:lpwstr>
      </vt:variant>
      <vt:variant>
        <vt:i4>1245240</vt:i4>
      </vt:variant>
      <vt:variant>
        <vt:i4>206</vt:i4>
      </vt:variant>
      <vt:variant>
        <vt:i4>0</vt:i4>
      </vt:variant>
      <vt:variant>
        <vt:i4>5</vt:i4>
      </vt:variant>
      <vt:variant>
        <vt:lpwstr/>
      </vt:variant>
      <vt:variant>
        <vt:lpwstr>_Toc233112849</vt:lpwstr>
      </vt:variant>
      <vt:variant>
        <vt:i4>1245240</vt:i4>
      </vt:variant>
      <vt:variant>
        <vt:i4>200</vt:i4>
      </vt:variant>
      <vt:variant>
        <vt:i4>0</vt:i4>
      </vt:variant>
      <vt:variant>
        <vt:i4>5</vt:i4>
      </vt:variant>
      <vt:variant>
        <vt:lpwstr/>
      </vt:variant>
      <vt:variant>
        <vt:lpwstr>_Toc233112848</vt:lpwstr>
      </vt:variant>
      <vt:variant>
        <vt:i4>1245240</vt:i4>
      </vt:variant>
      <vt:variant>
        <vt:i4>194</vt:i4>
      </vt:variant>
      <vt:variant>
        <vt:i4>0</vt:i4>
      </vt:variant>
      <vt:variant>
        <vt:i4>5</vt:i4>
      </vt:variant>
      <vt:variant>
        <vt:lpwstr/>
      </vt:variant>
      <vt:variant>
        <vt:lpwstr>_Toc233112847</vt:lpwstr>
      </vt:variant>
      <vt:variant>
        <vt:i4>1245240</vt:i4>
      </vt:variant>
      <vt:variant>
        <vt:i4>188</vt:i4>
      </vt:variant>
      <vt:variant>
        <vt:i4>0</vt:i4>
      </vt:variant>
      <vt:variant>
        <vt:i4>5</vt:i4>
      </vt:variant>
      <vt:variant>
        <vt:lpwstr/>
      </vt:variant>
      <vt:variant>
        <vt:lpwstr>_Toc233112846</vt:lpwstr>
      </vt:variant>
      <vt:variant>
        <vt:i4>1245240</vt:i4>
      </vt:variant>
      <vt:variant>
        <vt:i4>182</vt:i4>
      </vt:variant>
      <vt:variant>
        <vt:i4>0</vt:i4>
      </vt:variant>
      <vt:variant>
        <vt:i4>5</vt:i4>
      </vt:variant>
      <vt:variant>
        <vt:lpwstr/>
      </vt:variant>
      <vt:variant>
        <vt:lpwstr>_Toc233112845</vt:lpwstr>
      </vt:variant>
      <vt:variant>
        <vt:i4>1245240</vt:i4>
      </vt:variant>
      <vt:variant>
        <vt:i4>176</vt:i4>
      </vt:variant>
      <vt:variant>
        <vt:i4>0</vt:i4>
      </vt:variant>
      <vt:variant>
        <vt:i4>5</vt:i4>
      </vt:variant>
      <vt:variant>
        <vt:lpwstr/>
      </vt:variant>
      <vt:variant>
        <vt:lpwstr>_Toc233112844</vt:lpwstr>
      </vt:variant>
      <vt:variant>
        <vt:i4>1245240</vt:i4>
      </vt:variant>
      <vt:variant>
        <vt:i4>170</vt:i4>
      </vt:variant>
      <vt:variant>
        <vt:i4>0</vt:i4>
      </vt:variant>
      <vt:variant>
        <vt:i4>5</vt:i4>
      </vt:variant>
      <vt:variant>
        <vt:lpwstr/>
      </vt:variant>
      <vt:variant>
        <vt:lpwstr>_Toc233112843</vt:lpwstr>
      </vt:variant>
      <vt:variant>
        <vt:i4>1245240</vt:i4>
      </vt:variant>
      <vt:variant>
        <vt:i4>164</vt:i4>
      </vt:variant>
      <vt:variant>
        <vt:i4>0</vt:i4>
      </vt:variant>
      <vt:variant>
        <vt:i4>5</vt:i4>
      </vt:variant>
      <vt:variant>
        <vt:lpwstr/>
      </vt:variant>
      <vt:variant>
        <vt:lpwstr>_Toc233112842</vt:lpwstr>
      </vt:variant>
      <vt:variant>
        <vt:i4>1245240</vt:i4>
      </vt:variant>
      <vt:variant>
        <vt:i4>158</vt:i4>
      </vt:variant>
      <vt:variant>
        <vt:i4>0</vt:i4>
      </vt:variant>
      <vt:variant>
        <vt:i4>5</vt:i4>
      </vt:variant>
      <vt:variant>
        <vt:lpwstr/>
      </vt:variant>
      <vt:variant>
        <vt:lpwstr>_Toc233112841</vt:lpwstr>
      </vt:variant>
      <vt:variant>
        <vt:i4>1245240</vt:i4>
      </vt:variant>
      <vt:variant>
        <vt:i4>152</vt:i4>
      </vt:variant>
      <vt:variant>
        <vt:i4>0</vt:i4>
      </vt:variant>
      <vt:variant>
        <vt:i4>5</vt:i4>
      </vt:variant>
      <vt:variant>
        <vt:lpwstr/>
      </vt:variant>
      <vt:variant>
        <vt:lpwstr>_Toc233112840</vt:lpwstr>
      </vt:variant>
      <vt:variant>
        <vt:i4>1310776</vt:i4>
      </vt:variant>
      <vt:variant>
        <vt:i4>146</vt:i4>
      </vt:variant>
      <vt:variant>
        <vt:i4>0</vt:i4>
      </vt:variant>
      <vt:variant>
        <vt:i4>5</vt:i4>
      </vt:variant>
      <vt:variant>
        <vt:lpwstr/>
      </vt:variant>
      <vt:variant>
        <vt:lpwstr>_Toc233112839</vt:lpwstr>
      </vt:variant>
      <vt:variant>
        <vt:i4>1310776</vt:i4>
      </vt:variant>
      <vt:variant>
        <vt:i4>140</vt:i4>
      </vt:variant>
      <vt:variant>
        <vt:i4>0</vt:i4>
      </vt:variant>
      <vt:variant>
        <vt:i4>5</vt:i4>
      </vt:variant>
      <vt:variant>
        <vt:lpwstr/>
      </vt:variant>
      <vt:variant>
        <vt:lpwstr>_Toc233112838</vt:lpwstr>
      </vt:variant>
      <vt:variant>
        <vt:i4>1310776</vt:i4>
      </vt:variant>
      <vt:variant>
        <vt:i4>134</vt:i4>
      </vt:variant>
      <vt:variant>
        <vt:i4>0</vt:i4>
      </vt:variant>
      <vt:variant>
        <vt:i4>5</vt:i4>
      </vt:variant>
      <vt:variant>
        <vt:lpwstr/>
      </vt:variant>
      <vt:variant>
        <vt:lpwstr>_Toc233112837</vt:lpwstr>
      </vt:variant>
      <vt:variant>
        <vt:i4>1310776</vt:i4>
      </vt:variant>
      <vt:variant>
        <vt:i4>128</vt:i4>
      </vt:variant>
      <vt:variant>
        <vt:i4>0</vt:i4>
      </vt:variant>
      <vt:variant>
        <vt:i4>5</vt:i4>
      </vt:variant>
      <vt:variant>
        <vt:lpwstr/>
      </vt:variant>
      <vt:variant>
        <vt:lpwstr>_Toc233112836</vt:lpwstr>
      </vt:variant>
      <vt:variant>
        <vt:i4>1310776</vt:i4>
      </vt:variant>
      <vt:variant>
        <vt:i4>122</vt:i4>
      </vt:variant>
      <vt:variant>
        <vt:i4>0</vt:i4>
      </vt:variant>
      <vt:variant>
        <vt:i4>5</vt:i4>
      </vt:variant>
      <vt:variant>
        <vt:lpwstr/>
      </vt:variant>
      <vt:variant>
        <vt:lpwstr>_Toc233112835</vt:lpwstr>
      </vt:variant>
      <vt:variant>
        <vt:i4>1310776</vt:i4>
      </vt:variant>
      <vt:variant>
        <vt:i4>116</vt:i4>
      </vt:variant>
      <vt:variant>
        <vt:i4>0</vt:i4>
      </vt:variant>
      <vt:variant>
        <vt:i4>5</vt:i4>
      </vt:variant>
      <vt:variant>
        <vt:lpwstr/>
      </vt:variant>
      <vt:variant>
        <vt:lpwstr>_Toc233112834</vt:lpwstr>
      </vt:variant>
      <vt:variant>
        <vt:i4>1310776</vt:i4>
      </vt:variant>
      <vt:variant>
        <vt:i4>110</vt:i4>
      </vt:variant>
      <vt:variant>
        <vt:i4>0</vt:i4>
      </vt:variant>
      <vt:variant>
        <vt:i4>5</vt:i4>
      </vt:variant>
      <vt:variant>
        <vt:lpwstr/>
      </vt:variant>
      <vt:variant>
        <vt:lpwstr>_Toc233112833</vt:lpwstr>
      </vt:variant>
      <vt:variant>
        <vt:i4>1310776</vt:i4>
      </vt:variant>
      <vt:variant>
        <vt:i4>104</vt:i4>
      </vt:variant>
      <vt:variant>
        <vt:i4>0</vt:i4>
      </vt:variant>
      <vt:variant>
        <vt:i4>5</vt:i4>
      </vt:variant>
      <vt:variant>
        <vt:lpwstr/>
      </vt:variant>
      <vt:variant>
        <vt:lpwstr>_Toc233112832</vt:lpwstr>
      </vt:variant>
      <vt:variant>
        <vt:i4>1310776</vt:i4>
      </vt:variant>
      <vt:variant>
        <vt:i4>98</vt:i4>
      </vt:variant>
      <vt:variant>
        <vt:i4>0</vt:i4>
      </vt:variant>
      <vt:variant>
        <vt:i4>5</vt:i4>
      </vt:variant>
      <vt:variant>
        <vt:lpwstr/>
      </vt:variant>
      <vt:variant>
        <vt:lpwstr>_Toc233112831</vt:lpwstr>
      </vt:variant>
      <vt:variant>
        <vt:i4>1310776</vt:i4>
      </vt:variant>
      <vt:variant>
        <vt:i4>92</vt:i4>
      </vt:variant>
      <vt:variant>
        <vt:i4>0</vt:i4>
      </vt:variant>
      <vt:variant>
        <vt:i4>5</vt:i4>
      </vt:variant>
      <vt:variant>
        <vt:lpwstr/>
      </vt:variant>
      <vt:variant>
        <vt:lpwstr>_Toc233112830</vt:lpwstr>
      </vt:variant>
      <vt:variant>
        <vt:i4>1376312</vt:i4>
      </vt:variant>
      <vt:variant>
        <vt:i4>86</vt:i4>
      </vt:variant>
      <vt:variant>
        <vt:i4>0</vt:i4>
      </vt:variant>
      <vt:variant>
        <vt:i4>5</vt:i4>
      </vt:variant>
      <vt:variant>
        <vt:lpwstr/>
      </vt:variant>
      <vt:variant>
        <vt:lpwstr>_Toc233112829</vt:lpwstr>
      </vt:variant>
      <vt:variant>
        <vt:i4>1376312</vt:i4>
      </vt:variant>
      <vt:variant>
        <vt:i4>80</vt:i4>
      </vt:variant>
      <vt:variant>
        <vt:i4>0</vt:i4>
      </vt:variant>
      <vt:variant>
        <vt:i4>5</vt:i4>
      </vt:variant>
      <vt:variant>
        <vt:lpwstr/>
      </vt:variant>
      <vt:variant>
        <vt:lpwstr>_Toc233112828</vt:lpwstr>
      </vt:variant>
      <vt:variant>
        <vt:i4>1376312</vt:i4>
      </vt:variant>
      <vt:variant>
        <vt:i4>74</vt:i4>
      </vt:variant>
      <vt:variant>
        <vt:i4>0</vt:i4>
      </vt:variant>
      <vt:variant>
        <vt:i4>5</vt:i4>
      </vt:variant>
      <vt:variant>
        <vt:lpwstr/>
      </vt:variant>
      <vt:variant>
        <vt:lpwstr>_Toc233112827</vt:lpwstr>
      </vt:variant>
      <vt:variant>
        <vt:i4>1376312</vt:i4>
      </vt:variant>
      <vt:variant>
        <vt:i4>68</vt:i4>
      </vt:variant>
      <vt:variant>
        <vt:i4>0</vt:i4>
      </vt:variant>
      <vt:variant>
        <vt:i4>5</vt:i4>
      </vt:variant>
      <vt:variant>
        <vt:lpwstr/>
      </vt:variant>
      <vt:variant>
        <vt:lpwstr>_Toc233112826</vt:lpwstr>
      </vt:variant>
      <vt:variant>
        <vt:i4>1376312</vt:i4>
      </vt:variant>
      <vt:variant>
        <vt:i4>62</vt:i4>
      </vt:variant>
      <vt:variant>
        <vt:i4>0</vt:i4>
      </vt:variant>
      <vt:variant>
        <vt:i4>5</vt:i4>
      </vt:variant>
      <vt:variant>
        <vt:lpwstr/>
      </vt:variant>
      <vt:variant>
        <vt:lpwstr>_Toc233112825</vt:lpwstr>
      </vt:variant>
      <vt:variant>
        <vt:i4>1376312</vt:i4>
      </vt:variant>
      <vt:variant>
        <vt:i4>56</vt:i4>
      </vt:variant>
      <vt:variant>
        <vt:i4>0</vt:i4>
      </vt:variant>
      <vt:variant>
        <vt:i4>5</vt:i4>
      </vt:variant>
      <vt:variant>
        <vt:lpwstr/>
      </vt:variant>
      <vt:variant>
        <vt:lpwstr>_Toc233112824</vt:lpwstr>
      </vt:variant>
      <vt:variant>
        <vt:i4>1376312</vt:i4>
      </vt:variant>
      <vt:variant>
        <vt:i4>50</vt:i4>
      </vt:variant>
      <vt:variant>
        <vt:i4>0</vt:i4>
      </vt:variant>
      <vt:variant>
        <vt:i4>5</vt:i4>
      </vt:variant>
      <vt:variant>
        <vt:lpwstr/>
      </vt:variant>
      <vt:variant>
        <vt:lpwstr>_Toc233112823</vt:lpwstr>
      </vt:variant>
      <vt:variant>
        <vt:i4>1376312</vt:i4>
      </vt:variant>
      <vt:variant>
        <vt:i4>44</vt:i4>
      </vt:variant>
      <vt:variant>
        <vt:i4>0</vt:i4>
      </vt:variant>
      <vt:variant>
        <vt:i4>5</vt:i4>
      </vt:variant>
      <vt:variant>
        <vt:lpwstr/>
      </vt:variant>
      <vt:variant>
        <vt:lpwstr>_Toc233112822</vt:lpwstr>
      </vt:variant>
      <vt:variant>
        <vt:i4>1376312</vt:i4>
      </vt:variant>
      <vt:variant>
        <vt:i4>38</vt:i4>
      </vt:variant>
      <vt:variant>
        <vt:i4>0</vt:i4>
      </vt:variant>
      <vt:variant>
        <vt:i4>5</vt:i4>
      </vt:variant>
      <vt:variant>
        <vt:lpwstr/>
      </vt:variant>
      <vt:variant>
        <vt:lpwstr>_Toc233112821</vt:lpwstr>
      </vt:variant>
      <vt:variant>
        <vt:i4>1376312</vt:i4>
      </vt:variant>
      <vt:variant>
        <vt:i4>32</vt:i4>
      </vt:variant>
      <vt:variant>
        <vt:i4>0</vt:i4>
      </vt:variant>
      <vt:variant>
        <vt:i4>5</vt:i4>
      </vt:variant>
      <vt:variant>
        <vt:lpwstr/>
      </vt:variant>
      <vt:variant>
        <vt:lpwstr>_Toc233112820</vt:lpwstr>
      </vt:variant>
      <vt:variant>
        <vt:i4>1441848</vt:i4>
      </vt:variant>
      <vt:variant>
        <vt:i4>26</vt:i4>
      </vt:variant>
      <vt:variant>
        <vt:i4>0</vt:i4>
      </vt:variant>
      <vt:variant>
        <vt:i4>5</vt:i4>
      </vt:variant>
      <vt:variant>
        <vt:lpwstr/>
      </vt:variant>
      <vt:variant>
        <vt:lpwstr>_Toc233112819</vt:lpwstr>
      </vt:variant>
      <vt:variant>
        <vt:i4>1441848</vt:i4>
      </vt:variant>
      <vt:variant>
        <vt:i4>20</vt:i4>
      </vt:variant>
      <vt:variant>
        <vt:i4>0</vt:i4>
      </vt:variant>
      <vt:variant>
        <vt:i4>5</vt:i4>
      </vt:variant>
      <vt:variant>
        <vt:lpwstr/>
      </vt:variant>
      <vt:variant>
        <vt:lpwstr>_Toc233112818</vt:lpwstr>
      </vt:variant>
      <vt:variant>
        <vt:i4>1441848</vt:i4>
      </vt:variant>
      <vt:variant>
        <vt:i4>14</vt:i4>
      </vt:variant>
      <vt:variant>
        <vt:i4>0</vt:i4>
      </vt:variant>
      <vt:variant>
        <vt:i4>5</vt:i4>
      </vt:variant>
      <vt:variant>
        <vt:lpwstr/>
      </vt:variant>
      <vt:variant>
        <vt:lpwstr>_Toc233112817</vt:lpwstr>
      </vt:variant>
      <vt:variant>
        <vt:i4>1441848</vt:i4>
      </vt:variant>
      <vt:variant>
        <vt:i4>8</vt:i4>
      </vt:variant>
      <vt:variant>
        <vt:i4>0</vt:i4>
      </vt:variant>
      <vt:variant>
        <vt:i4>5</vt:i4>
      </vt:variant>
      <vt:variant>
        <vt:lpwstr/>
      </vt:variant>
      <vt:variant>
        <vt:lpwstr>_Toc233112816</vt:lpwstr>
      </vt:variant>
      <vt:variant>
        <vt:i4>1441848</vt:i4>
      </vt:variant>
      <vt:variant>
        <vt:i4>2</vt:i4>
      </vt:variant>
      <vt:variant>
        <vt:i4>0</vt:i4>
      </vt:variant>
      <vt:variant>
        <vt:i4>5</vt:i4>
      </vt:variant>
      <vt:variant>
        <vt:lpwstr/>
      </vt:variant>
      <vt:variant>
        <vt:lpwstr>_Toc233112815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mp</dc:creator>
  <cp:lastModifiedBy>Marcin Pasiak</cp:lastModifiedBy>
  <cp:revision>3</cp:revision>
  <cp:lastPrinted>2020-05-08T14:29:00Z</cp:lastPrinted>
  <dcterms:created xsi:type="dcterms:W3CDTF">2020-07-13T20:45:00Z</dcterms:created>
  <dcterms:modified xsi:type="dcterms:W3CDTF">2020-07-13T21:00:00Z</dcterms:modified>
</cp:coreProperties>
</file>