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1C" w:rsidRDefault="0069481C">
      <w:pPr>
        <w:pStyle w:val="Title"/>
        <w:rPr>
          <w:color w:val="808000"/>
          <w:sz w:val="24"/>
          <w:szCs w:val="24"/>
          <w:u w:val="none"/>
        </w:rPr>
      </w:pPr>
    </w:p>
    <w:p w:rsidR="0069481C" w:rsidRDefault="0069481C">
      <w:pPr>
        <w:pStyle w:val="Title"/>
        <w:rPr>
          <w:color w:val="808000"/>
          <w:sz w:val="24"/>
          <w:szCs w:val="24"/>
          <w:u w:val="none"/>
        </w:rPr>
      </w:pPr>
    </w:p>
    <w:p w:rsidR="0069481C" w:rsidRDefault="0069481C">
      <w:pPr>
        <w:pStyle w:val="Title"/>
        <w:rPr>
          <w:color w:val="808000"/>
          <w:sz w:val="24"/>
          <w:szCs w:val="24"/>
          <w:u w:val="none"/>
        </w:rPr>
      </w:pPr>
    </w:p>
    <w:p w:rsidR="0069481C" w:rsidRDefault="0069481C">
      <w:pPr>
        <w:pStyle w:val="Title"/>
        <w:rPr>
          <w:color w:val="808000"/>
          <w:sz w:val="24"/>
          <w:szCs w:val="24"/>
          <w:u w:val="none"/>
        </w:rPr>
      </w:pPr>
    </w:p>
    <w:p w:rsidR="0069481C" w:rsidRDefault="0069481C">
      <w:pPr>
        <w:pStyle w:val="Title"/>
        <w:rPr>
          <w:color w:val="808000"/>
          <w:sz w:val="24"/>
          <w:szCs w:val="24"/>
          <w:u w:val="none"/>
        </w:rPr>
      </w:pPr>
    </w:p>
    <w:p w:rsidR="0069481C" w:rsidRDefault="0069481C">
      <w:pPr>
        <w:pStyle w:val="Title"/>
        <w:rPr>
          <w:color w:val="808000"/>
          <w:sz w:val="24"/>
          <w:szCs w:val="24"/>
          <w:u w:val="none"/>
        </w:rPr>
      </w:pPr>
    </w:p>
    <w:p w:rsidR="0069481C" w:rsidRDefault="0069481C">
      <w:pPr>
        <w:pStyle w:val="Title"/>
        <w:rPr>
          <w:color w:val="808000"/>
          <w:sz w:val="24"/>
          <w:szCs w:val="24"/>
          <w:u w:val="none"/>
        </w:rPr>
      </w:pPr>
    </w:p>
    <w:p w:rsidR="0069481C" w:rsidRDefault="0069481C">
      <w:pPr>
        <w:pStyle w:val="Title"/>
        <w:rPr>
          <w:color w:val="808000"/>
          <w:sz w:val="24"/>
          <w:szCs w:val="24"/>
          <w:u w:val="none"/>
        </w:rPr>
      </w:pPr>
    </w:p>
    <w:p w:rsidR="0069481C" w:rsidRDefault="0069481C">
      <w:pPr>
        <w:pStyle w:val="Title"/>
        <w:rPr>
          <w:color w:val="808000"/>
          <w:sz w:val="24"/>
          <w:szCs w:val="24"/>
          <w:u w:val="none"/>
        </w:rPr>
      </w:pPr>
    </w:p>
    <w:p w:rsidR="0069481C" w:rsidRDefault="0069481C">
      <w:pPr>
        <w:pStyle w:val="Title"/>
        <w:rPr>
          <w:color w:val="808000"/>
          <w:sz w:val="36"/>
          <w:szCs w:val="36"/>
          <w:u w:val="none"/>
        </w:rPr>
      </w:pPr>
      <w:r>
        <w:rPr>
          <w:color w:val="808000"/>
          <w:sz w:val="36"/>
          <w:szCs w:val="36"/>
          <w:u w:val="none"/>
        </w:rPr>
        <w:t xml:space="preserve">UWAGI DO KONCEPCJI MPZP </w:t>
      </w:r>
    </w:p>
    <w:p w:rsidR="0069481C" w:rsidRDefault="0069481C">
      <w:pPr>
        <w:pStyle w:val="Title"/>
        <w:rPr>
          <w:color w:val="808000"/>
          <w:sz w:val="24"/>
          <w:szCs w:val="24"/>
          <w:u w:val="none"/>
        </w:rPr>
      </w:pPr>
      <w:r>
        <w:rPr>
          <w:color w:val="808000"/>
          <w:sz w:val="36"/>
          <w:szCs w:val="36"/>
          <w:u w:val="none"/>
        </w:rPr>
        <w:t>“REJON ULIC REYMONTA I OLEANDRY”</w:t>
      </w:r>
      <w:r>
        <w:rPr>
          <w:color w:val="808000"/>
          <w:sz w:val="24"/>
          <w:szCs w:val="24"/>
          <w:u w:val="none"/>
        </w:rPr>
        <w:t xml:space="preserve"> </w:t>
      </w:r>
    </w:p>
    <w:p w:rsidR="0069481C" w:rsidRDefault="0069481C">
      <w:pPr>
        <w:pStyle w:val="Title"/>
        <w:rPr>
          <w:color w:val="808000"/>
          <w:sz w:val="24"/>
          <w:szCs w:val="24"/>
          <w:u w:val="none"/>
        </w:rPr>
      </w:pPr>
    </w:p>
    <w:p w:rsidR="0069481C" w:rsidRDefault="0069481C">
      <w:pPr>
        <w:pStyle w:val="Title"/>
        <w:rPr>
          <w:color w:val="808000"/>
          <w:sz w:val="24"/>
          <w:szCs w:val="24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  <w:rPr>
          <w:sz w:val="18"/>
          <w:szCs w:val="18"/>
          <w:u w:val="none"/>
        </w:rPr>
      </w:pPr>
    </w:p>
    <w:p w:rsidR="0069481C" w:rsidRDefault="0069481C">
      <w:pPr>
        <w:pStyle w:val="Title"/>
      </w:pPr>
      <w:r>
        <w:rPr>
          <w:sz w:val="18"/>
          <w:szCs w:val="18"/>
          <w:u w:val="none"/>
        </w:rPr>
        <w:t>WRZESIEŃ 2024</w:t>
      </w:r>
      <w:r>
        <w:rPr>
          <w:sz w:val="18"/>
          <w:szCs w:val="18"/>
          <w:u w:val="none"/>
        </w:rPr>
        <w:br w:type="page"/>
      </w:r>
      <w:r>
        <w:t>ANALIZA KONCEPCJI PLANU I UWAGI OGÓLNE</w:t>
      </w:r>
    </w:p>
    <w:p w:rsidR="0069481C" w:rsidRDefault="0069481C">
      <w:pPr>
        <w:spacing w:after="0" w:line="240" w:lineRule="auto"/>
        <w:rPr>
          <w:rFonts w:ascii="Arial" w:hAnsi="Arial" w:cs="Arial"/>
        </w:rPr>
      </w:pPr>
    </w:p>
    <w:p w:rsidR="0069481C" w:rsidRDefault="0069481C">
      <w:pPr>
        <w:pStyle w:val="Heading8"/>
        <w:rPr>
          <w:sz w:val="18"/>
          <w:szCs w:val="18"/>
        </w:rPr>
      </w:pPr>
      <w:r>
        <w:rPr>
          <w:u w:val="none"/>
        </w:rPr>
        <w:t xml:space="preserve">I.1 </w:t>
      </w:r>
      <w:r>
        <w:rPr>
          <w:u w:val="none"/>
        </w:rPr>
        <w:tab/>
      </w:r>
      <w:r>
        <w:t>Historia sporządzania planu</w:t>
      </w:r>
    </w:p>
    <w:p w:rsidR="0069481C" w:rsidRDefault="0069481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7156"/>
      </w:tblGrid>
      <w:tr w:rsidR="0069481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września 2023 r.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Uchwała Nr CXVII/3144/23 Rady Miasta Krakowa z dnia 13 września 2023 r. </w:t>
            </w:r>
            <w:r>
              <w:rPr>
                <w:rFonts w:ascii="Arial" w:hAnsi="Arial" w:cs="Arial"/>
                <w:sz w:val="18"/>
                <w:szCs w:val="18"/>
              </w:rPr>
              <w:br/>
              <w:t>w sprawie przystąpienia do sporządzenia miejscowego planu zagospodarowania przestrzennego obszaru "Rejon ulic Reymonta i Oleandry":</w:t>
            </w:r>
          </w:p>
        </w:tc>
      </w:tr>
      <w:tr w:rsidR="0069481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października 2023 r.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Ogłoszenie / obwieszczenie Prezydenta Miasta Krakowa </w:t>
            </w:r>
            <w:r>
              <w:rPr>
                <w:rFonts w:ascii="Arial" w:hAnsi="Arial" w:cs="Arial"/>
                <w:sz w:val="18"/>
                <w:szCs w:val="18"/>
              </w:rPr>
              <w:br/>
              <w:t>o przystąpieniu do sporządzenia planu</w:t>
            </w:r>
          </w:p>
        </w:tc>
      </w:tr>
      <w:tr w:rsidR="0069481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 listopada 2023 r.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Złożenie przez AGH wniosków  do projektu miejscowego planu zagospodarowania przestrzennego "Rejon ulicy Reymonta i Oleandry"</w:t>
            </w:r>
          </w:p>
        </w:tc>
      </w:tr>
      <w:tr w:rsidR="0069481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listopada 2023 r.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składania wniosków do planu</w:t>
            </w:r>
          </w:p>
        </w:tc>
      </w:tr>
      <w:tr w:rsidR="0069481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sierpnia 2024r.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Koncepcja planu przekazana Komisji Planowania Przestrzennego I Ochrony Środowiska RMK</w:t>
            </w:r>
          </w:p>
        </w:tc>
      </w:tr>
      <w:tr w:rsidR="0069481C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września 2024 r.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Opinia nr 17/2024 Komisji Planowania Przestrzennego Rady Miasta Krakowa </w:t>
            </w:r>
          </w:p>
        </w:tc>
      </w:tr>
    </w:tbl>
    <w:p w:rsidR="0069481C" w:rsidRDefault="0069481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9481C" w:rsidRDefault="0069481C">
      <w:pPr>
        <w:pStyle w:val="Heading1"/>
        <w:tabs>
          <w:tab w:val="left" w:pos="426"/>
        </w:tabs>
        <w:jc w:val="both"/>
        <w:rPr>
          <w:b/>
          <w:bCs/>
          <w:color w:val="808000"/>
          <w:sz w:val="24"/>
          <w:szCs w:val="24"/>
          <w:u w:val="single"/>
        </w:rPr>
      </w:pPr>
      <w:r>
        <w:rPr>
          <w:b/>
          <w:bCs/>
          <w:color w:val="808000"/>
          <w:sz w:val="24"/>
          <w:szCs w:val="24"/>
        </w:rPr>
        <w:br w:type="page"/>
        <w:t>I.5</w:t>
      </w:r>
      <w:r>
        <w:rPr>
          <w:b/>
          <w:bCs/>
          <w:color w:val="808000"/>
          <w:sz w:val="24"/>
          <w:szCs w:val="24"/>
        </w:rPr>
        <w:tab/>
      </w:r>
      <w:r>
        <w:rPr>
          <w:b/>
          <w:bCs/>
          <w:color w:val="808000"/>
          <w:sz w:val="24"/>
          <w:szCs w:val="24"/>
          <w:u w:val="single"/>
        </w:rPr>
        <w:t xml:space="preserve">Uwagi Komisji Planowania Przestrzennego RMK z dnia 9 września 2024 roku </w:t>
      </w:r>
      <w:r>
        <w:rPr>
          <w:b/>
          <w:bCs/>
          <w:color w:val="808000"/>
          <w:sz w:val="24"/>
          <w:szCs w:val="24"/>
        </w:rPr>
        <w:tab/>
      </w:r>
      <w:r>
        <w:rPr>
          <w:b/>
          <w:bCs/>
          <w:color w:val="808000"/>
          <w:sz w:val="24"/>
          <w:szCs w:val="24"/>
          <w:u w:val="single"/>
        </w:rPr>
        <w:t>(opinia nr 17/2024)</w:t>
      </w:r>
    </w:p>
    <w:p w:rsidR="0069481C" w:rsidRDefault="0069481C">
      <w:pPr>
        <w:pStyle w:val="Heading1"/>
        <w:tabs>
          <w:tab w:val="left" w:pos="426"/>
        </w:tabs>
        <w:spacing w:after="40"/>
        <w:jc w:val="both"/>
        <w:rPr>
          <w:sz w:val="18"/>
          <w:szCs w:val="1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893"/>
        <w:gridCol w:w="425"/>
        <w:gridCol w:w="3260"/>
      </w:tblGrid>
      <w:tr w:rsidR="0069481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Uwagi do koncepcji planu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Komentarz</w:t>
            </w:r>
          </w:p>
        </w:tc>
      </w:tr>
      <w:tr w:rsidR="0069481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>1.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 xml:space="preserve">W terenie 2UK rozszerza się podstawową funkcję </w:t>
            </w:r>
            <w:r>
              <w:rPr>
                <w:rFonts w:ascii="Arial" w:hAnsi="Arial" w:cs="Arial"/>
                <w:color w:val="C0C0C0"/>
                <w:sz w:val="18"/>
                <w:szCs w:val="18"/>
              </w:rPr>
              <w:br/>
              <w:t>o oświatę. Należy podnieść wskaźnik maksymalnej nadziemnej intensywności zabudowy tak, aby była możliwość nadbudowy istniejącego niższego budynku oraz ewentualnego zadaszenia dziedzińca. Istniejący parking należy wyłączyć z obszaru strefy zieleni.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>Nie dotyczy</w:t>
            </w:r>
          </w:p>
        </w:tc>
      </w:tr>
      <w:tr w:rsidR="0069481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terenie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6UN</w:t>
            </w:r>
            <w:r>
              <w:rPr>
                <w:rFonts w:ascii="Arial" w:hAnsi="Arial" w:cs="Arial"/>
                <w:sz w:val="18"/>
                <w:szCs w:val="18"/>
              </w:rPr>
              <w:t xml:space="preserve"> w ustaleniach dotyczących sposobów realizacji miejsc parkingowych (postojowych) należy dopuścić możliwość lokalizacji wielopoziomowych naziemnych parkingi.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Uwaga korzystna w kontekście planowanych inwestycji</w:t>
            </w:r>
          </w:p>
        </w:tc>
      </w:tr>
      <w:tr w:rsidR="0069481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terenie 4UN wyznacza się lokalizację budynku w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zachodniej</w:t>
            </w:r>
            <w:r>
              <w:rPr>
                <w:rFonts w:ascii="Arial" w:hAnsi="Arial" w:cs="Arial"/>
                <w:sz w:val="18"/>
                <w:szCs w:val="18"/>
              </w:rPr>
              <w:t xml:space="preserve"> części obszaru w układzie północ – południe.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Koncepcja dot. planowanej inwestycji zakłada budowę budynku na rzucie kwadratu, z częścią wysoką w układzie północ-południe po stronie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wschodniej</w:t>
            </w:r>
          </w:p>
        </w:tc>
      </w:tr>
      <w:tr w:rsidR="0069481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pStyle w:val="Heading1"/>
              <w:tabs>
                <w:tab w:val="left" w:pos="426"/>
              </w:tabs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Wschodnia część obszaru </w:t>
            </w:r>
            <w:r>
              <w:rPr>
                <w:b/>
                <w:bCs/>
                <w:sz w:val="18"/>
                <w:szCs w:val="18"/>
              </w:rPr>
              <w:t>2ZP</w:t>
            </w:r>
            <w:r>
              <w:rPr>
                <w:sz w:val="18"/>
                <w:szCs w:val="18"/>
              </w:rPr>
              <w:t xml:space="preserve"> na wysokości </w:t>
            </w:r>
            <w:r>
              <w:rPr>
                <w:b/>
                <w:bCs/>
                <w:sz w:val="18"/>
                <w:szCs w:val="18"/>
              </w:rPr>
              <w:t>4UN</w:t>
            </w:r>
            <w:r>
              <w:rPr>
                <w:sz w:val="18"/>
                <w:szCs w:val="18"/>
              </w:rPr>
              <w:t xml:space="preserve"> zostaje włączona do obszaru inwestycyjnego tak, aby dopuścić budowę budynku od istniejącej ulicy wjazdowej. Pomiędzy planowanymi budynkami wprowadzą się nieprzekraczalne linie zabudowy ograniczając możliwość zabudowy, </w:t>
            </w:r>
            <w:r>
              <w:rPr>
                <w:sz w:val="18"/>
                <w:szCs w:val="18"/>
              </w:rPr>
              <w:br/>
              <w:t>a w obszar pomiędzy nimi wprowadza się obszar strefy zieleni z zakazem lokalizacji dróg i miejsc postojowych.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Włączenie do obszaru inwestycyjnego jest zgodne z planami AGH, jednak nie planuje się w tej części zabudowy kubaturowej, a przeznaczenie pod parking z udziałem zieleni urządzonej. Na lokalizację parkingu uzyskano decyzję ULICP</w:t>
            </w:r>
          </w:p>
        </w:tc>
      </w:tr>
      <w:tr w:rsidR="0069481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Proponuje się połączyć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2KDD</w:t>
            </w:r>
            <w:r>
              <w:rPr>
                <w:rFonts w:ascii="Arial" w:hAnsi="Arial" w:cs="Arial"/>
                <w:sz w:val="18"/>
                <w:szCs w:val="18"/>
              </w:rPr>
              <w:t xml:space="preserve"> i 1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Uwaga korzystna w kontekście planowanych inwestycji</w:t>
            </w:r>
          </w:p>
        </w:tc>
      </w:tr>
      <w:tr w:rsidR="0069481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granicy przeznaczeń terenów 1MW-U i 2MWK należy wprowadzić obszar strefy zieleni po obu stronach linii rozgraniczającej z zakazem lokalizacji miejsc postojowych </w:t>
            </w:r>
            <w:r>
              <w:rPr>
                <w:rFonts w:ascii="Arial" w:hAnsi="Arial" w:cs="Arial"/>
                <w:sz w:val="18"/>
                <w:szCs w:val="18"/>
              </w:rPr>
              <w:br/>
              <w:t>i dróg.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Plany inwestycyjne Uczelni zakładają przeznaczenie terenu pod usługi, bez wprowadzania funkcji mieszkaniowej. Ustalenie strefy zieleni nie koliduje </w:t>
            </w:r>
            <w:r>
              <w:rPr>
                <w:rFonts w:ascii="Arial" w:hAnsi="Arial" w:cs="Arial"/>
                <w:sz w:val="18"/>
                <w:szCs w:val="18"/>
              </w:rPr>
              <w:br/>
              <w:t>z planami</w:t>
            </w:r>
          </w:p>
        </w:tc>
      </w:tr>
      <w:tr w:rsidR="0069481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obszarze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1MW-U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zmienić wskaźnik miejsc postojowych na 1,2 m.p na mieszkanie w zabudowie wielorodzinnej.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Wprowadzanie funkcji mieszkaniowej koliduje z planami inwestycyjnymi AGH</w:t>
            </w:r>
          </w:p>
        </w:tc>
      </w:tr>
      <w:tr w:rsidR="0069481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Maksymalną wysokość zabudowy dla wiat śmietnikowych należy obniżyć do 5m.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Obniżenie z wys. 6m – niezgodność </w:t>
            </w:r>
            <w:r>
              <w:rPr>
                <w:rFonts w:ascii="Arial" w:hAnsi="Arial" w:cs="Arial"/>
                <w:sz w:val="18"/>
                <w:szCs w:val="18"/>
              </w:rPr>
              <w:br/>
              <w:t>z Uchwałą Krajobrazową</w:t>
            </w:r>
          </w:p>
        </w:tc>
      </w:tr>
      <w:tr w:rsidR="0069481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terenach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MWK</w:t>
            </w:r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MW-U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obniżyć wskaźnik maksymalnej wysokości zabudowy do 16 m.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pStyle w:val="Footer"/>
              <w:tabs>
                <w:tab w:val="clear" w:pos="4536"/>
                <w:tab w:val="clear" w:pos="9072"/>
              </w:tabs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pStyle w:val="Footer"/>
              <w:tabs>
                <w:tab w:val="clear" w:pos="4536"/>
                <w:tab w:val="clear" w:pos="9072"/>
              </w:tabs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Obniżenie potencjału inwestycyjnego </w:t>
            </w:r>
          </w:p>
        </w:tc>
      </w:tr>
      <w:tr w:rsidR="0069481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>10.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 xml:space="preserve">W terenie 5U należy wykreślić nieprzekraczalną linię zabudowy oraz należy wprowadzić obszar strefy zieleni </w:t>
            </w:r>
            <w:r>
              <w:rPr>
                <w:rFonts w:ascii="Arial" w:hAnsi="Arial" w:cs="Arial"/>
                <w:color w:val="C0C0C0"/>
                <w:sz w:val="18"/>
                <w:szCs w:val="18"/>
              </w:rPr>
              <w:br/>
              <w:t>po istniejących drzewach od ul. Kadrówka.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>Nie dotyczy</w:t>
            </w:r>
          </w:p>
        </w:tc>
      </w:tr>
      <w:tr w:rsidR="0069481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>11.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>W terenie 4UK należy wykreślić nieprzekraczalne linie zabudowy.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>Nie dotyczy</w:t>
            </w:r>
          </w:p>
        </w:tc>
      </w:tr>
      <w:tr w:rsidR="0069481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>12.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 xml:space="preserve">W terenie 14UN należy nieprzekraczalną linię zabudowy </w:t>
            </w:r>
            <w:r>
              <w:rPr>
                <w:rFonts w:ascii="Arial" w:hAnsi="Arial" w:cs="Arial"/>
                <w:color w:val="C0C0C0"/>
                <w:sz w:val="18"/>
                <w:szCs w:val="18"/>
              </w:rPr>
              <w:br/>
              <w:t>od strony południowej przesunąć do południowej ściany budynku dydaktycznego lokalizując ją równolegle do ul. Ingardena.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>Nie dotyczy</w:t>
            </w:r>
          </w:p>
        </w:tc>
      </w:tr>
      <w:tr w:rsidR="0069481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§ 14 ust. 7 pkt 3 tekstu planu wykreśla się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UN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Plany inwestycyjne AGH zakładają lokalizację w południowo-zachodniej części Miasteczka Studenckiego parking podziemny z obiektami usług sportu i rekreacji w części nadziemnej </w:t>
            </w:r>
          </w:p>
        </w:tc>
      </w:tr>
      <w:tr w:rsidR="0069481C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Zamienia się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1UN</w:t>
            </w:r>
            <w:r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1US</w:t>
            </w:r>
            <w:r>
              <w:rPr>
                <w:rFonts w:ascii="Arial" w:hAnsi="Arial" w:cs="Arial"/>
                <w:sz w:val="18"/>
                <w:szCs w:val="18"/>
              </w:rPr>
              <w:t xml:space="preserve">. W nowym 1US obniża się wysokość zabudowy kubaturowej do maksymalnie </w:t>
            </w:r>
            <w:r>
              <w:rPr>
                <w:rFonts w:ascii="Arial" w:hAnsi="Arial" w:cs="Arial"/>
                <w:sz w:val="18"/>
                <w:szCs w:val="18"/>
              </w:rPr>
              <w:br/>
              <w:t>9 metrów. Dopuszcza się lokalizację całorocznych hal sportowych.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9481C" w:rsidRDefault="0069481C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strony ul. Piastowskiej planowana jest lokalizacja budynku akademika (uzyskana decyzja ULICP). Planowana wysokość to ok. 16,5 m. Proponuje się zmianę rozmieszczenia terenów 1UN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i 1US  i linii rozgraniczającej z układu wschód-zachód, na północ-południe </w:t>
            </w:r>
          </w:p>
        </w:tc>
      </w:tr>
    </w:tbl>
    <w:p w:rsidR="0069481C" w:rsidRDefault="0069481C">
      <w:pPr>
        <w:pStyle w:val="Heading1"/>
        <w:tabs>
          <w:tab w:val="left" w:pos="426"/>
        </w:tabs>
        <w:jc w:val="both"/>
        <w:rPr>
          <w:b/>
          <w:bCs/>
          <w:color w:val="808000"/>
          <w:sz w:val="24"/>
          <w:szCs w:val="24"/>
          <w:u w:val="single"/>
        </w:rPr>
      </w:pPr>
      <w:r>
        <w:rPr>
          <w:b/>
          <w:bCs/>
          <w:color w:val="808000"/>
          <w:sz w:val="18"/>
          <w:szCs w:val="18"/>
        </w:rPr>
        <w:br w:type="page"/>
      </w:r>
      <w:r>
        <w:rPr>
          <w:b/>
          <w:bCs/>
          <w:color w:val="808000"/>
          <w:sz w:val="24"/>
          <w:szCs w:val="24"/>
        </w:rPr>
        <w:t xml:space="preserve">I.6 </w:t>
      </w:r>
      <w:r>
        <w:rPr>
          <w:b/>
          <w:bCs/>
          <w:color w:val="808000"/>
          <w:sz w:val="24"/>
          <w:szCs w:val="24"/>
        </w:rPr>
        <w:tab/>
      </w:r>
      <w:r>
        <w:rPr>
          <w:b/>
          <w:bCs/>
          <w:color w:val="808000"/>
          <w:sz w:val="24"/>
          <w:szCs w:val="24"/>
          <w:u w:val="single"/>
        </w:rPr>
        <w:t xml:space="preserve">Uwagi i wnioski ogólne do koncepcji MPZP “Rejon ulic Reymonta i Oleandry” </w:t>
      </w:r>
      <w:r>
        <w:rPr>
          <w:b/>
          <w:bCs/>
          <w:color w:val="808000"/>
          <w:sz w:val="24"/>
          <w:szCs w:val="24"/>
          <w:u w:val="single"/>
        </w:rPr>
        <w:br/>
      </w:r>
      <w:r>
        <w:rPr>
          <w:b/>
          <w:bCs/>
          <w:color w:val="808000"/>
          <w:sz w:val="24"/>
          <w:szCs w:val="24"/>
        </w:rPr>
        <w:tab/>
      </w:r>
      <w:r>
        <w:rPr>
          <w:b/>
          <w:bCs/>
          <w:color w:val="808000"/>
          <w:sz w:val="24"/>
          <w:szCs w:val="24"/>
          <w:u w:val="single"/>
        </w:rPr>
        <w:t>odnoszące się do całego obszaru w ramach terenów należących do AGH: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9481C" w:rsidRDefault="0069481C">
      <w:pPr>
        <w:numPr>
          <w:ilvl w:val="0"/>
          <w:numId w:val="61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Projekt planu wprowadza dodatkową formę ochrony obiektów zabytkowych przez wskazanie i ustanowienie obiektów o wartościach zabytkowych. Zgodnie z zapisami  § 10 ust. 5 projektu planu, w kwestii zakresu ochrony traktowane są one na równi z Gminną Ewidencją Zabytków i Dobrami Kultury Współczesnej. Wnioskuje się </w:t>
      </w:r>
      <w:r>
        <w:rPr>
          <w:rFonts w:ascii="Arial" w:hAnsi="Arial" w:cs="Arial"/>
          <w:sz w:val="18"/>
          <w:szCs w:val="18"/>
        </w:rPr>
        <w:br/>
        <w:t>o ponowną weryfikację objętych ochroną obiektów (np. obiekty z oznaczeniem H19 i H20) oraz wprowadzenie zróżnicowania zakresu ochrony dla budynków wpisanych do Gminnej Ewidencji Zabytków, dla obiektów uznanych za Dobro Kultury Współczesnej oraz dla obiektów o wartościach zabytkowych. Objęcie ochroną obiektów o wątpliwych wartościach i licznych nawarstwieniach uniemożliwia ich wyburzenie lub gruntowną przebudowę;</w:t>
      </w:r>
    </w:p>
    <w:p w:rsidR="0069481C" w:rsidRDefault="0069481C">
      <w:pPr>
        <w:numPr>
          <w:ilvl w:val="0"/>
          <w:numId w:val="61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Wnioskuje się o uwzględnienie w zapisach planu wydanych i prawomocnych decyzji o pozwoleniu na budowę, decyzji lokalizacyjnych (WZ i ULICP) oraz planowanych inwestycji bez podjętych czynności proceduralnych, jednak ujętych w wieloletnich planach inwestycyjnych i finansowych Uczelni;</w:t>
      </w:r>
    </w:p>
    <w:p w:rsidR="0069481C" w:rsidRDefault="0069481C">
      <w:pPr>
        <w:numPr>
          <w:ilvl w:val="0"/>
          <w:numId w:val="61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Wnioskuje się o weryfikację objętych ochroną drzew, ew. wprowadzenie możliwości usunięcia wskazanych drzew pod warunkiem nasadzeń zastępczych;</w:t>
      </w:r>
    </w:p>
    <w:p w:rsidR="0069481C" w:rsidRDefault="0069481C">
      <w:pPr>
        <w:numPr>
          <w:ilvl w:val="0"/>
          <w:numId w:val="62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Wysokości szybów windowych, nadbudówek, central wentylacyjnych itp. – wnioskuje się zwiększenie </w:t>
      </w:r>
      <w:r>
        <w:rPr>
          <w:rFonts w:ascii="Arial" w:hAnsi="Arial" w:cs="Arial"/>
          <w:sz w:val="18"/>
          <w:szCs w:val="18"/>
        </w:rPr>
        <w:br/>
        <w:t>z 2 do co najmniej 3m ponad wysokość zabudowy (wprowadzono osobno pojęcie “wysokość budynku”). Proponuje się wprowadzenie dodatkowej definicji i poszerzonych warunków dopuszczenia obiektów i urządzeń badawczych, niepodlegających limitom wysokości zabudowy (wysokości obiektów) takich jak: lądowiska; wyrzutnie badawcze, maszty antenowe, nadawcze i GPS, obserwatoria astronomiczne, trackery, wiatraki, koleje linowe, tory testowe, zabezpieczenia siatkowe itp.;</w:t>
      </w:r>
    </w:p>
    <w:p w:rsidR="0069481C" w:rsidRDefault="0069481C">
      <w:pPr>
        <w:numPr>
          <w:ilvl w:val="0"/>
          <w:numId w:val="62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Uwzględnienie możliwości dobudowy zewnętrznych dźwigów osobowych oraz innych udogodnień dla osób niepełnosprawnych, jako niestanowiących rozbudowy/ zwiększenia powierzchni zabudowy;</w:t>
      </w:r>
    </w:p>
    <w:p w:rsidR="0069481C" w:rsidRDefault="0069481C">
      <w:pPr>
        <w:numPr>
          <w:ilvl w:val="0"/>
          <w:numId w:val="62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Usankcjonowanie w planie dopuszczalnych funkcji takich jak:</w:t>
      </w:r>
    </w:p>
    <w:p w:rsidR="0069481C" w:rsidRDefault="0069481C">
      <w:pPr>
        <w:spacing w:after="12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budynki parkingów wielopoziomowych, budynki opieki zdrowotnej, budynki i urządzenia rekreacji i sportu, budynki muzealne i ekspozycyjne, budynki przemysłowe – badawcze, budynki infrastruktury (stacje transformatorowe, rozdzielnie napięcia, węzły ciepłownicze)</w:t>
      </w:r>
    </w:p>
    <w:p w:rsidR="0069481C" w:rsidRDefault="0069481C">
      <w:pPr>
        <w:spacing w:after="120" w:line="240" w:lineRule="auto"/>
        <w:ind w:firstLine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Oraz nietypowych:</w:t>
      </w:r>
    </w:p>
    <w:p w:rsidR="0069481C" w:rsidRDefault="0069481C">
      <w:pPr>
        <w:spacing w:after="12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obserwatoria astronomiczne, lądowiska, wyrzutnie badawcze, maszty, mini kopalnia szkoleniowa, koleje linowe, tory testowe, tor wodny, tunele, budynki związane z wytwarzaniem energii (np. z turbin gazowych), infrastruktura związana z urządzeniami transportu personalnego (rowery i hulajnogi w systemie wewnętrznym), stacje ładowania, car porty, hale namiotowe i budynki tymczasowe o charakterze cyklicznym (targi, zjazdy, kongresy);</w:t>
      </w:r>
    </w:p>
    <w:p w:rsidR="0069481C" w:rsidRDefault="0069481C">
      <w:pPr>
        <w:numPr>
          <w:ilvl w:val="0"/>
          <w:numId w:val="172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Rezygnacja / ograniczenie z wprowadzania jako osobnych obszarów planistycznych terenów komunikacji wewnętrznej (KR) i zastąpienie ich wskazaniem orientacyjnych przebiegów dróg wewnętrznych w ramach większych terenów usług, do elastycznego dostosowania przez Uczelnię do planowanych inwestycji </w:t>
      </w:r>
      <w:r>
        <w:rPr>
          <w:rFonts w:ascii="Arial" w:hAnsi="Arial" w:cs="Arial"/>
          <w:sz w:val="18"/>
          <w:szCs w:val="18"/>
        </w:rPr>
        <w:br/>
        <w:t xml:space="preserve">i potrzeb; Umożliwienie przekształceń układu komunikacyjnego i rodzajów nawierzchni kampusu AGH dotyczy zmian związanych z inwestycjami (zabudowa dotychczasowych parkingów), obsługą komunikacyjną nowych obiektów, aktualizacją dróg pożarowych, uzupełnianiem ścieżek rowerowych, ciągów pieszych i powiązań </w:t>
      </w:r>
      <w:r>
        <w:rPr>
          <w:rFonts w:ascii="Arial" w:hAnsi="Arial" w:cs="Arial"/>
          <w:sz w:val="18"/>
          <w:szCs w:val="18"/>
        </w:rPr>
        <w:br/>
        <w:t>z miejskim układem komunikacyjnym;</w:t>
      </w:r>
    </w:p>
    <w:p w:rsidR="0069481C" w:rsidRDefault="0069481C">
      <w:pPr>
        <w:numPr>
          <w:ilvl w:val="0"/>
          <w:numId w:val="62"/>
        </w:numPr>
        <w:spacing w:after="120" w:line="24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Korekta wprowadzanych linii zabudowy w taki sposób aby umożliwić realizację zaplanowanych inwestycji. Wnioskuje się o odstąpienie od wyznaczania linii zabudowy od strony wewnętrznej kwartałów/ kampusu AGH, uzasadniając to potrzebami przebudowy i rozbudowy budynków, związanymi np. z dostosowaniem </w:t>
      </w:r>
      <w:r>
        <w:rPr>
          <w:rFonts w:ascii="Arial" w:hAnsi="Arial" w:cs="Arial"/>
          <w:sz w:val="18"/>
          <w:szCs w:val="18"/>
        </w:rPr>
        <w:br/>
        <w:t>do aktualnych przepisów w zakresie dostępności dla osób niepełnosprawnych, dostosowaniem do przepisów techniczno-budowlanych itp.;</w:t>
      </w:r>
    </w:p>
    <w:p w:rsidR="0069481C" w:rsidRDefault="0069481C">
      <w:pPr>
        <w:pStyle w:val="BodyTextIndent2"/>
        <w:numPr>
          <w:ilvl w:val="0"/>
          <w:numId w:val="173"/>
        </w:numPr>
        <w:spacing w:after="120"/>
      </w:pPr>
      <w:r>
        <w:t xml:space="preserve">Wnioskuje się odstąpienie od wyznaczania wskaźników dla wymaganej ilości stanowisk postojowych na terenie kampusu AGH, uzasadniając to prowadzeniem przez Uczelnię wewnętrznej elektronicznej kontroli dostępu </w:t>
      </w:r>
      <w:r>
        <w:br/>
        <w:t xml:space="preserve">do terenu. Wyznaczenie miejsc, w których możliwe jest doraźne pozostawienie samochodu rozpatrywane jest globalnie z wykorzystaniem potencjału całego obszaru, ze względu na działania zmierzające do maksymalnego rozwoju i utrzymania zieleni okołobudynkowej. Stosowanie powszechnych wskaźników odnoszących się </w:t>
      </w:r>
      <w:r>
        <w:br/>
        <w:t xml:space="preserve">do zawężonego terenu inwestycji jest w tym przypadku niezasadne i często niemożliwe do spełnienia wprost, </w:t>
      </w:r>
      <w:r>
        <w:br/>
        <w:t xml:space="preserve">lub w bezpośrednim sąsiedztwie inwestycji w głębi kampusu, a jedynie na wydzielonych strefach parkingowych. Przykładowo na działce nr 19/47 o powierzchni ponad 14 hektarów i z ponad trzydziestoma budynkami uwzględnienie miejsc postojowych dla choćby małej inwestycji w jej bezpośrednim sąsiedztwie (terenie objętym wnioskiem) może okazać się niemożliwe lub może nakładać się na bilans globalny dla całej działki czy kampusu, nad czym kontrolę sprawuje Uczelnia. W związku z powyższym wnioskuje się również o wprowadzenie </w:t>
      </w:r>
      <w:r>
        <w:br/>
        <w:t>na terenie kampusu wielopoziomowych parkingów jako funkcji dopuszczalnej w ramach terenów usług.</w:t>
      </w:r>
    </w:p>
    <w:p w:rsidR="0069481C" w:rsidRDefault="0069481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69481C" w:rsidRDefault="0069481C">
      <w:pPr>
        <w:spacing w:after="0" w:line="240" w:lineRule="auto"/>
        <w:jc w:val="center"/>
      </w:pPr>
      <w:r>
        <w:br w:type="page"/>
      </w:r>
      <w:r>
        <w:rPr>
          <w:rFonts w:ascii="Arial" w:hAnsi="Arial" w:cs="Arial"/>
          <w:b/>
          <w:bCs/>
          <w:sz w:val="28"/>
          <w:szCs w:val="28"/>
          <w:u w:val="single"/>
        </w:rPr>
        <w:t>PLANOWANE INWESTYCJE</w:t>
      </w:r>
    </w:p>
    <w:p w:rsidR="0069481C" w:rsidRDefault="0069481C">
      <w:pPr>
        <w:spacing w:after="0" w:line="240" w:lineRule="auto"/>
        <w:rPr>
          <w:rFonts w:ascii="Arial" w:hAnsi="Arial" w:cs="Arial"/>
        </w:rPr>
      </w:pPr>
    </w:p>
    <w:p w:rsidR="0069481C" w:rsidRDefault="0069481C">
      <w:pPr>
        <w:pStyle w:val="Heading1"/>
        <w:tabs>
          <w:tab w:val="left" w:pos="426"/>
        </w:tabs>
        <w:jc w:val="both"/>
        <w:rPr>
          <w:b/>
          <w:bCs/>
          <w:color w:val="808000"/>
          <w:sz w:val="24"/>
          <w:szCs w:val="24"/>
          <w:u w:val="single"/>
        </w:rPr>
      </w:pPr>
      <w:r>
        <w:rPr>
          <w:b/>
          <w:bCs/>
          <w:color w:val="808000"/>
          <w:sz w:val="24"/>
          <w:szCs w:val="24"/>
        </w:rPr>
        <w:t xml:space="preserve">II.1 </w:t>
      </w:r>
      <w:r>
        <w:rPr>
          <w:b/>
          <w:bCs/>
          <w:color w:val="808000"/>
          <w:sz w:val="24"/>
          <w:szCs w:val="24"/>
        </w:rPr>
        <w:tab/>
      </w:r>
      <w:r>
        <w:rPr>
          <w:b/>
          <w:bCs/>
          <w:color w:val="808000"/>
          <w:sz w:val="24"/>
          <w:szCs w:val="24"/>
          <w:u w:val="single"/>
        </w:rPr>
        <w:t>INWESTYCJE PLANOWANE  Z DECYZJĄ LOKALIZACYJNĄ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</w:rPr>
      </w:pPr>
    </w:p>
    <w:p w:rsidR="0069481C" w:rsidRDefault="0069481C">
      <w:pPr>
        <w:spacing w:after="0" w:line="240" w:lineRule="auto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24"/>
          <w:szCs w:val="24"/>
        </w:rPr>
        <w:t>1. Budowa domu studenckiego wraz z zapleczem handlowo-usługowym</w:t>
      </w:r>
    </w:p>
    <w:p w:rsidR="0069481C" w:rsidRDefault="0069481C">
      <w:pPr>
        <w:spacing w:after="0" w:line="240" w:lineRule="auto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t>(Decyzja ULICP nr AU-2/6733/393/2012)</w:t>
      </w:r>
      <w:r>
        <w:rPr>
          <w:rFonts w:ascii="Arial" w:hAnsi="Arial" w:cs="Arial"/>
          <w:b/>
          <w:bCs/>
          <w:color w:val="000080"/>
          <w:sz w:val="24"/>
          <w:szCs w:val="24"/>
        </w:rPr>
        <w:t xml:space="preserve"> :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69481C" w:rsidRDefault="0069481C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 xml:space="preserve">lokalizacja: </w:t>
      </w:r>
      <w:r>
        <w:tab/>
      </w:r>
      <w:r>
        <w:rPr>
          <w:rFonts w:ascii="Arial" w:hAnsi="Arial" w:cs="Arial"/>
          <w:snapToGrid w:val="0"/>
          <w:sz w:val="18"/>
          <w:szCs w:val="18"/>
        </w:rPr>
        <w:t xml:space="preserve">obszar planistyczny 1US, 1UN, w terenie pomiędzy ul. Piastowską, ul. Władysława Reymonta,  </w:t>
      </w:r>
      <w:r>
        <w:rPr>
          <w:rFonts w:ascii="Arial" w:hAnsi="Arial" w:cs="Arial"/>
          <w:snapToGrid w:val="0"/>
          <w:sz w:val="18"/>
          <w:szCs w:val="18"/>
        </w:rPr>
        <w:br/>
        <w:t>ul. Józefa Rostafińskiego</w:t>
      </w:r>
    </w:p>
    <w:p w:rsidR="0069481C" w:rsidRDefault="0069481C">
      <w:pPr>
        <w:pStyle w:val="BodyText2"/>
        <w:tabs>
          <w:tab w:val="left" w:pos="426"/>
        </w:tabs>
        <w:spacing w:line="240" w:lineRule="auto"/>
        <w:jc w:val="both"/>
        <w:rPr>
          <w:i w:val="0"/>
          <w:iCs w:val="0"/>
        </w:rPr>
      </w:pPr>
    </w:p>
    <w:p w:rsidR="0069481C" w:rsidRDefault="0069481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opis inwestycji: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 kondygnacji, garaż podziemny;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powierzchnia zabudowy: 1 633,91 m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napToGrid w:val="0"/>
          <w:sz w:val="18"/>
          <w:szCs w:val="18"/>
        </w:rPr>
        <w:t>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powierzchnia użytkowa: 5 599,19 m</w:t>
      </w:r>
      <w:r>
        <w:rPr>
          <w:rFonts w:ascii="Arial" w:hAnsi="Arial" w:cs="Arial"/>
          <w:snapToGrid w:val="0"/>
          <w:sz w:val="18"/>
          <w:szCs w:val="18"/>
          <w:vertAlign w:val="superscript"/>
        </w:rPr>
        <w:t>2</w:t>
      </w:r>
      <w:r>
        <w:rPr>
          <w:rFonts w:ascii="Arial" w:hAnsi="Arial" w:cs="Arial"/>
          <w:snapToGrid w:val="0"/>
          <w:sz w:val="18"/>
          <w:szCs w:val="18"/>
        </w:rPr>
        <w:t>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wysokość budynku 16,5 m.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9481C" w:rsidRDefault="0069481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wnioski złożone do planu miejscowego pismem z dnia 16.11.2023 r.: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napToGrid w:val="0"/>
          <w:sz w:val="18"/>
          <w:szCs w:val="18"/>
        </w:rPr>
        <w:t>uwzględnienie wydanej decyzji lokalizacyjnej w zapisach planu;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wewnętrznych linii zabudowy;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wysokość </w:t>
      </w:r>
      <w:r>
        <w:rPr>
          <w:rFonts w:ascii="Arial" w:hAnsi="Arial" w:cs="Arial"/>
          <w:b/>
          <w:bCs/>
          <w:i/>
          <w:iCs/>
          <w:sz w:val="18"/>
          <w:szCs w:val="18"/>
        </w:rPr>
        <w:t>55</w:t>
      </w:r>
      <w:r>
        <w:rPr>
          <w:rFonts w:ascii="Arial" w:hAnsi="Arial" w:cs="Arial"/>
          <w:i/>
          <w:iCs/>
          <w:sz w:val="18"/>
          <w:szCs w:val="18"/>
        </w:rPr>
        <w:t xml:space="preserve"> metrów;</w:t>
      </w:r>
    </w:p>
    <w:p w:rsidR="0069481C" w:rsidRDefault="0069481C">
      <w:pPr>
        <w:pStyle w:val="BodyTextIndent3"/>
        <w:numPr>
          <w:ilvl w:val="0"/>
          <w:numId w:val="203"/>
        </w:numPr>
        <w:rPr>
          <w:i w:val="0"/>
          <w:iCs w:val="0"/>
        </w:rPr>
      </w:pPr>
      <w:r>
        <w:t>wysokość nadbudówek i osprzętu;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wskaźnik intensywności zabudowy nadziemnej </w:t>
      </w:r>
      <w:r>
        <w:rPr>
          <w:rFonts w:ascii="Arial" w:hAnsi="Arial" w:cs="Arial"/>
          <w:b/>
          <w:bCs/>
          <w:i/>
          <w:iCs/>
          <w:sz w:val="18"/>
          <w:szCs w:val="18"/>
        </w:rPr>
        <w:t>4.0</w:t>
      </w:r>
      <w:r>
        <w:rPr>
          <w:rFonts w:ascii="Arial" w:hAnsi="Arial" w:cs="Arial"/>
          <w:i/>
          <w:iCs/>
          <w:sz w:val="18"/>
          <w:szCs w:val="18"/>
        </w:rPr>
        <w:t xml:space="preserve"> 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dowolne przekształcenia przebiegu i nawierzchni dróg wewnętrznych i komunikacji;</w:t>
      </w:r>
    </w:p>
    <w:p w:rsidR="0069481C" w:rsidRDefault="0069481C">
      <w:pPr>
        <w:pStyle w:val="BodyTextIndent3"/>
        <w:numPr>
          <w:ilvl w:val="0"/>
          <w:numId w:val="203"/>
        </w:numPr>
      </w:pPr>
      <w:r>
        <w:t>dopuszczenie budowy parkingów podziemnych z dachami zielonymi.</w:t>
      </w:r>
    </w:p>
    <w:p w:rsidR="0069481C" w:rsidRDefault="0069481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</w:p>
    <w:p w:rsidR="0069481C" w:rsidRDefault="0069481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zapisy wynikające z koncepcji planu miejscowego z dnia 26.08.2024 r.: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§ 23. 1.Wyznacza się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Tereny usług nauki </w:t>
      </w:r>
      <w:r>
        <w:rPr>
          <w:rFonts w:ascii="Arial" w:hAnsi="Arial" w:cs="Arial"/>
          <w:i/>
          <w:iCs/>
          <w:sz w:val="18"/>
          <w:szCs w:val="18"/>
        </w:rPr>
        <w:t xml:space="preserve">oznaczone symbolami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1UN </w:t>
      </w:r>
      <w:r>
        <w:rPr>
          <w:rFonts w:ascii="Arial" w:hAnsi="Arial" w:cs="Arial"/>
          <w:i/>
          <w:iCs/>
          <w:sz w:val="18"/>
          <w:szCs w:val="18"/>
        </w:rPr>
        <w:t>(...)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2. Ustala się klasę przeznaczenia uzupełniającego: </w:t>
      </w:r>
    </w:p>
    <w:p w:rsidR="0069481C" w:rsidRDefault="0069481C">
      <w:pPr>
        <w:pStyle w:val="Default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1) teren usług handlu; </w:t>
      </w:r>
    </w:p>
    <w:p w:rsidR="0069481C" w:rsidRDefault="0069481C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§ 23. </w:t>
      </w:r>
      <w:r>
        <w:rPr>
          <w:rFonts w:ascii="Arial" w:hAnsi="Arial" w:cs="Arial"/>
          <w:sz w:val="18"/>
          <w:szCs w:val="18"/>
        </w:rPr>
        <w:t xml:space="preserve">3. W zakresie kształtowania zabudowy i zagospodarowania terenu ustala się: </w:t>
      </w:r>
    </w:p>
    <w:p w:rsidR="0069481C" w:rsidRDefault="0069481C">
      <w:pPr>
        <w:pStyle w:val="Default"/>
        <w:ind w:left="360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nakaz lokalizacji budynków zamieszkania zbiorowego; </w:t>
      </w:r>
    </w:p>
    <w:p w:rsidR="0069481C" w:rsidRDefault="0069481C">
      <w:pPr>
        <w:pStyle w:val="Default"/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3) dla terenu </w:t>
      </w:r>
      <w:r>
        <w:rPr>
          <w:rFonts w:ascii="Arial" w:hAnsi="Arial" w:cs="Arial"/>
          <w:b/>
          <w:bCs/>
          <w:i/>
          <w:iCs/>
          <w:sz w:val="18"/>
          <w:szCs w:val="18"/>
        </w:rPr>
        <w:t>1UN</w:t>
      </w:r>
      <w:r>
        <w:rPr>
          <w:rFonts w:ascii="Arial" w:hAnsi="Arial" w:cs="Arial"/>
          <w:i/>
          <w:iCs/>
          <w:sz w:val="18"/>
          <w:szCs w:val="18"/>
        </w:rPr>
        <w:t xml:space="preserve">: </w:t>
      </w:r>
    </w:p>
    <w:p w:rsidR="0069481C" w:rsidRDefault="0069481C">
      <w:pPr>
        <w:pStyle w:val="Default"/>
        <w:numPr>
          <w:ilvl w:val="0"/>
          <w:numId w:val="34"/>
        </w:numPr>
        <w:ind w:left="720" w:hanging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a) minimalny udział powierzchni biologicznie czynnej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20%</w:t>
      </w:r>
      <w:r>
        <w:rPr>
          <w:rFonts w:ascii="Arial" w:hAnsi="Arial" w:cs="Arial"/>
          <w:i/>
          <w:iCs/>
          <w:sz w:val="18"/>
          <w:szCs w:val="18"/>
        </w:rPr>
        <w:t xml:space="preserve">, </w:t>
      </w:r>
    </w:p>
    <w:p w:rsidR="0069481C" w:rsidRDefault="0069481C">
      <w:pPr>
        <w:pStyle w:val="Default"/>
        <w:numPr>
          <w:ilvl w:val="0"/>
          <w:numId w:val="34"/>
        </w:numPr>
        <w:ind w:left="720" w:hanging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b) minimalną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0,1</w:t>
      </w:r>
      <w:r>
        <w:rPr>
          <w:rFonts w:ascii="Arial" w:hAnsi="Arial" w:cs="Arial"/>
          <w:i/>
          <w:iCs/>
          <w:sz w:val="18"/>
          <w:szCs w:val="18"/>
        </w:rPr>
        <w:t xml:space="preserve">, </w:t>
      </w:r>
    </w:p>
    <w:p w:rsidR="0069481C" w:rsidRDefault="0069481C">
      <w:pPr>
        <w:pStyle w:val="Default"/>
        <w:numPr>
          <w:ilvl w:val="0"/>
          <w:numId w:val="34"/>
        </w:numPr>
        <w:ind w:left="720" w:hanging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c) maksymalną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2,0</w:t>
      </w:r>
      <w:r>
        <w:rPr>
          <w:rFonts w:ascii="Arial" w:hAnsi="Arial" w:cs="Arial"/>
          <w:i/>
          <w:iCs/>
          <w:sz w:val="18"/>
          <w:szCs w:val="18"/>
        </w:rPr>
        <w:t xml:space="preserve">, </w:t>
      </w:r>
    </w:p>
    <w:p w:rsidR="0069481C" w:rsidRDefault="0069481C">
      <w:pPr>
        <w:pStyle w:val="Default"/>
        <w:numPr>
          <w:ilvl w:val="0"/>
          <w:numId w:val="34"/>
        </w:numPr>
        <w:ind w:left="720" w:hanging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d) maksymalny udział powierzchni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70%</w:t>
      </w:r>
      <w:r>
        <w:rPr>
          <w:rFonts w:ascii="Arial" w:hAnsi="Arial" w:cs="Arial"/>
          <w:i/>
          <w:iCs/>
          <w:sz w:val="18"/>
          <w:szCs w:val="18"/>
        </w:rPr>
        <w:t xml:space="preserve">, </w:t>
      </w:r>
    </w:p>
    <w:p w:rsidR="0069481C" w:rsidRDefault="0069481C">
      <w:pPr>
        <w:pStyle w:val="Default"/>
        <w:numPr>
          <w:ilvl w:val="0"/>
          <w:numId w:val="34"/>
        </w:numPr>
        <w:ind w:left="720" w:hanging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e) maksymalną wysokość zabudowy - </w:t>
      </w:r>
      <w:r>
        <w:rPr>
          <w:rFonts w:ascii="Arial" w:hAnsi="Arial" w:cs="Arial"/>
          <w:b/>
          <w:bCs/>
          <w:i/>
          <w:iCs/>
          <w:sz w:val="18"/>
          <w:szCs w:val="18"/>
        </w:rPr>
        <w:t>18 m</w:t>
      </w:r>
      <w:r>
        <w:rPr>
          <w:rFonts w:ascii="Arial" w:hAnsi="Arial" w:cs="Arial"/>
          <w:i/>
          <w:iCs/>
          <w:sz w:val="18"/>
          <w:szCs w:val="18"/>
        </w:rPr>
        <w:t xml:space="preserve">, </w:t>
      </w:r>
    </w:p>
    <w:p w:rsidR="0069481C" w:rsidRDefault="0069481C">
      <w:pPr>
        <w:pStyle w:val="Default"/>
        <w:numPr>
          <w:ilvl w:val="0"/>
          <w:numId w:val="34"/>
        </w:numPr>
        <w:ind w:left="720" w:hanging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f) maksymalną wysokość obiektu budowlanego -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 m</w:t>
      </w:r>
      <w:r>
        <w:rPr>
          <w:rFonts w:ascii="Arial" w:hAnsi="Arial" w:cs="Arial"/>
          <w:i/>
          <w:iCs/>
          <w:sz w:val="18"/>
          <w:szCs w:val="18"/>
        </w:rPr>
        <w:t xml:space="preserve">, </w:t>
      </w:r>
    </w:p>
    <w:p w:rsidR="0069481C" w:rsidRDefault="0069481C">
      <w:pPr>
        <w:pStyle w:val="Default"/>
        <w:numPr>
          <w:ilvl w:val="0"/>
          <w:numId w:val="34"/>
        </w:numPr>
        <w:ind w:left="720" w:hanging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g) klasę przeznaczenia uzupełniającego terenu można realizować jedynie jako dodatkowe funkcje lokalizowane w budynku z zakresu klasy przeznaczenia terenu, przy czym suma ich powierzchni nie może przekroczyć 30% sumy powierzchni kondygnacji nadziemnych budynku, </w:t>
      </w:r>
    </w:p>
    <w:p w:rsidR="0069481C" w:rsidRDefault="0069481C">
      <w:pPr>
        <w:pStyle w:val="Default"/>
        <w:numPr>
          <w:ilvl w:val="0"/>
          <w:numId w:val="34"/>
        </w:numPr>
        <w:ind w:left="720" w:hanging="360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h) cały teren należy do układu Miasteczka Studenckiego AGH uznanego za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dobro kultury współczesnej </w:t>
      </w:r>
      <w:r>
        <w:rPr>
          <w:rFonts w:ascii="Arial" w:hAnsi="Arial" w:cs="Arial"/>
          <w:i/>
          <w:iCs/>
          <w:sz w:val="18"/>
          <w:szCs w:val="18"/>
        </w:rPr>
        <w:t xml:space="preserve">oznaczony na rysunku planu symbolem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D1, </w:t>
      </w:r>
      <w:r>
        <w:rPr>
          <w:rFonts w:ascii="Arial" w:hAnsi="Arial" w:cs="Arial"/>
          <w:i/>
          <w:iCs/>
          <w:sz w:val="18"/>
          <w:szCs w:val="18"/>
        </w:rPr>
        <w:t>dla którego obowiązują zapisy określone w § 10 ust. 5 pkt 4;</w:t>
      </w:r>
      <w:r>
        <w:rPr>
          <w:sz w:val="18"/>
          <w:szCs w:val="18"/>
        </w:rPr>
        <w:t xml:space="preserve"> </w:t>
      </w:r>
    </w:p>
    <w:p w:rsidR="0069481C" w:rsidRDefault="0069481C">
      <w:pPr>
        <w:pStyle w:val="Default"/>
        <w:jc w:val="both"/>
        <w:rPr>
          <w:sz w:val="18"/>
          <w:szCs w:val="18"/>
        </w:rPr>
      </w:pPr>
    </w:p>
    <w:p w:rsidR="0069481C" w:rsidRDefault="0069481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niezgodności inwestycji z koncepcją planu miejscowego: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niezgodność z wydaną decyzją lokalizacyjną;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linia zabudowy w koncepcji planu uniemożliwia realizację planowanego budynku;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pas zieleni uniemożliwia realizację budynku, istnieje możliwość zbilansowania zieleni w innej części terenu;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 dopuszczenia funkcji parkingu podziemnego;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</w:p>
    <w:p w:rsidR="0069481C" w:rsidRDefault="0069481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uwagi do koncepcji planu miejscowego: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uwzględnienie wydanej decyzji lokalizacyjnej w zapisach planu;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zmiana linii podziału terenów 1UN i 1US;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przesunięcie linii zabudowy;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powiększenie terenu 1UN do granicy działki 653/33 (przy skrzyżowaniu ul. Reymonta i Piastowskiej);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ograniczenie zasięgu strefy zieleni;</w:t>
      </w:r>
    </w:p>
    <w:p w:rsidR="0069481C" w:rsidRDefault="0069481C">
      <w:pPr>
        <w:numPr>
          <w:ilvl w:val="0"/>
          <w:numId w:val="4"/>
        </w:numPr>
        <w:spacing w:after="0" w:line="240" w:lineRule="auto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dopuszczenie możliwości rozbudowy Miasteczka Studenckiego uznanego za Dobro Kultury Współczesnej </w:t>
      </w:r>
      <w:r>
        <w:rPr>
          <w:rFonts w:ascii="Arial" w:hAnsi="Arial" w:cs="Arial"/>
          <w:snapToGrid w:val="0"/>
          <w:sz w:val="18"/>
          <w:szCs w:val="18"/>
        </w:rPr>
        <w:br/>
        <w:t>o nowe budynki, przy zachowaniu spójności układu kompozycyjnego założenia urbanistyczno architektonicznego;</w:t>
      </w:r>
    </w:p>
    <w:p w:rsidR="0069481C" w:rsidRDefault="0069481C">
      <w:pPr>
        <w:numPr>
          <w:ilvl w:val="0"/>
          <w:numId w:val="4"/>
        </w:numPr>
        <w:spacing w:after="0" w:line="240" w:lineRule="auto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dopuszczenie lokalizacji parkingu podziemnego.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9481C" w:rsidRDefault="0069481C">
      <w:pPr>
        <w:spacing w:after="0" w:line="240" w:lineRule="auto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24"/>
          <w:szCs w:val="24"/>
        </w:rPr>
        <w:br w:type="page"/>
        <w:t>2. Parking dla samochodów osobowych wraz z infrastrukturą techniczną</w:t>
      </w:r>
    </w:p>
    <w:p w:rsidR="0069481C" w:rsidRDefault="0069481C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(</w:t>
      </w:r>
      <w:r>
        <w:rPr>
          <w:rFonts w:ascii="Arial" w:hAnsi="Arial" w:cs="Arial"/>
          <w:color w:val="000080"/>
          <w:sz w:val="24"/>
          <w:szCs w:val="24"/>
        </w:rPr>
        <w:t>Decyzja WZ nr AU-2/7331/2959/07):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69481C" w:rsidRDefault="0069481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lokalizacja: </w:t>
      </w:r>
      <w:r>
        <w:rPr>
          <w:rFonts w:ascii="Arial" w:hAnsi="Arial" w:cs="Arial"/>
          <w:sz w:val="18"/>
          <w:szCs w:val="18"/>
        </w:rPr>
        <w:t>obszar planistyczny 2ZP, w rejonie ul. Witolda Budryka i ACK Cyfronet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9481C" w:rsidRDefault="0069481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opis inwestycji: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ok. 70 miejsc parkingowych (postojowych);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budowa zjazdów na ul. Kawiory i przebudowa zjazdu na ul. Nawojki.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9481C" w:rsidRDefault="0069481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wnioski</w:t>
      </w:r>
      <w:r>
        <w:rPr>
          <w:rFonts w:ascii="Arial" w:hAnsi="Arial" w:cs="Arial"/>
          <w:b/>
          <w:bCs/>
          <w:snapToGrid w:val="0"/>
          <w:sz w:val="18"/>
          <w:szCs w:val="18"/>
        </w:rPr>
        <w:t xml:space="preserve"> złożone do planu miejscowego pismem z dnia 16.11.2023 r.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napToGrid w:val="0"/>
          <w:sz w:val="18"/>
          <w:szCs w:val="18"/>
        </w:rPr>
        <w:t>uwzględnienie wydanej decyzji lokalizacyjnej w zapisach planu;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wewnętrznych linii zabudowy;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ograniczenie wydzielonych terenów zieleni urządzonej na rzecz stref zieleni;</w:t>
      </w:r>
    </w:p>
    <w:p w:rsidR="0069481C" w:rsidRDefault="0069481C">
      <w:pPr>
        <w:numPr>
          <w:ilvl w:val="0"/>
          <w:numId w:val="207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dowolne przekształcenia przebiegu i nawierzchni dróg wewnętrznych i komunikacji;</w:t>
      </w:r>
    </w:p>
    <w:p w:rsidR="0069481C" w:rsidRDefault="0069481C">
      <w:pPr>
        <w:numPr>
          <w:ilvl w:val="0"/>
          <w:numId w:val="208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wskaźników dla wymaganej ilości stanowisk postojowych.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9481C" w:rsidRDefault="0069481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zapisy wynikające z koncepcji planu miejscowego z dnia 26.08.2024 r.: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§ 36. 1. Wyznacza się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Tereny zieleni urządzonej </w:t>
      </w:r>
      <w:r>
        <w:rPr>
          <w:rFonts w:ascii="Arial" w:hAnsi="Arial" w:cs="Arial"/>
          <w:i/>
          <w:iCs/>
          <w:sz w:val="18"/>
          <w:szCs w:val="18"/>
        </w:rPr>
        <w:t xml:space="preserve">oznaczone symbolami (...) </w:t>
      </w:r>
      <w:r>
        <w:rPr>
          <w:rFonts w:ascii="Arial" w:hAnsi="Arial" w:cs="Arial"/>
          <w:b/>
          <w:bCs/>
          <w:i/>
          <w:iCs/>
          <w:sz w:val="18"/>
          <w:szCs w:val="18"/>
        </w:rPr>
        <w:t>2ZP</w:t>
      </w:r>
      <w:r>
        <w:rPr>
          <w:rFonts w:ascii="Arial" w:hAnsi="Arial" w:cs="Arial"/>
          <w:i/>
          <w:iCs/>
          <w:sz w:val="18"/>
          <w:szCs w:val="18"/>
        </w:rPr>
        <w:t>,(...)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§ 36. 2. W zakresie zagospodarowania terenu ustala się: </w:t>
      </w:r>
    </w:p>
    <w:p w:rsidR="0069481C" w:rsidRDefault="0069481C">
      <w:pPr>
        <w:pStyle w:val="Default"/>
        <w:numPr>
          <w:ilvl w:val="0"/>
          <w:numId w:val="38"/>
        </w:num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dla terenów 1ZP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, 2ZP: </w:t>
      </w:r>
    </w:p>
    <w:p w:rsidR="0069481C" w:rsidRDefault="0069481C">
      <w:pPr>
        <w:pStyle w:val="Default"/>
        <w:numPr>
          <w:ilvl w:val="0"/>
          <w:numId w:val="39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lokalizację skwerów, zieleńców oraz zieleni towarzyszącej obiektom budowlanym,</w:t>
      </w:r>
    </w:p>
    <w:p w:rsidR="0069481C" w:rsidRDefault="0069481C">
      <w:pPr>
        <w:pStyle w:val="Default"/>
        <w:numPr>
          <w:ilvl w:val="0"/>
          <w:numId w:val="39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dopuszczenie terenowych obiektów i urządzeń sportowo-rekreacyjnych,</w:t>
      </w:r>
    </w:p>
    <w:p w:rsidR="0069481C" w:rsidRDefault="0069481C">
      <w:pPr>
        <w:pStyle w:val="Default"/>
        <w:numPr>
          <w:ilvl w:val="0"/>
          <w:numId w:val="39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zakaz lokalizacji budynków,</w:t>
      </w:r>
    </w:p>
    <w:p w:rsidR="0069481C" w:rsidRDefault="0069481C">
      <w:pPr>
        <w:pStyle w:val="Default"/>
        <w:numPr>
          <w:ilvl w:val="0"/>
          <w:numId w:val="39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minimalny udział powierzchni biologicznie czynnej 70%,</w:t>
      </w:r>
    </w:p>
    <w:p w:rsidR="0069481C" w:rsidRDefault="0069481C">
      <w:pPr>
        <w:pStyle w:val="Default"/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cały teren należy do układu Miasteczka Studenckiego AGH uznanego za dobro kultury współczesnej oznaczony na rysunku planu symbolem D1, dla którego obowiązują zapisy określone w § 10 ust. 5 pkt. 4</w:t>
      </w:r>
    </w:p>
    <w:p w:rsidR="0069481C" w:rsidRDefault="0069481C">
      <w:pPr>
        <w:pStyle w:val="Default"/>
        <w:ind w:left="360"/>
        <w:jc w:val="both"/>
        <w:rPr>
          <w:rFonts w:ascii="Arial" w:hAnsi="Arial" w:cs="Arial"/>
          <w:sz w:val="18"/>
          <w:szCs w:val="18"/>
        </w:rPr>
      </w:pPr>
    </w:p>
    <w:p w:rsidR="0069481C" w:rsidRDefault="0069481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niezgodności inwestycji z koncepcją planu miejscowego: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niezgodność z wydaną decyzją lokalizacyjną;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 możliwości budowy parkingu ze względu na wpisanie terenu inwestycji do MPZP jako tereny zieleni urządzonej, na których obowiązuje zakaz realizacji miejsc parkingowych (postojowych);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możliwa kolizja infrastruktury technicznej z istniejącym na działce drzewem objętym ochroną.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9481C" w:rsidRDefault="0069481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wnoszone uwagi: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uwzględnienie wydanej decyzji lokalizacyjnej w zapisach planu;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powiększenie terenu 4UN o teren 2ZP;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wykreślenie drzewa z zakresu ochrony;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dopuszczenie funkcji parkingu nadziemnego i podziemnego;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wyłączenie z zakresu </w:t>
      </w:r>
      <w:r>
        <w:rPr>
          <w:rFonts w:ascii="Arial" w:hAnsi="Arial" w:cs="Arial"/>
          <w:sz w:val="18"/>
          <w:szCs w:val="18"/>
        </w:rPr>
        <w:t>Miasteczka Studenckiego AGH uznanego za dobro kultury współczesnej (wg granic działki nr 653/33)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9481C" w:rsidRDefault="0069481C">
      <w:pPr>
        <w:spacing w:after="0" w:line="240" w:lineRule="auto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24"/>
          <w:szCs w:val="24"/>
        </w:rPr>
        <w:br w:type="page"/>
        <w:t xml:space="preserve">3. Budowa budynku mieszkalno-usługowego AGH </w:t>
      </w:r>
      <w:r>
        <w:rPr>
          <w:rFonts w:ascii="Arial" w:hAnsi="Arial" w:cs="Arial"/>
          <w:b/>
          <w:bCs/>
          <w:color w:val="000080"/>
          <w:sz w:val="24"/>
          <w:szCs w:val="24"/>
        </w:rPr>
        <w:br/>
      </w:r>
      <w:r>
        <w:rPr>
          <w:rFonts w:ascii="Arial" w:hAnsi="Arial" w:cs="Arial"/>
          <w:color w:val="000080"/>
          <w:sz w:val="24"/>
          <w:szCs w:val="24"/>
        </w:rPr>
        <w:t>(decyzja nr AU-2/6730.2/2655/2011):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69481C" w:rsidRDefault="0069481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położenie: </w:t>
      </w:r>
      <w:r>
        <w:rPr>
          <w:rFonts w:ascii="Arial" w:hAnsi="Arial" w:cs="Arial"/>
          <w:sz w:val="18"/>
          <w:szCs w:val="18"/>
        </w:rPr>
        <w:t>obszar planistyczny 6UN, przy ul. Kawiory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9481C" w:rsidRDefault="0069481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opis inwestycji: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budynek czterokondygnacyjny podpiwniczony, posiadający pasaż;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parter: </w:t>
      </w:r>
      <w:r>
        <w:rPr>
          <w:rFonts w:ascii="Arial" w:hAnsi="Arial" w:cs="Arial"/>
          <w:snapToGrid w:val="0"/>
          <w:sz w:val="18"/>
          <w:szCs w:val="18"/>
        </w:rPr>
        <w:t>czytelnia multimedialna, czytelnia czasopism oraz lokale biurowo-usługowe;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wyższe kondygnacje: mieszkania;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powierzchnia biologicznie czynna - nie mniej niż 15%;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powierzchnia zabudowy - maksymalnie 65%;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szerokość elewacji frontowej – ok. 32 m (szerokość działki 702/1 w linii zabudowy);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wysokość budynku - przedłużenie poziomu okapu w budynku nr 2 na działce nr 703;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geometria dachu - dach dwuspadowy o kalenicy równoległej do frontu działki, kąt nachylenia połaci </w:t>
      </w:r>
      <w:r>
        <w:rPr>
          <w:rFonts w:ascii="Arial" w:hAnsi="Arial" w:cs="Arial"/>
          <w:snapToGrid w:val="0"/>
          <w:sz w:val="18"/>
          <w:szCs w:val="18"/>
        </w:rPr>
        <w:br/>
        <w:t>w dostosowaniu do zabudowy sąsiedniej, nie mniejszy niż w budynku nr 2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poddasze doświetlone poprzez lukarny i/lub okna połaciowe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9481C" w:rsidRDefault="0069481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wnioski</w:t>
      </w:r>
      <w:r>
        <w:rPr>
          <w:rFonts w:ascii="Arial" w:hAnsi="Arial" w:cs="Arial"/>
          <w:b/>
          <w:bCs/>
          <w:snapToGrid w:val="0"/>
          <w:sz w:val="18"/>
          <w:szCs w:val="18"/>
        </w:rPr>
        <w:t xml:space="preserve"> złożone do planu miejscowego pismem z dnia 16.11.2023 r.: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napToGrid w:val="0"/>
          <w:sz w:val="18"/>
          <w:szCs w:val="18"/>
        </w:rPr>
        <w:t>uwzględnienie wydanej decyzji lokalizacyjnej w zapisach planu;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wewnętrznych linii zabudowy;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wysokość zabudowy </w:t>
      </w:r>
      <w:r>
        <w:rPr>
          <w:rFonts w:ascii="Arial" w:hAnsi="Arial" w:cs="Arial"/>
          <w:b/>
          <w:bCs/>
          <w:i/>
          <w:iCs/>
          <w:sz w:val="18"/>
          <w:szCs w:val="18"/>
        </w:rPr>
        <w:t>40</w:t>
      </w:r>
      <w:r>
        <w:rPr>
          <w:rFonts w:ascii="Arial" w:hAnsi="Arial" w:cs="Arial"/>
          <w:i/>
          <w:iCs/>
          <w:sz w:val="18"/>
          <w:szCs w:val="18"/>
        </w:rPr>
        <w:t xml:space="preserve"> metrów;</w:t>
      </w:r>
    </w:p>
    <w:p w:rsidR="0069481C" w:rsidRDefault="0069481C">
      <w:pPr>
        <w:pStyle w:val="BodyTextIndent3"/>
        <w:numPr>
          <w:ilvl w:val="0"/>
          <w:numId w:val="203"/>
        </w:numPr>
        <w:rPr>
          <w:i w:val="0"/>
          <w:iCs w:val="0"/>
        </w:rPr>
      </w:pPr>
      <w:r>
        <w:t>wysokość nadbudówek i osprzętu;</w:t>
      </w:r>
    </w:p>
    <w:p w:rsidR="0069481C" w:rsidRDefault="0069481C">
      <w:pPr>
        <w:pStyle w:val="BodyTextIndent3"/>
        <w:numPr>
          <w:ilvl w:val="0"/>
          <w:numId w:val="203"/>
        </w:numPr>
        <w:rPr>
          <w:i w:val="0"/>
          <w:iCs w:val="0"/>
        </w:rPr>
      </w:pPr>
      <w:r>
        <w:t xml:space="preserve">udział powierzchni biologicznie czynnej dla terenów usługowych </w:t>
      </w:r>
      <w:r>
        <w:rPr>
          <w:b/>
          <w:bCs/>
        </w:rPr>
        <w:t>20%</w:t>
      </w:r>
      <w:r>
        <w:t>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wskaźnik intensywności zabudowy nadziemnej </w:t>
      </w:r>
      <w:r>
        <w:rPr>
          <w:rFonts w:ascii="Arial" w:hAnsi="Arial" w:cs="Arial"/>
          <w:b/>
          <w:bCs/>
          <w:i/>
          <w:iCs/>
          <w:sz w:val="18"/>
          <w:szCs w:val="18"/>
        </w:rPr>
        <w:t>4.0</w:t>
      </w:r>
      <w:r>
        <w:rPr>
          <w:rFonts w:ascii="Arial" w:hAnsi="Arial" w:cs="Arial"/>
          <w:i/>
          <w:iCs/>
          <w:sz w:val="18"/>
          <w:szCs w:val="18"/>
        </w:rPr>
        <w:t xml:space="preserve"> 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dowolne przekształcenia przebiegu i nawierzchni dróg wewnętrznych i komunikacji;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dopuszczenie budowy parkingów podziemnych wielopoziomowych z dachami zielonymi;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dopuszczenie lokalizowania budynków w granicach działek i na styku z innymi budynkami;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określenia dopuszczalnych form architektonicznych i geometrii dachów z uwagi na zróżnicowanie zabudowy istniejącej.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9481C" w:rsidRDefault="0069481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zapisy wynikające z koncepcji planu miejscowego z dnia 26.08.2024 r.:</w:t>
      </w:r>
    </w:p>
    <w:p w:rsidR="0069481C" w:rsidRDefault="0069481C">
      <w:pPr>
        <w:pStyle w:val="Defaul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24.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1.Wyznacza się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Tereny usług nauki </w:t>
      </w:r>
      <w:r>
        <w:rPr>
          <w:rFonts w:ascii="Arial" w:hAnsi="Arial" w:cs="Arial"/>
          <w:i/>
          <w:iCs/>
          <w:sz w:val="18"/>
          <w:szCs w:val="18"/>
        </w:rPr>
        <w:t xml:space="preserve">oznaczone symbolami (...) </w:t>
      </w:r>
      <w:r>
        <w:rPr>
          <w:rFonts w:ascii="Arial" w:hAnsi="Arial" w:cs="Arial"/>
          <w:b/>
          <w:bCs/>
          <w:i/>
          <w:iCs/>
          <w:sz w:val="18"/>
          <w:szCs w:val="18"/>
        </w:rPr>
        <w:t>6UN</w:t>
      </w:r>
      <w:r>
        <w:rPr>
          <w:rFonts w:ascii="Arial" w:hAnsi="Arial" w:cs="Arial"/>
          <w:i/>
          <w:iCs/>
          <w:sz w:val="18"/>
          <w:szCs w:val="18"/>
        </w:rPr>
        <w:t>, (...)</w:t>
      </w:r>
    </w:p>
    <w:p w:rsidR="0069481C" w:rsidRDefault="0069481C">
      <w:pPr>
        <w:pStyle w:val="Default"/>
        <w:numPr>
          <w:ilvl w:val="0"/>
          <w:numId w:val="27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dla terenu 6UN:</w:t>
      </w:r>
    </w:p>
    <w:p w:rsidR="0069481C" w:rsidRDefault="0069481C">
      <w:pPr>
        <w:pStyle w:val="Default"/>
        <w:numPr>
          <w:ilvl w:val="0"/>
          <w:numId w:val="41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dopuszczenie lokalizacji budynków zamieszkania zbiorowego,</w:t>
      </w:r>
    </w:p>
    <w:p w:rsidR="0069481C" w:rsidRDefault="0069481C">
      <w:pPr>
        <w:pStyle w:val="Default"/>
        <w:numPr>
          <w:ilvl w:val="0"/>
          <w:numId w:val="41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minimalny udział powierzchni biologicznie czynnej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20%,</w:t>
      </w:r>
    </w:p>
    <w:p w:rsidR="0069481C" w:rsidRDefault="0069481C">
      <w:pPr>
        <w:pStyle w:val="Default"/>
        <w:numPr>
          <w:ilvl w:val="0"/>
          <w:numId w:val="41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minimalną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0,1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41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3,5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41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maksymalny udział powierzchni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70%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41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maksymalną wysokość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26 m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41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maksymalną wysokość obiektu budowlanego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28 m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41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 terenie znajduje się obiekt o wartościach zabytkowych, oznaczony na rysunku planu symbolem H19, </w:t>
      </w:r>
      <w:r>
        <w:rPr>
          <w:rFonts w:ascii="Arial" w:hAnsi="Arial" w:cs="Arial"/>
          <w:i/>
          <w:iCs/>
          <w:sz w:val="18"/>
          <w:szCs w:val="18"/>
        </w:rPr>
        <w:br/>
        <w:t>dla którego obowiązują zapisy określone w § 10 ust. 5;</w:t>
      </w:r>
    </w:p>
    <w:p w:rsidR="0069481C" w:rsidRDefault="0069481C">
      <w:pPr>
        <w:pStyle w:val="Defaul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dla obiektu oznaczonego na rysunku planu jako dominanta (pod adresem: Władysława Reymonta 23), maksymalną wysokość zabudowy zgodną ze stanem istniejącym</w:t>
      </w:r>
    </w:p>
    <w:p w:rsidR="0069481C" w:rsidRDefault="0069481C">
      <w:pPr>
        <w:pStyle w:val="Default"/>
        <w:ind w:left="360"/>
        <w:jc w:val="both"/>
        <w:rPr>
          <w:sz w:val="18"/>
          <w:szCs w:val="18"/>
        </w:rPr>
      </w:pPr>
    </w:p>
    <w:p w:rsidR="0069481C" w:rsidRDefault="0069481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niezgodności inwestycji z koncepcją planu miejscowego: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niezgodność z wydaną decyzją lokalizacyjną;</w:t>
      </w:r>
    </w:p>
    <w:p w:rsidR="0069481C" w:rsidRDefault="0069481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kolizja obiektu budowlanego z drzewem wskazanym do ochrony;</w:t>
      </w:r>
    </w:p>
    <w:p w:rsidR="0069481C" w:rsidRDefault="0069481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niezgodna z MPZP lokalizacja pasażu oraz jego wymiary.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9481C" w:rsidRDefault="0069481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wnoszone uwagi: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uwzględnienie wydanej decyzji lokalizacyjnej w zapisach planu;</w:t>
      </w:r>
    </w:p>
    <w:p w:rsidR="0069481C" w:rsidRDefault="0069481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zmiana lokalizacji oraz ograniczenie szerokości pasażu pieszego do 3 m;</w:t>
      </w:r>
    </w:p>
    <w:p w:rsidR="0069481C" w:rsidRDefault="0069481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wykreślenie drzewa z zakresu ochrony.</w:t>
      </w:r>
    </w:p>
    <w:p w:rsidR="0069481C" w:rsidRDefault="0069481C">
      <w:pPr>
        <w:pStyle w:val="BodyText"/>
        <w:spacing w:after="0" w:line="240" w:lineRule="auto"/>
        <w:rPr>
          <w:rFonts w:ascii="Arial" w:hAnsi="Arial" w:cs="Arial"/>
          <w:b w:val="0"/>
          <w:bCs w:val="0"/>
          <w:sz w:val="18"/>
          <w:szCs w:val="18"/>
        </w:rPr>
      </w:pPr>
    </w:p>
    <w:p w:rsidR="0069481C" w:rsidRDefault="0069481C">
      <w:pPr>
        <w:pStyle w:val="BodyText"/>
        <w:spacing w:after="0" w:line="240" w:lineRule="auto"/>
        <w:jc w:val="center"/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br w:type="page"/>
        <w:t xml:space="preserve">4. Budowa kontenera systemowego magazynu energii i kontenera </w:t>
      </w:r>
      <w:r>
        <w:rPr>
          <w:rFonts w:ascii="Arial" w:hAnsi="Arial" w:cs="Arial"/>
          <w:color w:val="000080"/>
          <w:sz w:val="24"/>
          <w:szCs w:val="24"/>
        </w:rPr>
        <w:br/>
        <w:t xml:space="preserve">systemowego agregatu prądotwórczego dla zasilania budynku H-B1 </w:t>
      </w:r>
      <w:r>
        <w:rPr>
          <w:rFonts w:ascii="Arial" w:hAnsi="Arial" w:cs="Arial"/>
          <w:color w:val="000080"/>
          <w:sz w:val="24"/>
          <w:szCs w:val="24"/>
        </w:rPr>
        <w:br/>
      </w:r>
      <w:r>
        <w:rPr>
          <w:rFonts w:ascii="Arial" w:hAnsi="Arial" w:cs="Arial"/>
          <w:b w:val="0"/>
          <w:bCs w:val="0"/>
          <w:color w:val="000080"/>
          <w:sz w:val="24"/>
          <w:szCs w:val="24"/>
        </w:rPr>
        <w:t>(decyzja nr 68/6733/2024):</w:t>
      </w:r>
    </w:p>
    <w:p w:rsidR="0069481C" w:rsidRDefault="0069481C">
      <w:pPr>
        <w:pStyle w:val="BodyText"/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69481C" w:rsidRDefault="0069481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położenie: </w:t>
      </w:r>
      <w:r>
        <w:rPr>
          <w:rFonts w:ascii="Arial" w:hAnsi="Arial" w:cs="Arial"/>
          <w:sz w:val="18"/>
          <w:szCs w:val="18"/>
        </w:rPr>
        <w:t>obszar planistyczny 10UN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9481C" w:rsidRDefault="0069481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opis inwestycji:</w:t>
      </w:r>
    </w:p>
    <w:p w:rsidR="0069481C" w:rsidRDefault="0069481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maksymalna wysokość – 4 m</w:t>
      </w:r>
    </w:p>
    <w:p w:rsidR="0069481C" w:rsidRDefault="0069481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szerokość elewacji frontowej – 2x7,5 m</w:t>
      </w:r>
    </w:p>
    <w:p w:rsidR="0069481C" w:rsidRDefault="0069481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geometria dachu – dach płaski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9481C" w:rsidRDefault="0069481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wnioski</w:t>
      </w:r>
      <w:r>
        <w:rPr>
          <w:rFonts w:ascii="Arial" w:hAnsi="Arial" w:cs="Arial"/>
          <w:b/>
          <w:bCs/>
          <w:snapToGrid w:val="0"/>
          <w:sz w:val="18"/>
          <w:szCs w:val="18"/>
        </w:rPr>
        <w:t xml:space="preserve"> złożone do planu miejscowego pismem z dnia 16.11.2023 r.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uwzględnienie wydanej decyzji lokalizacyjnej w zapisach planu;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wewnętrznych linii zabudowy;</w:t>
      </w:r>
    </w:p>
    <w:p w:rsidR="0069481C" w:rsidRDefault="0069481C">
      <w:pPr>
        <w:pStyle w:val="BodyTextIndent3"/>
        <w:numPr>
          <w:ilvl w:val="0"/>
          <w:numId w:val="203"/>
        </w:numPr>
        <w:rPr>
          <w:i w:val="0"/>
          <w:iCs w:val="0"/>
        </w:rPr>
      </w:pPr>
      <w:r>
        <w:t xml:space="preserve">udział powierzchni biologicznie czynnej dla terenów usługowych </w:t>
      </w:r>
      <w:r>
        <w:rPr>
          <w:b/>
          <w:bCs/>
        </w:rPr>
        <w:t>20%</w:t>
      </w:r>
      <w:r>
        <w:t>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dowolne przekształcenia przebiegu i nawierzchni dróg wewnętrznych i komunikacji;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dopuszczenie lokalizowania budynków w granicach działek i na styku z innymi budynkami.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69481C" w:rsidRDefault="0069481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zapisy wynikające z koncepcji planu miejscowego z dnia 26.08.2024 r.:</w:t>
      </w:r>
    </w:p>
    <w:p w:rsidR="0069481C" w:rsidRDefault="0069481C">
      <w:pPr>
        <w:pStyle w:val="Default"/>
        <w:jc w:val="both"/>
        <w:rPr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24.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1.Wyznacza się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Tereny usług nauki </w:t>
      </w:r>
      <w:r>
        <w:rPr>
          <w:rFonts w:ascii="Arial" w:hAnsi="Arial" w:cs="Arial"/>
          <w:i/>
          <w:iCs/>
          <w:sz w:val="18"/>
          <w:szCs w:val="18"/>
        </w:rPr>
        <w:t xml:space="preserve">oznaczone symbolami (...) </w:t>
      </w:r>
      <w:r>
        <w:rPr>
          <w:rFonts w:ascii="Arial" w:hAnsi="Arial" w:cs="Arial"/>
          <w:b/>
          <w:bCs/>
          <w:i/>
          <w:iCs/>
          <w:sz w:val="18"/>
          <w:szCs w:val="18"/>
        </w:rPr>
        <w:t>10UN</w:t>
      </w:r>
      <w:r>
        <w:rPr>
          <w:rFonts w:ascii="Arial" w:hAnsi="Arial" w:cs="Arial"/>
          <w:i/>
          <w:iCs/>
          <w:sz w:val="18"/>
          <w:szCs w:val="18"/>
        </w:rPr>
        <w:t>, (...)</w:t>
      </w:r>
      <w:r>
        <w:rPr>
          <w:i/>
          <w:iCs/>
          <w:sz w:val="18"/>
          <w:szCs w:val="18"/>
        </w:rPr>
        <w:t xml:space="preserve"> </w:t>
      </w:r>
    </w:p>
    <w:p w:rsidR="0069481C" w:rsidRDefault="0069481C">
      <w:pPr>
        <w:pStyle w:val="Default"/>
        <w:jc w:val="both"/>
        <w:rPr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24.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3. W zakresie kształtowania zabudowy i zagospodarowania terenu ustala się: 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5) dla terenu </w:t>
      </w:r>
      <w:r>
        <w:rPr>
          <w:rFonts w:ascii="Arial" w:hAnsi="Arial" w:cs="Arial"/>
          <w:b/>
          <w:bCs/>
          <w:i/>
          <w:iCs/>
          <w:sz w:val="18"/>
          <w:szCs w:val="18"/>
        </w:rPr>
        <w:t>10UN</w:t>
      </w:r>
      <w:r>
        <w:rPr>
          <w:rFonts w:ascii="Arial" w:hAnsi="Arial" w:cs="Arial"/>
          <w:i/>
          <w:iCs/>
          <w:sz w:val="18"/>
          <w:szCs w:val="18"/>
        </w:rPr>
        <w:t xml:space="preserve">: </w:t>
      </w:r>
    </w:p>
    <w:p w:rsidR="0069481C" w:rsidRDefault="0069481C">
      <w:pPr>
        <w:pStyle w:val="Default"/>
        <w:numPr>
          <w:ilvl w:val="0"/>
          <w:numId w:val="4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minimalny</w:t>
      </w:r>
      <w:r>
        <w:rPr>
          <w:rFonts w:ascii="Arial" w:hAnsi="Arial" w:cs="Arial"/>
          <w:sz w:val="18"/>
          <w:szCs w:val="18"/>
        </w:rPr>
        <w:t xml:space="preserve"> udział powierzchni biologicznie czynnej – </w:t>
      </w:r>
      <w:r>
        <w:rPr>
          <w:rFonts w:ascii="Arial" w:hAnsi="Arial" w:cs="Arial"/>
          <w:b/>
          <w:bCs/>
          <w:sz w:val="18"/>
          <w:szCs w:val="18"/>
        </w:rPr>
        <w:t>20%</w:t>
      </w:r>
      <w:r>
        <w:rPr>
          <w:rFonts w:ascii="Arial" w:hAnsi="Arial" w:cs="Arial"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4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minimalną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0,1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4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2,5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4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maksymalny udział powierzchni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70%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69481C" w:rsidRDefault="0069481C">
      <w:pPr>
        <w:pStyle w:val="Default"/>
        <w:numPr>
          <w:ilvl w:val="0"/>
          <w:numId w:val="4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Maksymalną wysokość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 m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4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Maksymalną wysokość obiektu budowlanego – 22m,</w:t>
      </w:r>
    </w:p>
    <w:p w:rsidR="0069481C" w:rsidRDefault="0069481C">
      <w:pPr>
        <w:pStyle w:val="Default"/>
        <w:numPr>
          <w:ilvl w:val="0"/>
          <w:numId w:val="42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 terenie znajdują się obiekty o wartościach zabytkowych, oznaczone na rysunku planu symbolami H3, H4, H5, H6, H7, dla których obowiązują zapisy określone w § 10 ust.5;</w:t>
      </w:r>
    </w:p>
    <w:p w:rsidR="0069481C" w:rsidRDefault="0069481C">
      <w:pPr>
        <w:pStyle w:val="Default"/>
        <w:ind w:left="135"/>
        <w:jc w:val="both"/>
        <w:rPr>
          <w:rFonts w:ascii="Arial" w:hAnsi="Arial" w:cs="Arial"/>
          <w:i/>
          <w:iCs/>
          <w:sz w:val="18"/>
          <w:szCs w:val="18"/>
        </w:rPr>
      </w:pPr>
    </w:p>
    <w:p w:rsidR="0069481C" w:rsidRDefault="0069481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niezgodności inwestycji z koncepcją planu miejscowego: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niezgodność z wydaną decyzją lokalizacyjną;</w:t>
      </w:r>
    </w:p>
    <w:p w:rsidR="0069481C" w:rsidRDefault="0069481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kontenery zlokalizowane w strefie zieleni.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9481C" w:rsidRDefault="0069481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wnoszone uwagi: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uwzględnienie wydanej decyzji lokalizacyjnej w zapisach planu;</w:t>
      </w:r>
    </w:p>
    <w:p w:rsidR="0069481C" w:rsidRDefault="0069481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ograniczenie obszaru strefy zieleni;</w:t>
      </w:r>
    </w:p>
    <w:p w:rsidR="0069481C" w:rsidRDefault="0069481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dopuszczenie zabudowy kontenerowej.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9481C" w:rsidRDefault="0069481C">
      <w:pPr>
        <w:pStyle w:val="BodyText"/>
        <w:spacing w:after="0" w:line="240" w:lineRule="auto"/>
        <w:jc w:val="center"/>
        <w:rPr>
          <w:rFonts w:ascii="Arial" w:hAnsi="Arial" w:cs="Arial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4"/>
          <w:szCs w:val="24"/>
        </w:rPr>
        <w:br w:type="page"/>
        <w:t xml:space="preserve">5. Budowa Audytorium Maximum wraz z budynkiem </w:t>
      </w:r>
      <w:r>
        <w:rPr>
          <w:rFonts w:ascii="Arial" w:hAnsi="Arial" w:cs="Arial"/>
          <w:color w:val="000080"/>
          <w:sz w:val="24"/>
          <w:szCs w:val="24"/>
        </w:rPr>
        <w:br/>
        <w:t xml:space="preserve">administracyjno-dydaktyczno-biurowym, parkingiem podziemnym </w:t>
      </w:r>
      <w:r>
        <w:rPr>
          <w:rFonts w:ascii="Arial" w:hAnsi="Arial" w:cs="Arial"/>
          <w:color w:val="000080"/>
          <w:sz w:val="24"/>
          <w:szCs w:val="24"/>
        </w:rPr>
        <w:br/>
        <w:t xml:space="preserve">oraz infrastrukturą techniczną </w:t>
      </w:r>
      <w:r>
        <w:rPr>
          <w:rFonts w:ascii="Arial" w:hAnsi="Arial" w:cs="Arial"/>
          <w:b w:val="0"/>
          <w:bCs w:val="0"/>
          <w:color w:val="000080"/>
          <w:sz w:val="24"/>
          <w:szCs w:val="24"/>
        </w:rPr>
        <w:t>(decyzja nr AU-2/7331/686/08):</w:t>
      </w:r>
    </w:p>
    <w:p w:rsidR="0069481C" w:rsidRDefault="0069481C">
      <w:pPr>
        <w:pStyle w:val="BodyText"/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69481C" w:rsidRDefault="0069481C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położenie: </w:t>
      </w:r>
      <w:r>
        <w:rPr>
          <w:rFonts w:ascii="Arial" w:hAnsi="Arial" w:cs="Arial"/>
          <w:sz w:val="18"/>
          <w:szCs w:val="18"/>
        </w:rPr>
        <w:t>obszar planistyczny 7ZP, 12UN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9481C" w:rsidRDefault="0069481C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opis inwestycji: </w:t>
      </w:r>
    </w:p>
    <w:p w:rsidR="0069481C" w:rsidRDefault="0069481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audytorium;</w:t>
      </w:r>
    </w:p>
    <w:p w:rsidR="0069481C" w:rsidRDefault="0069481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wysokość budynku – ok. 10,70 m;</w:t>
      </w:r>
    </w:p>
    <w:p w:rsidR="0069481C" w:rsidRDefault="0069481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geometria dachu – dach płaski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9481C" w:rsidRDefault="0069481C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wnioski</w:t>
      </w:r>
      <w:r>
        <w:rPr>
          <w:rFonts w:ascii="Arial" w:hAnsi="Arial" w:cs="Arial"/>
          <w:b/>
          <w:bCs/>
          <w:snapToGrid w:val="0"/>
          <w:sz w:val="18"/>
          <w:szCs w:val="18"/>
        </w:rPr>
        <w:t xml:space="preserve"> złożone do planu miejscowego pismem z dnia 16.11.2023 r.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napToGrid w:val="0"/>
          <w:sz w:val="18"/>
          <w:szCs w:val="18"/>
        </w:rPr>
        <w:t>uwzględnienie wydanej decyzji lokalizacyjnej w zapisach planu;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wewnętrznych linii zabudowy;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wysokość zabudowy </w:t>
      </w:r>
      <w:r>
        <w:rPr>
          <w:rFonts w:ascii="Arial" w:hAnsi="Arial" w:cs="Arial"/>
          <w:b/>
          <w:bCs/>
          <w:i/>
          <w:iCs/>
          <w:sz w:val="18"/>
          <w:szCs w:val="18"/>
        </w:rPr>
        <w:t>40</w:t>
      </w:r>
      <w:r>
        <w:rPr>
          <w:rFonts w:ascii="Arial" w:hAnsi="Arial" w:cs="Arial"/>
          <w:i/>
          <w:iCs/>
          <w:sz w:val="18"/>
          <w:szCs w:val="18"/>
        </w:rPr>
        <w:t xml:space="preserve"> metrów;</w:t>
      </w:r>
    </w:p>
    <w:p w:rsidR="0069481C" w:rsidRDefault="0069481C">
      <w:pPr>
        <w:pStyle w:val="BodyTextIndent3"/>
        <w:numPr>
          <w:ilvl w:val="0"/>
          <w:numId w:val="203"/>
        </w:numPr>
        <w:rPr>
          <w:i w:val="0"/>
          <w:iCs w:val="0"/>
        </w:rPr>
      </w:pPr>
      <w:r>
        <w:t>wysokość nadbudówek i osprzętu;</w:t>
      </w:r>
    </w:p>
    <w:p w:rsidR="0069481C" w:rsidRDefault="0069481C">
      <w:pPr>
        <w:pStyle w:val="BodyTextIndent3"/>
        <w:numPr>
          <w:ilvl w:val="0"/>
          <w:numId w:val="203"/>
        </w:numPr>
        <w:rPr>
          <w:i w:val="0"/>
          <w:iCs w:val="0"/>
        </w:rPr>
      </w:pPr>
      <w:r>
        <w:t xml:space="preserve">udział powierzchni biologicznie czynnej dla terenów usługowych </w:t>
      </w:r>
      <w:r>
        <w:rPr>
          <w:b/>
          <w:bCs/>
        </w:rPr>
        <w:t>20%</w:t>
      </w:r>
      <w:r>
        <w:t>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ograniczenie wydzielonych terenów zieleni urządzonej na rzecz stref zieleni;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wskaźnik intensywności zabudowy nadziemnej </w:t>
      </w:r>
      <w:r>
        <w:rPr>
          <w:rFonts w:ascii="Arial" w:hAnsi="Arial" w:cs="Arial"/>
          <w:b/>
          <w:bCs/>
          <w:i/>
          <w:iCs/>
          <w:sz w:val="18"/>
          <w:szCs w:val="18"/>
        </w:rPr>
        <w:t>4.0</w:t>
      </w:r>
      <w:r>
        <w:rPr>
          <w:rFonts w:ascii="Arial" w:hAnsi="Arial" w:cs="Arial"/>
          <w:i/>
          <w:iCs/>
          <w:sz w:val="18"/>
          <w:szCs w:val="18"/>
        </w:rPr>
        <w:t xml:space="preserve"> ;</w:t>
      </w:r>
    </w:p>
    <w:p w:rsidR="0069481C" w:rsidRDefault="0069481C">
      <w:pPr>
        <w:numPr>
          <w:ilvl w:val="0"/>
          <w:numId w:val="207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dowolne przekształcenia przebiegu i nawierzchni dróg wewnętrznych i komunikacji;</w:t>
      </w:r>
    </w:p>
    <w:p w:rsidR="0069481C" w:rsidRDefault="0069481C">
      <w:pPr>
        <w:numPr>
          <w:ilvl w:val="0"/>
          <w:numId w:val="208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wskaźników dla wymaganej ilości stanowisk postojowych.</w:t>
      </w:r>
    </w:p>
    <w:p w:rsidR="0069481C" w:rsidRDefault="0069481C">
      <w:pPr>
        <w:pStyle w:val="BodyText"/>
        <w:spacing w:after="0" w:line="240" w:lineRule="auto"/>
        <w:jc w:val="both"/>
        <w:rPr>
          <w:i/>
          <w:iCs/>
          <w:sz w:val="18"/>
          <w:szCs w:val="18"/>
        </w:rPr>
      </w:pPr>
    </w:p>
    <w:p w:rsidR="0069481C" w:rsidRDefault="0069481C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zapisy wynikające z koncepcji planu miejscowego z dnia 26.08.2024 r.: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14.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7. Ustala się następujące sposoby realizacji miejsc parkingowych (postojowych): 1) zakaz lokalizacji w terenach: (...) </w:t>
      </w:r>
      <w:r>
        <w:rPr>
          <w:rFonts w:ascii="Arial" w:hAnsi="Arial" w:cs="Arial"/>
          <w:b/>
          <w:bCs/>
          <w:i/>
          <w:iCs/>
          <w:sz w:val="18"/>
          <w:szCs w:val="18"/>
        </w:rPr>
        <w:t>7ZP</w:t>
      </w:r>
      <w:r>
        <w:rPr>
          <w:rFonts w:ascii="Arial" w:hAnsi="Arial" w:cs="Arial"/>
          <w:i/>
          <w:iCs/>
          <w:sz w:val="18"/>
          <w:szCs w:val="18"/>
        </w:rPr>
        <w:t>, (...)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24.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1.Wyznacza się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Tereny usług nauki </w:t>
      </w:r>
      <w:r>
        <w:rPr>
          <w:rFonts w:ascii="Arial" w:hAnsi="Arial" w:cs="Arial"/>
          <w:i/>
          <w:iCs/>
          <w:sz w:val="18"/>
          <w:szCs w:val="18"/>
        </w:rPr>
        <w:t>oznaczone symbolami (...)</w:t>
      </w:r>
      <w:r>
        <w:rPr>
          <w:rFonts w:ascii="Arial" w:hAnsi="Arial" w:cs="Arial"/>
          <w:b/>
          <w:bCs/>
          <w:i/>
          <w:iCs/>
          <w:sz w:val="18"/>
          <w:szCs w:val="18"/>
        </w:rPr>
        <w:t>12UN</w:t>
      </w:r>
      <w:r>
        <w:rPr>
          <w:rFonts w:ascii="Arial" w:hAnsi="Arial" w:cs="Arial"/>
          <w:i/>
          <w:iCs/>
          <w:sz w:val="18"/>
          <w:szCs w:val="18"/>
        </w:rPr>
        <w:t>, (...)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24.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2. Ustala się klasę przeznaczenia uzupełniającego: </w:t>
      </w:r>
    </w:p>
    <w:p w:rsidR="0069481C" w:rsidRDefault="0069481C">
      <w:pPr>
        <w:pStyle w:val="Default"/>
        <w:numPr>
          <w:ilvl w:val="0"/>
          <w:numId w:val="29"/>
        </w:numPr>
        <w:tabs>
          <w:tab w:val="clear" w:pos="495"/>
          <w:tab w:val="num" w:pos="855"/>
        </w:tabs>
        <w:ind w:left="855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teren usług gastronomii;</w:t>
      </w:r>
    </w:p>
    <w:p w:rsidR="0069481C" w:rsidRDefault="0069481C">
      <w:pPr>
        <w:pStyle w:val="Default"/>
        <w:numPr>
          <w:ilvl w:val="0"/>
          <w:numId w:val="29"/>
        </w:numPr>
        <w:tabs>
          <w:tab w:val="clear" w:pos="495"/>
          <w:tab w:val="num" w:pos="855"/>
        </w:tabs>
        <w:ind w:left="855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teren usług zdrowia i pomocy społecznej;</w:t>
      </w:r>
    </w:p>
    <w:p w:rsidR="0069481C" w:rsidRDefault="0069481C">
      <w:pPr>
        <w:pStyle w:val="Default"/>
        <w:numPr>
          <w:ilvl w:val="0"/>
          <w:numId w:val="29"/>
        </w:numPr>
        <w:tabs>
          <w:tab w:val="clear" w:pos="495"/>
          <w:tab w:val="num" w:pos="855"/>
        </w:tabs>
        <w:ind w:left="855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teren usług sportu i rekreacji;</w:t>
      </w:r>
    </w:p>
    <w:p w:rsidR="0069481C" w:rsidRDefault="0069481C">
      <w:pPr>
        <w:pStyle w:val="Default"/>
        <w:numPr>
          <w:ilvl w:val="0"/>
          <w:numId w:val="29"/>
        </w:numPr>
        <w:tabs>
          <w:tab w:val="clear" w:pos="495"/>
          <w:tab w:val="num" w:pos="855"/>
        </w:tabs>
        <w:ind w:left="855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teren usług kultury i rozrywki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36.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1. Wyznacza się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Tereny zieleni urządzonej </w:t>
      </w:r>
      <w:r>
        <w:rPr>
          <w:rFonts w:ascii="Arial" w:hAnsi="Arial" w:cs="Arial"/>
          <w:i/>
          <w:iCs/>
          <w:sz w:val="18"/>
          <w:szCs w:val="18"/>
        </w:rPr>
        <w:t xml:space="preserve">oznaczone symbolami (...) </w:t>
      </w:r>
      <w:r>
        <w:rPr>
          <w:rFonts w:ascii="Arial" w:hAnsi="Arial" w:cs="Arial"/>
          <w:b/>
          <w:bCs/>
          <w:i/>
          <w:iCs/>
          <w:sz w:val="18"/>
          <w:szCs w:val="18"/>
        </w:rPr>
        <w:t>7ZP</w:t>
      </w:r>
      <w:r>
        <w:rPr>
          <w:rFonts w:ascii="Arial" w:hAnsi="Arial" w:cs="Arial"/>
          <w:i/>
          <w:iCs/>
          <w:sz w:val="18"/>
          <w:szCs w:val="18"/>
        </w:rPr>
        <w:t>, (...)</w:t>
      </w:r>
    </w:p>
    <w:p w:rsidR="0069481C" w:rsidRDefault="0069481C">
      <w:pPr>
        <w:pStyle w:val="Default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36.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2. W zakresie zagospodarowania terenu ustala się:</w:t>
      </w:r>
      <w:r>
        <w:rPr>
          <w:sz w:val="18"/>
          <w:szCs w:val="18"/>
        </w:rPr>
        <w:t xml:space="preserve"> </w:t>
      </w:r>
    </w:p>
    <w:p w:rsidR="0069481C" w:rsidRDefault="0069481C">
      <w:pPr>
        <w:pStyle w:val="Default"/>
        <w:numPr>
          <w:ilvl w:val="0"/>
          <w:numId w:val="27"/>
        </w:numPr>
        <w:tabs>
          <w:tab w:val="clear" w:pos="360"/>
          <w:tab w:val="num" w:pos="855"/>
        </w:tabs>
        <w:ind w:left="855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dla terenów: (...) </w:t>
      </w:r>
      <w:r>
        <w:rPr>
          <w:rFonts w:ascii="Arial" w:hAnsi="Arial" w:cs="Arial"/>
          <w:b/>
          <w:bCs/>
          <w:i/>
          <w:iCs/>
          <w:sz w:val="18"/>
          <w:szCs w:val="18"/>
        </w:rPr>
        <w:t>7ZP</w:t>
      </w:r>
      <w:r>
        <w:rPr>
          <w:rFonts w:ascii="Arial" w:hAnsi="Arial" w:cs="Arial"/>
          <w:i/>
          <w:iCs/>
          <w:sz w:val="18"/>
          <w:szCs w:val="18"/>
        </w:rPr>
        <w:t>, (...):</w:t>
      </w:r>
      <w:r>
        <w:rPr>
          <w:sz w:val="18"/>
          <w:szCs w:val="18"/>
        </w:rPr>
        <w:t xml:space="preserve"> </w:t>
      </w:r>
    </w:p>
    <w:p w:rsidR="0069481C" w:rsidRDefault="0069481C">
      <w:pPr>
        <w:pStyle w:val="Default"/>
        <w:numPr>
          <w:ilvl w:val="0"/>
          <w:numId w:val="28"/>
        </w:numPr>
        <w:tabs>
          <w:tab w:val="clear" w:pos="495"/>
          <w:tab w:val="num" w:pos="990"/>
        </w:tabs>
        <w:ind w:left="99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lokalizację skwerów, zieleńców oraz zieleni towarzyszącej obiektom budowlanym,</w:t>
      </w:r>
    </w:p>
    <w:p w:rsidR="0069481C" w:rsidRDefault="0069481C">
      <w:pPr>
        <w:pStyle w:val="Default"/>
        <w:numPr>
          <w:ilvl w:val="0"/>
          <w:numId w:val="28"/>
        </w:numPr>
        <w:tabs>
          <w:tab w:val="clear" w:pos="495"/>
          <w:tab w:val="num" w:pos="990"/>
        </w:tabs>
        <w:ind w:left="99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zakaz lokalizacji budynków,</w:t>
      </w:r>
    </w:p>
    <w:p w:rsidR="0069481C" w:rsidRDefault="0069481C">
      <w:pPr>
        <w:pStyle w:val="Default"/>
        <w:numPr>
          <w:ilvl w:val="0"/>
          <w:numId w:val="28"/>
        </w:numPr>
        <w:tabs>
          <w:tab w:val="clear" w:pos="495"/>
          <w:tab w:val="num" w:pos="990"/>
        </w:tabs>
        <w:ind w:left="99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minimalny udział powierzchni biologicznie czynnej </w:t>
      </w:r>
      <w:r>
        <w:rPr>
          <w:rFonts w:ascii="Arial" w:hAnsi="Arial" w:cs="Arial"/>
          <w:b/>
          <w:bCs/>
          <w:i/>
          <w:iCs/>
          <w:sz w:val="18"/>
          <w:szCs w:val="18"/>
        </w:rPr>
        <w:t>80%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28"/>
        </w:numPr>
        <w:tabs>
          <w:tab w:val="clear" w:pos="495"/>
          <w:tab w:val="num" w:pos="990"/>
        </w:tabs>
        <w:ind w:left="99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maksymalną wysokość obiektu budowlanego: </w:t>
      </w:r>
      <w:r>
        <w:rPr>
          <w:rFonts w:ascii="Arial" w:hAnsi="Arial" w:cs="Arial"/>
          <w:b/>
          <w:bCs/>
          <w:i/>
          <w:iCs/>
          <w:sz w:val="18"/>
          <w:szCs w:val="18"/>
        </w:rPr>
        <w:t>5m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36.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3. W zakresie zagospodarowania terenu ustala się:</w:t>
      </w:r>
    </w:p>
    <w:p w:rsidR="0069481C" w:rsidRDefault="0069481C">
      <w:pPr>
        <w:pStyle w:val="Default"/>
        <w:ind w:left="495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7) dla terenu 12UN:</w:t>
      </w:r>
    </w:p>
    <w:p w:rsidR="0069481C" w:rsidRDefault="0069481C">
      <w:pPr>
        <w:pStyle w:val="Default"/>
        <w:numPr>
          <w:ilvl w:val="0"/>
          <w:numId w:val="30"/>
        </w:numPr>
        <w:tabs>
          <w:tab w:val="clear" w:pos="495"/>
          <w:tab w:val="num" w:pos="990"/>
        </w:tabs>
        <w:ind w:left="99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minimalny udział powierzchni biologicznie czynnej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20%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30"/>
        </w:numPr>
        <w:tabs>
          <w:tab w:val="clear" w:pos="495"/>
          <w:tab w:val="num" w:pos="990"/>
        </w:tabs>
        <w:ind w:left="99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minimalną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0,1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30"/>
        </w:numPr>
        <w:tabs>
          <w:tab w:val="clear" w:pos="495"/>
          <w:tab w:val="num" w:pos="990"/>
        </w:tabs>
        <w:ind w:left="99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3,3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30"/>
        </w:numPr>
        <w:tabs>
          <w:tab w:val="clear" w:pos="495"/>
          <w:tab w:val="num" w:pos="990"/>
        </w:tabs>
        <w:ind w:left="99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maksymalny udział powierzchni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70%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30"/>
        </w:numPr>
        <w:tabs>
          <w:tab w:val="clear" w:pos="495"/>
          <w:tab w:val="num" w:pos="990"/>
        </w:tabs>
        <w:ind w:left="99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maksymalna wysokość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18 m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30"/>
        </w:numPr>
        <w:tabs>
          <w:tab w:val="clear" w:pos="495"/>
          <w:tab w:val="num" w:pos="990"/>
        </w:tabs>
        <w:ind w:left="99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maksymalna wysokość obiektu budowlanego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 m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ind w:left="135"/>
        <w:jc w:val="both"/>
        <w:rPr>
          <w:rFonts w:ascii="Arial" w:hAnsi="Arial" w:cs="Arial"/>
          <w:sz w:val="18"/>
          <w:szCs w:val="18"/>
        </w:rPr>
      </w:pPr>
    </w:p>
    <w:p w:rsidR="0069481C" w:rsidRDefault="0069481C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niezgodności inwestycji z koncepcją planu miejscowego: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niezgodność z wydaną decyzją lokalizacyjną;</w:t>
      </w:r>
    </w:p>
    <w:p w:rsidR="0069481C" w:rsidRDefault="0069481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 możliwości realizacji inwestycji przez wprowadzenie terenu 7ZP;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9481C" w:rsidRDefault="0069481C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wnoszone uwagi: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uwzględnienie wydanej decyzji lokalizacyjnej w zapisach planu;</w:t>
      </w:r>
    </w:p>
    <w:p w:rsidR="0069481C" w:rsidRDefault="0069481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powiększenie terenu 12UN względem terenu 7ZP umożliwiające realizację planowanej inwestycji,</w:t>
      </w:r>
    </w:p>
    <w:p w:rsidR="0069481C" w:rsidRDefault="0069481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zabezpieczenie terenów zielonych przez wprowadzenie na części terenu 12UN strefy zieleni;</w:t>
      </w:r>
    </w:p>
    <w:p w:rsidR="0069481C" w:rsidRDefault="0069481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zwiększenie wskaźnika intensywności zabudowy.</w:t>
      </w:r>
    </w:p>
    <w:p w:rsidR="0069481C" w:rsidRDefault="0069481C">
      <w:pPr>
        <w:pStyle w:val="Heading1"/>
        <w:tabs>
          <w:tab w:val="left" w:pos="426"/>
        </w:tabs>
        <w:jc w:val="both"/>
        <w:rPr>
          <w:b/>
          <w:bCs/>
          <w:color w:val="808000"/>
          <w:sz w:val="24"/>
          <w:szCs w:val="24"/>
        </w:rPr>
      </w:pPr>
      <w:r>
        <w:rPr>
          <w:b/>
          <w:bCs/>
          <w:color w:val="808000"/>
          <w:sz w:val="18"/>
          <w:szCs w:val="18"/>
        </w:rPr>
        <w:br w:type="page"/>
      </w:r>
      <w:r>
        <w:rPr>
          <w:b/>
          <w:bCs/>
          <w:color w:val="808000"/>
          <w:sz w:val="24"/>
          <w:szCs w:val="24"/>
        </w:rPr>
        <w:t>II.2</w:t>
      </w:r>
      <w:r>
        <w:rPr>
          <w:b/>
          <w:bCs/>
          <w:color w:val="808000"/>
          <w:sz w:val="24"/>
          <w:szCs w:val="24"/>
        </w:rPr>
        <w:tab/>
      </w:r>
      <w:r>
        <w:rPr>
          <w:b/>
          <w:bCs/>
          <w:color w:val="808000"/>
          <w:sz w:val="24"/>
          <w:szCs w:val="24"/>
          <w:u w:val="single"/>
        </w:rPr>
        <w:t>INWESTYCJE PLANOWANE BEZ DECYZJI LOKALIZACYJNEJ</w:t>
      </w:r>
    </w:p>
    <w:p w:rsidR="0069481C" w:rsidRDefault="0069481C">
      <w:pPr>
        <w:spacing w:after="0" w:line="240" w:lineRule="auto"/>
        <w:jc w:val="both"/>
      </w:pPr>
    </w:p>
    <w:p w:rsidR="0069481C" w:rsidRDefault="0069481C">
      <w:pPr>
        <w:pStyle w:val="BodyText"/>
        <w:spacing w:after="0" w:line="240" w:lineRule="auto"/>
        <w:jc w:val="center"/>
        <w:rPr>
          <w:rFonts w:ascii="Arial" w:hAnsi="Arial" w:cs="Arial"/>
          <w:color w:val="800000"/>
          <w:sz w:val="24"/>
          <w:szCs w:val="24"/>
        </w:rPr>
      </w:pPr>
      <w:r>
        <w:rPr>
          <w:rFonts w:ascii="Arial" w:hAnsi="Arial" w:cs="Arial"/>
          <w:color w:val="800000"/>
          <w:sz w:val="24"/>
          <w:szCs w:val="24"/>
        </w:rPr>
        <w:t xml:space="preserve">10. Budowa domu studenckiego w miejscu po wyburzeniu pawilonu </w:t>
      </w:r>
      <w:r>
        <w:rPr>
          <w:rFonts w:ascii="Arial" w:hAnsi="Arial" w:cs="Arial"/>
          <w:color w:val="800000"/>
          <w:sz w:val="24"/>
          <w:szCs w:val="24"/>
        </w:rPr>
        <w:br/>
        <w:t>handlowo-usługowego “Lewiatan”:</w:t>
      </w:r>
    </w:p>
    <w:p w:rsidR="0069481C" w:rsidRDefault="0069481C">
      <w:pPr>
        <w:pStyle w:val="BodyText"/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69481C" w:rsidRDefault="0069481C">
      <w:pPr>
        <w:pStyle w:val="BodyTex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położenie: </w:t>
      </w:r>
      <w:r>
        <w:rPr>
          <w:rFonts w:ascii="Arial" w:hAnsi="Arial" w:cs="Arial"/>
          <w:b w:val="0"/>
          <w:bCs w:val="0"/>
          <w:sz w:val="18"/>
          <w:szCs w:val="18"/>
        </w:rPr>
        <w:t>obszar planistyczny 4UN, rejon ul. Budryka – ul. Nawojki</w:t>
      </w:r>
    </w:p>
    <w:p w:rsidR="0069481C" w:rsidRDefault="0069481C">
      <w:pPr>
        <w:pStyle w:val="BodyText"/>
        <w:spacing w:after="0" w:line="240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69481C" w:rsidRDefault="0069481C">
      <w:pPr>
        <w:pStyle w:val="BodyTex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opis inwestycji:</w:t>
      </w:r>
    </w:p>
    <w:p w:rsidR="0069481C" w:rsidRDefault="0069481C">
      <w:pPr>
        <w:pStyle w:val="BodyTex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16 kondygnacji nadziemnych, jedna podziemna</w:t>
      </w:r>
    </w:p>
    <w:p w:rsidR="0069481C" w:rsidRDefault="0069481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wysokość zabudowy: ok. 53 m</w:t>
      </w:r>
    </w:p>
    <w:p w:rsidR="0069481C" w:rsidRDefault="0069481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powierzchnia zabudowy: ok. 2025 m</w:t>
      </w:r>
      <w:r>
        <w:rPr>
          <w:rFonts w:ascii="Arial" w:hAnsi="Arial" w:cs="Arial"/>
          <w:snapToGrid w:val="0"/>
          <w:sz w:val="18"/>
          <w:szCs w:val="18"/>
          <w:vertAlign w:val="superscript"/>
        </w:rPr>
        <w:t>2</w:t>
      </w:r>
    </w:p>
    <w:p w:rsidR="0069481C" w:rsidRDefault="0069481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wymiary budynku: 45x45 m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:rsidR="0069481C" w:rsidRDefault="0069481C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wnioski złożone do planu miejscowego pismem z dnia 16.11.2023 r.: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uwzględnienie w mpzp planu inwestycyjnego budowy budynku z funkcjami handlowymi o wysokości 16 kondygnacji nadziemnych na terenie Miasteczka Studenckiego w miejscu wyburzonego pawilonu U-8 ,,Lewiatan”, rejon ul. Budryka – ul. Nawojki;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wewnętrznych linii zabudowy;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wysokość </w:t>
      </w:r>
      <w:r>
        <w:rPr>
          <w:rFonts w:ascii="Arial" w:hAnsi="Arial" w:cs="Arial"/>
          <w:b/>
          <w:bCs/>
          <w:i/>
          <w:iCs/>
          <w:sz w:val="18"/>
          <w:szCs w:val="18"/>
        </w:rPr>
        <w:t>55</w:t>
      </w:r>
      <w:r>
        <w:rPr>
          <w:rFonts w:ascii="Arial" w:hAnsi="Arial" w:cs="Arial"/>
          <w:i/>
          <w:iCs/>
          <w:sz w:val="18"/>
          <w:szCs w:val="18"/>
        </w:rPr>
        <w:t xml:space="preserve"> metrów;</w:t>
      </w:r>
    </w:p>
    <w:p w:rsidR="0069481C" w:rsidRDefault="0069481C">
      <w:pPr>
        <w:pStyle w:val="BodyTextIndent3"/>
        <w:numPr>
          <w:ilvl w:val="0"/>
          <w:numId w:val="203"/>
        </w:numPr>
        <w:rPr>
          <w:i w:val="0"/>
          <w:iCs w:val="0"/>
        </w:rPr>
      </w:pPr>
      <w:r>
        <w:t>wysokość nadbudówek i osprzętu;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wskaźnik intensywności zabudowy nadziemnej </w:t>
      </w:r>
      <w:r>
        <w:rPr>
          <w:rFonts w:ascii="Arial" w:hAnsi="Arial" w:cs="Arial"/>
          <w:b/>
          <w:bCs/>
          <w:i/>
          <w:iCs/>
          <w:sz w:val="18"/>
          <w:szCs w:val="18"/>
        </w:rPr>
        <w:t>4.0</w:t>
      </w:r>
      <w:r>
        <w:rPr>
          <w:rFonts w:ascii="Arial" w:hAnsi="Arial" w:cs="Arial"/>
          <w:i/>
          <w:iCs/>
          <w:sz w:val="18"/>
          <w:szCs w:val="18"/>
        </w:rPr>
        <w:t xml:space="preserve"> ;</w:t>
      </w:r>
    </w:p>
    <w:p w:rsidR="0069481C" w:rsidRDefault="0069481C">
      <w:pPr>
        <w:pStyle w:val="BodyTextIndent3"/>
        <w:numPr>
          <w:ilvl w:val="0"/>
          <w:numId w:val="203"/>
        </w:numPr>
        <w:rPr>
          <w:i w:val="0"/>
          <w:iCs w:val="0"/>
        </w:rPr>
      </w:pPr>
      <w:r>
        <w:t xml:space="preserve">udział powierzchni biologicznie czynnej dla terenów usługowych </w:t>
      </w:r>
      <w:r>
        <w:rPr>
          <w:b/>
          <w:bCs/>
        </w:rPr>
        <w:t>20%</w:t>
      </w:r>
      <w:r>
        <w:t>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dowolne przekształcenia przebiegu i nawierzchni dróg wewnętrznych i komunikacji;</w:t>
      </w:r>
    </w:p>
    <w:p w:rsidR="0069481C" w:rsidRDefault="0069481C">
      <w:pPr>
        <w:pStyle w:val="BodyText"/>
        <w:spacing w:after="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:rsidR="0069481C" w:rsidRDefault="0069481C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zapisy wynikające z koncepcji planu miejscowego z dnia 26.08.2024 r.:</w:t>
      </w:r>
    </w:p>
    <w:p w:rsidR="0069481C" w:rsidRDefault="0069481C">
      <w:pPr>
        <w:pStyle w:val="Defaul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23.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1.Wyznacza się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Tereny usług nauki </w:t>
      </w:r>
      <w:r>
        <w:rPr>
          <w:rFonts w:ascii="Arial" w:hAnsi="Arial" w:cs="Arial"/>
          <w:i/>
          <w:iCs/>
          <w:sz w:val="18"/>
          <w:szCs w:val="18"/>
        </w:rPr>
        <w:t xml:space="preserve">oznaczone symbolami (...) </w:t>
      </w:r>
      <w:r>
        <w:rPr>
          <w:rFonts w:ascii="Arial" w:hAnsi="Arial" w:cs="Arial"/>
          <w:b/>
          <w:bCs/>
          <w:i/>
          <w:iCs/>
          <w:sz w:val="18"/>
          <w:szCs w:val="18"/>
        </w:rPr>
        <w:t>4UN</w:t>
      </w:r>
      <w:r>
        <w:rPr>
          <w:rFonts w:ascii="Arial" w:hAnsi="Arial" w:cs="Arial"/>
          <w:i/>
          <w:iCs/>
          <w:sz w:val="18"/>
          <w:szCs w:val="18"/>
        </w:rPr>
        <w:t>, (...):</w:t>
      </w:r>
    </w:p>
    <w:p w:rsidR="0069481C" w:rsidRDefault="0069481C">
      <w:pPr>
        <w:pStyle w:val="Default"/>
        <w:jc w:val="both"/>
        <w:rPr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23.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3. W zakresie kształtowania zabudowy i zagospodarowania terenu ustala się:</w:t>
      </w:r>
    </w:p>
    <w:p w:rsidR="0069481C" w:rsidRDefault="0069481C">
      <w:pPr>
        <w:pStyle w:val="Default"/>
        <w:ind w:left="708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1) nakaz lokalizacji budynków zamieszkania zbiorowego; </w:t>
      </w:r>
    </w:p>
    <w:p w:rsidR="0069481C" w:rsidRDefault="0069481C">
      <w:pPr>
        <w:pStyle w:val="Default"/>
        <w:ind w:left="708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6) dla terenu </w:t>
      </w:r>
      <w:r>
        <w:rPr>
          <w:rFonts w:ascii="Arial" w:hAnsi="Arial" w:cs="Arial"/>
          <w:b/>
          <w:bCs/>
          <w:i/>
          <w:iCs/>
          <w:sz w:val="18"/>
          <w:szCs w:val="18"/>
        </w:rPr>
        <w:t>4UN</w:t>
      </w:r>
      <w:r>
        <w:rPr>
          <w:rFonts w:ascii="Arial" w:hAnsi="Arial" w:cs="Arial"/>
          <w:i/>
          <w:iCs/>
          <w:sz w:val="18"/>
          <w:szCs w:val="18"/>
        </w:rPr>
        <w:t>:</w:t>
      </w:r>
    </w:p>
    <w:p w:rsidR="0069481C" w:rsidRDefault="0069481C">
      <w:pPr>
        <w:pStyle w:val="Default"/>
        <w:numPr>
          <w:ilvl w:val="0"/>
          <w:numId w:val="44"/>
        </w:numPr>
        <w:tabs>
          <w:tab w:val="clear" w:pos="495"/>
          <w:tab w:val="num" w:pos="1203"/>
        </w:tabs>
        <w:ind w:left="1203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minimalny udział powierzchni biologicznie czynnej – 20%,</w:t>
      </w:r>
    </w:p>
    <w:p w:rsidR="0069481C" w:rsidRDefault="0069481C">
      <w:pPr>
        <w:pStyle w:val="Default"/>
        <w:numPr>
          <w:ilvl w:val="0"/>
          <w:numId w:val="44"/>
        </w:numPr>
        <w:tabs>
          <w:tab w:val="clear" w:pos="495"/>
          <w:tab w:val="num" w:pos="1203"/>
        </w:tabs>
        <w:ind w:left="1203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minimalną nadziemną intensywność zabudowy – 0,1,</w:t>
      </w:r>
    </w:p>
    <w:p w:rsidR="0069481C" w:rsidRDefault="0069481C">
      <w:pPr>
        <w:pStyle w:val="Default"/>
        <w:numPr>
          <w:ilvl w:val="0"/>
          <w:numId w:val="44"/>
        </w:numPr>
        <w:tabs>
          <w:tab w:val="clear" w:pos="495"/>
          <w:tab w:val="num" w:pos="1203"/>
        </w:tabs>
        <w:ind w:left="1203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maksymalną nadziemną intensywność zabudowy – 3,3,</w:t>
      </w:r>
    </w:p>
    <w:p w:rsidR="0069481C" w:rsidRDefault="0069481C">
      <w:pPr>
        <w:pStyle w:val="Default"/>
        <w:numPr>
          <w:ilvl w:val="0"/>
          <w:numId w:val="44"/>
        </w:numPr>
        <w:tabs>
          <w:tab w:val="clear" w:pos="495"/>
          <w:tab w:val="num" w:pos="1203"/>
        </w:tabs>
        <w:ind w:left="1203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maksymalny udział powierzchni zabudowy – 70%,</w:t>
      </w:r>
    </w:p>
    <w:p w:rsidR="0069481C" w:rsidRDefault="0069481C">
      <w:pPr>
        <w:pStyle w:val="Default"/>
        <w:numPr>
          <w:ilvl w:val="0"/>
          <w:numId w:val="44"/>
        </w:numPr>
        <w:tabs>
          <w:tab w:val="clear" w:pos="495"/>
          <w:tab w:val="num" w:pos="1203"/>
        </w:tabs>
        <w:ind w:left="1203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maksymalną wysokość zabudowy – 18 m,</w:t>
      </w:r>
    </w:p>
    <w:p w:rsidR="0069481C" w:rsidRDefault="0069481C">
      <w:pPr>
        <w:pStyle w:val="Default"/>
        <w:numPr>
          <w:ilvl w:val="0"/>
          <w:numId w:val="44"/>
        </w:numPr>
        <w:tabs>
          <w:tab w:val="clear" w:pos="495"/>
          <w:tab w:val="num" w:pos="1203"/>
        </w:tabs>
        <w:ind w:left="1203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maksymalną wysokość obiektu budowlanego – 20 m,</w:t>
      </w:r>
    </w:p>
    <w:p w:rsidR="0069481C" w:rsidRDefault="0069481C">
      <w:pPr>
        <w:pStyle w:val="Default"/>
        <w:numPr>
          <w:ilvl w:val="0"/>
          <w:numId w:val="44"/>
        </w:numPr>
        <w:tabs>
          <w:tab w:val="clear" w:pos="495"/>
          <w:tab w:val="num" w:pos="1203"/>
        </w:tabs>
        <w:ind w:left="1203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klasę przeznaczenia uzupełniającego </w:t>
      </w:r>
    </w:p>
    <w:p w:rsidR="0069481C" w:rsidRDefault="0069481C">
      <w:pPr>
        <w:pStyle w:val="Default"/>
        <w:ind w:left="135"/>
        <w:jc w:val="both"/>
        <w:rPr>
          <w:rFonts w:ascii="Arial" w:hAnsi="Arial" w:cs="Arial"/>
          <w:i/>
          <w:iCs/>
          <w:sz w:val="18"/>
          <w:szCs w:val="18"/>
        </w:rPr>
      </w:pPr>
    </w:p>
    <w:p w:rsidR="0069481C" w:rsidRDefault="0069481C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niezgodności inwestycji z koncepcją planu miejscowego:</w:t>
      </w:r>
    </w:p>
    <w:p w:rsidR="0069481C" w:rsidRDefault="0069481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projektowana inwestycja koliduje z  nieprzekraczalną linią zabudowy;</w:t>
      </w:r>
    </w:p>
    <w:p w:rsidR="0069481C" w:rsidRDefault="0069481C">
      <w:pPr>
        <w:numPr>
          <w:ilvl w:val="0"/>
          <w:numId w:val="8"/>
        </w:numPr>
        <w:spacing w:after="0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obniżona wysokości zabudowy względem planów inwestycyjnych i złożonych wniosków do planu;</w:t>
      </w:r>
    </w:p>
    <w:p w:rsidR="0069481C" w:rsidRDefault="0069481C">
      <w:pPr>
        <w:numPr>
          <w:ilvl w:val="0"/>
          <w:numId w:val="8"/>
        </w:numPr>
        <w:spacing w:after="0"/>
        <w:ind w:left="357" w:hanging="357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przekroczony wskaźnik intensywności zabudowy;</w:t>
      </w:r>
    </w:p>
    <w:p w:rsidR="0069481C" w:rsidRDefault="0069481C">
      <w:pPr>
        <w:spacing w:after="0"/>
        <w:jc w:val="both"/>
        <w:rPr>
          <w:rFonts w:ascii="Arial" w:hAnsi="Arial" w:cs="Arial"/>
          <w:snapToGrid w:val="0"/>
          <w:sz w:val="18"/>
          <w:szCs w:val="18"/>
        </w:rPr>
      </w:pPr>
    </w:p>
    <w:p w:rsidR="0069481C" w:rsidRDefault="0069481C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wnoszone uwagi:</w:t>
      </w:r>
    </w:p>
    <w:p w:rsidR="0069481C" w:rsidRDefault="0069481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przesunięcie nieprzekraczalnej linii zabudowy od strony wschodniej i południowej;</w:t>
      </w:r>
    </w:p>
    <w:p w:rsidR="0069481C" w:rsidRDefault="0069481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dopuszczenie wyższej zabudowy, zwiększenie wskaźnika intensywności zabudowy;</w:t>
      </w:r>
    </w:p>
    <w:p w:rsidR="0069481C" w:rsidRDefault="0069481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włączenie części terenu 2ZP i 2KR do terenu 4UN, wskazanie strefy zieleni w miejscu 2ZP.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9481C" w:rsidRDefault="0069481C">
      <w:pPr>
        <w:spacing w:after="0" w:line="240" w:lineRule="auto"/>
        <w:jc w:val="center"/>
        <w:rPr>
          <w:rFonts w:ascii="Arial" w:hAnsi="Arial" w:cs="Arial"/>
          <w:b/>
          <w:bCs/>
          <w:color w:val="008080"/>
          <w:sz w:val="24"/>
          <w:szCs w:val="24"/>
        </w:rPr>
      </w:pPr>
    </w:p>
    <w:p w:rsidR="0069481C" w:rsidRDefault="0069481C">
      <w:pPr>
        <w:spacing w:after="0" w:line="240" w:lineRule="auto"/>
        <w:jc w:val="center"/>
        <w:rPr>
          <w:rFonts w:ascii="Arial" w:hAnsi="Arial" w:cs="Arial"/>
          <w:b/>
          <w:bCs/>
          <w:color w:val="008080"/>
          <w:sz w:val="24"/>
          <w:szCs w:val="24"/>
        </w:rPr>
      </w:pPr>
    </w:p>
    <w:p w:rsidR="0069481C" w:rsidRDefault="0069481C">
      <w:pPr>
        <w:spacing w:after="0" w:line="240" w:lineRule="auto"/>
        <w:jc w:val="center"/>
        <w:rPr>
          <w:rFonts w:ascii="Arial" w:hAnsi="Arial" w:cs="Arial"/>
          <w:b/>
          <w:bCs/>
          <w:color w:val="008080"/>
          <w:sz w:val="24"/>
          <w:szCs w:val="24"/>
        </w:rPr>
      </w:pPr>
    </w:p>
    <w:p w:rsidR="0069481C" w:rsidRDefault="0069481C">
      <w:pPr>
        <w:spacing w:after="0"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>
        <w:rPr>
          <w:rFonts w:ascii="Arial" w:hAnsi="Arial" w:cs="Arial"/>
          <w:b/>
          <w:bCs/>
          <w:color w:val="800000"/>
          <w:sz w:val="24"/>
          <w:szCs w:val="24"/>
        </w:rPr>
        <w:br w:type="page"/>
        <w:t>11. Rozbudowa Studenckiego Centrum Konstrukcyjnego (połączenie z ACMiN):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69481C" w:rsidRDefault="0069481C">
      <w:pPr>
        <w:pStyle w:val="BodyTex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położenie: </w:t>
      </w:r>
      <w:r>
        <w:rPr>
          <w:rFonts w:ascii="Arial" w:hAnsi="Arial" w:cs="Arial"/>
          <w:b w:val="0"/>
          <w:bCs w:val="0"/>
          <w:sz w:val="18"/>
          <w:szCs w:val="18"/>
        </w:rPr>
        <w:t>obszar planistyczny 6UN</w:t>
      </w:r>
    </w:p>
    <w:p w:rsidR="0069481C" w:rsidRDefault="0069481C">
      <w:pPr>
        <w:pStyle w:val="BodyTex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9481C" w:rsidRDefault="0069481C">
      <w:pPr>
        <w:pStyle w:val="BodyTex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opis inwestycji: 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zabudowa łącząca budynki D-12 i D-16 w miejscu obecnego budynku D-9;</w:t>
      </w:r>
    </w:p>
    <w:p w:rsidR="0069481C" w:rsidRDefault="0069481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wysokość zabudowy: ok. 20 m;</w:t>
      </w:r>
    </w:p>
    <w:p w:rsidR="0069481C" w:rsidRDefault="0069481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powierzchnia zabudowy: ok. 1700 m</w:t>
      </w:r>
      <w:r>
        <w:rPr>
          <w:rFonts w:ascii="Arial" w:hAnsi="Arial" w:cs="Arial"/>
          <w:snapToGrid w:val="0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;</w:t>
      </w:r>
    </w:p>
    <w:p w:rsidR="0069481C" w:rsidRDefault="0069481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wymiary budynku: 20x85 m.</w:t>
      </w:r>
    </w:p>
    <w:p w:rsidR="0069481C" w:rsidRDefault="0069481C">
      <w:pPr>
        <w:pStyle w:val="BodyTex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9481C" w:rsidRDefault="0069481C">
      <w:pPr>
        <w:pStyle w:val="BodyTex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wnioski złożone do planu miejscowego pismem z dnia 16.11.2023 r.: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wewnętrznych linii zabudowy;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napToGrid w:val="0"/>
          <w:sz w:val="18"/>
          <w:szCs w:val="18"/>
        </w:rPr>
        <w:t>odstąpienie od wyznaczania maksymalnej długości elewacji budynku;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wysokość </w:t>
      </w:r>
      <w:r>
        <w:rPr>
          <w:rFonts w:ascii="Arial" w:hAnsi="Arial" w:cs="Arial"/>
          <w:b/>
          <w:bCs/>
          <w:i/>
          <w:iCs/>
          <w:sz w:val="18"/>
          <w:szCs w:val="18"/>
        </w:rPr>
        <w:t>40</w:t>
      </w:r>
      <w:r>
        <w:rPr>
          <w:rFonts w:ascii="Arial" w:hAnsi="Arial" w:cs="Arial"/>
          <w:i/>
          <w:iCs/>
          <w:sz w:val="18"/>
          <w:szCs w:val="18"/>
        </w:rPr>
        <w:t xml:space="preserve"> metrów;</w:t>
      </w:r>
    </w:p>
    <w:p w:rsidR="0069481C" w:rsidRDefault="0069481C">
      <w:pPr>
        <w:pStyle w:val="BodyTextIndent3"/>
        <w:numPr>
          <w:ilvl w:val="0"/>
          <w:numId w:val="203"/>
        </w:numPr>
        <w:rPr>
          <w:i w:val="0"/>
          <w:iCs w:val="0"/>
        </w:rPr>
      </w:pPr>
      <w:r>
        <w:t>wysokość nadbudówek i osprzętu;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wskaźnik intensywności zabudowy nadziemnej </w:t>
      </w:r>
      <w:r>
        <w:rPr>
          <w:rFonts w:ascii="Arial" w:hAnsi="Arial" w:cs="Arial"/>
          <w:b/>
          <w:bCs/>
          <w:i/>
          <w:iCs/>
          <w:sz w:val="18"/>
          <w:szCs w:val="18"/>
        </w:rPr>
        <w:t>4.0</w:t>
      </w:r>
      <w:r>
        <w:rPr>
          <w:rFonts w:ascii="Arial" w:hAnsi="Arial" w:cs="Arial"/>
          <w:i/>
          <w:iCs/>
          <w:sz w:val="18"/>
          <w:szCs w:val="18"/>
        </w:rPr>
        <w:t xml:space="preserve"> ;</w:t>
      </w:r>
    </w:p>
    <w:p w:rsidR="0069481C" w:rsidRDefault="0069481C">
      <w:pPr>
        <w:pStyle w:val="BodyTextIndent3"/>
        <w:numPr>
          <w:ilvl w:val="0"/>
          <w:numId w:val="203"/>
        </w:numPr>
        <w:rPr>
          <w:i w:val="0"/>
          <w:iCs w:val="0"/>
        </w:rPr>
      </w:pPr>
      <w:r>
        <w:t xml:space="preserve">udział powierzchni biologicznie czynnej dla terenów usługowych </w:t>
      </w:r>
      <w:r>
        <w:rPr>
          <w:b/>
          <w:bCs/>
        </w:rPr>
        <w:t>20%</w:t>
      </w:r>
      <w:r>
        <w:t>;</w:t>
      </w:r>
    </w:p>
    <w:p w:rsidR="0069481C" w:rsidRDefault="0069481C">
      <w:pPr>
        <w:pStyle w:val="BodyTextIndent3"/>
        <w:numPr>
          <w:ilvl w:val="0"/>
          <w:numId w:val="203"/>
        </w:numPr>
      </w:pPr>
      <w:r>
        <w:t>dowolne przekształcenia przebiegu i nawierzchni dróg wewnętrznych i komunikacji;</w:t>
      </w:r>
    </w:p>
    <w:p w:rsidR="0069481C" w:rsidRDefault="0069481C">
      <w:pPr>
        <w:pStyle w:val="BodyText"/>
        <w:spacing w:after="0" w:line="240" w:lineRule="auto"/>
        <w:jc w:val="both"/>
        <w:rPr>
          <w:rFonts w:ascii="Arial" w:hAnsi="Arial" w:cs="Arial"/>
          <w:b w:val="0"/>
          <w:bCs w:val="0"/>
          <w:i/>
          <w:iCs/>
          <w:sz w:val="18"/>
          <w:szCs w:val="18"/>
        </w:rPr>
      </w:pPr>
    </w:p>
    <w:p w:rsidR="0069481C" w:rsidRDefault="0069481C">
      <w:pPr>
        <w:pStyle w:val="BodyTex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zapisy wynikające z koncepcji planu miejscowego z dnia 26.08.2024 r.:</w:t>
      </w:r>
    </w:p>
    <w:p w:rsidR="0069481C" w:rsidRDefault="0069481C">
      <w:pPr>
        <w:pStyle w:val="Default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24.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3. W zakresie kształtowania zabudowy i zagospodarowania terenu ustala się:</w:t>
      </w:r>
      <w:r>
        <w:rPr>
          <w:sz w:val="18"/>
          <w:szCs w:val="18"/>
        </w:rPr>
        <w:t xml:space="preserve"> </w:t>
      </w:r>
    </w:p>
    <w:p w:rsidR="0069481C" w:rsidRDefault="0069481C">
      <w:pPr>
        <w:pStyle w:val="Default"/>
        <w:numPr>
          <w:ilvl w:val="0"/>
          <w:numId w:val="40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dla terenu </w:t>
      </w:r>
      <w:r>
        <w:rPr>
          <w:rFonts w:ascii="Arial" w:hAnsi="Arial" w:cs="Arial"/>
          <w:b/>
          <w:bCs/>
          <w:i/>
          <w:iCs/>
          <w:sz w:val="18"/>
          <w:szCs w:val="18"/>
        </w:rPr>
        <w:t>6UN</w:t>
      </w:r>
      <w:r>
        <w:rPr>
          <w:rFonts w:ascii="Arial" w:hAnsi="Arial" w:cs="Arial"/>
          <w:i/>
          <w:iCs/>
          <w:sz w:val="18"/>
          <w:szCs w:val="18"/>
        </w:rPr>
        <w:t>: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b) minimalny udział powierzchni biologicznie czynnej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</w:t>
      </w:r>
      <w:r>
        <w:rPr>
          <w:rFonts w:ascii="Arial" w:hAnsi="Arial" w:cs="Arial"/>
          <w:i/>
          <w:iCs/>
          <w:sz w:val="18"/>
          <w:szCs w:val="18"/>
        </w:rPr>
        <w:t>%,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c) minimalną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0,1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d) maksymalną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2,5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e) maksymalny udział powierzchni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70%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f) maksymalną wysokość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26 m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g) maksymalną wysokość obiektu budowlanego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28 m</w:t>
      </w:r>
    </w:p>
    <w:p w:rsidR="0069481C" w:rsidRDefault="0069481C">
      <w:pPr>
        <w:pStyle w:val="Default"/>
        <w:jc w:val="both"/>
        <w:rPr>
          <w:sz w:val="18"/>
          <w:szCs w:val="18"/>
        </w:rPr>
      </w:pPr>
    </w:p>
    <w:p w:rsidR="0069481C" w:rsidRDefault="0069481C">
      <w:pPr>
        <w:pStyle w:val="BodyTex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niezgodności inwestycji z koncepcją planu miejscowego:</w:t>
      </w:r>
    </w:p>
    <w:p w:rsidR="0069481C" w:rsidRDefault="0069481C">
      <w:pPr>
        <w:numPr>
          <w:ilvl w:val="0"/>
          <w:numId w:val="8"/>
        </w:numPr>
        <w:spacing w:after="0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projektowana inwestycja koliduje z  nieprzekraczalną linią zabudowy;</w:t>
      </w:r>
    </w:p>
    <w:p w:rsidR="0069481C" w:rsidRDefault="0069481C">
      <w:pPr>
        <w:numPr>
          <w:ilvl w:val="0"/>
          <w:numId w:val="8"/>
        </w:numPr>
        <w:spacing w:after="0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przyjęty w planie wskaźnik intensywności zabudowy jest niewystarczający dla planowanych inwestycji.</w:t>
      </w:r>
    </w:p>
    <w:p w:rsidR="0069481C" w:rsidRDefault="0069481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9481C" w:rsidRDefault="0069481C">
      <w:pPr>
        <w:pStyle w:val="BodyTex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wnoszone uwagi:</w:t>
      </w:r>
    </w:p>
    <w:p w:rsidR="0069481C" w:rsidRDefault="0069481C">
      <w:pPr>
        <w:pStyle w:val="BodyTex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 w:val="0"/>
          <w:bCs w:val="0"/>
          <w:snapToGrid w:val="0"/>
          <w:sz w:val="18"/>
          <w:szCs w:val="18"/>
        </w:rPr>
      </w:pPr>
      <w:r>
        <w:rPr>
          <w:rFonts w:ascii="Arial" w:hAnsi="Arial" w:cs="Arial"/>
          <w:b w:val="0"/>
          <w:bCs w:val="0"/>
          <w:snapToGrid w:val="0"/>
          <w:sz w:val="18"/>
          <w:szCs w:val="18"/>
        </w:rPr>
        <w:t>przesunięcie nieprzekraczalnych linii zabudowy od strony północnej i wschodniej – umożliwienie połączenia z budynkiem D-16 (ACMiN);</w:t>
      </w:r>
    </w:p>
    <w:p w:rsidR="0069481C" w:rsidRDefault="0069481C">
      <w:pPr>
        <w:pStyle w:val="BodyTex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dopuszczenie rozbudowy budynków, zwiększenie wskaźnika intensywności zabudowy;</w:t>
      </w:r>
    </w:p>
    <w:p w:rsidR="0069481C" w:rsidRDefault="0069481C">
      <w:pPr>
        <w:pStyle w:val="BodyText"/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:rsidR="0069481C" w:rsidRDefault="0069481C">
      <w:pPr>
        <w:pStyle w:val="BodyText"/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:rsidR="0069481C" w:rsidRDefault="0069481C">
      <w:pPr>
        <w:spacing w:after="0"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>
        <w:rPr>
          <w:rFonts w:ascii="Arial" w:hAnsi="Arial" w:cs="Arial"/>
          <w:b/>
          <w:bCs/>
          <w:color w:val="800000"/>
          <w:sz w:val="24"/>
          <w:szCs w:val="24"/>
        </w:rPr>
        <w:br w:type="page"/>
        <w:t>12. Przebudowa, rozbudowa i nadbudowa hali odlewnictwa H-D8: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69481C" w:rsidRDefault="0069481C">
      <w:pPr>
        <w:pStyle w:val="BodyTex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położenie: </w:t>
      </w:r>
      <w:r>
        <w:rPr>
          <w:rFonts w:ascii="Arial" w:hAnsi="Arial" w:cs="Arial"/>
          <w:b w:val="0"/>
          <w:bCs w:val="0"/>
          <w:sz w:val="18"/>
          <w:szCs w:val="18"/>
        </w:rPr>
        <w:t>obszar planistyczny 6UN</w:t>
      </w:r>
    </w:p>
    <w:p w:rsidR="0069481C" w:rsidRDefault="0069481C">
      <w:pPr>
        <w:pStyle w:val="BodyTex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9481C" w:rsidRDefault="0069481C">
      <w:pPr>
        <w:pStyle w:val="BodyTex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opis inwestycji: 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wyburzenie istniejącej hali H-D8, budowa w tym miejscu nowego budynku o zbliżonych wymiarach rzutu do obiektu istniejącego;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istniejący budynek D-8 do pozostawienia i renowacji;</w:t>
      </w:r>
    </w:p>
    <w:p w:rsidR="0069481C" w:rsidRDefault="0069481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wysokość zabudowy: ok. 12 m;</w:t>
      </w:r>
    </w:p>
    <w:p w:rsidR="0069481C" w:rsidRDefault="0069481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powierzchnia zabudowy: ok. 2900 m</w:t>
      </w:r>
      <w:r>
        <w:rPr>
          <w:rFonts w:ascii="Arial" w:hAnsi="Arial" w:cs="Arial"/>
          <w:snapToGrid w:val="0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;</w:t>
      </w:r>
    </w:p>
    <w:p w:rsidR="0069481C" w:rsidRDefault="0069481C">
      <w:pPr>
        <w:pStyle w:val="BodyText"/>
        <w:numPr>
          <w:ilvl w:val="0"/>
          <w:numId w:val="210"/>
        </w:numPr>
        <w:spacing w:after="0" w:line="240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napToGrid w:val="0"/>
          <w:sz w:val="18"/>
          <w:szCs w:val="18"/>
        </w:rPr>
        <w:t>wymiary budynku: 30x100 m.</w:t>
      </w:r>
    </w:p>
    <w:p w:rsidR="0069481C" w:rsidRDefault="0069481C">
      <w:pPr>
        <w:pStyle w:val="BodyTex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9481C" w:rsidRDefault="0069481C">
      <w:pPr>
        <w:pStyle w:val="BodyTex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wnioski złożone do planu miejscowego pismem z dnia 16.11.2023 r.: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wysokość </w:t>
      </w:r>
      <w:r>
        <w:rPr>
          <w:rFonts w:ascii="Arial" w:hAnsi="Arial" w:cs="Arial"/>
          <w:b/>
          <w:bCs/>
          <w:i/>
          <w:iCs/>
          <w:sz w:val="18"/>
          <w:szCs w:val="18"/>
        </w:rPr>
        <w:t>40</w:t>
      </w:r>
      <w:r>
        <w:rPr>
          <w:rFonts w:ascii="Arial" w:hAnsi="Arial" w:cs="Arial"/>
          <w:i/>
          <w:iCs/>
          <w:sz w:val="18"/>
          <w:szCs w:val="18"/>
        </w:rPr>
        <w:t xml:space="preserve"> metrów;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wysokość nadbudówek i osprzętu;</w:t>
      </w:r>
    </w:p>
    <w:p w:rsidR="0069481C" w:rsidRDefault="0069481C">
      <w:pPr>
        <w:pStyle w:val="BodyTextIndent3"/>
        <w:numPr>
          <w:ilvl w:val="0"/>
          <w:numId w:val="203"/>
        </w:numPr>
        <w:rPr>
          <w:i w:val="0"/>
          <w:iCs w:val="0"/>
        </w:rPr>
      </w:pPr>
      <w:r>
        <w:t xml:space="preserve">udział powierzchni biologicznie czynnej dla terenów usługowych </w:t>
      </w:r>
      <w:r>
        <w:rPr>
          <w:b/>
          <w:bCs/>
        </w:rPr>
        <w:t>20%</w:t>
      </w:r>
      <w:r>
        <w:t>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wskaźnik intensywności zabudowy nadziemnej </w:t>
      </w:r>
      <w:r>
        <w:rPr>
          <w:rFonts w:ascii="Arial" w:hAnsi="Arial" w:cs="Arial"/>
          <w:b/>
          <w:bCs/>
          <w:i/>
          <w:iCs/>
          <w:sz w:val="18"/>
          <w:szCs w:val="18"/>
        </w:rPr>
        <w:t>4.0</w:t>
      </w:r>
      <w:r>
        <w:rPr>
          <w:rFonts w:ascii="Arial" w:hAnsi="Arial" w:cs="Arial"/>
          <w:i/>
          <w:iCs/>
          <w:sz w:val="18"/>
          <w:szCs w:val="18"/>
        </w:rPr>
        <w:t xml:space="preserve"> ;</w:t>
      </w:r>
    </w:p>
    <w:p w:rsidR="0069481C" w:rsidRDefault="0069481C">
      <w:pPr>
        <w:pStyle w:val="BodyTextIndent3"/>
        <w:numPr>
          <w:ilvl w:val="0"/>
          <w:numId w:val="203"/>
        </w:numPr>
      </w:pPr>
      <w:r>
        <w:t>dowolne przekształcenia przebiegu i nawierzchni dróg wewnętrznych i komunikacji.</w:t>
      </w:r>
    </w:p>
    <w:p w:rsidR="0069481C" w:rsidRDefault="0069481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69481C" w:rsidRDefault="0069481C">
      <w:pPr>
        <w:pStyle w:val="BodyTex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zapisy wynikające z koncepcji planu miejscowego z dnia 26.08.2024 r.:</w:t>
      </w:r>
    </w:p>
    <w:p w:rsidR="0069481C" w:rsidRDefault="0069481C">
      <w:pPr>
        <w:pStyle w:val="Default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24.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3. W zakresie kształtowania zabudowy i zagospodarowania terenu ustala się:</w:t>
      </w:r>
      <w:r>
        <w:rPr>
          <w:sz w:val="18"/>
          <w:szCs w:val="18"/>
        </w:rPr>
        <w:t xml:space="preserve"> </w:t>
      </w:r>
    </w:p>
    <w:p w:rsidR="0069481C" w:rsidRDefault="0069481C">
      <w:pPr>
        <w:pStyle w:val="Default"/>
        <w:numPr>
          <w:ilvl w:val="0"/>
          <w:numId w:val="40"/>
        </w:numPr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 xml:space="preserve">dla terenu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6UN</w:t>
      </w:r>
      <w:r>
        <w:rPr>
          <w:rFonts w:ascii="Arial" w:hAnsi="Arial" w:cs="Arial"/>
          <w:i/>
          <w:iCs/>
          <w:color w:val="auto"/>
          <w:sz w:val="18"/>
          <w:szCs w:val="18"/>
        </w:rPr>
        <w:t>: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 xml:space="preserve">b) minimalny udział powierzchni biologicznie czynnej –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20%,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 xml:space="preserve">c) minimalną nadziemną intensywność zabudowy –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0,1,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 xml:space="preserve">d) maksymalną nadziemną intensywność zabudowy –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2,5,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 xml:space="preserve">e) maksymalny udział powierzchni zabudowy –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70%,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 xml:space="preserve">f) maksymalną wysokość zabudowy –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26 m</w:t>
      </w:r>
      <w:r>
        <w:rPr>
          <w:rFonts w:ascii="Arial" w:hAnsi="Arial" w:cs="Arial"/>
          <w:i/>
          <w:iCs/>
          <w:color w:val="auto"/>
          <w:sz w:val="18"/>
          <w:szCs w:val="18"/>
        </w:rPr>
        <w:t>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 xml:space="preserve">g) maksymalną wysokość obiektu budowlanego –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28 m</w:t>
      </w:r>
      <w:r>
        <w:rPr>
          <w:rFonts w:ascii="Arial" w:hAnsi="Arial" w:cs="Arial"/>
          <w:i/>
          <w:iCs/>
          <w:color w:val="auto"/>
          <w:sz w:val="18"/>
          <w:szCs w:val="18"/>
        </w:rPr>
        <w:t>.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 xml:space="preserve">h) w terenie znajduje się obiekt o wartościach zabytkowych, oznaczony na rysunku planu symbolem H19, </w:t>
      </w:r>
      <w:r>
        <w:rPr>
          <w:rFonts w:ascii="Arial" w:hAnsi="Arial" w:cs="Arial"/>
          <w:i/>
          <w:iCs/>
          <w:color w:val="auto"/>
          <w:sz w:val="18"/>
          <w:szCs w:val="18"/>
        </w:rPr>
        <w:br/>
        <w:t>dla którego obowiązują zapisy określone w § 10 ust. 5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>i) dla obiektu oznaczonego na rysunku planu jako dominanta (pod adresem</w:t>
      </w:r>
      <w:r>
        <w:rPr>
          <w:rFonts w:ascii="Arial" w:hAnsi="Arial" w:cs="Arial"/>
          <w:i/>
          <w:iCs/>
          <w:sz w:val="18"/>
          <w:szCs w:val="18"/>
        </w:rPr>
        <w:t>: Władysława Reymonta 23), maksymalną wysokość zabudowy zgodną ze stanem istniejącym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rFonts w:ascii="Arial" w:hAnsi="Arial" w:cs="Arial"/>
          <w:i/>
          <w:iCs/>
          <w:sz w:val="18"/>
          <w:szCs w:val="18"/>
        </w:rPr>
      </w:pPr>
    </w:p>
    <w:p w:rsidR="0069481C" w:rsidRDefault="0069481C">
      <w:pPr>
        <w:pStyle w:val="BodyTex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niezgodności inwestycji z koncepcją planu miejscowego:</w:t>
      </w:r>
    </w:p>
    <w:p w:rsidR="0069481C" w:rsidRDefault="0069481C">
      <w:pPr>
        <w:pStyle w:val="BodyTex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brak możliwości rozbudowy / wyburzenia i budowy budynku ze względu na uznanie budynku za obiekt </w:t>
      </w:r>
      <w:r>
        <w:rPr>
          <w:rFonts w:ascii="Arial" w:hAnsi="Arial" w:cs="Arial"/>
          <w:b w:val="0"/>
          <w:bCs w:val="0"/>
          <w:sz w:val="18"/>
          <w:szCs w:val="18"/>
        </w:rPr>
        <w:br/>
        <w:t>o wartościach zabytkowych.</w:t>
      </w:r>
    </w:p>
    <w:p w:rsidR="0069481C" w:rsidRDefault="0069481C">
      <w:pPr>
        <w:pStyle w:val="BodyText"/>
        <w:spacing w:after="0" w:line="240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:rsidR="0069481C" w:rsidRDefault="0069481C">
      <w:pPr>
        <w:pStyle w:val="BodyTex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wnoszone uwagi:</w:t>
      </w:r>
    </w:p>
    <w:p w:rsidR="0069481C" w:rsidRDefault="0069481C">
      <w:pPr>
        <w:pStyle w:val="BodyTex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 w:val="0"/>
          <w:bCs w:val="0"/>
          <w:snapToGrid w:val="0"/>
          <w:sz w:val="18"/>
          <w:szCs w:val="18"/>
        </w:rPr>
      </w:pPr>
      <w:r>
        <w:rPr>
          <w:rFonts w:ascii="Arial" w:hAnsi="Arial" w:cs="Arial"/>
          <w:b w:val="0"/>
          <w:bCs w:val="0"/>
          <w:snapToGrid w:val="0"/>
          <w:sz w:val="18"/>
          <w:szCs w:val="18"/>
        </w:rPr>
        <w:t>wykreślenie budynku z listy obiektów o wartościach zabytkowych;</w:t>
      </w:r>
    </w:p>
    <w:p w:rsidR="0069481C" w:rsidRDefault="0069481C">
      <w:pPr>
        <w:pStyle w:val="BodyTex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dopuszczenie wyburzenia i rozbudowy budynku.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9481C" w:rsidRDefault="0069481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9481C" w:rsidRDefault="0069481C">
      <w:pPr>
        <w:spacing w:after="0"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>
        <w:rPr>
          <w:rFonts w:ascii="Arial" w:hAnsi="Arial" w:cs="Arial"/>
          <w:b/>
          <w:bCs/>
          <w:color w:val="800000"/>
          <w:sz w:val="24"/>
          <w:szCs w:val="24"/>
        </w:rPr>
        <w:br w:type="page"/>
        <w:t>13. Budowa Akceleratora medycznego / Budynki dydaktyczne: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69481C" w:rsidRDefault="0069481C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położenie: </w:t>
      </w:r>
      <w:r>
        <w:rPr>
          <w:rFonts w:ascii="Arial" w:hAnsi="Arial" w:cs="Arial"/>
          <w:sz w:val="18"/>
          <w:szCs w:val="18"/>
        </w:rPr>
        <w:t>obszar planistyczny 6UN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9481C" w:rsidRDefault="0069481C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opis inwestycji:</w:t>
      </w:r>
    </w:p>
    <w:p w:rsidR="0069481C" w:rsidRDefault="0069481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planowana jest przebudowa i rozbudowa budynku U-6 o dodatkowe skrzydło usytuowane wzdłuż ul. Reymonta,</w:t>
      </w:r>
    </w:p>
    <w:p w:rsidR="0069481C" w:rsidRDefault="0069481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wysokość zabudowy: ok. 18 m;</w:t>
      </w:r>
    </w:p>
    <w:p w:rsidR="0069481C" w:rsidRDefault="0069481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powierzchnia zabudowy: ok. 2300 m</w:t>
      </w:r>
      <w:r>
        <w:rPr>
          <w:rFonts w:ascii="Arial" w:hAnsi="Arial" w:cs="Arial"/>
          <w:snapToGrid w:val="0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;</w:t>
      </w:r>
    </w:p>
    <w:p w:rsidR="0069481C" w:rsidRDefault="0069481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wymiary rozbudowywanego skrzydła budynku: 20x70 m, poszerzenie traktu budynku U-6 do ok. 15 m.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:rsidR="0069481C" w:rsidRDefault="0069481C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wnioski złożone do planu miejscowego pismem z dnia 16.11.2023 r.: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wewnętrznych linii zabudowy;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wysokość </w:t>
      </w:r>
      <w:r>
        <w:rPr>
          <w:rFonts w:ascii="Arial" w:hAnsi="Arial" w:cs="Arial"/>
          <w:b/>
          <w:bCs/>
          <w:i/>
          <w:iCs/>
          <w:sz w:val="18"/>
          <w:szCs w:val="18"/>
        </w:rPr>
        <w:t>40</w:t>
      </w:r>
      <w:r>
        <w:rPr>
          <w:rFonts w:ascii="Arial" w:hAnsi="Arial" w:cs="Arial"/>
          <w:i/>
          <w:iCs/>
          <w:sz w:val="18"/>
          <w:szCs w:val="18"/>
        </w:rPr>
        <w:t xml:space="preserve"> metrów;</w:t>
      </w:r>
    </w:p>
    <w:p w:rsidR="0069481C" w:rsidRDefault="0069481C">
      <w:pPr>
        <w:pStyle w:val="BodyTextIndent3"/>
        <w:numPr>
          <w:ilvl w:val="0"/>
          <w:numId w:val="203"/>
        </w:numPr>
        <w:rPr>
          <w:i w:val="0"/>
          <w:iCs w:val="0"/>
        </w:rPr>
      </w:pPr>
      <w:r>
        <w:t>wysokość nadbudówek i osprzętu;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wskaźnik intensywności zabudowy nadziemnej </w:t>
      </w:r>
      <w:r>
        <w:rPr>
          <w:rFonts w:ascii="Arial" w:hAnsi="Arial" w:cs="Arial"/>
          <w:b/>
          <w:bCs/>
          <w:i/>
          <w:iCs/>
          <w:sz w:val="18"/>
          <w:szCs w:val="18"/>
        </w:rPr>
        <w:t>4.0</w:t>
      </w:r>
      <w:r>
        <w:rPr>
          <w:rFonts w:ascii="Arial" w:hAnsi="Arial" w:cs="Arial"/>
          <w:i/>
          <w:iCs/>
          <w:sz w:val="18"/>
          <w:szCs w:val="18"/>
        </w:rPr>
        <w:t xml:space="preserve"> ;</w:t>
      </w:r>
    </w:p>
    <w:p w:rsidR="0069481C" w:rsidRDefault="0069481C">
      <w:pPr>
        <w:pStyle w:val="BodyTextIndent3"/>
        <w:numPr>
          <w:ilvl w:val="0"/>
          <w:numId w:val="203"/>
        </w:numPr>
        <w:rPr>
          <w:i w:val="0"/>
          <w:iCs w:val="0"/>
        </w:rPr>
      </w:pPr>
      <w:r>
        <w:t xml:space="preserve">udział powierzchni biologicznie czynnej dla terenów usługowych </w:t>
      </w:r>
      <w:r>
        <w:rPr>
          <w:b/>
          <w:bCs/>
        </w:rPr>
        <w:t>20%</w:t>
      </w:r>
      <w:r>
        <w:t>;</w:t>
      </w:r>
    </w:p>
    <w:p w:rsidR="0069481C" w:rsidRDefault="0069481C">
      <w:pPr>
        <w:numPr>
          <w:ilvl w:val="0"/>
          <w:numId w:val="20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napToGrid w:val="0"/>
          <w:sz w:val="18"/>
          <w:szCs w:val="18"/>
        </w:rPr>
      </w:pPr>
      <w:r>
        <w:rPr>
          <w:rFonts w:ascii="Arial" w:hAnsi="Arial" w:cs="Arial"/>
          <w:i/>
          <w:iCs/>
          <w:snapToGrid w:val="0"/>
          <w:sz w:val="18"/>
          <w:szCs w:val="18"/>
        </w:rPr>
        <w:t>dowolne przekształcenia przebiegu i nawierzchni dróg wewnętrznych i komunikacji;</w:t>
      </w:r>
    </w:p>
    <w:p w:rsidR="0069481C" w:rsidRDefault="0069481C">
      <w:pPr>
        <w:pStyle w:val="BodyText"/>
        <w:spacing w:after="0" w:line="240" w:lineRule="auto"/>
        <w:jc w:val="both"/>
        <w:rPr>
          <w:rFonts w:ascii="Arial" w:hAnsi="Arial" w:cs="Arial"/>
          <w:b w:val="0"/>
          <w:bCs w:val="0"/>
          <w:i/>
          <w:iCs/>
          <w:snapToGrid w:val="0"/>
          <w:sz w:val="18"/>
          <w:szCs w:val="18"/>
        </w:rPr>
      </w:pPr>
    </w:p>
    <w:p w:rsidR="0069481C" w:rsidRDefault="0069481C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zapisy wynikające z koncepcji planu miejscowego z dnia 26.08.2024 r.:</w:t>
      </w:r>
    </w:p>
    <w:p w:rsidR="0069481C" w:rsidRDefault="0069481C">
      <w:pPr>
        <w:pStyle w:val="Default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24.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3. W zakresie kształtowania zabudowy i zagospodarowania terenu ustala się:</w:t>
      </w:r>
      <w:r>
        <w:rPr>
          <w:sz w:val="18"/>
          <w:szCs w:val="18"/>
        </w:rPr>
        <w:t xml:space="preserve"> </w:t>
      </w:r>
    </w:p>
    <w:p w:rsidR="0069481C" w:rsidRDefault="0069481C">
      <w:pPr>
        <w:pStyle w:val="Default"/>
        <w:numPr>
          <w:ilvl w:val="0"/>
          <w:numId w:val="40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dla terenu </w:t>
      </w:r>
      <w:r>
        <w:rPr>
          <w:rFonts w:ascii="Arial" w:hAnsi="Arial" w:cs="Arial"/>
          <w:b/>
          <w:bCs/>
          <w:i/>
          <w:iCs/>
          <w:sz w:val="18"/>
          <w:szCs w:val="18"/>
        </w:rPr>
        <w:t>6UN</w:t>
      </w:r>
      <w:r>
        <w:rPr>
          <w:rFonts w:ascii="Arial" w:hAnsi="Arial" w:cs="Arial"/>
          <w:i/>
          <w:iCs/>
          <w:sz w:val="18"/>
          <w:szCs w:val="18"/>
        </w:rPr>
        <w:t>: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 xml:space="preserve">b) minimalny udział powierzchni biologicznie czynnej –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20%,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rFonts w:ascii="Arial" w:hAnsi="Arial" w:cs="Arial"/>
          <w:b/>
          <w:bCs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 xml:space="preserve">c) minimalną nadziemną intensywność zabudowy –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0,1,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 xml:space="preserve">d) maksymalną nadziemną intensywność zabudowy –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2,5,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 xml:space="preserve">e) maksymalny udział powierzchni zabudowy –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70%,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 xml:space="preserve">f) maksymalną wysokość zabudowy –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26 m,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 xml:space="preserve">g) maksymalną wysokość obiektu budowlanego – </w:t>
      </w:r>
      <w:r>
        <w:rPr>
          <w:rFonts w:ascii="Arial" w:hAnsi="Arial" w:cs="Arial"/>
          <w:b/>
          <w:bCs/>
          <w:i/>
          <w:iCs/>
          <w:color w:val="auto"/>
          <w:sz w:val="18"/>
          <w:szCs w:val="18"/>
        </w:rPr>
        <w:t>28 m</w:t>
      </w:r>
    </w:p>
    <w:p w:rsidR="0069481C" w:rsidRDefault="0069481C">
      <w:pPr>
        <w:pStyle w:val="Defaul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69481C" w:rsidRDefault="0069481C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niezgodności inwestycji z koncepcją planu miejscowego: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napToGrid w:val="0"/>
          <w:sz w:val="18"/>
          <w:szCs w:val="18"/>
          <w:u w:val="none"/>
        </w:rPr>
        <w:t>planowana inwestycja koliduje częściowo z ustanowioną strefą zieleni;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napToGrid w:val="0"/>
          <w:sz w:val="18"/>
          <w:szCs w:val="18"/>
          <w:u w:val="none"/>
        </w:rPr>
      </w:pPr>
      <w:r>
        <w:rPr>
          <w:b w:val="0"/>
          <w:bCs w:val="0"/>
          <w:snapToGrid w:val="0"/>
          <w:sz w:val="18"/>
          <w:szCs w:val="18"/>
          <w:u w:val="none"/>
        </w:rPr>
        <w:t>planowana inwestycja koliduje z  nieprzekraczalną linią zabudowy.</w:t>
      </w:r>
    </w:p>
    <w:p w:rsidR="0069481C" w:rsidRDefault="0069481C">
      <w:pPr>
        <w:pStyle w:val="BodyText3"/>
        <w:jc w:val="both"/>
        <w:rPr>
          <w:b w:val="0"/>
          <w:bCs w:val="0"/>
          <w:snapToGrid w:val="0"/>
          <w:sz w:val="18"/>
          <w:szCs w:val="18"/>
          <w:u w:val="none"/>
        </w:rPr>
      </w:pPr>
    </w:p>
    <w:p w:rsidR="0069481C" w:rsidRDefault="0069481C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>wnoszone uwagi:</w:t>
      </w:r>
    </w:p>
    <w:p w:rsidR="0069481C" w:rsidRDefault="0069481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przesunięcie linii zabudowy (jako kontynuacja linii zabudowy wyznaczonej przez budynki DS-Alfa)</w:t>
      </w:r>
    </w:p>
    <w:p w:rsidR="0069481C" w:rsidRDefault="0069481C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ograniczenie strefy zieleni od strony ul. Reymonta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:rsidR="0069481C" w:rsidRDefault="0069481C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:rsidR="0069481C" w:rsidRDefault="0069481C">
      <w:pPr>
        <w:pStyle w:val="BodyText3"/>
        <w:jc w:val="center"/>
        <w:rPr>
          <w:color w:val="800000"/>
          <w:u w:val="none"/>
        </w:rPr>
      </w:pPr>
      <w:r>
        <w:rPr>
          <w:color w:val="800000"/>
          <w:u w:val="none"/>
        </w:rPr>
        <w:br w:type="page"/>
        <w:t xml:space="preserve">14. Budowa wielopoziomowego parkingu z kondygnacją podziemną </w:t>
      </w:r>
      <w:r>
        <w:rPr>
          <w:color w:val="800000"/>
          <w:u w:val="none"/>
        </w:rPr>
        <w:br/>
        <w:t>(z funkcją schronienia):</w:t>
      </w:r>
    </w:p>
    <w:p w:rsidR="0069481C" w:rsidRDefault="0069481C">
      <w:pPr>
        <w:pStyle w:val="BodyText3"/>
        <w:jc w:val="both"/>
        <w:rPr>
          <w:sz w:val="18"/>
          <w:szCs w:val="18"/>
        </w:rPr>
      </w:pPr>
    </w:p>
    <w:p w:rsidR="0069481C" w:rsidRDefault="0069481C">
      <w:pPr>
        <w:pStyle w:val="BodyText3"/>
        <w:numPr>
          <w:ilvl w:val="0"/>
          <w:numId w:val="17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położenie: </w:t>
      </w:r>
      <w:r>
        <w:rPr>
          <w:b w:val="0"/>
          <w:bCs w:val="0"/>
          <w:sz w:val="18"/>
          <w:szCs w:val="18"/>
          <w:u w:val="none"/>
        </w:rPr>
        <w:t>obszar planistyczny 6N, przy ul. Władysława Reymonta i Miechowskiej</w:t>
      </w:r>
    </w:p>
    <w:p w:rsidR="0069481C" w:rsidRDefault="0069481C">
      <w:pPr>
        <w:pStyle w:val="BodyText3"/>
        <w:jc w:val="both"/>
        <w:rPr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17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opis inwestycji: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garaż wielostanowiskowy;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budynek o jednej kondygnacji podziemnej i sześciu kondygnacjach nadziemnych;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napToGrid w:val="0"/>
          <w:sz w:val="18"/>
          <w:szCs w:val="18"/>
          <w:u w:val="none"/>
        </w:rPr>
        <w:t>budynek dostosowany do potrzeb osób z ograniczoną mobilnością;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wjazd na teren podziemnego parkingu planuje się od strony północnej budynku, poprzez zewnętrzną, dwukierunkową pochylnię o szerokości 5,5 m i nachyleniu max. 15%;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wjazdy do części nadziemnej zlokalizowane od strony ul Miechowskiej i drogi wewnętrznej od strony Wydziału Fizyki z dostępem do ul. Władysława Reymonta;</w:t>
      </w:r>
    </w:p>
    <w:p w:rsidR="0069481C" w:rsidRDefault="0069481C">
      <w:pPr>
        <w:pStyle w:val="BodyText3"/>
        <w:numPr>
          <w:ilvl w:val="0"/>
          <w:numId w:val="12"/>
        </w:numPr>
        <w:ind w:left="357" w:hanging="357"/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budynek średniowysoki (ok. 18,40 m);</w:t>
      </w:r>
    </w:p>
    <w:p w:rsidR="0069481C" w:rsidRDefault="0069481C">
      <w:pPr>
        <w:numPr>
          <w:ilvl w:val="0"/>
          <w:numId w:val="200"/>
        </w:numPr>
        <w:spacing w:after="0"/>
        <w:ind w:left="357" w:hanging="357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powierzchnia zabudowy - </w:t>
      </w:r>
      <w:r>
        <w:rPr>
          <w:rFonts w:ascii="Arial" w:hAnsi="Arial" w:cs="Arial"/>
          <w:snapToGrid w:val="0"/>
          <w:color w:val="000000"/>
          <w:sz w:val="18"/>
          <w:szCs w:val="18"/>
        </w:rPr>
        <w:t>1915,05 m</w:t>
      </w:r>
      <w:r>
        <w:rPr>
          <w:rFonts w:ascii="Arial" w:hAnsi="Arial" w:cs="Arial"/>
          <w:snapToGrid w:val="0"/>
          <w:color w:val="000000"/>
          <w:sz w:val="18"/>
          <w:szCs w:val="18"/>
          <w:vertAlign w:val="superscript"/>
        </w:rPr>
        <w:t xml:space="preserve">2  </w:t>
      </w:r>
      <w:r>
        <w:rPr>
          <w:rFonts w:ascii="Arial" w:hAnsi="Arial" w:cs="Arial"/>
          <w:snapToGrid w:val="0"/>
          <w:color w:val="000000"/>
          <w:sz w:val="18"/>
          <w:szCs w:val="18"/>
        </w:rPr>
        <w:t>(44,93%)</w:t>
      </w:r>
    </w:p>
    <w:p w:rsidR="0069481C" w:rsidRDefault="0069481C">
      <w:pPr>
        <w:numPr>
          <w:ilvl w:val="0"/>
          <w:numId w:val="200"/>
        </w:numPr>
        <w:spacing w:after="0"/>
        <w:ind w:left="357" w:hanging="35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powierzchnia biologicznie czynna - 1848,11 m</w:t>
      </w:r>
      <w:r>
        <w:rPr>
          <w:rFonts w:ascii="Arial" w:hAnsi="Arial" w:cs="Arial"/>
          <w:snapToGrid w:val="0"/>
          <w:sz w:val="18"/>
          <w:szCs w:val="18"/>
          <w:vertAlign w:val="superscript"/>
        </w:rPr>
        <w:t xml:space="preserve">2  </w:t>
      </w:r>
      <w:r>
        <w:rPr>
          <w:rFonts w:ascii="Arial" w:hAnsi="Arial" w:cs="Arial"/>
          <w:snapToGrid w:val="0"/>
          <w:sz w:val="18"/>
          <w:szCs w:val="18"/>
        </w:rPr>
        <w:t>(43,36%)</w:t>
      </w:r>
    </w:p>
    <w:p w:rsidR="0069481C" w:rsidRDefault="0069481C">
      <w:pPr>
        <w:pStyle w:val="BodyText3"/>
        <w:numPr>
          <w:ilvl w:val="0"/>
          <w:numId w:val="12"/>
        </w:numPr>
        <w:ind w:left="357" w:hanging="357"/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 xml:space="preserve">na poziomie –1 projektowane są pomieszczenia techniczne z możliwością adaptacją na budowlę ochronną </w:t>
      </w:r>
      <w:r>
        <w:rPr>
          <w:b w:val="0"/>
          <w:bCs w:val="0"/>
          <w:sz w:val="18"/>
          <w:szCs w:val="18"/>
          <w:u w:val="none"/>
        </w:rPr>
        <w:br/>
        <w:t>o funkcji ukrycia;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ilość miejsc parkingowych – ok. 462.</w:t>
      </w:r>
    </w:p>
    <w:p w:rsidR="0069481C" w:rsidRDefault="0069481C">
      <w:pPr>
        <w:pStyle w:val="BodyText3"/>
        <w:jc w:val="both"/>
        <w:rPr>
          <w:b w:val="0"/>
          <w:bCs w:val="0"/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17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wnioski złożone do planu miejscowego pismem z dnia 16.11.2023 r.:</w:t>
      </w:r>
    </w:p>
    <w:p w:rsidR="0069481C" w:rsidRDefault="0069481C">
      <w:pPr>
        <w:numPr>
          <w:ilvl w:val="0"/>
          <w:numId w:val="2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uwzględnienie w mpzp planu inwestycyjnego budowy parkingu podziemnego dwukondygnacyjnego w narożniku ulic Reymonta i Piatowskiej;</w:t>
      </w:r>
    </w:p>
    <w:p w:rsidR="0069481C" w:rsidRDefault="0069481C">
      <w:pPr>
        <w:numPr>
          <w:ilvl w:val="0"/>
          <w:numId w:val="2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wewnętrznych linii zabudowy;</w:t>
      </w:r>
    </w:p>
    <w:p w:rsidR="0069481C" w:rsidRDefault="0069481C">
      <w:pPr>
        <w:numPr>
          <w:ilvl w:val="0"/>
          <w:numId w:val="2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wysokość </w:t>
      </w:r>
      <w:r>
        <w:rPr>
          <w:rFonts w:ascii="Arial" w:hAnsi="Arial" w:cs="Arial"/>
          <w:b/>
          <w:bCs/>
          <w:i/>
          <w:iCs/>
          <w:sz w:val="18"/>
          <w:szCs w:val="18"/>
        </w:rPr>
        <w:t>40</w:t>
      </w:r>
      <w:r>
        <w:rPr>
          <w:rFonts w:ascii="Arial" w:hAnsi="Arial" w:cs="Arial"/>
          <w:i/>
          <w:iCs/>
          <w:sz w:val="18"/>
          <w:szCs w:val="18"/>
        </w:rPr>
        <w:t xml:space="preserve"> metrów;</w:t>
      </w:r>
    </w:p>
    <w:p w:rsidR="0069481C" w:rsidRDefault="0069481C">
      <w:pPr>
        <w:pStyle w:val="BodyTextIndent3"/>
        <w:numPr>
          <w:ilvl w:val="0"/>
          <w:numId w:val="212"/>
        </w:numPr>
        <w:rPr>
          <w:i w:val="0"/>
          <w:iCs w:val="0"/>
        </w:rPr>
      </w:pPr>
      <w:r>
        <w:t>wysokość nadbudówek i osprzętu;</w:t>
      </w:r>
    </w:p>
    <w:p w:rsidR="0069481C" w:rsidRDefault="0069481C">
      <w:pPr>
        <w:numPr>
          <w:ilvl w:val="0"/>
          <w:numId w:val="212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wskaźnik intensywności zabudowy nadziemnej </w:t>
      </w:r>
      <w:r>
        <w:rPr>
          <w:rFonts w:ascii="Arial" w:hAnsi="Arial" w:cs="Arial"/>
          <w:b/>
          <w:bCs/>
          <w:i/>
          <w:iCs/>
          <w:sz w:val="18"/>
          <w:szCs w:val="18"/>
        </w:rPr>
        <w:t>4.0</w:t>
      </w:r>
      <w:r>
        <w:rPr>
          <w:rFonts w:ascii="Arial" w:hAnsi="Arial" w:cs="Arial"/>
          <w:i/>
          <w:iCs/>
          <w:sz w:val="18"/>
          <w:szCs w:val="18"/>
        </w:rPr>
        <w:t xml:space="preserve"> ;</w:t>
      </w:r>
    </w:p>
    <w:p w:rsidR="0069481C" w:rsidRDefault="0069481C">
      <w:pPr>
        <w:pStyle w:val="BodyTextIndent3"/>
        <w:numPr>
          <w:ilvl w:val="0"/>
          <w:numId w:val="212"/>
        </w:numPr>
        <w:rPr>
          <w:i w:val="0"/>
          <w:iCs w:val="0"/>
        </w:rPr>
      </w:pPr>
      <w:r>
        <w:t xml:space="preserve">udział powierzchni biologicznie czynnej dla terenów usługowych </w:t>
      </w:r>
      <w:r>
        <w:rPr>
          <w:b/>
          <w:bCs/>
        </w:rPr>
        <w:t>20%</w:t>
      </w:r>
      <w:r>
        <w:t>;</w:t>
      </w:r>
    </w:p>
    <w:p w:rsidR="0069481C" w:rsidRDefault="0069481C">
      <w:pPr>
        <w:pStyle w:val="BodyText3"/>
        <w:numPr>
          <w:ilvl w:val="0"/>
          <w:numId w:val="212"/>
        </w:numPr>
        <w:jc w:val="both"/>
        <w:rPr>
          <w:b w:val="0"/>
          <w:bCs w:val="0"/>
          <w:i/>
          <w:iCs/>
          <w:snapToGrid w:val="0"/>
          <w:sz w:val="18"/>
          <w:szCs w:val="18"/>
          <w:u w:val="none"/>
        </w:rPr>
      </w:pPr>
      <w:r>
        <w:rPr>
          <w:b w:val="0"/>
          <w:bCs w:val="0"/>
          <w:i/>
          <w:iCs/>
          <w:snapToGrid w:val="0"/>
          <w:sz w:val="18"/>
          <w:szCs w:val="18"/>
          <w:u w:val="none"/>
        </w:rPr>
        <w:t>dowolne przekształcenia przebiegu i nawierzchni dróg wewnętrznych i komunikacji;</w:t>
      </w:r>
    </w:p>
    <w:p w:rsidR="0069481C" w:rsidRDefault="0069481C">
      <w:pPr>
        <w:pStyle w:val="BodyText3"/>
        <w:numPr>
          <w:ilvl w:val="0"/>
          <w:numId w:val="212"/>
        </w:numPr>
        <w:jc w:val="both"/>
        <w:rPr>
          <w:b w:val="0"/>
          <w:bCs w:val="0"/>
          <w:i/>
          <w:iCs/>
          <w:snapToGrid w:val="0"/>
          <w:sz w:val="18"/>
          <w:szCs w:val="18"/>
          <w:u w:val="none"/>
        </w:rPr>
      </w:pPr>
      <w:r>
        <w:rPr>
          <w:b w:val="0"/>
          <w:bCs w:val="0"/>
          <w:i/>
          <w:iCs/>
          <w:sz w:val="18"/>
          <w:szCs w:val="18"/>
          <w:u w:val="none"/>
        </w:rPr>
        <w:t>Dopuszczenie budowy parkingów podziemnych wielopoziomowych z możliwością lokalizowania i uwzględniania na nich powierzchni biologicznie czynnej.</w:t>
      </w:r>
    </w:p>
    <w:p w:rsidR="0069481C" w:rsidRDefault="0069481C">
      <w:pPr>
        <w:pStyle w:val="BodyText3"/>
        <w:jc w:val="both"/>
        <w:rPr>
          <w:b w:val="0"/>
          <w:bCs w:val="0"/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17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zapisy wynikające z koncepcji planu miejscowego z dnia 26.08.2024 r.:</w:t>
      </w:r>
    </w:p>
    <w:p w:rsidR="0069481C" w:rsidRDefault="0069481C">
      <w:pPr>
        <w:pStyle w:val="Default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24.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3. W zakresie kształtowania zabudowy i zagospodarowania terenu ustala się:</w:t>
      </w:r>
      <w:r>
        <w:rPr>
          <w:sz w:val="18"/>
          <w:szCs w:val="18"/>
        </w:rPr>
        <w:t xml:space="preserve"> </w:t>
      </w:r>
    </w:p>
    <w:p w:rsidR="0069481C" w:rsidRDefault="0069481C">
      <w:pPr>
        <w:pStyle w:val="Default"/>
        <w:numPr>
          <w:ilvl w:val="0"/>
          <w:numId w:val="40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dla terenu 6UN: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b) minimalny udział powierzchni biologicznie czynnej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</w:t>
      </w:r>
      <w:r>
        <w:rPr>
          <w:rFonts w:ascii="Arial" w:hAnsi="Arial" w:cs="Arial"/>
          <w:i/>
          <w:iCs/>
          <w:sz w:val="18"/>
          <w:szCs w:val="18"/>
        </w:rPr>
        <w:t>%,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c) minimalną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0,1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d) maksymalną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2,5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e) maksymalny udział powierzchni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70%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f) maksymalną wysokość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26 m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g) maksymalną wysokość obiektu budowlanego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28 m</w:t>
      </w:r>
    </w:p>
    <w:p w:rsidR="0069481C" w:rsidRDefault="0069481C">
      <w:pPr>
        <w:pStyle w:val="Default"/>
        <w:jc w:val="both"/>
        <w:rPr>
          <w:sz w:val="18"/>
          <w:szCs w:val="18"/>
        </w:rPr>
      </w:pPr>
    </w:p>
    <w:p w:rsidR="0069481C" w:rsidRDefault="0069481C">
      <w:pPr>
        <w:pStyle w:val="BodyText3"/>
        <w:numPr>
          <w:ilvl w:val="0"/>
          <w:numId w:val="17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niezgodności inwestycji z koncepcją planu miejscowego: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napToGrid w:val="0"/>
          <w:sz w:val="18"/>
          <w:szCs w:val="18"/>
          <w:u w:val="none"/>
        </w:rPr>
      </w:pPr>
      <w:r>
        <w:rPr>
          <w:b w:val="0"/>
          <w:bCs w:val="0"/>
          <w:snapToGrid w:val="0"/>
          <w:sz w:val="18"/>
          <w:szCs w:val="18"/>
          <w:u w:val="none"/>
        </w:rPr>
        <w:t>inwestycja przekracza nieprzekraczalną linię zabudowy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sz w:val="18"/>
          <w:szCs w:val="18"/>
          <w:u w:val="none"/>
        </w:rPr>
      </w:pPr>
      <w:r>
        <w:rPr>
          <w:b w:val="0"/>
          <w:bCs w:val="0"/>
          <w:snapToGrid w:val="0"/>
          <w:sz w:val="18"/>
          <w:szCs w:val="18"/>
          <w:u w:val="none"/>
        </w:rPr>
        <w:t>inwestycja zlokalizowana jest częściowo w strefie zieleni</w:t>
      </w:r>
    </w:p>
    <w:p w:rsidR="0069481C" w:rsidRDefault="0069481C">
      <w:pPr>
        <w:pStyle w:val="BodyText3"/>
        <w:jc w:val="both"/>
        <w:rPr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17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wnoszone uwagi: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napToGrid w:val="0"/>
          <w:sz w:val="18"/>
          <w:szCs w:val="18"/>
          <w:u w:val="none"/>
        </w:rPr>
      </w:pPr>
      <w:r>
        <w:rPr>
          <w:b w:val="0"/>
          <w:bCs w:val="0"/>
          <w:snapToGrid w:val="0"/>
          <w:sz w:val="18"/>
          <w:szCs w:val="18"/>
          <w:u w:val="none"/>
        </w:rPr>
        <w:t>przesunięcie linii zabudowy, zmiana z nieprzekraczalnej na obowiązującą z możliwością przekroczenia przez części podziemne budynku z uwagi na dostosowanie do planowanych inwestycji;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ograniczenie strefy zieleni;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odstąpienie od wyznaczania linii zabudowy od strony kampusu;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uwzględnienie funkcji wielopoziomowego parkingu nadziemnego i parkingu podziemnego (w trakcie opracowania wniosku o ULICP)</w:t>
      </w:r>
    </w:p>
    <w:p w:rsidR="0069481C" w:rsidRDefault="0069481C">
      <w:pPr>
        <w:pStyle w:val="BodyText3"/>
        <w:jc w:val="both"/>
        <w:rPr>
          <w:snapToGrid w:val="0"/>
          <w:sz w:val="18"/>
          <w:szCs w:val="18"/>
          <w:u w:val="none"/>
        </w:rPr>
      </w:pPr>
    </w:p>
    <w:p w:rsidR="0069481C" w:rsidRDefault="0069481C">
      <w:pPr>
        <w:pStyle w:val="BodyText3"/>
        <w:jc w:val="both"/>
        <w:rPr>
          <w:snapToGrid w:val="0"/>
          <w:sz w:val="18"/>
          <w:szCs w:val="18"/>
          <w:u w:val="none"/>
        </w:rPr>
      </w:pPr>
    </w:p>
    <w:p w:rsidR="0069481C" w:rsidRDefault="0069481C">
      <w:pPr>
        <w:pStyle w:val="BodyText3"/>
        <w:jc w:val="center"/>
        <w:rPr>
          <w:b w:val="0"/>
          <w:bCs w:val="0"/>
          <w:color w:val="800000"/>
          <w:u w:val="none"/>
        </w:rPr>
      </w:pPr>
      <w:r>
        <w:rPr>
          <w:color w:val="800000"/>
          <w:u w:val="none"/>
        </w:rPr>
        <w:br w:type="page"/>
        <w:t xml:space="preserve">15. Budowa budynku dydaktycznego AGH </w:t>
      </w:r>
      <w:r>
        <w:rPr>
          <w:color w:val="800000"/>
          <w:u w:val="none"/>
        </w:rPr>
        <w:br/>
      </w:r>
      <w:r>
        <w:rPr>
          <w:b w:val="0"/>
          <w:bCs w:val="0"/>
          <w:color w:val="800000"/>
          <w:u w:val="none"/>
        </w:rPr>
        <w:t>(wniosek o ULICP złożono w sierpniu 2024):</w:t>
      </w:r>
    </w:p>
    <w:p w:rsidR="0069481C" w:rsidRDefault="0069481C">
      <w:pPr>
        <w:pStyle w:val="BodyText3"/>
        <w:jc w:val="both"/>
        <w:rPr>
          <w:sz w:val="18"/>
          <w:szCs w:val="18"/>
        </w:rPr>
      </w:pPr>
    </w:p>
    <w:p w:rsidR="0069481C" w:rsidRDefault="0069481C">
      <w:pPr>
        <w:pStyle w:val="BodyText3"/>
        <w:numPr>
          <w:ilvl w:val="0"/>
          <w:numId w:val="18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położenie: </w:t>
      </w:r>
      <w:r>
        <w:rPr>
          <w:b w:val="0"/>
          <w:bCs w:val="0"/>
          <w:sz w:val="18"/>
          <w:szCs w:val="18"/>
          <w:u w:val="none"/>
        </w:rPr>
        <w:t>obszar planistyczny 6UN, przy u. Miechowskiej</w:t>
      </w:r>
    </w:p>
    <w:p w:rsidR="0069481C" w:rsidRDefault="0069481C">
      <w:pPr>
        <w:pStyle w:val="BodyText3"/>
        <w:jc w:val="both"/>
        <w:rPr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18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opis inwestycji: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budynek o jednej kondygnacji podziemnej i czterech kondygnacjach nadziemnych;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powierzchnia zabudowy – 35%;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powierzchnia biologicznie czynna: 43%;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powierzchnia zabudowy – 499,5 m;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piwnica: pomieszczenia techniczne i magazyny;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parter: strefa barowa, portiernia, sala konferencyjna;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wyższe piętra: pomieszczenia administracyjne, laboratoria, sale wykładowe;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wysokość budynku - 15,60 m.</w:t>
      </w:r>
    </w:p>
    <w:p w:rsidR="0069481C" w:rsidRDefault="0069481C">
      <w:pPr>
        <w:pStyle w:val="BodyText3"/>
        <w:jc w:val="both"/>
        <w:rPr>
          <w:b w:val="0"/>
          <w:bCs w:val="0"/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18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wnioski złożone do planu miejscowego pismem z dnia 16.11.2023 r.:</w:t>
      </w:r>
    </w:p>
    <w:p w:rsidR="0069481C" w:rsidRDefault="0069481C">
      <w:pPr>
        <w:numPr>
          <w:ilvl w:val="0"/>
          <w:numId w:val="1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uwzględnienie w mpzp planu inwestycyjnego zabudowy działek pomiędzy ulicą Miechowską a Pawilonem D-10;</w:t>
      </w:r>
    </w:p>
    <w:p w:rsidR="0069481C" w:rsidRDefault="0069481C">
      <w:pPr>
        <w:numPr>
          <w:ilvl w:val="0"/>
          <w:numId w:val="1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wewnętrznych linii zabudowy;</w:t>
      </w:r>
    </w:p>
    <w:p w:rsidR="0069481C" w:rsidRDefault="0069481C">
      <w:pPr>
        <w:numPr>
          <w:ilvl w:val="0"/>
          <w:numId w:val="1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maksymalnej długości elewacji budynku;</w:t>
      </w:r>
    </w:p>
    <w:p w:rsidR="0069481C" w:rsidRDefault="0069481C">
      <w:pPr>
        <w:numPr>
          <w:ilvl w:val="0"/>
          <w:numId w:val="1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wskaźnik intensywności zabudowy nadziemnej </w:t>
      </w:r>
      <w:r>
        <w:rPr>
          <w:rFonts w:ascii="Arial" w:hAnsi="Arial" w:cs="Arial"/>
          <w:b/>
          <w:bCs/>
          <w:i/>
          <w:iCs/>
          <w:sz w:val="18"/>
          <w:szCs w:val="18"/>
        </w:rPr>
        <w:t>4.0</w:t>
      </w:r>
      <w:r>
        <w:rPr>
          <w:rFonts w:ascii="Arial" w:hAnsi="Arial" w:cs="Arial"/>
          <w:i/>
          <w:iCs/>
          <w:sz w:val="18"/>
          <w:szCs w:val="18"/>
        </w:rPr>
        <w:t xml:space="preserve"> ;</w:t>
      </w:r>
    </w:p>
    <w:p w:rsidR="0069481C" w:rsidRDefault="0069481C">
      <w:pPr>
        <w:numPr>
          <w:ilvl w:val="0"/>
          <w:numId w:val="1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udział powierzchni biologicznie czynnej dla terenów usługowych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20%</w:t>
      </w:r>
      <w:r>
        <w:rPr>
          <w:rFonts w:ascii="Arial" w:hAnsi="Arial" w:cs="Arial"/>
          <w:i/>
          <w:iCs/>
          <w:sz w:val="18"/>
          <w:szCs w:val="18"/>
        </w:rPr>
        <w:t>;</w:t>
      </w:r>
    </w:p>
    <w:p w:rsidR="0069481C" w:rsidRDefault="0069481C">
      <w:pPr>
        <w:numPr>
          <w:ilvl w:val="0"/>
          <w:numId w:val="1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dowolne przekształcenia przebiegu i nawierzchni dróg wewnętrznych i komunikacji;</w:t>
      </w:r>
    </w:p>
    <w:p w:rsidR="0069481C" w:rsidRDefault="0069481C">
      <w:pPr>
        <w:pStyle w:val="Default"/>
        <w:numPr>
          <w:ilvl w:val="0"/>
          <w:numId w:val="214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dopuszczenie lokalizowania budynków w granicach działek i na styku z innymi budynkami.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69481C" w:rsidRDefault="0069481C">
      <w:pPr>
        <w:pStyle w:val="BodyText3"/>
        <w:numPr>
          <w:ilvl w:val="0"/>
          <w:numId w:val="18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zapisy wynikające z koncepcji planu miejscowego z dnia 26.08.2024 r.:</w:t>
      </w:r>
    </w:p>
    <w:p w:rsidR="0069481C" w:rsidRDefault="0069481C">
      <w:pPr>
        <w:pStyle w:val="Default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24.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3. W zakresie kształtowania zabudowy i zagospodarowania terenu ustala się:</w:t>
      </w:r>
      <w:r>
        <w:rPr>
          <w:sz w:val="18"/>
          <w:szCs w:val="18"/>
        </w:rPr>
        <w:t xml:space="preserve"> </w:t>
      </w:r>
    </w:p>
    <w:p w:rsidR="0069481C" w:rsidRDefault="0069481C">
      <w:pPr>
        <w:pStyle w:val="Default"/>
        <w:numPr>
          <w:ilvl w:val="0"/>
          <w:numId w:val="40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dla terenu 6UN: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b) minimalny udział powierzchni biologicznie czynnej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</w:t>
      </w:r>
      <w:r>
        <w:rPr>
          <w:rFonts w:ascii="Arial" w:hAnsi="Arial" w:cs="Arial"/>
          <w:i/>
          <w:iCs/>
          <w:sz w:val="18"/>
          <w:szCs w:val="18"/>
        </w:rPr>
        <w:t>%,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c) minimalną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0,1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d) maksymalną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2,5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2"/>
          <w:numId w:val="31"/>
        </w:numPr>
        <w:ind w:left="360" w:hanging="360"/>
        <w:jc w:val="both"/>
        <w:rPr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e) maksymalny udział powierzchni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70%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BodyText3"/>
        <w:jc w:val="both"/>
        <w:rPr>
          <w:b w:val="0"/>
          <w:bCs w:val="0"/>
          <w:i/>
          <w:iCs/>
          <w:sz w:val="18"/>
          <w:szCs w:val="18"/>
          <w:u w:val="none"/>
        </w:rPr>
      </w:pPr>
      <w:r>
        <w:rPr>
          <w:b w:val="0"/>
          <w:bCs w:val="0"/>
          <w:i/>
          <w:iCs/>
          <w:sz w:val="18"/>
          <w:szCs w:val="18"/>
          <w:u w:val="none"/>
        </w:rPr>
        <w:t xml:space="preserve">       f)  maksymalną wysokość zabudowy – </w:t>
      </w:r>
      <w:r>
        <w:rPr>
          <w:i/>
          <w:iCs/>
          <w:sz w:val="18"/>
          <w:szCs w:val="18"/>
          <w:u w:val="none"/>
        </w:rPr>
        <w:t>26 m</w:t>
      </w:r>
      <w:r>
        <w:rPr>
          <w:b w:val="0"/>
          <w:bCs w:val="0"/>
          <w:i/>
          <w:iCs/>
          <w:sz w:val="18"/>
          <w:szCs w:val="18"/>
          <w:u w:val="none"/>
        </w:rPr>
        <w:t>,</w:t>
      </w:r>
    </w:p>
    <w:p w:rsidR="0069481C" w:rsidRDefault="0069481C">
      <w:pPr>
        <w:pStyle w:val="BodyText3"/>
        <w:jc w:val="both"/>
        <w:rPr>
          <w:i/>
          <w:iCs/>
          <w:sz w:val="18"/>
          <w:szCs w:val="18"/>
          <w:u w:val="none"/>
        </w:rPr>
      </w:pPr>
      <w:r>
        <w:rPr>
          <w:b w:val="0"/>
          <w:bCs w:val="0"/>
          <w:i/>
          <w:iCs/>
          <w:sz w:val="18"/>
          <w:szCs w:val="18"/>
          <w:u w:val="none"/>
        </w:rPr>
        <w:t xml:space="preserve">       g) maksymalną wysokość obiektu budowlanego – </w:t>
      </w:r>
      <w:r>
        <w:rPr>
          <w:i/>
          <w:iCs/>
          <w:sz w:val="18"/>
          <w:szCs w:val="18"/>
          <w:u w:val="none"/>
        </w:rPr>
        <w:t>28 m</w:t>
      </w:r>
    </w:p>
    <w:p w:rsidR="0069481C" w:rsidRDefault="0069481C">
      <w:pPr>
        <w:pStyle w:val="BodyText3"/>
        <w:jc w:val="both"/>
        <w:rPr>
          <w:b w:val="0"/>
          <w:bCs w:val="0"/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18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niezgodności inwestycji z koncepcją planu miejscowego: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napToGrid w:val="0"/>
          <w:sz w:val="18"/>
          <w:szCs w:val="18"/>
          <w:u w:val="none"/>
        </w:rPr>
      </w:pPr>
      <w:r>
        <w:rPr>
          <w:b w:val="0"/>
          <w:bCs w:val="0"/>
          <w:snapToGrid w:val="0"/>
          <w:sz w:val="18"/>
          <w:szCs w:val="18"/>
          <w:u w:val="none"/>
        </w:rPr>
        <w:t>zbyt szeroki pasaż pieszy kolidujący z nową inwestycją.</w:t>
      </w:r>
    </w:p>
    <w:p w:rsidR="0069481C" w:rsidRDefault="0069481C">
      <w:pPr>
        <w:pStyle w:val="BodyText3"/>
        <w:jc w:val="both"/>
        <w:rPr>
          <w:b w:val="0"/>
          <w:bCs w:val="0"/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18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wnoszone uwagi: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napToGrid w:val="0"/>
          <w:sz w:val="18"/>
          <w:szCs w:val="18"/>
          <w:u w:val="none"/>
        </w:rPr>
      </w:pPr>
      <w:r>
        <w:rPr>
          <w:b w:val="0"/>
          <w:bCs w:val="0"/>
          <w:snapToGrid w:val="0"/>
          <w:sz w:val="18"/>
          <w:szCs w:val="18"/>
          <w:u w:val="none"/>
        </w:rPr>
        <w:t>ograniczenie szerokości pasażu pieszego do 3 m;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sz w:val="18"/>
          <w:szCs w:val="18"/>
          <w:u w:val="none"/>
        </w:rPr>
      </w:pPr>
      <w:r>
        <w:rPr>
          <w:b w:val="0"/>
          <w:bCs w:val="0"/>
          <w:snapToGrid w:val="0"/>
          <w:sz w:val="18"/>
          <w:szCs w:val="18"/>
          <w:u w:val="none"/>
        </w:rPr>
        <w:t>wyznaczenie orientacyjnego przebiegu pasażu ze zwiększonym marginesem jego lokalizacji.</w:t>
      </w:r>
    </w:p>
    <w:p w:rsidR="0069481C" w:rsidRDefault="0069481C">
      <w:pPr>
        <w:pStyle w:val="BodyText3"/>
        <w:jc w:val="both"/>
        <w:rPr>
          <w:snapToGrid w:val="0"/>
          <w:sz w:val="18"/>
          <w:szCs w:val="18"/>
          <w:u w:val="none"/>
        </w:rPr>
      </w:pPr>
    </w:p>
    <w:p w:rsidR="0069481C" w:rsidRDefault="0069481C">
      <w:pPr>
        <w:pStyle w:val="BodyText3"/>
        <w:jc w:val="both"/>
        <w:rPr>
          <w:snapToGrid w:val="0"/>
          <w:sz w:val="18"/>
          <w:szCs w:val="18"/>
          <w:u w:val="none"/>
        </w:rPr>
      </w:pPr>
    </w:p>
    <w:p w:rsidR="0069481C" w:rsidRDefault="0069481C">
      <w:pPr>
        <w:pStyle w:val="BodyText3"/>
        <w:jc w:val="center"/>
        <w:rPr>
          <w:color w:val="800000"/>
          <w:u w:val="none"/>
        </w:rPr>
      </w:pPr>
      <w:r>
        <w:rPr>
          <w:snapToGrid w:val="0"/>
          <w:sz w:val="18"/>
          <w:szCs w:val="18"/>
          <w:u w:val="none"/>
        </w:rPr>
        <w:br w:type="page"/>
      </w:r>
      <w:r>
        <w:rPr>
          <w:color w:val="800000"/>
          <w:u w:val="none"/>
        </w:rPr>
        <w:t xml:space="preserve">16. Kompleks budynków “E” </w:t>
      </w:r>
      <w:r>
        <w:rPr>
          <w:color w:val="800000"/>
          <w:u w:val="none"/>
        </w:rPr>
        <w:br/>
        <w:t>(</w:t>
      </w:r>
      <w:r>
        <w:rPr>
          <w:b w:val="0"/>
          <w:bCs w:val="0"/>
          <w:color w:val="800000"/>
          <w:u w:val="none"/>
        </w:rPr>
        <w:t>procedowane pozyskanie decyzji środowiskowej</w:t>
      </w:r>
      <w:r>
        <w:rPr>
          <w:color w:val="800000"/>
          <w:u w:val="none"/>
        </w:rPr>
        <w:t>):</w:t>
      </w:r>
    </w:p>
    <w:p w:rsidR="0069481C" w:rsidRDefault="0069481C">
      <w:pPr>
        <w:pStyle w:val="BodyText3"/>
        <w:jc w:val="both"/>
        <w:rPr>
          <w:sz w:val="18"/>
          <w:szCs w:val="18"/>
        </w:rPr>
      </w:pPr>
    </w:p>
    <w:p w:rsidR="0069481C" w:rsidRDefault="0069481C">
      <w:pPr>
        <w:pStyle w:val="BodyText3"/>
        <w:numPr>
          <w:ilvl w:val="0"/>
          <w:numId w:val="19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położenie: </w:t>
      </w:r>
      <w:r>
        <w:rPr>
          <w:b w:val="0"/>
          <w:bCs w:val="0"/>
          <w:sz w:val="18"/>
          <w:szCs w:val="18"/>
          <w:u w:val="none"/>
        </w:rPr>
        <w:t xml:space="preserve">obszar planistyczny 8UN, </w:t>
      </w:r>
      <w:r>
        <w:rPr>
          <w:b w:val="0"/>
          <w:bCs w:val="0"/>
          <w:snapToGrid w:val="0"/>
          <w:sz w:val="18"/>
          <w:szCs w:val="18"/>
          <w:u w:val="none"/>
        </w:rPr>
        <w:t xml:space="preserve">w terenie pomiędzy ulicą Akademicką, Akademicką Boczną, Miechowską </w:t>
      </w:r>
      <w:r>
        <w:rPr>
          <w:b w:val="0"/>
          <w:bCs w:val="0"/>
          <w:snapToGrid w:val="0"/>
          <w:sz w:val="18"/>
          <w:szCs w:val="18"/>
          <w:u w:val="none"/>
        </w:rPr>
        <w:br/>
        <w:t>i Czarnowiejską</w:t>
      </w:r>
    </w:p>
    <w:p w:rsidR="0069481C" w:rsidRDefault="0069481C">
      <w:pPr>
        <w:pStyle w:val="BodyText3"/>
        <w:jc w:val="both"/>
        <w:rPr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19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opis inwestycji: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budynek o jednej kondygnacji podziemnej i pięciu kondygnacjach nadziemnych;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kondygnacja podziemna – parking na ok. 130 miejsc parkingowych oraz parking rowerowy;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geometria dachu - dach płaski;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budynek o funkcji dydaktycznej;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cztery etapy realizacji;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w skład kompleksu ,,E” będą wchodzić budynki: E1, E2, E3, E4, stanowiące kolejne etapy inwestycji;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kompleks budynków E1 - Wydział Informatyki, Elektroniki i Telekomunikacji;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inwestycja oparta na układzie modularnym, na siatce konstrukcyjnej;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wysokość zabudowy ok. 22,2 m;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powierzchnia zabudowy – ok. 7990 m2 (85x94 m).</w:t>
      </w:r>
    </w:p>
    <w:p w:rsidR="0069481C" w:rsidRDefault="0069481C">
      <w:pPr>
        <w:pStyle w:val="BodyText3"/>
        <w:jc w:val="both"/>
        <w:rPr>
          <w:b w:val="0"/>
          <w:bCs w:val="0"/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19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wnioski złożone do planu miejscowego pismem z dnia 16.11.2023 r.:</w:t>
      </w:r>
    </w:p>
    <w:p w:rsidR="0069481C" w:rsidRDefault="0069481C">
      <w:pPr>
        <w:numPr>
          <w:ilvl w:val="0"/>
          <w:numId w:val="1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uwzględnienie w mpzp planu inwestycyjnego budowy kompleksu budynków ,,E” w terenie pomiędzy ulicami Akademicką, Akademicką Boczną, Miechowską i Czarnowiejską, na terenie obecnych parkingów;</w:t>
      </w:r>
    </w:p>
    <w:p w:rsidR="0069481C" w:rsidRDefault="0069481C">
      <w:pPr>
        <w:numPr>
          <w:ilvl w:val="0"/>
          <w:numId w:val="1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wewnętrznych linii zabudowy;</w:t>
      </w:r>
    </w:p>
    <w:p w:rsidR="0069481C" w:rsidRDefault="0069481C">
      <w:pPr>
        <w:numPr>
          <w:ilvl w:val="0"/>
          <w:numId w:val="1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wysokość </w:t>
      </w:r>
      <w:r>
        <w:rPr>
          <w:rFonts w:ascii="Arial" w:hAnsi="Arial" w:cs="Arial"/>
          <w:b/>
          <w:bCs/>
          <w:i/>
          <w:iCs/>
          <w:sz w:val="18"/>
          <w:szCs w:val="18"/>
        </w:rPr>
        <w:t>40</w:t>
      </w:r>
      <w:r>
        <w:rPr>
          <w:rFonts w:ascii="Arial" w:hAnsi="Arial" w:cs="Arial"/>
          <w:i/>
          <w:iCs/>
          <w:sz w:val="18"/>
          <w:szCs w:val="18"/>
        </w:rPr>
        <w:t xml:space="preserve"> metrów;</w:t>
      </w:r>
    </w:p>
    <w:p w:rsidR="0069481C" w:rsidRDefault="0069481C">
      <w:pPr>
        <w:numPr>
          <w:ilvl w:val="0"/>
          <w:numId w:val="1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wysokość nadbudówek i osprzętu;</w:t>
      </w:r>
    </w:p>
    <w:p w:rsidR="0069481C" w:rsidRDefault="0069481C">
      <w:pPr>
        <w:numPr>
          <w:ilvl w:val="0"/>
          <w:numId w:val="1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wskaźnik intensywności zabudowy nadziemnej </w:t>
      </w:r>
      <w:r>
        <w:rPr>
          <w:rFonts w:ascii="Arial" w:hAnsi="Arial" w:cs="Arial"/>
          <w:b/>
          <w:bCs/>
          <w:i/>
          <w:iCs/>
          <w:sz w:val="18"/>
          <w:szCs w:val="18"/>
        </w:rPr>
        <w:t>4.0</w:t>
      </w:r>
      <w:r>
        <w:rPr>
          <w:rFonts w:ascii="Arial" w:hAnsi="Arial" w:cs="Arial"/>
          <w:i/>
          <w:iCs/>
          <w:sz w:val="18"/>
          <w:szCs w:val="18"/>
        </w:rPr>
        <w:t xml:space="preserve"> ;</w:t>
      </w:r>
    </w:p>
    <w:p w:rsidR="0069481C" w:rsidRDefault="0069481C">
      <w:pPr>
        <w:numPr>
          <w:ilvl w:val="0"/>
          <w:numId w:val="1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udział powierzchni biologicznie czynnej dla terenów usługowych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20%</w:t>
      </w:r>
      <w:r>
        <w:rPr>
          <w:rFonts w:ascii="Arial" w:hAnsi="Arial" w:cs="Arial"/>
          <w:i/>
          <w:iCs/>
          <w:sz w:val="18"/>
          <w:szCs w:val="18"/>
        </w:rPr>
        <w:t>;</w:t>
      </w:r>
    </w:p>
    <w:p w:rsidR="0069481C" w:rsidRDefault="0069481C">
      <w:pPr>
        <w:numPr>
          <w:ilvl w:val="0"/>
          <w:numId w:val="1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dowolne przekształcenia przebiegu i nawierzchni dróg wewnętrznych i komunikacji;</w:t>
      </w:r>
    </w:p>
    <w:p w:rsidR="0069481C" w:rsidRDefault="0069481C">
      <w:pPr>
        <w:pStyle w:val="BodyText3"/>
        <w:jc w:val="both"/>
        <w:rPr>
          <w:b w:val="0"/>
          <w:bCs w:val="0"/>
          <w:i/>
          <w:iCs/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19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zapisy wynikające z koncepcji planu miejscowego z dnia 26.08.2024 r.:</w:t>
      </w:r>
    </w:p>
    <w:p w:rsidR="0069481C" w:rsidRDefault="0069481C">
      <w:pPr>
        <w:pStyle w:val="BodyText3"/>
        <w:jc w:val="both"/>
        <w:rPr>
          <w:b w:val="0"/>
          <w:bCs w:val="0"/>
          <w:i/>
          <w:iCs/>
          <w:sz w:val="18"/>
          <w:szCs w:val="18"/>
          <w:u w:val="none"/>
        </w:rPr>
      </w:pPr>
      <w:r>
        <w:rPr>
          <w:b w:val="0"/>
          <w:bCs w:val="0"/>
          <w:i/>
          <w:iCs/>
          <w:sz w:val="18"/>
          <w:szCs w:val="18"/>
          <w:u w:val="none"/>
        </w:rPr>
        <w:t xml:space="preserve">§ 24. 1.Wyznacza się </w:t>
      </w:r>
      <w:r>
        <w:rPr>
          <w:i/>
          <w:iCs/>
          <w:sz w:val="18"/>
          <w:szCs w:val="18"/>
          <w:u w:val="none"/>
        </w:rPr>
        <w:t>Tereny usług nauki</w:t>
      </w:r>
      <w:r>
        <w:rPr>
          <w:b w:val="0"/>
          <w:bCs w:val="0"/>
          <w:i/>
          <w:iCs/>
          <w:sz w:val="18"/>
          <w:szCs w:val="18"/>
          <w:u w:val="none"/>
        </w:rPr>
        <w:t xml:space="preserve"> oznaczone symbolami (...) </w:t>
      </w:r>
      <w:r>
        <w:rPr>
          <w:i/>
          <w:iCs/>
          <w:sz w:val="18"/>
          <w:szCs w:val="18"/>
          <w:u w:val="none"/>
        </w:rPr>
        <w:t>8UN</w:t>
      </w:r>
      <w:r>
        <w:rPr>
          <w:b w:val="0"/>
          <w:bCs w:val="0"/>
          <w:i/>
          <w:iCs/>
          <w:sz w:val="18"/>
          <w:szCs w:val="18"/>
          <w:u w:val="none"/>
        </w:rPr>
        <w:t>, (...)</w:t>
      </w:r>
    </w:p>
    <w:p w:rsidR="0069481C" w:rsidRDefault="0069481C">
      <w:pPr>
        <w:pStyle w:val="Default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2. Ustala się klasę przeznaczenia uzupełniającego:</w:t>
      </w:r>
      <w:r>
        <w:rPr>
          <w:sz w:val="18"/>
          <w:szCs w:val="18"/>
        </w:rPr>
        <w:t xml:space="preserve"> </w:t>
      </w:r>
    </w:p>
    <w:p w:rsidR="0069481C" w:rsidRDefault="0069481C">
      <w:pPr>
        <w:pStyle w:val="BodyText3"/>
        <w:numPr>
          <w:ilvl w:val="0"/>
          <w:numId w:val="139"/>
        </w:numPr>
        <w:jc w:val="both"/>
        <w:rPr>
          <w:b w:val="0"/>
          <w:bCs w:val="0"/>
          <w:i/>
          <w:iCs/>
          <w:sz w:val="18"/>
          <w:szCs w:val="18"/>
          <w:u w:val="none"/>
        </w:rPr>
      </w:pPr>
      <w:r>
        <w:rPr>
          <w:b w:val="0"/>
          <w:bCs w:val="0"/>
          <w:i/>
          <w:iCs/>
          <w:sz w:val="18"/>
          <w:szCs w:val="18"/>
          <w:u w:val="none"/>
        </w:rPr>
        <w:t>teren usług i gastronomii</w:t>
      </w:r>
    </w:p>
    <w:p w:rsidR="0069481C" w:rsidRDefault="0069481C">
      <w:pPr>
        <w:pStyle w:val="BodyText3"/>
        <w:numPr>
          <w:ilvl w:val="0"/>
          <w:numId w:val="139"/>
        </w:numPr>
        <w:jc w:val="both"/>
        <w:rPr>
          <w:b w:val="0"/>
          <w:bCs w:val="0"/>
          <w:i/>
          <w:iCs/>
          <w:sz w:val="18"/>
          <w:szCs w:val="18"/>
          <w:u w:val="none"/>
        </w:rPr>
      </w:pPr>
      <w:r>
        <w:rPr>
          <w:b w:val="0"/>
          <w:bCs w:val="0"/>
          <w:i/>
          <w:iCs/>
          <w:sz w:val="18"/>
          <w:szCs w:val="18"/>
          <w:u w:val="none"/>
        </w:rPr>
        <w:t>teren usług zdrowia i pomocy społecznej</w:t>
      </w:r>
    </w:p>
    <w:p w:rsidR="0069481C" w:rsidRDefault="0069481C">
      <w:pPr>
        <w:pStyle w:val="BodyText3"/>
        <w:numPr>
          <w:ilvl w:val="0"/>
          <w:numId w:val="139"/>
        </w:numPr>
        <w:jc w:val="both"/>
        <w:rPr>
          <w:b w:val="0"/>
          <w:bCs w:val="0"/>
          <w:i/>
          <w:iCs/>
          <w:sz w:val="18"/>
          <w:szCs w:val="18"/>
          <w:u w:val="none"/>
        </w:rPr>
      </w:pPr>
      <w:r>
        <w:rPr>
          <w:b w:val="0"/>
          <w:bCs w:val="0"/>
          <w:i/>
          <w:iCs/>
          <w:sz w:val="18"/>
          <w:szCs w:val="18"/>
          <w:u w:val="none"/>
        </w:rPr>
        <w:t>teren usług sportu i rekreacji</w:t>
      </w:r>
    </w:p>
    <w:p w:rsidR="0069481C" w:rsidRDefault="0069481C">
      <w:pPr>
        <w:pStyle w:val="BodyText3"/>
        <w:numPr>
          <w:ilvl w:val="0"/>
          <w:numId w:val="139"/>
        </w:numPr>
        <w:jc w:val="both"/>
        <w:rPr>
          <w:b w:val="0"/>
          <w:bCs w:val="0"/>
          <w:i/>
          <w:iCs/>
          <w:sz w:val="18"/>
          <w:szCs w:val="18"/>
          <w:u w:val="none"/>
        </w:rPr>
      </w:pPr>
      <w:r>
        <w:rPr>
          <w:b w:val="0"/>
          <w:bCs w:val="0"/>
          <w:i/>
          <w:iCs/>
          <w:sz w:val="18"/>
          <w:szCs w:val="18"/>
          <w:u w:val="none"/>
        </w:rPr>
        <w:t>teren usług kultury i rozrywki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3. W zakresie kształtowania zabudowy i zagospodarowania terenu ustala się: </w:t>
      </w:r>
    </w:p>
    <w:p w:rsidR="0069481C" w:rsidRDefault="0069481C">
      <w:pPr>
        <w:pStyle w:val="Default"/>
        <w:numPr>
          <w:ilvl w:val="0"/>
          <w:numId w:val="141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dla terenu </w:t>
      </w:r>
      <w:r>
        <w:rPr>
          <w:rFonts w:ascii="Arial" w:hAnsi="Arial" w:cs="Arial"/>
          <w:b/>
          <w:bCs/>
          <w:i/>
          <w:iCs/>
          <w:sz w:val="18"/>
          <w:szCs w:val="18"/>
        </w:rPr>
        <w:t>8UN</w:t>
      </w:r>
      <w:r>
        <w:rPr>
          <w:rFonts w:ascii="Arial" w:hAnsi="Arial" w:cs="Arial"/>
          <w:i/>
          <w:iCs/>
          <w:sz w:val="18"/>
          <w:szCs w:val="18"/>
        </w:rPr>
        <w:t>:</w:t>
      </w:r>
    </w:p>
    <w:p w:rsidR="0069481C" w:rsidRDefault="0069481C">
      <w:pPr>
        <w:pStyle w:val="Default"/>
        <w:numPr>
          <w:ilvl w:val="0"/>
          <w:numId w:val="142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minimalny udział powierzchni biologicznie czynnej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20%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142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minimalną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0,1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142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2,5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142"/>
        </w:numPr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maksymalny udział powierzchni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28 m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142"/>
        </w:numPr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maksymalną wysokość obiektu budowlanego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30 m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ind w:left="360"/>
        <w:jc w:val="both"/>
        <w:rPr>
          <w:sz w:val="18"/>
          <w:szCs w:val="18"/>
        </w:rPr>
      </w:pPr>
    </w:p>
    <w:p w:rsidR="0069481C" w:rsidRDefault="0069481C">
      <w:pPr>
        <w:pStyle w:val="BodyText3"/>
        <w:numPr>
          <w:ilvl w:val="0"/>
          <w:numId w:val="19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niezgodności inwestycji z koncepcją planu miejscowego: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napToGrid w:val="0"/>
          <w:sz w:val="18"/>
          <w:szCs w:val="18"/>
          <w:u w:val="none"/>
        </w:rPr>
      </w:pPr>
      <w:r>
        <w:rPr>
          <w:b w:val="0"/>
          <w:bCs w:val="0"/>
          <w:snapToGrid w:val="0"/>
          <w:sz w:val="18"/>
          <w:szCs w:val="18"/>
          <w:u w:val="none"/>
        </w:rPr>
        <w:t>kolizja inwestycji z nieprzekraczalną linią zabudowy.</w:t>
      </w:r>
    </w:p>
    <w:p w:rsidR="0069481C" w:rsidRDefault="0069481C">
      <w:pPr>
        <w:pStyle w:val="BodyText3"/>
        <w:jc w:val="both"/>
        <w:rPr>
          <w:b w:val="0"/>
          <w:bCs w:val="0"/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19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wnoszone uwagi:</w:t>
      </w:r>
    </w:p>
    <w:p w:rsidR="0069481C" w:rsidRDefault="0069481C">
      <w:pPr>
        <w:pStyle w:val="BodyText3"/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napToGrid w:val="0"/>
          <w:sz w:val="18"/>
          <w:szCs w:val="18"/>
          <w:u w:val="none"/>
        </w:rPr>
        <w:t>-      przesunięcie nieprzekraczalnej linii zabudowy .</w:t>
      </w:r>
    </w:p>
    <w:p w:rsidR="0069481C" w:rsidRDefault="0069481C">
      <w:pPr>
        <w:pStyle w:val="BodyText3"/>
        <w:jc w:val="both"/>
        <w:rPr>
          <w:snapToGrid w:val="0"/>
          <w:sz w:val="18"/>
          <w:szCs w:val="18"/>
          <w:u w:val="none"/>
        </w:rPr>
      </w:pPr>
    </w:p>
    <w:p w:rsidR="0069481C" w:rsidRDefault="0069481C">
      <w:pPr>
        <w:pStyle w:val="BodyText3"/>
        <w:jc w:val="both"/>
        <w:rPr>
          <w:snapToGrid w:val="0"/>
          <w:sz w:val="18"/>
          <w:szCs w:val="18"/>
          <w:u w:val="none"/>
        </w:rPr>
      </w:pPr>
    </w:p>
    <w:p w:rsidR="0069481C" w:rsidRDefault="0069481C">
      <w:pPr>
        <w:pStyle w:val="BodyText3"/>
        <w:jc w:val="center"/>
        <w:rPr>
          <w:color w:val="800000"/>
          <w:u w:val="none"/>
        </w:rPr>
      </w:pPr>
    </w:p>
    <w:p w:rsidR="0069481C" w:rsidRDefault="0069481C">
      <w:pPr>
        <w:pStyle w:val="BodyText3"/>
        <w:jc w:val="center"/>
        <w:rPr>
          <w:color w:val="800000"/>
          <w:u w:val="none"/>
        </w:rPr>
      </w:pPr>
    </w:p>
    <w:p w:rsidR="0069481C" w:rsidRDefault="0069481C">
      <w:pPr>
        <w:pStyle w:val="BodyText3"/>
        <w:jc w:val="center"/>
        <w:rPr>
          <w:color w:val="800000"/>
          <w:u w:val="none"/>
        </w:rPr>
      </w:pPr>
    </w:p>
    <w:p w:rsidR="0069481C" w:rsidRDefault="0069481C">
      <w:pPr>
        <w:pStyle w:val="BodyText3"/>
        <w:jc w:val="center"/>
        <w:rPr>
          <w:color w:val="800000"/>
          <w:u w:val="none"/>
        </w:rPr>
      </w:pPr>
    </w:p>
    <w:p w:rsidR="0069481C" w:rsidRDefault="0069481C">
      <w:pPr>
        <w:pStyle w:val="BodyText3"/>
        <w:jc w:val="center"/>
        <w:rPr>
          <w:snapToGrid w:val="0"/>
          <w:color w:val="800000"/>
          <w:u w:val="none"/>
        </w:rPr>
      </w:pPr>
      <w:r>
        <w:rPr>
          <w:color w:val="800000"/>
          <w:u w:val="none"/>
        </w:rPr>
        <w:br w:type="page"/>
        <w:t xml:space="preserve">17. </w:t>
      </w:r>
      <w:r>
        <w:rPr>
          <w:snapToGrid w:val="0"/>
          <w:color w:val="800000"/>
          <w:u w:val="none"/>
        </w:rPr>
        <w:t xml:space="preserve">Budynek usługowy, przeznaczony na przychodnię lekarską </w:t>
      </w:r>
      <w:r>
        <w:rPr>
          <w:snapToGrid w:val="0"/>
          <w:color w:val="800000"/>
          <w:u w:val="none"/>
        </w:rPr>
        <w:br/>
      </w:r>
      <w:r>
        <w:rPr>
          <w:b w:val="0"/>
          <w:bCs w:val="0"/>
          <w:snapToGrid w:val="0"/>
          <w:color w:val="800000"/>
          <w:u w:val="none"/>
        </w:rPr>
        <w:t>(wniosek o WZ złożono 23.05.2024)</w:t>
      </w:r>
      <w:r>
        <w:rPr>
          <w:snapToGrid w:val="0"/>
          <w:color w:val="800000"/>
          <w:u w:val="none"/>
        </w:rPr>
        <w:t>:</w:t>
      </w:r>
    </w:p>
    <w:p w:rsidR="0069481C" w:rsidRDefault="0069481C">
      <w:pPr>
        <w:pStyle w:val="BodyText3"/>
        <w:jc w:val="both"/>
        <w:rPr>
          <w:snapToGrid w:val="0"/>
          <w:sz w:val="18"/>
          <w:szCs w:val="18"/>
        </w:rPr>
      </w:pPr>
    </w:p>
    <w:p w:rsidR="0069481C" w:rsidRDefault="0069481C">
      <w:pPr>
        <w:pStyle w:val="BodyText3"/>
        <w:numPr>
          <w:ilvl w:val="0"/>
          <w:numId w:val="20"/>
        </w:numPr>
        <w:jc w:val="both"/>
        <w:rPr>
          <w:snapToGrid w:val="0"/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 xml:space="preserve">położenie: </w:t>
      </w:r>
      <w:r>
        <w:rPr>
          <w:b w:val="0"/>
          <w:bCs w:val="0"/>
          <w:snapToGrid w:val="0"/>
          <w:sz w:val="18"/>
          <w:szCs w:val="18"/>
          <w:u w:val="none"/>
        </w:rPr>
        <w:t>obszar planistyczny 2U, przy ul. Czarnowiejskiej</w:t>
      </w:r>
    </w:p>
    <w:p w:rsidR="0069481C" w:rsidRDefault="0069481C">
      <w:pPr>
        <w:pStyle w:val="BodyText3"/>
        <w:jc w:val="both"/>
        <w:rPr>
          <w:snapToGrid w:val="0"/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0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opis inwestycji: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budynek czterokondygnacyjny niepodpiwniczony;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wysokość zabudowy ok. 15 m;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budynek o funkcji medycznej.</w:t>
      </w:r>
    </w:p>
    <w:p w:rsidR="0069481C" w:rsidRDefault="0069481C">
      <w:pPr>
        <w:pStyle w:val="BodyText3"/>
        <w:jc w:val="both"/>
        <w:rPr>
          <w:b w:val="0"/>
          <w:bCs w:val="0"/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0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wnioski złożone do planu miejscowego pismem z dnia 16.11.2023 r.:</w:t>
      </w:r>
    </w:p>
    <w:p w:rsidR="0069481C" w:rsidRDefault="0069481C">
      <w:pPr>
        <w:numPr>
          <w:ilvl w:val="0"/>
          <w:numId w:val="1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wewnętrznych linii zabudowy;</w:t>
      </w:r>
    </w:p>
    <w:p w:rsidR="0069481C" w:rsidRDefault="0069481C">
      <w:pPr>
        <w:numPr>
          <w:ilvl w:val="0"/>
          <w:numId w:val="1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maksymalnej długości elewacji budynku;</w:t>
      </w:r>
    </w:p>
    <w:p w:rsidR="0069481C" w:rsidRDefault="0069481C">
      <w:pPr>
        <w:numPr>
          <w:ilvl w:val="0"/>
          <w:numId w:val="1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wysokość </w:t>
      </w:r>
      <w:r>
        <w:rPr>
          <w:rFonts w:ascii="Arial" w:hAnsi="Arial" w:cs="Arial"/>
          <w:b/>
          <w:bCs/>
          <w:i/>
          <w:iCs/>
          <w:sz w:val="18"/>
          <w:szCs w:val="18"/>
        </w:rPr>
        <w:t>40</w:t>
      </w:r>
      <w:r>
        <w:rPr>
          <w:rFonts w:ascii="Arial" w:hAnsi="Arial" w:cs="Arial"/>
          <w:i/>
          <w:iCs/>
          <w:sz w:val="18"/>
          <w:szCs w:val="18"/>
        </w:rPr>
        <w:t xml:space="preserve"> metrów;</w:t>
      </w:r>
    </w:p>
    <w:p w:rsidR="0069481C" w:rsidRDefault="0069481C">
      <w:pPr>
        <w:numPr>
          <w:ilvl w:val="0"/>
          <w:numId w:val="1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wysokość nadbudówek i osprzętu;</w:t>
      </w:r>
    </w:p>
    <w:p w:rsidR="0069481C" w:rsidRDefault="0069481C">
      <w:pPr>
        <w:numPr>
          <w:ilvl w:val="0"/>
          <w:numId w:val="1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wskaźnik intensywności zabudowy nadziemnej </w:t>
      </w:r>
      <w:r>
        <w:rPr>
          <w:rFonts w:ascii="Arial" w:hAnsi="Arial" w:cs="Arial"/>
          <w:b/>
          <w:bCs/>
          <w:i/>
          <w:iCs/>
          <w:sz w:val="18"/>
          <w:szCs w:val="18"/>
        </w:rPr>
        <w:t>4.0</w:t>
      </w:r>
      <w:r>
        <w:rPr>
          <w:rFonts w:ascii="Arial" w:hAnsi="Arial" w:cs="Arial"/>
          <w:i/>
          <w:iCs/>
          <w:sz w:val="18"/>
          <w:szCs w:val="18"/>
        </w:rPr>
        <w:t xml:space="preserve"> ;</w:t>
      </w:r>
    </w:p>
    <w:p w:rsidR="0069481C" w:rsidRDefault="0069481C">
      <w:pPr>
        <w:numPr>
          <w:ilvl w:val="0"/>
          <w:numId w:val="1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udział powierzchni biologicznie czynnej dla terenów usługowych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20%</w:t>
      </w:r>
      <w:r>
        <w:rPr>
          <w:rFonts w:ascii="Arial" w:hAnsi="Arial" w:cs="Arial"/>
          <w:i/>
          <w:iCs/>
          <w:sz w:val="18"/>
          <w:szCs w:val="18"/>
        </w:rPr>
        <w:t>;</w:t>
      </w:r>
    </w:p>
    <w:p w:rsidR="0069481C" w:rsidRDefault="0069481C">
      <w:pPr>
        <w:numPr>
          <w:ilvl w:val="0"/>
          <w:numId w:val="12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dowolne przekształcenia przebiegu i nawierzchni dróg wewnętrznych i komunikacji;</w:t>
      </w:r>
    </w:p>
    <w:p w:rsidR="0069481C" w:rsidRDefault="0069481C">
      <w:pPr>
        <w:pStyle w:val="Default"/>
        <w:numPr>
          <w:ilvl w:val="0"/>
          <w:numId w:val="214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dopuszczenie lokalizowania budynków w granicach działek i na styku z innymi budynkami.</w:t>
      </w:r>
    </w:p>
    <w:p w:rsidR="0069481C" w:rsidRDefault="0069481C">
      <w:pPr>
        <w:pStyle w:val="BodyText3"/>
        <w:jc w:val="both"/>
        <w:rPr>
          <w:b w:val="0"/>
          <w:bCs w:val="0"/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0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zapisy wynikające z koncepcji planu miejscowego z dnia 26.08.2024 r.: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§ 20. 1. Wyznacza się Tereny usług oznaczone symbolami 1U, </w:t>
      </w:r>
      <w:r>
        <w:rPr>
          <w:rFonts w:ascii="Arial" w:hAnsi="Arial" w:cs="Arial"/>
          <w:b/>
          <w:bCs/>
          <w:i/>
          <w:iCs/>
          <w:sz w:val="18"/>
          <w:szCs w:val="18"/>
        </w:rPr>
        <w:t>2U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§ 20. 2. Ustala się klasę przeznaczenia wykluczanego: </w:t>
      </w:r>
    </w:p>
    <w:p w:rsidR="0069481C" w:rsidRDefault="0069481C">
      <w:pPr>
        <w:pStyle w:val="Default"/>
        <w:numPr>
          <w:ilvl w:val="0"/>
          <w:numId w:val="147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teren usług sportu i rekreacji</w:t>
      </w:r>
    </w:p>
    <w:p w:rsidR="0069481C" w:rsidRDefault="0069481C">
      <w:pPr>
        <w:pStyle w:val="Default"/>
        <w:numPr>
          <w:ilvl w:val="0"/>
          <w:numId w:val="147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teren usług kultu religijnego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§ 20. 3. W zakresie kształtowania zabudowy i zagospodarowania terenu ustala się: </w:t>
      </w:r>
    </w:p>
    <w:p w:rsidR="0069481C" w:rsidRDefault="0069481C">
      <w:pPr>
        <w:pStyle w:val="Default"/>
        <w:numPr>
          <w:ilvl w:val="0"/>
          <w:numId w:val="148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dopuszczenie lokalizacji:</w:t>
      </w:r>
    </w:p>
    <w:p w:rsidR="0069481C" w:rsidRDefault="0069481C">
      <w:pPr>
        <w:pStyle w:val="Default"/>
        <w:numPr>
          <w:ilvl w:val="0"/>
          <w:numId w:val="149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budynków gospodarczych</w:t>
      </w:r>
    </w:p>
    <w:p w:rsidR="0069481C" w:rsidRDefault="0069481C">
      <w:pPr>
        <w:pStyle w:val="Default"/>
        <w:numPr>
          <w:ilvl w:val="0"/>
          <w:numId w:val="149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wiat i altan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2) nakaz lokalizacji budynków w zabudowie pierzejowej; 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3) minimalny udział powierzchni biologicznie czynnej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20%</w:t>
      </w:r>
      <w:r>
        <w:rPr>
          <w:rFonts w:ascii="Arial" w:hAnsi="Arial" w:cs="Arial"/>
          <w:i/>
          <w:iCs/>
          <w:sz w:val="18"/>
          <w:szCs w:val="18"/>
        </w:rPr>
        <w:t xml:space="preserve">; 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4) minimalną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0,5</w:t>
      </w:r>
      <w:r>
        <w:rPr>
          <w:rFonts w:ascii="Arial" w:hAnsi="Arial" w:cs="Arial"/>
          <w:i/>
          <w:iCs/>
          <w:sz w:val="18"/>
          <w:szCs w:val="18"/>
        </w:rPr>
        <w:t xml:space="preserve">; 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5) maksymalną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3,0</w:t>
      </w:r>
      <w:r>
        <w:rPr>
          <w:rFonts w:ascii="Arial" w:hAnsi="Arial" w:cs="Arial"/>
          <w:i/>
          <w:iCs/>
          <w:sz w:val="18"/>
          <w:szCs w:val="18"/>
        </w:rPr>
        <w:t xml:space="preserve">; 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6) maksymalny udział powierzchni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70%</w:t>
      </w:r>
      <w:r>
        <w:rPr>
          <w:rFonts w:ascii="Arial" w:hAnsi="Arial" w:cs="Arial"/>
          <w:i/>
          <w:iCs/>
          <w:sz w:val="18"/>
          <w:szCs w:val="18"/>
        </w:rPr>
        <w:t xml:space="preserve">; 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7) maksymalną wysokość zabudowy - </w:t>
      </w:r>
      <w:r>
        <w:rPr>
          <w:rFonts w:ascii="Arial" w:hAnsi="Arial" w:cs="Arial"/>
          <w:b/>
          <w:bCs/>
          <w:i/>
          <w:iCs/>
          <w:sz w:val="18"/>
          <w:szCs w:val="18"/>
        </w:rPr>
        <w:t>18 m</w:t>
      </w:r>
      <w:r>
        <w:rPr>
          <w:rFonts w:ascii="Arial" w:hAnsi="Arial" w:cs="Arial"/>
          <w:i/>
          <w:iCs/>
          <w:sz w:val="18"/>
          <w:szCs w:val="18"/>
        </w:rPr>
        <w:t xml:space="preserve">; 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8) maksymalną wysokość obiektu budowlanego -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 m</w:t>
      </w:r>
      <w:r>
        <w:rPr>
          <w:rFonts w:ascii="Arial" w:hAnsi="Arial" w:cs="Arial"/>
          <w:i/>
          <w:iCs/>
          <w:sz w:val="18"/>
          <w:szCs w:val="18"/>
        </w:rPr>
        <w:t xml:space="preserve">; 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9) ustala się maksymalną wysokość zabudowy dla budynków gospodarczych, wiat i altan: </w:t>
      </w:r>
      <w:r>
        <w:rPr>
          <w:rFonts w:ascii="Arial" w:hAnsi="Arial" w:cs="Arial"/>
          <w:b/>
          <w:bCs/>
          <w:i/>
          <w:iCs/>
          <w:sz w:val="18"/>
          <w:szCs w:val="18"/>
        </w:rPr>
        <w:t>6 m</w:t>
      </w:r>
      <w:r>
        <w:rPr>
          <w:rFonts w:ascii="Arial" w:hAnsi="Arial" w:cs="Arial"/>
          <w:i/>
          <w:iCs/>
          <w:sz w:val="18"/>
          <w:szCs w:val="18"/>
        </w:rPr>
        <w:t xml:space="preserve">; 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10) w terenach znajdują się obiekty wpisane do gminnej ewidencji zabytków oznaczone na rysunku planu symbolami: E8, E9, E10, E11, E12, E13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dla których obowiązują zapisy określone w § 10 ust. 5; </w:t>
      </w:r>
    </w:p>
    <w:p w:rsidR="0069481C" w:rsidRDefault="0069481C">
      <w:pPr>
        <w:pStyle w:val="Defaul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69481C" w:rsidRDefault="0069481C">
      <w:pPr>
        <w:pStyle w:val="BodyText3"/>
        <w:numPr>
          <w:ilvl w:val="0"/>
          <w:numId w:val="20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niezgodności inwestycji z koncepcją planu miejscowego: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napToGrid w:val="0"/>
          <w:sz w:val="18"/>
          <w:szCs w:val="18"/>
          <w:u w:val="none"/>
        </w:rPr>
      </w:pPr>
      <w:r>
        <w:rPr>
          <w:b w:val="0"/>
          <w:bCs w:val="0"/>
          <w:snapToGrid w:val="0"/>
          <w:sz w:val="18"/>
          <w:szCs w:val="18"/>
          <w:u w:val="none"/>
        </w:rPr>
        <w:t>możliwa kolizja inwestycji z drzewem objętym ochroną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napToGrid w:val="0"/>
          <w:sz w:val="18"/>
          <w:szCs w:val="18"/>
          <w:u w:val="none"/>
        </w:rPr>
        <w:t>brak możliwości budowy obiektu o funkcjach medycznych na terenie U2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napToGrid w:val="0"/>
          <w:sz w:val="18"/>
          <w:szCs w:val="18"/>
          <w:u w:val="none"/>
        </w:rPr>
        <w:t>brak możliwości realizacji zabudowy uzupełniającej, pierzejowej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napToGrid w:val="0"/>
          <w:sz w:val="18"/>
          <w:szCs w:val="18"/>
          <w:u w:val="none"/>
        </w:rPr>
        <w:t>brak możliwości budowy w granicy działki</w:t>
      </w:r>
    </w:p>
    <w:p w:rsidR="0069481C" w:rsidRDefault="0069481C">
      <w:pPr>
        <w:pStyle w:val="BodyText3"/>
        <w:jc w:val="both"/>
        <w:rPr>
          <w:b w:val="0"/>
          <w:bCs w:val="0"/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0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wnoszone uwagi: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 xml:space="preserve">wykreślenie drzewa z zakresu ochrony 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dopuszczenie funkcji usług medycznych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dopuszczenie śródmiejskiej zabudowy uzupełniającej, zabudowy pierzejowej, możliwości budowy w granicy działki sąsiedniej</w:t>
      </w:r>
    </w:p>
    <w:p w:rsidR="0069481C" w:rsidRDefault="0069481C">
      <w:pPr>
        <w:pStyle w:val="BodyText3"/>
        <w:jc w:val="center"/>
        <w:rPr>
          <w:color w:val="800000"/>
          <w:u w:val="none"/>
        </w:rPr>
      </w:pPr>
      <w:r>
        <w:rPr>
          <w:snapToGrid w:val="0"/>
          <w:sz w:val="18"/>
          <w:szCs w:val="18"/>
          <w:u w:val="none"/>
        </w:rPr>
        <w:br w:type="page"/>
      </w:r>
      <w:r>
        <w:rPr>
          <w:color w:val="800000"/>
          <w:u w:val="none"/>
        </w:rPr>
        <w:t>18. Powietrzny magazyn energii:</w:t>
      </w:r>
    </w:p>
    <w:p w:rsidR="0069481C" w:rsidRDefault="0069481C">
      <w:pPr>
        <w:pStyle w:val="BodyText3"/>
        <w:jc w:val="both"/>
        <w:rPr>
          <w:sz w:val="18"/>
          <w:szCs w:val="18"/>
        </w:rPr>
      </w:pPr>
    </w:p>
    <w:p w:rsidR="0069481C" w:rsidRDefault="0069481C">
      <w:pPr>
        <w:pStyle w:val="BodyText3"/>
        <w:numPr>
          <w:ilvl w:val="0"/>
          <w:numId w:val="21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położenie:</w:t>
      </w:r>
      <w:r>
        <w:rPr>
          <w:b w:val="0"/>
          <w:bCs w:val="0"/>
          <w:sz w:val="18"/>
          <w:szCs w:val="18"/>
          <w:u w:val="none"/>
        </w:rPr>
        <w:t xml:space="preserve"> obszar planistyczny 11UN, w terenie pomiędzy il. Akademicką , Akademicka Boczną, Miechowską </w:t>
      </w:r>
      <w:r>
        <w:rPr>
          <w:b w:val="0"/>
          <w:bCs w:val="0"/>
          <w:sz w:val="18"/>
          <w:szCs w:val="18"/>
          <w:u w:val="none"/>
        </w:rPr>
        <w:br/>
        <w:t>i Czarnowiejską</w:t>
      </w:r>
    </w:p>
    <w:p w:rsidR="0069481C" w:rsidRDefault="0069481C">
      <w:pPr>
        <w:pStyle w:val="BodyText3"/>
        <w:jc w:val="both"/>
        <w:rPr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1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opis inwestycji: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zabudowa kontenerowa</w:t>
      </w:r>
    </w:p>
    <w:p w:rsidR="0069481C" w:rsidRDefault="0069481C">
      <w:pPr>
        <w:pStyle w:val="BodyText3"/>
        <w:jc w:val="both"/>
        <w:rPr>
          <w:b w:val="0"/>
          <w:bCs w:val="0"/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1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wnioski złożone do planu miejscowego pismem z dnia 16.11.2023 r.:</w:t>
      </w:r>
    </w:p>
    <w:p w:rsidR="0069481C" w:rsidRDefault="0069481C">
      <w:pPr>
        <w:numPr>
          <w:ilvl w:val="0"/>
          <w:numId w:val="219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wewnętrznych linii zabudowy;</w:t>
      </w:r>
    </w:p>
    <w:p w:rsidR="0069481C" w:rsidRDefault="0069481C">
      <w:pPr>
        <w:numPr>
          <w:ilvl w:val="0"/>
          <w:numId w:val="219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wskaźnik intensywności zabudowy nadziemnej </w:t>
      </w:r>
      <w:r>
        <w:rPr>
          <w:rFonts w:ascii="Arial" w:hAnsi="Arial" w:cs="Arial"/>
          <w:b/>
          <w:bCs/>
          <w:i/>
          <w:iCs/>
          <w:sz w:val="18"/>
          <w:szCs w:val="18"/>
        </w:rPr>
        <w:t>4.0</w:t>
      </w:r>
      <w:r>
        <w:rPr>
          <w:rFonts w:ascii="Arial" w:hAnsi="Arial" w:cs="Arial"/>
          <w:i/>
          <w:iCs/>
          <w:sz w:val="18"/>
          <w:szCs w:val="18"/>
        </w:rPr>
        <w:t xml:space="preserve"> ;</w:t>
      </w:r>
    </w:p>
    <w:p w:rsidR="0069481C" w:rsidRDefault="0069481C">
      <w:pPr>
        <w:numPr>
          <w:ilvl w:val="0"/>
          <w:numId w:val="218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udział powierzchni biologicznie czynnej dla terenów usługowych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20%</w:t>
      </w:r>
      <w:r>
        <w:rPr>
          <w:rFonts w:ascii="Arial" w:hAnsi="Arial" w:cs="Arial"/>
          <w:i/>
          <w:iCs/>
          <w:sz w:val="18"/>
          <w:szCs w:val="18"/>
        </w:rPr>
        <w:t>;</w:t>
      </w:r>
    </w:p>
    <w:p w:rsidR="0069481C" w:rsidRDefault="0069481C">
      <w:pPr>
        <w:numPr>
          <w:ilvl w:val="0"/>
          <w:numId w:val="218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dowolne przekształcenia przebiegu i nawierzchni dróg wewnętrznych i komunikacji;</w:t>
      </w:r>
    </w:p>
    <w:p w:rsidR="0069481C" w:rsidRDefault="0069481C">
      <w:pPr>
        <w:pStyle w:val="BodyText3"/>
        <w:jc w:val="both"/>
        <w:rPr>
          <w:b w:val="0"/>
          <w:bCs w:val="0"/>
          <w:i/>
          <w:iCs/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1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zapisy wynikające z koncepcji planu miejscowego z dnia 26.08.2024 r.: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§ 24. 1. Wyznacza się Tereny usług nauki oznaczone symbolami (...) </w:t>
      </w:r>
      <w:r>
        <w:rPr>
          <w:rFonts w:ascii="Arial" w:hAnsi="Arial" w:cs="Arial"/>
          <w:b/>
          <w:bCs/>
          <w:i/>
          <w:iCs/>
          <w:sz w:val="18"/>
          <w:szCs w:val="18"/>
        </w:rPr>
        <w:t>11UN</w:t>
      </w:r>
      <w:r>
        <w:rPr>
          <w:rFonts w:ascii="Arial" w:hAnsi="Arial" w:cs="Arial"/>
          <w:i/>
          <w:iCs/>
          <w:sz w:val="18"/>
          <w:szCs w:val="18"/>
        </w:rPr>
        <w:t>, (...)</w:t>
      </w:r>
    </w:p>
    <w:p w:rsidR="0069481C" w:rsidRDefault="0069481C">
      <w:pPr>
        <w:pStyle w:val="Default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24. 3. W zakresie kształtowania zabudowy i zagospodarowania terenu ustala się:</w:t>
      </w:r>
      <w:r>
        <w:rPr>
          <w:sz w:val="18"/>
          <w:szCs w:val="18"/>
        </w:rPr>
        <w:t xml:space="preserve"> </w:t>
      </w:r>
    </w:p>
    <w:p w:rsidR="0069481C" w:rsidRDefault="0069481C">
      <w:pPr>
        <w:pStyle w:val="Default"/>
        <w:numPr>
          <w:ilvl w:val="0"/>
          <w:numId w:val="146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dla terenu 11UN:</w:t>
      </w:r>
    </w:p>
    <w:p w:rsidR="0069481C" w:rsidRDefault="0069481C">
      <w:pPr>
        <w:pStyle w:val="Default"/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b) minimalny udział powierzchni biologicznie czynnej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20%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c) minimalną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0,1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d) maksymalna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2,5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e) maksymalny udział powierzchni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70%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f) maksymalną wysokość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 m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g) maksymalną wysokość obiektu budowlanego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22 m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ind w:left="360"/>
        <w:jc w:val="both"/>
        <w:rPr>
          <w:b/>
          <w:bCs/>
          <w:sz w:val="18"/>
          <w:szCs w:val="18"/>
        </w:rPr>
      </w:pPr>
    </w:p>
    <w:p w:rsidR="0069481C" w:rsidRDefault="0069481C">
      <w:pPr>
        <w:pStyle w:val="BodyText3"/>
        <w:numPr>
          <w:ilvl w:val="0"/>
          <w:numId w:val="21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niezgodności inwestycji z koncepcją planu miejscowego: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brak możliwości realizacji zabudowy kontenerowej.</w:t>
      </w:r>
    </w:p>
    <w:p w:rsidR="0069481C" w:rsidRDefault="0069481C">
      <w:pPr>
        <w:pStyle w:val="BodyText3"/>
        <w:jc w:val="both"/>
        <w:rPr>
          <w:b w:val="0"/>
          <w:bCs w:val="0"/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1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wnoszone uwagi: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dopuszczenie zabudowy kontenerowej.</w:t>
      </w:r>
    </w:p>
    <w:p w:rsidR="0069481C" w:rsidRDefault="0069481C">
      <w:pPr>
        <w:pStyle w:val="BodyText3"/>
        <w:jc w:val="both"/>
        <w:rPr>
          <w:snapToGrid w:val="0"/>
          <w:sz w:val="18"/>
          <w:szCs w:val="18"/>
          <w:u w:val="none"/>
        </w:rPr>
      </w:pPr>
    </w:p>
    <w:p w:rsidR="0069481C" w:rsidRDefault="0069481C">
      <w:pPr>
        <w:pStyle w:val="BodyText3"/>
        <w:jc w:val="both"/>
        <w:rPr>
          <w:snapToGrid w:val="0"/>
          <w:sz w:val="18"/>
          <w:szCs w:val="18"/>
          <w:u w:val="none"/>
        </w:rPr>
      </w:pPr>
    </w:p>
    <w:p w:rsidR="0069481C" w:rsidRDefault="0069481C">
      <w:pPr>
        <w:pStyle w:val="BodyText3"/>
        <w:jc w:val="center"/>
        <w:rPr>
          <w:color w:val="800000"/>
          <w:u w:val="none"/>
        </w:rPr>
      </w:pPr>
      <w:r>
        <w:rPr>
          <w:color w:val="800000"/>
          <w:u w:val="none"/>
        </w:rPr>
        <w:br w:type="page"/>
        <w:t>19. Parking z miejscem schronienia:</w:t>
      </w:r>
    </w:p>
    <w:p w:rsidR="0069481C" w:rsidRDefault="0069481C">
      <w:pPr>
        <w:pStyle w:val="BodyText3"/>
        <w:jc w:val="both"/>
        <w:rPr>
          <w:sz w:val="18"/>
          <w:szCs w:val="18"/>
        </w:rPr>
      </w:pPr>
    </w:p>
    <w:p w:rsidR="0069481C" w:rsidRDefault="0069481C">
      <w:pPr>
        <w:pStyle w:val="BodyText3"/>
        <w:numPr>
          <w:ilvl w:val="0"/>
          <w:numId w:val="22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położenie: </w:t>
      </w:r>
      <w:r>
        <w:rPr>
          <w:b w:val="0"/>
          <w:bCs w:val="0"/>
          <w:sz w:val="18"/>
          <w:szCs w:val="18"/>
          <w:u w:val="none"/>
        </w:rPr>
        <w:t>obszar planistyczny 12UN</w:t>
      </w:r>
    </w:p>
    <w:p w:rsidR="0069481C" w:rsidRDefault="0069481C">
      <w:pPr>
        <w:pStyle w:val="BodyText3"/>
        <w:jc w:val="both"/>
        <w:rPr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opis inwestycji: </w:t>
      </w:r>
      <w:r>
        <w:rPr>
          <w:b w:val="0"/>
          <w:bCs w:val="0"/>
          <w:sz w:val="18"/>
          <w:szCs w:val="18"/>
          <w:u w:val="none"/>
        </w:rPr>
        <w:t xml:space="preserve">Parking podziemny z funkcją budowli ochronnej w kwartale pomiędzy pawilonami A-2 i A-3 oraz H-A2 i U-1. Na poziomie terenu pozostaną zlokalizowane miejsca postojowe jak dotychczas, dodatkowo na terenie umiejscowienie wejść do klatek schodowych, ramp i wind prowadzących na poziom parkingu podziemnego. </w:t>
      </w:r>
    </w:p>
    <w:p w:rsidR="0069481C" w:rsidRDefault="0069481C">
      <w:pPr>
        <w:pStyle w:val="BodyText3"/>
        <w:jc w:val="both"/>
        <w:rPr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2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wnioski złożone do planu miejscowego pismem z dnia 16.11.2023 r.:</w:t>
      </w:r>
    </w:p>
    <w:p w:rsidR="0069481C" w:rsidRDefault="0069481C">
      <w:pPr>
        <w:numPr>
          <w:ilvl w:val="0"/>
          <w:numId w:val="219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wewnętrznych linii zabudowy;</w:t>
      </w:r>
    </w:p>
    <w:p w:rsidR="0069481C" w:rsidRDefault="0069481C">
      <w:pPr>
        <w:numPr>
          <w:ilvl w:val="0"/>
          <w:numId w:val="218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udział powierzchni biologicznie czynnej dla terenów usługowych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20%</w:t>
      </w:r>
      <w:r>
        <w:rPr>
          <w:rFonts w:ascii="Arial" w:hAnsi="Arial" w:cs="Arial"/>
          <w:i/>
          <w:iCs/>
          <w:sz w:val="18"/>
          <w:szCs w:val="18"/>
        </w:rPr>
        <w:t>;</w:t>
      </w:r>
    </w:p>
    <w:p w:rsidR="0069481C" w:rsidRDefault="0069481C">
      <w:pPr>
        <w:numPr>
          <w:ilvl w:val="0"/>
          <w:numId w:val="218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dowolne przekształcenia przebiegu i nawierzchni dróg wewnętrznych i komunikacji;</w:t>
      </w:r>
    </w:p>
    <w:p w:rsidR="0069481C" w:rsidRDefault="0069481C">
      <w:pPr>
        <w:numPr>
          <w:ilvl w:val="0"/>
          <w:numId w:val="218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wskaźników dla wymaganej ilości stanowisk postojowych na terenie kampusu AGH.</w:t>
      </w:r>
    </w:p>
    <w:p w:rsidR="0069481C" w:rsidRDefault="0069481C">
      <w:pPr>
        <w:pStyle w:val="BodyText3"/>
        <w:jc w:val="both"/>
        <w:rPr>
          <w:b w:val="0"/>
          <w:bCs w:val="0"/>
          <w:i/>
          <w:iCs/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2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zapisy wynikające z koncepcji planu miejscowego z dnia 26.08.2024 r.:</w:t>
      </w:r>
    </w:p>
    <w:p w:rsidR="0069481C" w:rsidRDefault="0069481C">
      <w:pPr>
        <w:pStyle w:val="BodyText3"/>
        <w:jc w:val="both"/>
        <w:rPr>
          <w:b w:val="0"/>
          <w:bCs w:val="0"/>
          <w:i/>
          <w:iCs/>
          <w:sz w:val="18"/>
          <w:szCs w:val="18"/>
          <w:u w:val="none"/>
        </w:rPr>
      </w:pPr>
      <w:r>
        <w:rPr>
          <w:b w:val="0"/>
          <w:bCs w:val="0"/>
          <w:i/>
          <w:iCs/>
          <w:sz w:val="18"/>
          <w:szCs w:val="18"/>
          <w:u w:val="none"/>
        </w:rPr>
        <w:t>§ 24. 1. Wyznacza się</w:t>
      </w:r>
      <w:r>
        <w:rPr>
          <w:i/>
          <w:iCs/>
          <w:sz w:val="18"/>
          <w:szCs w:val="18"/>
          <w:u w:val="none"/>
        </w:rPr>
        <w:t xml:space="preserve"> </w:t>
      </w:r>
      <w:r>
        <w:rPr>
          <w:b w:val="0"/>
          <w:bCs w:val="0"/>
          <w:i/>
          <w:iCs/>
          <w:sz w:val="18"/>
          <w:szCs w:val="18"/>
          <w:u w:val="none"/>
        </w:rPr>
        <w:t>Tereny usług nauki oznaczone symbolami</w:t>
      </w:r>
      <w:r>
        <w:rPr>
          <w:i/>
          <w:iCs/>
          <w:sz w:val="18"/>
          <w:szCs w:val="18"/>
          <w:u w:val="none"/>
        </w:rPr>
        <w:t xml:space="preserve"> </w:t>
      </w:r>
      <w:r>
        <w:rPr>
          <w:b w:val="0"/>
          <w:bCs w:val="0"/>
          <w:i/>
          <w:iCs/>
          <w:sz w:val="18"/>
          <w:szCs w:val="18"/>
          <w:u w:val="none"/>
        </w:rPr>
        <w:t xml:space="preserve">(...) </w:t>
      </w:r>
      <w:r>
        <w:rPr>
          <w:i/>
          <w:iCs/>
          <w:sz w:val="18"/>
          <w:szCs w:val="18"/>
          <w:u w:val="none"/>
        </w:rPr>
        <w:t xml:space="preserve">12UN, </w:t>
      </w:r>
      <w:r>
        <w:rPr>
          <w:b w:val="0"/>
          <w:bCs w:val="0"/>
          <w:i/>
          <w:iCs/>
          <w:sz w:val="18"/>
          <w:szCs w:val="18"/>
          <w:u w:val="none"/>
        </w:rPr>
        <w:t>(...)</w:t>
      </w:r>
    </w:p>
    <w:p w:rsidR="0069481C" w:rsidRDefault="0069481C">
      <w:pPr>
        <w:pStyle w:val="BodyText3"/>
        <w:jc w:val="both"/>
        <w:rPr>
          <w:b w:val="0"/>
          <w:bCs w:val="0"/>
          <w:i/>
          <w:iCs/>
          <w:sz w:val="18"/>
          <w:szCs w:val="18"/>
          <w:u w:val="none"/>
        </w:rPr>
      </w:pPr>
      <w:r>
        <w:rPr>
          <w:b w:val="0"/>
          <w:bCs w:val="0"/>
          <w:i/>
          <w:iCs/>
          <w:sz w:val="18"/>
          <w:szCs w:val="18"/>
          <w:u w:val="none"/>
        </w:rPr>
        <w:t>§ 24. 2. Ustala się klasę przeznaczenia uzupełniającego: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1) teren usług gastronomii; 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2) teren usług zdrowia i pomocy społecznej; 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3) teren usług sportu i rekreacji; </w:t>
      </w:r>
    </w:p>
    <w:p w:rsidR="0069481C" w:rsidRDefault="0069481C">
      <w:pPr>
        <w:pStyle w:val="Default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4) teren usług kultury i rozrywki;</w:t>
      </w:r>
      <w:r>
        <w:rPr>
          <w:sz w:val="18"/>
          <w:szCs w:val="18"/>
        </w:rPr>
        <w:t xml:space="preserve"> </w:t>
      </w:r>
    </w:p>
    <w:p w:rsidR="0069481C" w:rsidRDefault="0069481C">
      <w:pPr>
        <w:pStyle w:val="Default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24. 3. W zakresie kształtowania zabudowy i zagospodarowania terenu ustala się:</w:t>
      </w:r>
      <w:r>
        <w:rPr>
          <w:sz w:val="18"/>
          <w:szCs w:val="18"/>
        </w:rPr>
        <w:t xml:space="preserve"> 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7) dla terenu </w:t>
      </w:r>
      <w:r>
        <w:rPr>
          <w:rFonts w:ascii="Arial" w:hAnsi="Arial" w:cs="Arial"/>
          <w:b/>
          <w:bCs/>
          <w:i/>
          <w:iCs/>
          <w:sz w:val="18"/>
          <w:szCs w:val="18"/>
        </w:rPr>
        <w:t>12UN</w:t>
      </w:r>
      <w:r>
        <w:rPr>
          <w:rFonts w:ascii="Arial" w:hAnsi="Arial" w:cs="Arial"/>
          <w:i/>
          <w:iCs/>
          <w:sz w:val="18"/>
          <w:szCs w:val="18"/>
        </w:rPr>
        <w:t>:</w:t>
      </w:r>
    </w:p>
    <w:p w:rsidR="0069481C" w:rsidRDefault="0069481C">
      <w:pPr>
        <w:pStyle w:val="Default"/>
        <w:numPr>
          <w:ilvl w:val="0"/>
          <w:numId w:val="158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minimalny udział powierzchni biologicznie czynnej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20%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158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minimalną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0,1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158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3,3 m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158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maksymalny udział powierzchni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70%,</w:t>
      </w:r>
    </w:p>
    <w:p w:rsidR="0069481C" w:rsidRDefault="0069481C">
      <w:pPr>
        <w:pStyle w:val="Default"/>
        <w:numPr>
          <w:ilvl w:val="0"/>
          <w:numId w:val="158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maksymalną wysokość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18 m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158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maksymalną wysokość obiektu budowlanego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 m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ind w:left="330"/>
        <w:jc w:val="both"/>
        <w:rPr>
          <w:rFonts w:ascii="Arial" w:hAnsi="Arial" w:cs="Arial"/>
          <w:i/>
          <w:iCs/>
          <w:sz w:val="18"/>
          <w:szCs w:val="18"/>
        </w:rPr>
      </w:pPr>
    </w:p>
    <w:p w:rsidR="0069481C" w:rsidRDefault="0069481C">
      <w:pPr>
        <w:pStyle w:val="BodyText3"/>
        <w:numPr>
          <w:ilvl w:val="0"/>
          <w:numId w:val="22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niezgodności inwestycji z koncepcją planu miejscowego: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napToGrid w:val="0"/>
          <w:sz w:val="18"/>
          <w:szCs w:val="18"/>
          <w:u w:val="none"/>
        </w:rPr>
      </w:pPr>
      <w:r>
        <w:rPr>
          <w:b w:val="0"/>
          <w:bCs w:val="0"/>
          <w:snapToGrid w:val="0"/>
          <w:sz w:val="18"/>
          <w:szCs w:val="18"/>
          <w:u w:val="none"/>
        </w:rPr>
        <w:t>brak dopuszczenia możliwości realizacji parkingu podziemnego na terenie;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sz w:val="18"/>
          <w:szCs w:val="18"/>
          <w:u w:val="none"/>
        </w:rPr>
      </w:pPr>
      <w:r>
        <w:rPr>
          <w:b w:val="0"/>
          <w:bCs w:val="0"/>
          <w:snapToGrid w:val="0"/>
          <w:sz w:val="18"/>
          <w:szCs w:val="18"/>
          <w:u w:val="none"/>
        </w:rPr>
        <w:t>brak dopuszczenia możliwości lokalizacji tymczasowych obiektów na terenie.</w:t>
      </w:r>
    </w:p>
    <w:p w:rsidR="0069481C" w:rsidRDefault="0069481C">
      <w:pPr>
        <w:pStyle w:val="BodyText3"/>
        <w:jc w:val="both"/>
        <w:rPr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2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wnoszone uwagi: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dopuszczenie funkcji parkingu podziemnego;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w części nadziemnej dopuszczenie lokalizacji tymczasowych obiektów na okazjonalne wydarzenia plenerowe.</w:t>
      </w:r>
    </w:p>
    <w:p w:rsidR="0069481C" w:rsidRDefault="0069481C">
      <w:pPr>
        <w:pStyle w:val="Heading1"/>
        <w:tabs>
          <w:tab w:val="left" w:pos="426"/>
        </w:tabs>
        <w:jc w:val="both"/>
        <w:rPr>
          <w:b/>
          <w:bCs/>
          <w:color w:val="808000"/>
          <w:sz w:val="18"/>
          <w:szCs w:val="18"/>
        </w:rPr>
      </w:pPr>
    </w:p>
    <w:p w:rsidR="0069481C" w:rsidRDefault="0069481C"/>
    <w:p w:rsidR="0069481C" w:rsidRDefault="0069481C">
      <w:pPr>
        <w:pStyle w:val="BodyText3"/>
        <w:jc w:val="center"/>
        <w:rPr>
          <w:color w:val="800000"/>
          <w:u w:val="none"/>
        </w:rPr>
      </w:pPr>
      <w:r>
        <w:rPr>
          <w:color w:val="800000"/>
          <w:u w:val="none"/>
        </w:rPr>
        <w:br w:type="page"/>
        <w:t>20. Budynek handlowo - usługowo – mieszkaniowy:</w:t>
      </w:r>
    </w:p>
    <w:p w:rsidR="0069481C" w:rsidRDefault="0069481C">
      <w:pPr>
        <w:pStyle w:val="BodyText3"/>
        <w:jc w:val="center"/>
        <w:rPr>
          <w:u w:val="none"/>
        </w:rPr>
      </w:pPr>
    </w:p>
    <w:p w:rsidR="0069481C" w:rsidRDefault="0069481C">
      <w:pPr>
        <w:pStyle w:val="BodyText3"/>
        <w:jc w:val="both"/>
        <w:rPr>
          <w:sz w:val="18"/>
          <w:szCs w:val="18"/>
        </w:rPr>
      </w:pPr>
    </w:p>
    <w:p w:rsidR="0069481C" w:rsidRDefault="0069481C">
      <w:pPr>
        <w:pStyle w:val="BodyText3"/>
        <w:numPr>
          <w:ilvl w:val="0"/>
          <w:numId w:val="22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położenie: </w:t>
      </w:r>
      <w:r>
        <w:rPr>
          <w:b w:val="0"/>
          <w:bCs w:val="0"/>
          <w:sz w:val="18"/>
          <w:szCs w:val="18"/>
          <w:u w:val="none"/>
        </w:rPr>
        <w:t>obszar planistyczny 3UN, pomiędzy budynkiem DS-14 a ulicą Reymonta</w:t>
      </w:r>
    </w:p>
    <w:p w:rsidR="0069481C" w:rsidRDefault="0069481C">
      <w:pPr>
        <w:pStyle w:val="BodyText3"/>
        <w:jc w:val="both"/>
        <w:rPr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2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opis inwestycji: 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budynek pięciokondygnacyjny, podpiwniczony;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wysokość zabudowy ok. 17 m;</w:t>
      </w:r>
    </w:p>
    <w:p w:rsidR="0069481C" w:rsidRDefault="0069481C">
      <w:pPr>
        <w:pStyle w:val="BodyText3"/>
        <w:numPr>
          <w:ilvl w:val="0"/>
          <w:numId w:val="201"/>
        </w:numPr>
        <w:jc w:val="both"/>
        <w:rPr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budynek o funkcji handlowo - usługowo – mieszkaniowej.</w:t>
      </w:r>
    </w:p>
    <w:p w:rsidR="0069481C" w:rsidRDefault="0069481C">
      <w:pPr>
        <w:pStyle w:val="BodyText3"/>
        <w:jc w:val="both"/>
        <w:rPr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2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wnioski złożone do planu miejscowego pismem z dnia 16.11.2023 r.:</w:t>
      </w:r>
    </w:p>
    <w:p w:rsidR="0069481C" w:rsidRDefault="0069481C">
      <w:pPr>
        <w:numPr>
          <w:ilvl w:val="0"/>
          <w:numId w:val="21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uwzględnienie w mpzp planu inwestycyjnego budowy budynku handlowo-usługowo-mieszkaniowego 5-cio kondygnacyjnego w południowo-wschodnim narożniku Miasteczka Studenckiego, pomiędzy budynkiem DS-14 </w:t>
      </w:r>
      <w:r>
        <w:rPr>
          <w:rFonts w:ascii="Arial" w:hAnsi="Arial" w:cs="Arial"/>
          <w:i/>
          <w:iCs/>
          <w:sz w:val="18"/>
          <w:szCs w:val="18"/>
        </w:rPr>
        <w:br/>
        <w:t>a ulicą Reymonta;</w:t>
      </w:r>
    </w:p>
    <w:p w:rsidR="0069481C" w:rsidRDefault="0069481C">
      <w:pPr>
        <w:numPr>
          <w:ilvl w:val="0"/>
          <w:numId w:val="21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wewnętrznych linii zabudowy;</w:t>
      </w:r>
    </w:p>
    <w:p w:rsidR="0069481C" w:rsidRDefault="0069481C">
      <w:pPr>
        <w:numPr>
          <w:ilvl w:val="0"/>
          <w:numId w:val="21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wysokość </w:t>
      </w:r>
      <w:r>
        <w:rPr>
          <w:rFonts w:ascii="Arial" w:hAnsi="Arial" w:cs="Arial"/>
          <w:b/>
          <w:bCs/>
          <w:i/>
          <w:iCs/>
          <w:sz w:val="18"/>
          <w:szCs w:val="18"/>
        </w:rPr>
        <w:t>55</w:t>
      </w:r>
      <w:r>
        <w:rPr>
          <w:rFonts w:ascii="Arial" w:hAnsi="Arial" w:cs="Arial"/>
          <w:i/>
          <w:iCs/>
          <w:sz w:val="18"/>
          <w:szCs w:val="18"/>
        </w:rPr>
        <w:t xml:space="preserve"> metrów;</w:t>
      </w:r>
    </w:p>
    <w:p w:rsidR="0069481C" w:rsidRDefault="0069481C">
      <w:pPr>
        <w:numPr>
          <w:ilvl w:val="0"/>
          <w:numId w:val="21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wysokość nadbudówek i osprzętu;</w:t>
      </w:r>
    </w:p>
    <w:p w:rsidR="0069481C" w:rsidRDefault="0069481C">
      <w:pPr>
        <w:numPr>
          <w:ilvl w:val="0"/>
          <w:numId w:val="21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wskaźnik intensywności zabudowy nadziemnej </w:t>
      </w:r>
      <w:r>
        <w:rPr>
          <w:rFonts w:ascii="Arial" w:hAnsi="Arial" w:cs="Arial"/>
          <w:b/>
          <w:bCs/>
          <w:i/>
          <w:iCs/>
          <w:sz w:val="18"/>
          <w:szCs w:val="18"/>
        </w:rPr>
        <w:t>4.0</w:t>
      </w:r>
      <w:r>
        <w:rPr>
          <w:rFonts w:ascii="Arial" w:hAnsi="Arial" w:cs="Arial"/>
          <w:i/>
          <w:iCs/>
          <w:sz w:val="18"/>
          <w:szCs w:val="18"/>
        </w:rPr>
        <w:t xml:space="preserve"> ;</w:t>
      </w:r>
    </w:p>
    <w:p w:rsidR="0069481C" w:rsidRDefault="0069481C">
      <w:pPr>
        <w:numPr>
          <w:ilvl w:val="0"/>
          <w:numId w:val="218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udział powierzchni biologicznie czynnej dla terenów usługowych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20%</w:t>
      </w:r>
      <w:r>
        <w:rPr>
          <w:rFonts w:ascii="Arial" w:hAnsi="Arial" w:cs="Arial"/>
          <w:i/>
          <w:iCs/>
          <w:sz w:val="18"/>
          <w:szCs w:val="18"/>
        </w:rPr>
        <w:t>;</w:t>
      </w:r>
    </w:p>
    <w:p w:rsidR="0069481C" w:rsidRDefault="0069481C">
      <w:pPr>
        <w:numPr>
          <w:ilvl w:val="0"/>
          <w:numId w:val="218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dowolne przekształcenia przebiegu i nawierzchni dróg wewnętrznych i komunikacji;</w:t>
      </w:r>
    </w:p>
    <w:p w:rsidR="0069481C" w:rsidRDefault="0069481C">
      <w:pPr>
        <w:pStyle w:val="BodyText2"/>
        <w:rPr>
          <w:b/>
          <w:bCs/>
        </w:rPr>
      </w:pPr>
    </w:p>
    <w:p w:rsidR="0069481C" w:rsidRDefault="0069481C">
      <w:pPr>
        <w:pStyle w:val="BodyText3"/>
        <w:numPr>
          <w:ilvl w:val="0"/>
          <w:numId w:val="22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zapisy wynikające z koncepcji planu miejscowego z dnia 26.08.2024 r.:</w:t>
      </w:r>
    </w:p>
    <w:p w:rsidR="0069481C" w:rsidRDefault="0069481C">
      <w:pPr>
        <w:pStyle w:val="Default"/>
        <w:spacing w:after="27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§ 23. 1.Wyznacza się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Tereny usług nauki </w:t>
      </w:r>
      <w:r>
        <w:rPr>
          <w:rFonts w:ascii="Arial" w:hAnsi="Arial" w:cs="Arial"/>
          <w:i/>
          <w:iCs/>
          <w:sz w:val="18"/>
          <w:szCs w:val="18"/>
        </w:rPr>
        <w:t xml:space="preserve">oznaczone symbolami (...) </w:t>
      </w:r>
      <w:r>
        <w:rPr>
          <w:rFonts w:ascii="Arial" w:hAnsi="Arial" w:cs="Arial"/>
          <w:b/>
          <w:bCs/>
          <w:i/>
          <w:iCs/>
          <w:sz w:val="18"/>
          <w:szCs w:val="18"/>
        </w:rPr>
        <w:t>3UN</w:t>
      </w:r>
      <w:r>
        <w:rPr>
          <w:rFonts w:ascii="Arial" w:hAnsi="Arial" w:cs="Arial"/>
          <w:i/>
          <w:iCs/>
          <w:sz w:val="18"/>
          <w:szCs w:val="18"/>
        </w:rPr>
        <w:t>, (...)</w:t>
      </w:r>
    </w:p>
    <w:p w:rsidR="0069481C" w:rsidRDefault="0069481C">
      <w:pPr>
        <w:pStyle w:val="Default"/>
        <w:spacing w:after="27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2. Ustala się klasę przeznaczenia uzupełniającego: </w:t>
      </w:r>
    </w:p>
    <w:p w:rsidR="0069481C" w:rsidRDefault="0069481C">
      <w:pPr>
        <w:pStyle w:val="Default"/>
      </w:pPr>
      <w:r>
        <w:rPr>
          <w:rFonts w:ascii="Arial" w:hAnsi="Arial" w:cs="Arial"/>
          <w:i/>
          <w:iCs/>
          <w:sz w:val="18"/>
          <w:szCs w:val="18"/>
        </w:rPr>
        <w:t xml:space="preserve">1) teren usług handlu; </w:t>
      </w:r>
    </w:p>
    <w:p w:rsidR="0069481C" w:rsidRDefault="0069481C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§ 23. </w:t>
      </w:r>
      <w:r>
        <w:rPr>
          <w:rFonts w:ascii="Arial" w:hAnsi="Arial" w:cs="Arial"/>
          <w:sz w:val="18"/>
          <w:szCs w:val="18"/>
        </w:rPr>
        <w:t xml:space="preserve">3. W zakresie kształtowania zabudowy i zagospodarowania terenu ustala się: </w:t>
      </w:r>
    </w:p>
    <w:p w:rsidR="0069481C" w:rsidRDefault="0069481C">
      <w:pPr>
        <w:pStyle w:val="Default"/>
      </w:pPr>
      <w:r>
        <w:rPr>
          <w:rFonts w:ascii="Arial" w:hAnsi="Arial" w:cs="Arial"/>
          <w:sz w:val="18"/>
          <w:szCs w:val="18"/>
        </w:rPr>
        <w:t xml:space="preserve">1) nakaz lokalizacji budynków zamieszkania zbiorowego; </w:t>
      </w:r>
    </w:p>
    <w:p w:rsidR="0069481C" w:rsidRDefault="0069481C">
      <w:pPr>
        <w:pStyle w:val="Default"/>
        <w:spacing w:after="27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5) dla terenu </w:t>
      </w:r>
      <w:r>
        <w:rPr>
          <w:rFonts w:ascii="Arial" w:hAnsi="Arial" w:cs="Arial"/>
          <w:b/>
          <w:bCs/>
          <w:i/>
          <w:iCs/>
          <w:sz w:val="18"/>
          <w:szCs w:val="18"/>
        </w:rPr>
        <w:t>3UN</w:t>
      </w:r>
      <w:r>
        <w:rPr>
          <w:rFonts w:ascii="Arial" w:hAnsi="Arial" w:cs="Arial"/>
          <w:i/>
          <w:iCs/>
          <w:sz w:val="18"/>
          <w:szCs w:val="18"/>
        </w:rPr>
        <w:t xml:space="preserve">: </w:t>
      </w:r>
    </w:p>
    <w:p w:rsidR="0069481C" w:rsidRDefault="0069481C">
      <w:pPr>
        <w:pStyle w:val="Default"/>
        <w:numPr>
          <w:ilvl w:val="0"/>
          <w:numId w:val="34"/>
        </w:numPr>
        <w:spacing w:after="27"/>
        <w:ind w:left="360" w:hanging="36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a) minimalny udział powierzchni biologicznie czynnej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20%</w:t>
      </w:r>
      <w:r>
        <w:rPr>
          <w:rFonts w:ascii="Arial" w:hAnsi="Arial" w:cs="Arial"/>
          <w:i/>
          <w:iCs/>
          <w:sz w:val="18"/>
          <w:szCs w:val="18"/>
        </w:rPr>
        <w:t xml:space="preserve">, </w:t>
      </w:r>
    </w:p>
    <w:p w:rsidR="0069481C" w:rsidRDefault="0069481C">
      <w:pPr>
        <w:pStyle w:val="Default"/>
        <w:numPr>
          <w:ilvl w:val="0"/>
          <w:numId w:val="34"/>
        </w:numPr>
        <w:spacing w:after="27"/>
        <w:ind w:left="360" w:hanging="36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b) minimalną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0,1</w:t>
      </w:r>
      <w:r>
        <w:rPr>
          <w:rFonts w:ascii="Arial" w:hAnsi="Arial" w:cs="Arial"/>
          <w:i/>
          <w:iCs/>
          <w:sz w:val="18"/>
          <w:szCs w:val="18"/>
        </w:rPr>
        <w:t xml:space="preserve">, </w:t>
      </w:r>
    </w:p>
    <w:p w:rsidR="0069481C" w:rsidRDefault="0069481C">
      <w:pPr>
        <w:pStyle w:val="Default"/>
        <w:numPr>
          <w:ilvl w:val="0"/>
          <w:numId w:val="34"/>
        </w:numPr>
        <w:spacing w:after="27"/>
        <w:ind w:left="360" w:hanging="36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c) maksymalną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3,3</w:t>
      </w:r>
      <w:r>
        <w:rPr>
          <w:rFonts w:ascii="Arial" w:hAnsi="Arial" w:cs="Arial"/>
          <w:i/>
          <w:iCs/>
          <w:sz w:val="18"/>
          <w:szCs w:val="18"/>
        </w:rPr>
        <w:t xml:space="preserve">, </w:t>
      </w:r>
    </w:p>
    <w:p w:rsidR="0069481C" w:rsidRDefault="0069481C">
      <w:pPr>
        <w:pStyle w:val="Default"/>
        <w:numPr>
          <w:ilvl w:val="0"/>
          <w:numId w:val="34"/>
        </w:numPr>
        <w:spacing w:after="27"/>
        <w:ind w:left="360" w:hanging="36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d) maksymalny udział powierzchni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70%</w:t>
      </w:r>
      <w:r>
        <w:rPr>
          <w:rFonts w:ascii="Arial" w:hAnsi="Arial" w:cs="Arial"/>
          <w:i/>
          <w:iCs/>
          <w:sz w:val="18"/>
          <w:szCs w:val="18"/>
        </w:rPr>
        <w:t xml:space="preserve">, </w:t>
      </w:r>
    </w:p>
    <w:p w:rsidR="0069481C" w:rsidRDefault="0069481C">
      <w:pPr>
        <w:pStyle w:val="Default"/>
        <w:numPr>
          <w:ilvl w:val="0"/>
          <w:numId w:val="34"/>
        </w:numPr>
        <w:spacing w:after="27"/>
        <w:ind w:left="360" w:hanging="36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e) maksymalną wysokość zabudowy - </w:t>
      </w:r>
      <w:r>
        <w:rPr>
          <w:rFonts w:ascii="Arial" w:hAnsi="Arial" w:cs="Arial"/>
          <w:b/>
          <w:bCs/>
          <w:i/>
          <w:iCs/>
          <w:sz w:val="18"/>
          <w:szCs w:val="18"/>
        </w:rPr>
        <w:t>18 m</w:t>
      </w:r>
      <w:r>
        <w:rPr>
          <w:rFonts w:ascii="Arial" w:hAnsi="Arial" w:cs="Arial"/>
          <w:i/>
          <w:iCs/>
          <w:sz w:val="18"/>
          <w:szCs w:val="18"/>
        </w:rPr>
        <w:t xml:space="preserve">, </w:t>
      </w:r>
    </w:p>
    <w:p w:rsidR="0069481C" w:rsidRDefault="0069481C">
      <w:pPr>
        <w:pStyle w:val="Default"/>
        <w:numPr>
          <w:ilvl w:val="0"/>
          <w:numId w:val="34"/>
        </w:numPr>
        <w:spacing w:after="27"/>
        <w:ind w:left="360" w:hanging="36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f) maksymalną wysokość obiektu budowlanego -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 m</w:t>
      </w:r>
      <w:r>
        <w:rPr>
          <w:rFonts w:ascii="Arial" w:hAnsi="Arial" w:cs="Arial"/>
          <w:i/>
          <w:iCs/>
          <w:sz w:val="18"/>
          <w:szCs w:val="18"/>
        </w:rPr>
        <w:t xml:space="preserve">, </w:t>
      </w:r>
    </w:p>
    <w:p w:rsidR="0069481C" w:rsidRDefault="0069481C">
      <w:pPr>
        <w:pStyle w:val="Default"/>
        <w:numPr>
          <w:ilvl w:val="0"/>
          <w:numId w:val="34"/>
        </w:numPr>
        <w:ind w:left="360" w:hanging="36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g) dla obiektu oznaczonego na rysunku planu jako dominanta (Dom Studencki Kapitol pod adresem: Witolda Budryka 2), maksymalną wysokość zabudowy zgodną ze stanem istniejącym, </w:t>
      </w:r>
    </w:p>
    <w:p w:rsidR="0069481C" w:rsidRDefault="0069481C">
      <w:pPr>
        <w:pStyle w:val="Default"/>
        <w:numPr>
          <w:ilvl w:val="0"/>
          <w:numId w:val="34"/>
        </w:numPr>
        <w:ind w:left="360" w:hanging="360"/>
        <w:rPr>
          <w:sz w:val="23"/>
          <w:szCs w:val="23"/>
        </w:rPr>
      </w:pPr>
      <w:r>
        <w:rPr>
          <w:rFonts w:ascii="Arial" w:hAnsi="Arial" w:cs="Arial"/>
          <w:i/>
          <w:iCs/>
          <w:sz w:val="18"/>
          <w:szCs w:val="18"/>
        </w:rPr>
        <w:t xml:space="preserve">h) cały teren należy do układu Miasteczka Studenckiego AGH uznanego za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dobro kultury współczesnej </w:t>
      </w:r>
      <w:r>
        <w:rPr>
          <w:rFonts w:ascii="Arial" w:hAnsi="Arial" w:cs="Arial"/>
          <w:i/>
          <w:iCs/>
          <w:sz w:val="18"/>
          <w:szCs w:val="18"/>
        </w:rPr>
        <w:t xml:space="preserve">oznaczony </w:t>
      </w:r>
    </w:p>
    <w:p w:rsidR="0069481C" w:rsidRDefault="0069481C">
      <w:pPr>
        <w:pStyle w:val="Default"/>
        <w:numPr>
          <w:ilvl w:val="0"/>
          <w:numId w:val="34"/>
        </w:numPr>
        <w:ind w:left="360" w:hanging="360"/>
        <w:rPr>
          <w:sz w:val="23"/>
          <w:szCs w:val="23"/>
        </w:rPr>
      </w:pPr>
      <w:r>
        <w:rPr>
          <w:rFonts w:ascii="Arial" w:hAnsi="Arial" w:cs="Arial"/>
          <w:i/>
          <w:iCs/>
          <w:sz w:val="18"/>
          <w:szCs w:val="18"/>
        </w:rPr>
        <w:t xml:space="preserve">na rysunku planu symbolem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D1, </w:t>
      </w:r>
      <w:r>
        <w:rPr>
          <w:rFonts w:ascii="Arial" w:hAnsi="Arial" w:cs="Arial"/>
          <w:i/>
          <w:iCs/>
          <w:sz w:val="18"/>
          <w:szCs w:val="18"/>
        </w:rPr>
        <w:t>dla którego obowiązują zapisy określone w § 10 ust. 5 pkt 4;</w:t>
      </w:r>
      <w:r>
        <w:rPr>
          <w:sz w:val="23"/>
          <w:szCs w:val="23"/>
        </w:rPr>
        <w:t xml:space="preserve"> </w:t>
      </w:r>
    </w:p>
    <w:p w:rsidR="0069481C" w:rsidRDefault="0069481C">
      <w:pPr>
        <w:pStyle w:val="Default"/>
        <w:numPr>
          <w:ilvl w:val="0"/>
          <w:numId w:val="34"/>
        </w:numPr>
        <w:ind w:left="360" w:hanging="36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i) realizację przeznaczenia uzupełniającego jako lokale usługowe w parterach budynków zamieszkania zbiorowego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</w:p>
    <w:p w:rsidR="0069481C" w:rsidRDefault="0069481C">
      <w:pPr>
        <w:pStyle w:val="BodyText3"/>
        <w:numPr>
          <w:ilvl w:val="0"/>
          <w:numId w:val="22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niezgodności inwestycji z koncepcją planu miejscowego:</w:t>
      </w:r>
    </w:p>
    <w:p w:rsidR="0069481C" w:rsidRDefault="0069481C">
      <w:pPr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budynek zaprojektowany częściowo poza nieprzekraczalną linia zabudowy;</w:t>
      </w:r>
    </w:p>
    <w:p w:rsidR="0069481C" w:rsidRDefault="0069481C">
      <w:pPr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budynek zaprojektowany częściowo w strefie zieleni;</w:t>
      </w:r>
    </w:p>
    <w:p w:rsidR="0069481C" w:rsidRDefault="0069481C">
      <w:pPr>
        <w:numPr>
          <w:ilvl w:val="0"/>
          <w:numId w:val="4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zbyt duży wskaźnik intensywności zabudowy dla projektowanej inwestycji.</w:t>
      </w:r>
    </w:p>
    <w:p w:rsidR="0069481C" w:rsidRDefault="0069481C">
      <w:pPr>
        <w:pStyle w:val="BodyText3"/>
        <w:jc w:val="both"/>
        <w:rPr>
          <w:sz w:val="18"/>
          <w:szCs w:val="18"/>
          <w:u w:val="none"/>
        </w:rPr>
      </w:pPr>
    </w:p>
    <w:p w:rsidR="0069481C" w:rsidRDefault="0069481C">
      <w:pPr>
        <w:pStyle w:val="BodyText3"/>
        <w:jc w:val="both"/>
        <w:rPr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2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wnoszone uwagi: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przesunięcie linii zabudowy od strony ul. Reymonta,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likwidacja nieprzekraczalnych linii zabudowy od strony Miasteczka Studenckiego;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zmniejszenie strefy zieleni;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  <w:u w:val="none"/>
        </w:rPr>
        <w:t>zwiększenie wskaźnika intensywności zabudowy.</w:t>
      </w:r>
    </w:p>
    <w:p w:rsidR="0069481C" w:rsidRDefault="0069481C">
      <w:pPr>
        <w:pStyle w:val="Heading1"/>
        <w:tabs>
          <w:tab w:val="left" w:pos="426"/>
        </w:tabs>
        <w:jc w:val="both"/>
        <w:rPr>
          <w:b/>
          <w:bCs/>
          <w:color w:val="808000"/>
          <w:sz w:val="24"/>
          <w:szCs w:val="24"/>
          <w:u w:val="single"/>
        </w:rPr>
      </w:pPr>
      <w:r>
        <w:rPr>
          <w:b/>
          <w:bCs/>
          <w:color w:val="808000"/>
          <w:sz w:val="24"/>
          <w:szCs w:val="24"/>
        </w:rPr>
        <w:br w:type="page"/>
        <w:t>II.3</w:t>
      </w:r>
      <w:r>
        <w:rPr>
          <w:b/>
          <w:bCs/>
          <w:color w:val="808000"/>
          <w:sz w:val="24"/>
          <w:szCs w:val="24"/>
        </w:rPr>
        <w:tab/>
      </w:r>
      <w:r>
        <w:rPr>
          <w:b/>
          <w:bCs/>
          <w:color w:val="808000"/>
          <w:sz w:val="24"/>
          <w:szCs w:val="24"/>
          <w:u w:val="single"/>
        </w:rPr>
        <w:t xml:space="preserve">INWESTYCJE W TRAKCIE REALIZACJI Z PRAWOMOCNĄ DECYZJĄ </w:t>
      </w:r>
      <w:r>
        <w:rPr>
          <w:b/>
          <w:bCs/>
          <w:color w:val="808000"/>
          <w:sz w:val="24"/>
          <w:szCs w:val="24"/>
        </w:rPr>
        <w:tab/>
      </w:r>
      <w:r>
        <w:rPr>
          <w:b/>
          <w:bCs/>
          <w:color w:val="808000"/>
          <w:sz w:val="24"/>
          <w:szCs w:val="24"/>
          <w:u w:val="single"/>
        </w:rPr>
        <w:t>POZWOLENIA NA BUDOWĘ</w:t>
      </w:r>
    </w:p>
    <w:p w:rsidR="0069481C" w:rsidRDefault="0069481C">
      <w:pPr>
        <w:spacing w:after="0" w:line="240" w:lineRule="auto"/>
        <w:jc w:val="both"/>
        <w:rPr>
          <w:rFonts w:ascii="Arial" w:hAnsi="Arial" w:cs="Arial"/>
          <w:b/>
          <w:bCs/>
          <w:color w:val="808000"/>
          <w:sz w:val="24"/>
          <w:szCs w:val="24"/>
          <w:u w:val="single"/>
        </w:rPr>
      </w:pPr>
    </w:p>
    <w:p w:rsidR="0069481C" w:rsidRDefault="0069481C">
      <w:pPr>
        <w:pStyle w:val="BodyText3"/>
        <w:jc w:val="center"/>
        <w:rPr>
          <w:b w:val="0"/>
          <w:bCs w:val="0"/>
          <w:u w:val="none"/>
        </w:rPr>
      </w:pPr>
      <w:r>
        <w:rPr>
          <w:color w:val="008080"/>
          <w:u w:val="none"/>
        </w:rPr>
        <w:t xml:space="preserve">30. Budowa budynku pomocniczego dla potrzeb AGH </w:t>
      </w:r>
      <w:r>
        <w:rPr>
          <w:color w:val="008080"/>
          <w:u w:val="none"/>
        </w:rPr>
        <w:br/>
      </w:r>
      <w:r>
        <w:rPr>
          <w:b w:val="0"/>
          <w:bCs w:val="0"/>
          <w:color w:val="008080"/>
          <w:u w:val="none"/>
        </w:rPr>
        <w:t>(decyzja nr 2425/6740.1/2017):</w:t>
      </w:r>
    </w:p>
    <w:p w:rsidR="0069481C" w:rsidRDefault="0069481C">
      <w:pPr>
        <w:pStyle w:val="BodyText3"/>
        <w:jc w:val="both"/>
        <w:rPr>
          <w:sz w:val="18"/>
          <w:szCs w:val="18"/>
        </w:rPr>
      </w:pPr>
    </w:p>
    <w:p w:rsidR="0069481C" w:rsidRDefault="0069481C">
      <w:pPr>
        <w:pStyle w:val="BodyText3"/>
        <w:numPr>
          <w:ilvl w:val="0"/>
          <w:numId w:val="24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położenie: </w:t>
      </w:r>
      <w:r>
        <w:rPr>
          <w:b w:val="0"/>
          <w:bCs w:val="0"/>
          <w:sz w:val="18"/>
          <w:szCs w:val="18"/>
          <w:u w:val="none"/>
        </w:rPr>
        <w:t>obszar planistyczny 5UN</w:t>
      </w:r>
    </w:p>
    <w:p w:rsidR="0069481C" w:rsidRDefault="0069481C">
      <w:pPr>
        <w:pStyle w:val="BodyText3"/>
        <w:jc w:val="both"/>
        <w:rPr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4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opis inwestycji: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budynek o funkcji biurowej i konferencyjnej;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projektowane 4 naziemne miejsca parkingowe;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budynek o trzech kondygnacjach nadziemnych;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geometria dachu – dach płaski;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powierzchnia zabudowy – ok. 500 m</w:t>
      </w:r>
      <w:r>
        <w:rPr>
          <w:b w:val="0"/>
          <w:bCs w:val="0"/>
          <w:sz w:val="18"/>
          <w:szCs w:val="18"/>
          <w:u w:val="none"/>
          <w:vertAlign w:val="superscript"/>
        </w:rPr>
        <w:t>2</w:t>
      </w:r>
      <w:r>
        <w:rPr>
          <w:b w:val="0"/>
          <w:bCs w:val="0"/>
          <w:sz w:val="18"/>
          <w:szCs w:val="18"/>
          <w:u w:val="none"/>
        </w:rPr>
        <w:t xml:space="preserve"> (27x18 m).</w:t>
      </w:r>
    </w:p>
    <w:p w:rsidR="0069481C" w:rsidRDefault="0069481C">
      <w:pPr>
        <w:pStyle w:val="BodyText3"/>
        <w:jc w:val="both"/>
        <w:rPr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4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wnioski złożone do planu miejscowego pismem z dnia 16.11.2023 r.:</w:t>
      </w:r>
    </w:p>
    <w:p w:rsidR="0069481C" w:rsidRDefault="0069481C">
      <w:pPr>
        <w:numPr>
          <w:ilvl w:val="0"/>
          <w:numId w:val="21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uwzględnienie w mpzp planu inwestycyjnego rozbudowy zespołu budynków Cyfronet, rejon ulic Bydgoskiej, Kawiory, Budryka, Nawojki</w:t>
      </w:r>
    </w:p>
    <w:p w:rsidR="0069481C" w:rsidRDefault="0069481C">
      <w:pPr>
        <w:numPr>
          <w:ilvl w:val="0"/>
          <w:numId w:val="21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wewnętrznych linii zabudowy;</w:t>
      </w:r>
    </w:p>
    <w:p w:rsidR="0069481C" w:rsidRDefault="0069481C">
      <w:pPr>
        <w:numPr>
          <w:ilvl w:val="0"/>
          <w:numId w:val="21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wysokość nadbudówek i osprzętu;</w:t>
      </w:r>
    </w:p>
    <w:p w:rsidR="0069481C" w:rsidRDefault="0069481C">
      <w:pPr>
        <w:numPr>
          <w:ilvl w:val="0"/>
          <w:numId w:val="21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wskaźnik intensywności zabudowy nadziemnej </w:t>
      </w:r>
      <w:r>
        <w:rPr>
          <w:rFonts w:ascii="Arial" w:hAnsi="Arial" w:cs="Arial"/>
          <w:b/>
          <w:bCs/>
          <w:i/>
          <w:iCs/>
          <w:sz w:val="18"/>
          <w:szCs w:val="18"/>
        </w:rPr>
        <w:t>4.0</w:t>
      </w:r>
      <w:r>
        <w:rPr>
          <w:rFonts w:ascii="Arial" w:hAnsi="Arial" w:cs="Arial"/>
          <w:i/>
          <w:iCs/>
          <w:sz w:val="18"/>
          <w:szCs w:val="18"/>
        </w:rPr>
        <w:t xml:space="preserve"> ;</w:t>
      </w:r>
    </w:p>
    <w:p w:rsidR="0069481C" w:rsidRDefault="0069481C">
      <w:pPr>
        <w:numPr>
          <w:ilvl w:val="0"/>
          <w:numId w:val="218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udział powierzchni biologicznie czynnej dla terenów usługowych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20%</w:t>
      </w:r>
      <w:r>
        <w:rPr>
          <w:rFonts w:ascii="Arial" w:hAnsi="Arial" w:cs="Arial"/>
          <w:i/>
          <w:iCs/>
          <w:sz w:val="18"/>
          <w:szCs w:val="18"/>
        </w:rPr>
        <w:t>;</w:t>
      </w:r>
    </w:p>
    <w:p w:rsidR="0069481C" w:rsidRDefault="0069481C">
      <w:pPr>
        <w:numPr>
          <w:ilvl w:val="0"/>
          <w:numId w:val="218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dowolne przekształcenia przebiegu i nawierzchni dróg wewnętrznych i komunikacji;</w:t>
      </w:r>
    </w:p>
    <w:p w:rsidR="0069481C" w:rsidRDefault="0069481C">
      <w:pPr>
        <w:pStyle w:val="Default"/>
        <w:numPr>
          <w:ilvl w:val="0"/>
          <w:numId w:val="214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dopuszczenie lokalizowania budynków w granicach działek i na styku z innymi budynkami.</w:t>
      </w:r>
    </w:p>
    <w:p w:rsidR="0069481C" w:rsidRDefault="0069481C">
      <w:pPr>
        <w:pStyle w:val="BodyText3"/>
        <w:jc w:val="both"/>
        <w:rPr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4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zapisy wynikające z koncepcji planu miejscowego z dnia 26.08.2024 r.: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§ 24. 1. Wyznacza się Tereny usług nauki oznaczone symbolami </w:t>
      </w:r>
      <w:r>
        <w:rPr>
          <w:rFonts w:ascii="Arial" w:hAnsi="Arial" w:cs="Arial"/>
          <w:b/>
          <w:bCs/>
          <w:i/>
          <w:iCs/>
          <w:sz w:val="18"/>
          <w:szCs w:val="18"/>
        </w:rPr>
        <w:t>5UN</w:t>
      </w:r>
      <w:r>
        <w:rPr>
          <w:rFonts w:ascii="Arial" w:hAnsi="Arial" w:cs="Arial"/>
          <w:i/>
          <w:iCs/>
          <w:sz w:val="18"/>
          <w:szCs w:val="18"/>
        </w:rPr>
        <w:t>, (...):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24. 2. Ustala się klasę przeznaczenia uzupełniającego: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1) teren usług gastronomii; 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2) teren usług zdrowia i pomocy społecznej; 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3) teren usług sportu i rekreacji; 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4) teren usług kultury i rozrywki;</w:t>
      </w:r>
      <w:r>
        <w:rPr>
          <w:sz w:val="18"/>
          <w:szCs w:val="18"/>
        </w:rPr>
        <w:t xml:space="preserve"> </w:t>
      </w:r>
    </w:p>
    <w:p w:rsidR="0069481C" w:rsidRDefault="0069481C">
      <w:pPr>
        <w:pStyle w:val="Default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24. 3. W zakresie kształtowania zabudowy i zagospodarowania terenu ustala się:</w:t>
      </w:r>
      <w:r>
        <w:rPr>
          <w:sz w:val="18"/>
          <w:szCs w:val="18"/>
        </w:rPr>
        <w:t xml:space="preserve"> </w:t>
      </w:r>
    </w:p>
    <w:p w:rsidR="0069481C" w:rsidRDefault="0069481C">
      <w:pPr>
        <w:pStyle w:val="Default"/>
        <w:numPr>
          <w:ilvl w:val="0"/>
          <w:numId w:val="159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dla terenu </w:t>
      </w:r>
      <w:r>
        <w:rPr>
          <w:rFonts w:ascii="Arial" w:hAnsi="Arial" w:cs="Arial"/>
          <w:b/>
          <w:bCs/>
          <w:i/>
          <w:iCs/>
          <w:sz w:val="18"/>
          <w:szCs w:val="18"/>
        </w:rPr>
        <w:t>5UN</w:t>
      </w:r>
      <w:r>
        <w:rPr>
          <w:rFonts w:ascii="Arial" w:hAnsi="Arial" w:cs="Arial"/>
          <w:i/>
          <w:iCs/>
          <w:sz w:val="18"/>
          <w:szCs w:val="18"/>
        </w:rPr>
        <w:t>:</w:t>
      </w:r>
    </w:p>
    <w:p w:rsidR="0069481C" w:rsidRDefault="0069481C">
      <w:pPr>
        <w:pStyle w:val="Default"/>
        <w:numPr>
          <w:ilvl w:val="0"/>
          <w:numId w:val="160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minimalny udział powierzchni biologicznie czynnej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20%,</w:t>
      </w:r>
    </w:p>
    <w:p w:rsidR="0069481C" w:rsidRDefault="0069481C">
      <w:pPr>
        <w:pStyle w:val="Default"/>
        <w:numPr>
          <w:ilvl w:val="0"/>
          <w:numId w:val="160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minimalną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0,1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160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maksymalną nadziemna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2,5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160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maksymalny udział powierzchni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70%,</w:t>
      </w:r>
    </w:p>
    <w:p w:rsidR="0069481C" w:rsidRDefault="0069481C">
      <w:pPr>
        <w:pStyle w:val="Default"/>
        <w:numPr>
          <w:ilvl w:val="0"/>
          <w:numId w:val="160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maksymalna wysokość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18 m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160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maksymalną wysokość obiektu budowlanego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 m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ind w:left="360"/>
        <w:jc w:val="both"/>
        <w:rPr>
          <w:rFonts w:ascii="Arial" w:hAnsi="Arial" w:cs="Arial"/>
          <w:i/>
          <w:iCs/>
          <w:sz w:val="18"/>
          <w:szCs w:val="18"/>
        </w:rPr>
      </w:pPr>
    </w:p>
    <w:p w:rsidR="0069481C" w:rsidRDefault="0069481C">
      <w:pPr>
        <w:pStyle w:val="BodyText3"/>
        <w:numPr>
          <w:ilvl w:val="0"/>
          <w:numId w:val="24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niezgodności inwestycji z koncepcją planu miejscowego:</w:t>
      </w:r>
    </w:p>
    <w:p w:rsidR="0069481C" w:rsidRDefault="0069481C">
      <w:pPr>
        <w:pStyle w:val="BodyText3"/>
        <w:jc w:val="both"/>
        <w:rPr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4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wnoszone uwagi:</w:t>
      </w:r>
    </w:p>
    <w:p w:rsidR="0069481C" w:rsidRDefault="0069481C">
      <w:pPr>
        <w:pStyle w:val="BodyText3"/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-      uwzględnienie wydanego pozwolenia na budowę nr 2425/6740.1/2017</w:t>
      </w:r>
    </w:p>
    <w:p w:rsidR="0069481C" w:rsidRDefault="0069481C">
      <w:pPr>
        <w:pStyle w:val="BodyText3"/>
        <w:jc w:val="both"/>
        <w:rPr>
          <w:snapToGrid w:val="0"/>
          <w:sz w:val="18"/>
          <w:szCs w:val="18"/>
          <w:u w:val="none"/>
        </w:rPr>
      </w:pPr>
    </w:p>
    <w:p w:rsidR="0069481C" w:rsidRDefault="0069481C">
      <w:pPr>
        <w:pStyle w:val="BodyText3"/>
        <w:jc w:val="both"/>
        <w:rPr>
          <w:snapToGrid w:val="0"/>
          <w:sz w:val="18"/>
          <w:szCs w:val="18"/>
          <w:u w:val="none"/>
        </w:rPr>
      </w:pPr>
    </w:p>
    <w:p w:rsidR="0069481C" w:rsidRDefault="0069481C">
      <w:pPr>
        <w:pStyle w:val="BodyText3"/>
        <w:jc w:val="center"/>
        <w:rPr>
          <w:b w:val="0"/>
          <w:bCs w:val="0"/>
          <w:u w:val="none"/>
        </w:rPr>
      </w:pPr>
      <w:r>
        <w:rPr>
          <w:color w:val="008080"/>
          <w:u w:val="none"/>
        </w:rPr>
        <w:br w:type="page"/>
        <w:t xml:space="preserve">31. Budowa budynku biurowego dla potrzeb ACK Cyfronet </w:t>
      </w:r>
      <w:r>
        <w:rPr>
          <w:color w:val="008080"/>
          <w:u w:val="none"/>
        </w:rPr>
        <w:br/>
      </w:r>
      <w:r>
        <w:rPr>
          <w:b w:val="0"/>
          <w:bCs w:val="0"/>
          <w:color w:val="008080"/>
          <w:u w:val="none"/>
        </w:rPr>
        <w:t>(decyzja nr 313/6740.2/2024):</w:t>
      </w:r>
    </w:p>
    <w:p w:rsidR="0069481C" w:rsidRDefault="0069481C">
      <w:pPr>
        <w:pStyle w:val="BodyText3"/>
        <w:jc w:val="both"/>
        <w:rPr>
          <w:sz w:val="18"/>
          <w:szCs w:val="18"/>
        </w:rPr>
      </w:pPr>
    </w:p>
    <w:p w:rsidR="0069481C" w:rsidRDefault="0069481C">
      <w:pPr>
        <w:pStyle w:val="BodyText3"/>
        <w:numPr>
          <w:ilvl w:val="0"/>
          <w:numId w:val="25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położenie: </w:t>
      </w:r>
      <w:r>
        <w:rPr>
          <w:b w:val="0"/>
          <w:bCs w:val="0"/>
          <w:sz w:val="18"/>
          <w:szCs w:val="18"/>
          <w:u w:val="none"/>
        </w:rPr>
        <w:t>obszar planistyczny 5UN, w narożniku ulic Kawiory i Nawojki</w:t>
      </w:r>
    </w:p>
    <w:p w:rsidR="0069481C" w:rsidRDefault="0069481C">
      <w:pPr>
        <w:pStyle w:val="BodyText3"/>
        <w:jc w:val="both"/>
        <w:rPr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5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opis inwestycji: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budynek o funkcji biurowej;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obiekt o czterech kondygnacjach nadziemnych;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powierzchnia zabudowy: ok. 470 m</w:t>
      </w:r>
      <w:r>
        <w:rPr>
          <w:b w:val="0"/>
          <w:bCs w:val="0"/>
          <w:sz w:val="18"/>
          <w:szCs w:val="18"/>
          <w:u w:val="none"/>
          <w:vertAlign w:val="superscript"/>
        </w:rPr>
        <w:t>2</w:t>
      </w:r>
    </w:p>
    <w:p w:rsidR="0069481C" w:rsidRDefault="0069481C">
      <w:pPr>
        <w:pStyle w:val="BodyText3"/>
        <w:jc w:val="both"/>
        <w:rPr>
          <w:b w:val="0"/>
          <w:bCs w:val="0"/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5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wnioski złożone do planu miejscowego pismem z dnia 16.11.2023 r.:</w:t>
      </w:r>
    </w:p>
    <w:p w:rsidR="0069481C" w:rsidRDefault="0069481C">
      <w:pPr>
        <w:numPr>
          <w:ilvl w:val="0"/>
          <w:numId w:val="21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uwzględnienie w mpzp planu inwestycyjnego budowy budynku biurowego dla potrzeb ACK Cyfronet AGH wraz </w:t>
      </w:r>
      <w:r>
        <w:rPr>
          <w:rFonts w:ascii="Arial" w:hAnsi="Arial" w:cs="Arial"/>
          <w:i/>
          <w:iCs/>
          <w:sz w:val="18"/>
          <w:szCs w:val="18"/>
        </w:rPr>
        <w:br/>
        <w:t>z instalacjami wewnętrznymi oraz niezbędną infrastrukturą techniczną (w tym przyłączami do sieci cieplnej, wody, kanalizacji) oraz przebudową i rozbudową sieci kanalizacji ogólnospławnej na działkach nr 863/1, 863/2, 653/37, 653/41 i 771/10 obr. 4 Krowodrza przy ulicy Nawojki/Kawiory w Krakowie</w:t>
      </w:r>
    </w:p>
    <w:p w:rsidR="0069481C" w:rsidRDefault="0069481C">
      <w:pPr>
        <w:numPr>
          <w:ilvl w:val="0"/>
          <w:numId w:val="21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wewnętrznych linii zabudowy;</w:t>
      </w:r>
    </w:p>
    <w:p w:rsidR="0069481C" w:rsidRDefault="0069481C">
      <w:pPr>
        <w:numPr>
          <w:ilvl w:val="0"/>
          <w:numId w:val="21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maksymalnej długości elewacji budynku;</w:t>
      </w:r>
    </w:p>
    <w:p w:rsidR="0069481C" w:rsidRDefault="0069481C">
      <w:pPr>
        <w:numPr>
          <w:ilvl w:val="0"/>
          <w:numId w:val="21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wysokość nadbudówek i osprzętu;</w:t>
      </w:r>
    </w:p>
    <w:p w:rsidR="0069481C" w:rsidRDefault="0069481C">
      <w:pPr>
        <w:numPr>
          <w:ilvl w:val="0"/>
          <w:numId w:val="21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wskaźnik intensywności zabudowy nadziemnej </w:t>
      </w:r>
      <w:r>
        <w:rPr>
          <w:rFonts w:ascii="Arial" w:hAnsi="Arial" w:cs="Arial"/>
          <w:b/>
          <w:bCs/>
          <w:i/>
          <w:iCs/>
          <w:sz w:val="18"/>
          <w:szCs w:val="18"/>
        </w:rPr>
        <w:t>4.0</w:t>
      </w:r>
      <w:r>
        <w:rPr>
          <w:rFonts w:ascii="Arial" w:hAnsi="Arial" w:cs="Arial"/>
          <w:i/>
          <w:iCs/>
          <w:sz w:val="18"/>
          <w:szCs w:val="18"/>
        </w:rPr>
        <w:t xml:space="preserve"> ;</w:t>
      </w:r>
    </w:p>
    <w:p w:rsidR="0069481C" w:rsidRDefault="0069481C">
      <w:pPr>
        <w:numPr>
          <w:ilvl w:val="0"/>
          <w:numId w:val="218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udział powierzchni biologicznie czynnej dla terenów usługowych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20%</w:t>
      </w:r>
      <w:r>
        <w:rPr>
          <w:rFonts w:ascii="Arial" w:hAnsi="Arial" w:cs="Arial"/>
          <w:i/>
          <w:iCs/>
          <w:sz w:val="18"/>
          <w:szCs w:val="18"/>
        </w:rPr>
        <w:t>;</w:t>
      </w:r>
    </w:p>
    <w:p w:rsidR="0069481C" w:rsidRDefault="0069481C">
      <w:pPr>
        <w:numPr>
          <w:ilvl w:val="0"/>
          <w:numId w:val="218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dowolne przekształcenia przebiegu i nawierzchni dróg wewnętrznych i komunikacji;</w:t>
      </w:r>
    </w:p>
    <w:p w:rsidR="0069481C" w:rsidRDefault="0069481C">
      <w:pPr>
        <w:pStyle w:val="Default"/>
        <w:numPr>
          <w:ilvl w:val="0"/>
          <w:numId w:val="214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dopuszczenie lokalizowania budynków w granicach działek i na styku z innymi budynkami.</w:t>
      </w:r>
    </w:p>
    <w:p w:rsidR="0069481C" w:rsidRDefault="0069481C">
      <w:pPr>
        <w:pStyle w:val="BodyText3"/>
        <w:jc w:val="both"/>
        <w:rPr>
          <w:b w:val="0"/>
          <w:bCs w:val="0"/>
          <w:i/>
          <w:iCs/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5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zapisy wynikające z koncepcji planu miejscowego z dnia 26.08.2024 r.: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§ 24. 1. Wyznacza się Tereny usług nauki oznaczone symbolami </w:t>
      </w:r>
      <w:r>
        <w:rPr>
          <w:rFonts w:ascii="Arial" w:hAnsi="Arial" w:cs="Arial"/>
          <w:b/>
          <w:bCs/>
          <w:i/>
          <w:iCs/>
          <w:sz w:val="18"/>
          <w:szCs w:val="18"/>
        </w:rPr>
        <w:t>5UN</w:t>
      </w:r>
      <w:r>
        <w:rPr>
          <w:rFonts w:ascii="Arial" w:hAnsi="Arial" w:cs="Arial"/>
          <w:i/>
          <w:iCs/>
          <w:sz w:val="18"/>
          <w:szCs w:val="18"/>
        </w:rPr>
        <w:t>, (...)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24. 2. Ustala się klasę przeznaczenia uzupełniającego: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1) teren usług gastronomii; 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2) teren usług zdrowia i pomocy społecznej; 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3) teren usług sportu i rekreacji; 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4) teren usług kultury i rozrywki;</w:t>
      </w:r>
      <w:r>
        <w:rPr>
          <w:sz w:val="18"/>
          <w:szCs w:val="18"/>
        </w:rPr>
        <w:t xml:space="preserve"> </w:t>
      </w:r>
    </w:p>
    <w:p w:rsidR="0069481C" w:rsidRDefault="0069481C">
      <w:pPr>
        <w:pStyle w:val="Default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24. 3. W zakresie kształtowania zabud120owy i zagospodarowania terenu ustala się:</w:t>
      </w:r>
      <w:r>
        <w:rPr>
          <w:sz w:val="18"/>
          <w:szCs w:val="18"/>
        </w:rPr>
        <w:t xml:space="preserve"> </w:t>
      </w:r>
    </w:p>
    <w:p w:rsidR="0069481C" w:rsidRDefault="0069481C">
      <w:pPr>
        <w:pStyle w:val="Default"/>
        <w:numPr>
          <w:ilvl w:val="0"/>
          <w:numId w:val="159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dla terenu </w:t>
      </w:r>
      <w:r>
        <w:rPr>
          <w:rFonts w:ascii="Arial" w:hAnsi="Arial" w:cs="Arial"/>
          <w:b/>
          <w:bCs/>
          <w:i/>
          <w:iCs/>
          <w:sz w:val="18"/>
          <w:szCs w:val="18"/>
        </w:rPr>
        <w:t>5UN</w:t>
      </w:r>
      <w:r>
        <w:rPr>
          <w:rFonts w:ascii="Arial" w:hAnsi="Arial" w:cs="Arial"/>
          <w:i/>
          <w:iCs/>
          <w:sz w:val="18"/>
          <w:szCs w:val="18"/>
        </w:rPr>
        <w:t>:</w:t>
      </w:r>
    </w:p>
    <w:p w:rsidR="0069481C" w:rsidRDefault="0069481C">
      <w:pPr>
        <w:pStyle w:val="Default"/>
        <w:numPr>
          <w:ilvl w:val="0"/>
          <w:numId w:val="161"/>
        </w:num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minimalny udział powierzchni biologicznie czynnej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20%,</w:t>
      </w:r>
    </w:p>
    <w:p w:rsidR="0069481C" w:rsidRDefault="0069481C">
      <w:pPr>
        <w:pStyle w:val="Default"/>
        <w:numPr>
          <w:ilvl w:val="0"/>
          <w:numId w:val="161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minimalną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0,1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161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maksymalną nadziemna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2,5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161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maksymalny udział powierzchni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70%,</w:t>
      </w:r>
    </w:p>
    <w:p w:rsidR="0069481C" w:rsidRDefault="0069481C">
      <w:pPr>
        <w:pStyle w:val="Default"/>
        <w:numPr>
          <w:ilvl w:val="0"/>
          <w:numId w:val="161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maksymalna wysokość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18 m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161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maksymalną wysokość obiektu budowlanego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 m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ind w:left="360"/>
        <w:jc w:val="both"/>
        <w:rPr>
          <w:rFonts w:ascii="Arial" w:hAnsi="Arial" w:cs="Arial"/>
          <w:i/>
          <w:iCs/>
          <w:sz w:val="18"/>
          <w:szCs w:val="18"/>
        </w:rPr>
      </w:pPr>
    </w:p>
    <w:p w:rsidR="0069481C" w:rsidRDefault="0069481C">
      <w:pPr>
        <w:pStyle w:val="BodyText3"/>
        <w:numPr>
          <w:ilvl w:val="0"/>
          <w:numId w:val="25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niezgodności inwestycji z koncepcją planu miejscowego:</w:t>
      </w:r>
    </w:p>
    <w:p w:rsidR="0069481C" w:rsidRDefault="0069481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niezgodność z wydanym pozwoleniem na budowę;</w:t>
      </w:r>
    </w:p>
    <w:p w:rsidR="0069481C" w:rsidRDefault="0069481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planowana inwestycja koliduje z  nieprzekraczalną linią zabudowy;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napToGrid w:val="0"/>
          <w:sz w:val="18"/>
          <w:szCs w:val="18"/>
          <w:u w:val="none"/>
        </w:rPr>
        <w:t>zbyt mały wskaźnik intensywności zabudowy na danym terenie dla planowanej inwestycji.</w:t>
      </w:r>
    </w:p>
    <w:p w:rsidR="0069481C" w:rsidRDefault="0069481C">
      <w:pPr>
        <w:pStyle w:val="BodyText3"/>
        <w:jc w:val="both"/>
        <w:rPr>
          <w:b w:val="0"/>
          <w:bCs w:val="0"/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5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wnoszone uwagi: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uwzględnienie wydanego pozwolenia na budowę nr 313/6740.2/2024;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przesunięcie nieprzekraczalnej linii zabudowy od strony wschodniej;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zwiększenie wskaźnika intensywności zabudowy.</w:t>
      </w:r>
    </w:p>
    <w:p w:rsidR="0069481C" w:rsidRDefault="0069481C">
      <w:pPr>
        <w:pStyle w:val="BodyText3"/>
        <w:jc w:val="both"/>
        <w:rPr>
          <w:sz w:val="18"/>
          <w:szCs w:val="18"/>
        </w:rPr>
      </w:pPr>
    </w:p>
    <w:p w:rsidR="0069481C" w:rsidRDefault="0069481C">
      <w:pPr>
        <w:pStyle w:val="BodyText3"/>
        <w:jc w:val="both"/>
        <w:rPr>
          <w:sz w:val="18"/>
          <w:szCs w:val="18"/>
        </w:rPr>
      </w:pPr>
    </w:p>
    <w:p w:rsidR="0069481C" w:rsidRDefault="0069481C">
      <w:pPr>
        <w:pStyle w:val="BodyText3"/>
        <w:jc w:val="center"/>
        <w:rPr>
          <w:color w:val="008080"/>
          <w:u w:val="none"/>
        </w:rPr>
      </w:pPr>
      <w:r>
        <w:rPr>
          <w:color w:val="008080"/>
          <w:u w:val="none"/>
        </w:rPr>
        <w:br w:type="page"/>
        <w:t>32. Rozbudowa budynku S-1 o zachodnie i wschodnie skrzydło</w:t>
      </w:r>
      <w:r>
        <w:rPr>
          <w:b w:val="0"/>
          <w:bCs w:val="0"/>
          <w:color w:val="008080"/>
          <w:u w:val="none"/>
        </w:rPr>
        <w:t xml:space="preserve"> </w:t>
      </w:r>
      <w:r>
        <w:rPr>
          <w:b w:val="0"/>
          <w:bCs w:val="0"/>
          <w:color w:val="008080"/>
          <w:u w:val="none"/>
        </w:rPr>
        <w:br/>
        <w:t>(decyzja nr 254/6740.2/2018 + decyzja zamienna 533/6740.2/2021)</w:t>
      </w:r>
      <w:r>
        <w:rPr>
          <w:color w:val="008080"/>
          <w:u w:val="none"/>
        </w:rPr>
        <w:t>:</w:t>
      </w:r>
    </w:p>
    <w:p w:rsidR="0069481C" w:rsidRDefault="0069481C">
      <w:pPr>
        <w:pStyle w:val="BodyText3"/>
        <w:jc w:val="both"/>
        <w:rPr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6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 xml:space="preserve">położenie: </w:t>
      </w:r>
      <w:r>
        <w:rPr>
          <w:b w:val="0"/>
          <w:bCs w:val="0"/>
          <w:sz w:val="18"/>
          <w:szCs w:val="18"/>
          <w:u w:val="none"/>
        </w:rPr>
        <w:t>obszar planistyczny 11UN, 6ZP</w:t>
      </w:r>
    </w:p>
    <w:p w:rsidR="0069481C" w:rsidRDefault="0069481C">
      <w:pPr>
        <w:pStyle w:val="BodyText3"/>
        <w:jc w:val="both"/>
        <w:rPr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6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opis inwestycji: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budynek sześciokondygnacyjny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geometria dachu – dach płaski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wysokość zabudowy ok. 19,40 m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budynek kultury, nauki i oświaty</w:t>
      </w:r>
    </w:p>
    <w:p w:rsidR="0069481C" w:rsidRDefault="0069481C">
      <w:pPr>
        <w:pStyle w:val="BodyText3"/>
        <w:jc w:val="both"/>
        <w:rPr>
          <w:b w:val="0"/>
          <w:bCs w:val="0"/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6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wnioski złożone do planu miejscowego pismem z dnia 16.11.2023 r.:</w:t>
      </w:r>
    </w:p>
    <w:p w:rsidR="0069481C" w:rsidRDefault="0069481C">
      <w:pPr>
        <w:numPr>
          <w:ilvl w:val="0"/>
          <w:numId w:val="21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uwzględnienie w mpzp planu inwestycyjnego Rozbudowy  i nadbudowy budynku S-1 wraz z infrastrukturą wewnętrzną obejmująca instalacje: elektryczną, sanitarną (wentylacja mechaniczna, klimatyzacja, instalacje grzewcze, instalacje widne, instalacje kanalizacji opadowej, sanitarnej i technicznej), gazów technicznych </w:t>
      </w:r>
      <w:r>
        <w:rPr>
          <w:rFonts w:ascii="Arial" w:hAnsi="Arial" w:cs="Arial"/>
          <w:i/>
          <w:iCs/>
          <w:sz w:val="18"/>
          <w:szCs w:val="18"/>
        </w:rPr>
        <w:br/>
        <w:t>i zewnętrzna obejmująca kanalizacji kablowej elektrycznej sN i nN, kanalizacji kablowej technicznej, wodociągowej, kanalizacji opadowej z retencją, sanitarnej i ogólnospławnej, gazowej i pomp ciepła oraz przebudową sieci ciepłowniczej i przyłącza gazu kolidujących z inwestycją ul. Wł. Reymionta na dz. nr 19/47 obr.12 j. ewid. Krowodrza</w:t>
      </w:r>
    </w:p>
    <w:p w:rsidR="0069481C" w:rsidRDefault="0069481C">
      <w:pPr>
        <w:numPr>
          <w:ilvl w:val="0"/>
          <w:numId w:val="21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odstąpienie od wyznaczania wewnętrznych linii zabudowy;</w:t>
      </w:r>
    </w:p>
    <w:p w:rsidR="0069481C" w:rsidRDefault="0069481C">
      <w:pPr>
        <w:numPr>
          <w:ilvl w:val="0"/>
          <w:numId w:val="21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wysokość </w:t>
      </w:r>
      <w:r>
        <w:rPr>
          <w:rFonts w:ascii="Arial" w:hAnsi="Arial" w:cs="Arial"/>
          <w:b/>
          <w:bCs/>
          <w:i/>
          <w:iCs/>
          <w:sz w:val="18"/>
          <w:szCs w:val="18"/>
        </w:rPr>
        <w:t>40</w:t>
      </w:r>
      <w:r>
        <w:rPr>
          <w:rFonts w:ascii="Arial" w:hAnsi="Arial" w:cs="Arial"/>
          <w:i/>
          <w:iCs/>
          <w:sz w:val="18"/>
          <w:szCs w:val="18"/>
        </w:rPr>
        <w:t xml:space="preserve"> metrów;</w:t>
      </w:r>
    </w:p>
    <w:p w:rsidR="0069481C" w:rsidRDefault="0069481C">
      <w:pPr>
        <w:numPr>
          <w:ilvl w:val="0"/>
          <w:numId w:val="21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wysokość nadbudówek i osprzętu;</w:t>
      </w:r>
    </w:p>
    <w:p w:rsidR="0069481C" w:rsidRDefault="0069481C">
      <w:pPr>
        <w:numPr>
          <w:ilvl w:val="0"/>
          <w:numId w:val="21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wskaźnik intensywności zabudowy nadziemnej </w:t>
      </w:r>
      <w:r>
        <w:rPr>
          <w:rFonts w:ascii="Arial" w:hAnsi="Arial" w:cs="Arial"/>
          <w:b/>
          <w:bCs/>
          <w:i/>
          <w:iCs/>
          <w:sz w:val="18"/>
          <w:szCs w:val="18"/>
        </w:rPr>
        <w:t>4.0</w:t>
      </w:r>
      <w:r>
        <w:rPr>
          <w:rFonts w:ascii="Arial" w:hAnsi="Arial" w:cs="Arial"/>
          <w:i/>
          <w:iCs/>
          <w:sz w:val="18"/>
          <w:szCs w:val="18"/>
        </w:rPr>
        <w:t xml:space="preserve"> ;</w:t>
      </w:r>
    </w:p>
    <w:p w:rsidR="0069481C" w:rsidRDefault="0069481C">
      <w:pPr>
        <w:numPr>
          <w:ilvl w:val="0"/>
          <w:numId w:val="218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udział powierzchni biologicznie czynnej dla terenów usługowych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20%</w:t>
      </w:r>
      <w:r>
        <w:rPr>
          <w:rFonts w:ascii="Arial" w:hAnsi="Arial" w:cs="Arial"/>
          <w:i/>
          <w:iCs/>
          <w:sz w:val="18"/>
          <w:szCs w:val="18"/>
        </w:rPr>
        <w:t>;</w:t>
      </w:r>
    </w:p>
    <w:p w:rsidR="0069481C" w:rsidRDefault="0069481C">
      <w:pPr>
        <w:numPr>
          <w:ilvl w:val="0"/>
          <w:numId w:val="218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dowolne przekształcenia przebiegu i nawierzchni dróg wewnętrznych i komunikacji;</w:t>
      </w:r>
    </w:p>
    <w:p w:rsidR="0069481C" w:rsidRDefault="0069481C">
      <w:pPr>
        <w:pStyle w:val="Default"/>
        <w:numPr>
          <w:ilvl w:val="0"/>
          <w:numId w:val="214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dopuszczenie lokalizowania budynków w granicach działek i na styku z innymi budynkami;</w:t>
      </w:r>
    </w:p>
    <w:p w:rsidR="0069481C" w:rsidRDefault="0069481C">
      <w:pPr>
        <w:numPr>
          <w:ilvl w:val="0"/>
          <w:numId w:val="221"/>
        </w:num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Odstąpienie lub maksymalne ograniczenie wyznaczania terenów zieleni urządzonej na terenie kampusu, </w:t>
      </w:r>
      <w:r>
        <w:rPr>
          <w:rFonts w:ascii="Arial" w:hAnsi="Arial" w:cs="Arial"/>
          <w:i/>
          <w:iCs/>
          <w:sz w:val="18"/>
          <w:szCs w:val="18"/>
        </w:rPr>
        <w:br/>
        <w:t>na rzecz zieleni towarzyszącej zabudowie.</w:t>
      </w:r>
    </w:p>
    <w:p w:rsidR="0069481C" w:rsidRDefault="0069481C">
      <w:pPr>
        <w:pStyle w:val="Default"/>
        <w:jc w:val="both"/>
        <w:rPr>
          <w:sz w:val="18"/>
          <w:szCs w:val="18"/>
        </w:rPr>
      </w:pPr>
    </w:p>
    <w:p w:rsidR="0069481C" w:rsidRDefault="0069481C">
      <w:pPr>
        <w:pStyle w:val="BodyText3"/>
        <w:numPr>
          <w:ilvl w:val="0"/>
          <w:numId w:val="26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zapisy wynikające z koncepcji planu miejscowego z dnia 26.08.2024 r.: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§ 24. 1. Wyznacza się </w:t>
      </w:r>
      <w:r>
        <w:rPr>
          <w:rFonts w:ascii="Arial" w:hAnsi="Arial" w:cs="Arial"/>
          <w:b/>
          <w:bCs/>
          <w:i/>
          <w:iCs/>
          <w:sz w:val="18"/>
          <w:szCs w:val="18"/>
        </w:rPr>
        <w:t>Tereny usług nauki</w:t>
      </w:r>
      <w:r>
        <w:rPr>
          <w:rFonts w:ascii="Arial" w:hAnsi="Arial" w:cs="Arial"/>
          <w:i/>
          <w:iCs/>
          <w:sz w:val="18"/>
          <w:szCs w:val="18"/>
        </w:rPr>
        <w:t xml:space="preserve"> oznaczone symbolami (...) </w:t>
      </w:r>
      <w:r>
        <w:rPr>
          <w:rFonts w:ascii="Arial" w:hAnsi="Arial" w:cs="Arial"/>
          <w:b/>
          <w:bCs/>
          <w:i/>
          <w:iCs/>
          <w:sz w:val="18"/>
          <w:szCs w:val="18"/>
        </w:rPr>
        <w:t>11UN</w:t>
      </w:r>
      <w:r>
        <w:rPr>
          <w:rFonts w:ascii="Arial" w:hAnsi="Arial" w:cs="Arial"/>
          <w:i/>
          <w:iCs/>
          <w:sz w:val="18"/>
          <w:szCs w:val="18"/>
        </w:rPr>
        <w:t>, (...)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§ 36. 1. Wyznacza się </w:t>
      </w:r>
      <w:r>
        <w:rPr>
          <w:rFonts w:ascii="Arial" w:hAnsi="Arial" w:cs="Arial"/>
          <w:b/>
          <w:bCs/>
          <w:i/>
          <w:iCs/>
          <w:sz w:val="18"/>
          <w:szCs w:val="18"/>
        </w:rPr>
        <w:t>Tereny zieleni urządzonej</w:t>
      </w:r>
      <w:r>
        <w:rPr>
          <w:rFonts w:ascii="Arial" w:hAnsi="Arial" w:cs="Arial"/>
          <w:i/>
          <w:iCs/>
          <w:sz w:val="18"/>
          <w:szCs w:val="18"/>
        </w:rPr>
        <w:t xml:space="preserve"> oznaczone symbolami (...) </w:t>
      </w:r>
      <w:r>
        <w:rPr>
          <w:rFonts w:ascii="Arial" w:hAnsi="Arial" w:cs="Arial"/>
          <w:b/>
          <w:bCs/>
          <w:i/>
          <w:iCs/>
          <w:sz w:val="18"/>
          <w:szCs w:val="18"/>
        </w:rPr>
        <w:t>6ZP</w:t>
      </w:r>
      <w:r>
        <w:rPr>
          <w:rFonts w:ascii="Arial" w:hAnsi="Arial" w:cs="Arial"/>
          <w:i/>
          <w:iCs/>
          <w:sz w:val="18"/>
          <w:szCs w:val="18"/>
        </w:rPr>
        <w:t>, (...)</w:t>
      </w:r>
    </w:p>
    <w:p w:rsidR="0069481C" w:rsidRDefault="0069481C">
      <w:pPr>
        <w:pStyle w:val="Default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§ 24. 2. Ustala się klasę przeznaczenia uzupełniającego:</w:t>
      </w:r>
      <w:r>
        <w:rPr>
          <w:sz w:val="18"/>
          <w:szCs w:val="18"/>
        </w:rPr>
        <w:t xml:space="preserve"> 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1) teren usług gastronomii; 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2) teren usług zdrowia i pomocy społecznej; 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3) teren usług sportu i rekreacji; </w:t>
      </w:r>
    </w:p>
    <w:p w:rsidR="0069481C" w:rsidRDefault="0069481C">
      <w:pPr>
        <w:pStyle w:val="Default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4) teren usług kultury i rozrywki;</w:t>
      </w:r>
      <w:r>
        <w:rPr>
          <w:sz w:val="18"/>
          <w:szCs w:val="18"/>
        </w:rPr>
        <w:t xml:space="preserve"> </w:t>
      </w:r>
    </w:p>
    <w:p w:rsidR="0069481C" w:rsidRDefault="0069481C">
      <w:pPr>
        <w:pStyle w:val="Default"/>
        <w:numPr>
          <w:ilvl w:val="0"/>
          <w:numId w:val="141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dla terenu 11UN:</w:t>
      </w:r>
    </w:p>
    <w:p w:rsidR="0069481C" w:rsidRDefault="0069481C">
      <w:pPr>
        <w:pStyle w:val="Default"/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a) dopuszczenie lokalizacji budynków zamieszkania zbiorowego</w:t>
      </w:r>
    </w:p>
    <w:p w:rsidR="0069481C" w:rsidRDefault="0069481C">
      <w:pPr>
        <w:pStyle w:val="Default"/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b) minimalny udział powierzchni biologicznie czynnej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20%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c) minimalną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0,1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d) maksymalna nadziemną intensywność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2,5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e) maksymalny udział powierzchni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70%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f) maksymalną wysokość zabudowy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20 m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g) maksymalną wysokość obiektu budowlanego – </w:t>
      </w:r>
      <w:r>
        <w:rPr>
          <w:rFonts w:ascii="Arial" w:hAnsi="Arial" w:cs="Arial"/>
          <w:b/>
          <w:bCs/>
          <w:i/>
          <w:iCs/>
          <w:sz w:val="18"/>
          <w:szCs w:val="18"/>
        </w:rPr>
        <w:t>22 m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§ 36. 2. W zakresie zagospodarowania terenu ustala się: </w:t>
      </w:r>
    </w:p>
    <w:p w:rsidR="0069481C" w:rsidRDefault="0069481C">
      <w:pPr>
        <w:pStyle w:val="Default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3) dla terenów: (...) </w:t>
      </w:r>
      <w:r>
        <w:rPr>
          <w:rFonts w:ascii="Arial" w:hAnsi="Arial" w:cs="Arial"/>
          <w:b/>
          <w:bCs/>
          <w:i/>
          <w:iCs/>
          <w:sz w:val="18"/>
          <w:szCs w:val="18"/>
        </w:rPr>
        <w:t>6ZP</w:t>
      </w:r>
      <w:r>
        <w:rPr>
          <w:rFonts w:ascii="Arial" w:hAnsi="Arial" w:cs="Arial"/>
          <w:i/>
          <w:iCs/>
          <w:sz w:val="18"/>
          <w:szCs w:val="18"/>
        </w:rPr>
        <w:t>,(...):</w:t>
      </w:r>
      <w:r>
        <w:rPr>
          <w:sz w:val="18"/>
          <w:szCs w:val="18"/>
        </w:rPr>
        <w:t xml:space="preserve"> </w:t>
      </w:r>
    </w:p>
    <w:p w:rsidR="0069481C" w:rsidRDefault="0069481C">
      <w:pPr>
        <w:pStyle w:val="Default"/>
        <w:numPr>
          <w:ilvl w:val="0"/>
          <w:numId w:val="168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lokalizację skwerów, zieleńców oraz zieleni towarzyszącej obiektom budowlanym,</w:t>
      </w:r>
    </w:p>
    <w:p w:rsidR="0069481C" w:rsidRDefault="0069481C">
      <w:pPr>
        <w:pStyle w:val="Default"/>
        <w:numPr>
          <w:ilvl w:val="0"/>
          <w:numId w:val="168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zakaz lokalizacji budynków,</w:t>
      </w:r>
    </w:p>
    <w:p w:rsidR="0069481C" w:rsidRDefault="0069481C">
      <w:pPr>
        <w:pStyle w:val="Default"/>
        <w:numPr>
          <w:ilvl w:val="0"/>
          <w:numId w:val="168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minimalny udział powierzchni biologicznie czynnej </w:t>
      </w:r>
      <w:r>
        <w:rPr>
          <w:rFonts w:ascii="Arial" w:hAnsi="Arial" w:cs="Arial"/>
          <w:b/>
          <w:bCs/>
          <w:i/>
          <w:iCs/>
          <w:sz w:val="18"/>
          <w:szCs w:val="18"/>
        </w:rPr>
        <w:t>80%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168"/>
        </w:num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maksymalną wysokość obiektu budowlanego: </w:t>
      </w:r>
      <w:r>
        <w:rPr>
          <w:rFonts w:ascii="Arial" w:hAnsi="Arial" w:cs="Arial"/>
          <w:b/>
          <w:bCs/>
          <w:i/>
          <w:iCs/>
          <w:sz w:val="18"/>
          <w:szCs w:val="18"/>
        </w:rPr>
        <w:t>5 m</w:t>
      </w:r>
      <w:r>
        <w:rPr>
          <w:rFonts w:ascii="Arial" w:hAnsi="Arial" w:cs="Arial"/>
          <w:i/>
          <w:iCs/>
          <w:sz w:val="18"/>
          <w:szCs w:val="18"/>
        </w:rPr>
        <w:t>,</w:t>
      </w:r>
    </w:p>
    <w:p w:rsidR="0069481C" w:rsidRDefault="0069481C">
      <w:pPr>
        <w:pStyle w:val="Default"/>
        <w:numPr>
          <w:ilvl w:val="0"/>
          <w:numId w:val="16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 terenie </w:t>
      </w:r>
      <w:r>
        <w:rPr>
          <w:rFonts w:ascii="Arial" w:hAnsi="Arial" w:cs="Arial"/>
          <w:b/>
          <w:bCs/>
          <w:i/>
          <w:iCs/>
          <w:sz w:val="18"/>
          <w:szCs w:val="18"/>
        </w:rPr>
        <w:t>6ZP</w:t>
      </w:r>
      <w:r>
        <w:rPr>
          <w:rFonts w:ascii="Arial" w:hAnsi="Arial" w:cs="Arial"/>
          <w:i/>
          <w:iCs/>
          <w:sz w:val="18"/>
          <w:szCs w:val="18"/>
        </w:rPr>
        <w:t xml:space="preserve"> znajduje się obiekt (pomnik) uznany za obiekt o wartościach zabytkowych oznaczony </w:t>
      </w:r>
      <w:r>
        <w:rPr>
          <w:rFonts w:ascii="Arial" w:hAnsi="Arial" w:cs="Arial"/>
          <w:i/>
          <w:iCs/>
          <w:sz w:val="18"/>
          <w:szCs w:val="18"/>
        </w:rPr>
        <w:br/>
        <w:t>na rysunku planu symbolem H8, dla którego ustala się nakaz ochrony;</w:t>
      </w:r>
    </w:p>
    <w:p w:rsidR="0069481C" w:rsidRDefault="0069481C">
      <w:pPr>
        <w:pStyle w:val="BodyText3"/>
        <w:jc w:val="both"/>
        <w:rPr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6"/>
        </w:numPr>
        <w:jc w:val="both"/>
        <w:rPr>
          <w:sz w:val="18"/>
          <w:szCs w:val="18"/>
          <w:u w:val="none"/>
        </w:rPr>
      </w:pPr>
      <w:r>
        <w:rPr>
          <w:snapToGrid w:val="0"/>
          <w:sz w:val="18"/>
          <w:szCs w:val="18"/>
          <w:u w:val="none"/>
        </w:rPr>
        <w:t>niezgodności inwestycji z koncepcją planu miejscowego: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napToGrid w:val="0"/>
          <w:sz w:val="18"/>
          <w:szCs w:val="18"/>
          <w:u w:val="none"/>
        </w:rPr>
      </w:pPr>
      <w:r>
        <w:rPr>
          <w:b w:val="0"/>
          <w:bCs w:val="0"/>
          <w:snapToGrid w:val="0"/>
          <w:sz w:val="18"/>
          <w:szCs w:val="18"/>
          <w:u w:val="none"/>
        </w:rPr>
        <w:t>budynek częściowo zlokalizowany jest na terenie 6ZP (tereny zielone), na którym obowiązuje zakaz lokalizacji budynków;</w:t>
      </w:r>
    </w:p>
    <w:p w:rsidR="0069481C" w:rsidRDefault="0069481C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inwestycja koliduje z  nieprzekraczalną linią zabudowy;</w:t>
      </w:r>
    </w:p>
    <w:p w:rsidR="0069481C" w:rsidRDefault="0069481C">
      <w:pPr>
        <w:pStyle w:val="BodyText3"/>
        <w:jc w:val="both"/>
        <w:rPr>
          <w:b w:val="0"/>
          <w:bCs w:val="0"/>
          <w:sz w:val="18"/>
          <w:szCs w:val="18"/>
          <w:u w:val="none"/>
        </w:rPr>
      </w:pPr>
    </w:p>
    <w:p w:rsidR="0069481C" w:rsidRDefault="0069481C">
      <w:pPr>
        <w:pStyle w:val="BodyText3"/>
        <w:numPr>
          <w:ilvl w:val="0"/>
          <w:numId w:val="26"/>
        </w:numPr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wnoszone uwagi: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uwzględnienie wydanego pozwolenia na budowę nr 254/6740.2/2018 + decyzja zamienna nr 533/6740.2/2021;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przesunięcie nieprzekraczalnej linii zabudowy;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powiększenie terenu 11UN;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zmniejszenie terenu 6ZP;</w:t>
      </w:r>
    </w:p>
    <w:p w:rsidR="0069481C" w:rsidRDefault="0069481C">
      <w:pPr>
        <w:pStyle w:val="BodyText3"/>
        <w:numPr>
          <w:ilvl w:val="0"/>
          <w:numId w:val="12"/>
        </w:numPr>
        <w:jc w:val="both"/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wprowadzenie strefy zieleni w miejscu obecnego terenu 6ZP.</w:t>
      </w:r>
    </w:p>
    <w:p w:rsidR="0069481C" w:rsidRDefault="0069481C">
      <w:pPr>
        <w:pStyle w:val="Default"/>
        <w:tabs>
          <w:tab w:val="left" w:pos="426"/>
        </w:tabs>
        <w:jc w:val="both"/>
        <w:rPr>
          <w:rFonts w:ascii="Arial" w:hAnsi="Arial" w:cs="Arial"/>
          <w:b/>
          <w:bCs/>
          <w:color w:val="808000"/>
        </w:rPr>
      </w:pPr>
      <w:r>
        <w:rPr>
          <w:rFonts w:ascii="Arial" w:hAnsi="Arial" w:cs="Arial"/>
          <w:b/>
          <w:bCs/>
          <w:color w:val="808000"/>
          <w:sz w:val="18"/>
          <w:szCs w:val="18"/>
        </w:rPr>
        <w:br w:type="page"/>
      </w:r>
      <w:r>
        <w:rPr>
          <w:rFonts w:ascii="Arial" w:hAnsi="Arial" w:cs="Arial"/>
          <w:b/>
          <w:bCs/>
          <w:color w:val="808000"/>
        </w:rPr>
        <w:t>II.4</w:t>
      </w:r>
      <w:r>
        <w:rPr>
          <w:rFonts w:ascii="Arial" w:hAnsi="Arial" w:cs="Arial"/>
          <w:b/>
          <w:bCs/>
          <w:color w:val="808000"/>
        </w:rPr>
        <w:tab/>
      </w:r>
      <w:r>
        <w:rPr>
          <w:rFonts w:ascii="Arial" w:hAnsi="Arial" w:cs="Arial"/>
          <w:b/>
          <w:bCs/>
          <w:color w:val="808000"/>
          <w:u w:val="single"/>
        </w:rPr>
        <w:t xml:space="preserve">ZABEZPIECZENIE POTENCJAŁU TERENÓW W KONTEKŚCIE PRZYSZŁYCH </w:t>
      </w:r>
      <w:r>
        <w:rPr>
          <w:rFonts w:ascii="Arial" w:hAnsi="Arial" w:cs="Arial"/>
          <w:b/>
          <w:bCs/>
          <w:color w:val="808000"/>
        </w:rPr>
        <w:tab/>
      </w:r>
      <w:r>
        <w:rPr>
          <w:rFonts w:ascii="Arial" w:hAnsi="Arial" w:cs="Arial"/>
          <w:b/>
          <w:bCs/>
          <w:color w:val="808000"/>
          <w:u w:val="single"/>
        </w:rPr>
        <w:t>INWESTYCJI</w:t>
      </w:r>
    </w:p>
    <w:p w:rsidR="0069481C" w:rsidRDefault="0069481C">
      <w:pPr>
        <w:pStyle w:val="Default"/>
        <w:rPr>
          <w:rFonts w:ascii="Arial" w:hAnsi="Arial" w:cs="Arial"/>
          <w:sz w:val="20"/>
          <w:szCs w:val="20"/>
        </w:rPr>
      </w:pPr>
    </w:p>
    <w:p w:rsidR="0069481C" w:rsidRDefault="0069481C">
      <w:pPr>
        <w:numPr>
          <w:ilvl w:val="0"/>
          <w:numId w:val="17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linii podziałów terenu 1UN i 1US w celu powiększenia terenu 1US, aby umożliwić na nim budowę parkingu podziemnego dwukondygnacyjnego w narożniku ulic Reymonta i Piastowskiej. Teren nad parkingiem na poziomie terenu pozostanie przeznaczony na usługi sportu i rekreacji (np. boisko sportowe, korty tenisowe itp.);</w:t>
      </w:r>
    </w:p>
    <w:p w:rsidR="0069481C" w:rsidRDefault="0069481C">
      <w:pPr>
        <w:numPr>
          <w:ilvl w:val="0"/>
          <w:numId w:val="17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Likwidacja terenu 1KR oraz wskazanie orientacyjnego przebiegu drogi wewnętrznej w ramach terenu 2UN;</w:t>
      </w:r>
    </w:p>
    <w:p w:rsidR="0069481C" w:rsidRDefault="0069481C">
      <w:pPr>
        <w:numPr>
          <w:ilvl w:val="0"/>
          <w:numId w:val="17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Likwidacja terenu 2KR oraz wskazanie orientacyjnego przebiegu drogi wewnętrznej w ramach terenu 2UN;</w:t>
      </w:r>
    </w:p>
    <w:p w:rsidR="0069481C" w:rsidRDefault="0069481C">
      <w:pPr>
        <w:numPr>
          <w:ilvl w:val="0"/>
          <w:numId w:val="17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Proponowana zmiana rozgraniczenia terenów urbanistycznych – między terenami 2UN, 3UN i 4UN (przy uwzględnieniu likwidacji terenu 2KR);</w:t>
      </w:r>
    </w:p>
    <w:p w:rsidR="0069481C" w:rsidRDefault="0069481C">
      <w:pPr>
        <w:numPr>
          <w:ilvl w:val="0"/>
          <w:numId w:val="17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Powiększenie terenu 4UN o teren 2ZP oraz wprowadzenie strefy zieleni na części obecnego terenu 2ZP pomiędzy ul. Witolda Budryka a budynkiem U-7;</w:t>
      </w:r>
    </w:p>
    <w:p w:rsidR="0069481C" w:rsidRDefault="0069481C">
      <w:pPr>
        <w:numPr>
          <w:ilvl w:val="0"/>
          <w:numId w:val="17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Połączenie terenów 1KDD i 2KDD oraz likwidacja usług przyulicznych na terenie zieleni urządzonej 3ZP, zmniejszenie terenu 3ZP przy ul. Kawiory;</w:t>
      </w:r>
    </w:p>
    <w:p w:rsidR="0069481C" w:rsidRDefault="0069481C">
      <w:pPr>
        <w:numPr>
          <w:ilvl w:val="0"/>
          <w:numId w:val="17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przeznaczenia terenu 1MW-U na teren U przy ul. Kawiory;</w:t>
      </w:r>
    </w:p>
    <w:p w:rsidR="0069481C" w:rsidRDefault="0069481C">
      <w:pPr>
        <w:numPr>
          <w:ilvl w:val="0"/>
          <w:numId w:val="17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Przesunięcie linii zabudowy oraz ograniczenie strefy zieleni przed budynkiem D-8.</w:t>
      </w:r>
    </w:p>
    <w:p w:rsidR="0069481C" w:rsidRDefault="0069481C">
      <w:pPr>
        <w:numPr>
          <w:ilvl w:val="0"/>
          <w:numId w:val="17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Ograniczenie szerokości pasażu pieszego do 3 m oraz wyznaczenie orientacyjnego przebiegu pasażu ze zwiększonym marginesem jego lokalizacji zlokalizowanego przy ul. Miechowskiej.</w:t>
      </w:r>
    </w:p>
    <w:p w:rsidR="0069481C" w:rsidRDefault="0069481C">
      <w:pPr>
        <w:numPr>
          <w:ilvl w:val="0"/>
          <w:numId w:val="17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Likwidacja terenu 4KR, przesunięcie nieprzekraczalnej linii zabudowy oraz wskazanie orientacyjnego przebiegu drogi wewnętrznej w ramach terenu 8UN.</w:t>
      </w:r>
    </w:p>
    <w:p w:rsidR="0069481C" w:rsidRDefault="0069481C">
      <w:pPr>
        <w:numPr>
          <w:ilvl w:val="0"/>
          <w:numId w:val="17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Wykreślenie budynku z listy obiektów o wartościach zabytkowych.</w:t>
      </w:r>
    </w:p>
    <w:p w:rsidR="0069481C" w:rsidRDefault="0069481C">
      <w:pPr>
        <w:numPr>
          <w:ilvl w:val="0"/>
          <w:numId w:val="17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Dopuszczenie funkcji usług medycznych w budynku U-3.</w:t>
      </w:r>
    </w:p>
    <w:p w:rsidR="0069481C" w:rsidRDefault="0069481C">
      <w:pPr>
        <w:numPr>
          <w:ilvl w:val="0"/>
          <w:numId w:val="17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Dopuszczenie zabudowy uzupełniającej / rozbudowy na dziedzińcu między budynkami A-3 i A-4</w:t>
      </w:r>
    </w:p>
    <w:p w:rsidR="0069481C" w:rsidRDefault="0069481C">
      <w:pPr>
        <w:numPr>
          <w:ilvl w:val="0"/>
          <w:numId w:val="17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Montaż małej architektury (ładowanie hulajnóg, fontanna) na terenie 8ZP pomiędzy budynkami </w:t>
      </w:r>
      <w:r>
        <w:rPr>
          <w:rFonts w:ascii="Arial" w:hAnsi="Arial" w:cs="Arial"/>
          <w:sz w:val="18"/>
          <w:szCs w:val="18"/>
        </w:rPr>
        <w:br/>
        <w:t>C1 i C2.</w:t>
      </w:r>
    </w:p>
    <w:p w:rsidR="0069481C" w:rsidRDefault="0069481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9481C" w:rsidRDefault="0069481C">
      <w:pPr>
        <w:pStyle w:val="Footer"/>
        <w:tabs>
          <w:tab w:val="clear" w:pos="4536"/>
          <w:tab w:val="clear" w:pos="9072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69481C" w:rsidSect="0069481C">
      <w:footerReference w:type="default" r:id="rId7"/>
      <w:pgSz w:w="11906" w:h="16838" w:code="9"/>
      <w:pgMar w:top="1389" w:right="709" w:bottom="141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81C" w:rsidRDefault="0069481C">
      <w:pPr>
        <w:spacing w:after="0" w:line="240" w:lineRule="auto"/>
      </w:pPr>
      <w:r>
        <w:separator/>
      </w:r>
    </w:p>
  </w:endnote>
  <w:endnote w:type="continuationSeparator" w:id="0">
    <w:p w:rsidR="0069481C" w:rsidRDefault="0069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1C" w:rsidRDefault="0069481C">
    <w:pPr>
      <w:pStyle w:val="Footer"/>
      <w:framePr w:wrap="auto" w:vAnchor="text" w:hAnchor="page" w:x="10691" w:y="30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PAGE 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5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:rsidR="0069481C" w:rsidRDefault="0069481C">
    <w:pPr>
      <w:pStyle w:val="Footer"/>
      <w:pBdr>
        <w:top w:val="single" w:sz="4" w:space="0" w:color="auto"/>
      </w:pBdr>
      <w:tabs>
        <w:tab w:val="clear" w:pos="9072"/>
        <w:tab w:val="right" w:pos="9356"/>
      </w:tabs>
      <w:ind w:right="360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Wrzesień 2024</w:t>
    </w:r>
    <w:r>
      <w:rPr>
        <w:rFonts w:ascii="Arial" w:hAnsi="Arial" w:cs="Arial"/>
        <w:sz w:val="18"/>
        <w:szCs w:val="18"/>
      </w:rPr>
      <w:tab/>
      <w:t>Uwagi do koncepcji MPZP “Rejon ulic Reymonta i Oleandry”</w:t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81C" w:rsidRDefault="0069481C">
      <w:pPr>
        <w:spacing w:after="0" w:line="240" w:lineRule="auto"/>
      </w:pPr>
      <w:r>
        <w:separator/>
      </w:r>
    </w:p>
  </w:footnote>
  <w:footnote w:type="continuationSeparator" w:id="0">
    <w:p w:rsidR="0069481C" w:rsidRDefault="00694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4BFB63"/>
    <w:multiLevelType w:val="multilevel"/>
    <w:tmpl w:val="A1EEA5F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0F370E8"/>
    <w:multiLevelType w:val="multilevel"/>
    <w:tmpl w:val="7CC2B59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812DD105"/>
    <w:multiLevelType w:val="multilevel"/>
    <w:tmpl w:val="EFCA49F4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83CBACA7"/>
    <w:multiLevelType w:val="multilevel"/>
    <w:tmpl w:val="462E1648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84D7BAD2"/>
    <w:multiLevelType w:val="multilevel"/>
    <w:tmpl w:val="4E96DBC6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8809A951"/>
    <w:multiLevelType w:val="multilevel"/>
    <w:tmpl w:val="85F0D887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88492814"/>
    <w:multiLevelType w:val="multilevel"/>
    <w:tmpl w:val="D0695C9E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8A4144C9"/>
    <w:multiLevelType w:val="multilevel"/>
    <w:tmpl w:val="6167ABFB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8FBF5C42"/>
    <w:multiLevelType w:val="multilevel"/>
    <w:tmpl w:val="BC78773C"/>
    <w:lvl w:ilvl="0">
      <w:start w:val="1"/>
      <w:numFmt w:val="lowerLetter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972A2D9D"/>
    <w:multiLevelType w:val="multilevel"/>
    <w:tmpl w:val="74C6E593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973B5F0E"/>
    <w:multiLevelType w:val="multilevel"/>
    <w:tmpl w:val="7CAB54D5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988B763A"/>
    <w:multiLevelType w:val="multilevel"/>
    <w:tmpl w:val="E42ED7C0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98B9ED9B"/>
    <w:multiLevelType w:val="multilevel"/>
    <w:tmpl w:val="48A15F5A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990E761E"/>
    <w:multiLevelType w:val="multilevel"/>
    <w:tmpl w:val="63ABFAEA"/>
    <w:lvl w:ilvl="0">
      <w:start w:val="1"/>
      <w:numFmt w:val="lowerLetter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994B7F29"/>
    <w:multiLevelType w:val="multilevel"/>
    <w:tmpl w:val="86FF53C5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995F7D1E"/>
    <w:multiLevelType w:val="multilevel"/>
    <w:tmpl w:val="D290FE17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9E33E34C"/>
    <w:multiLevelType w:val="multilevel"/>
    <w:tmpl w:val="82616F55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A2B4D0B4"/>
    <w:multiLevelType w:val="multilevel"/>
    <w:tmpl w:val="5454D600"/>
    <w:lvl w:ilvl="0">
      <w:start w:val="1"/>
      <w:numFmt w:val="lowerLetter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A3174047"/>
    <w:multiLevelType w:val="multilevel"/>
    <w:tmpl w:val="F0F1A6DF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A32D8ADB"/>
    <w:multiLevelType w:val="multilevel"/>
    <w:tmpl w:val="FBC49F72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A433480C"/>
    <w:multiLevelType w:val="multilevel"/>
    <w:tmpl w:val="A4998069"/>
    <w:lvl w:ilvl="0">
      <w:start w:val="1"/>
      <w:numFmt w:val="lowerLetter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A791C56B"/>
    <w:multiLevelType w:val="multilevel"/>
    <w:tmpl w:val="B0DD74E9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A7A2928B"/>
    <w:multiLevelType w:val="multilevel"/>
    <w:tmpl w:val="E0AA6DE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A7F61F4E"/>
    <w:multiLevelType w:val="multilevel"/>
    <w:tmpl w:val="3FC4327C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A8E89119"/>
    <w:multiLevelType w:val="multilevel"/>
    <w:tmpl w:val="8F4B3FD7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A9AD1DC5"/>
    <w:multiLevelType w:val="multilevel"/>
    <w:tmpl w:val="F51FFB9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AC0270DB"/>
    <w:multiLevelType w:val="multilevel"/>
    <w:tmpl w:val="C3F15BC7"/>
    <w:lvl w:ilvl="0">
      <w:start w:val="1"/>
      <w:numFmt w:val="lowerLetter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B5A0223D"/>
    <w:multiLevelType w:val="multilevel"/>
    <w:tmpl w:val="00C32D52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BA95F3D0"/>
    <w:multiLevelType w:val="multilevel"/>
    <w:tmpl w:val="1CC2451D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BB4F019A"/>
    <w:multiLevelType w:val="multilevel"/>
    <w:tmpl w:val="B393AD38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BBF6CE3A"/>
    <w:multiLevelType w:val="multilevel"/>
    <w:tmpl w:val="96852F16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C02ED637"/>
    <w:multiLevelType w:val="multilevel"/>
    <w:tmpl w:val="33F01F97"/>
    <w:lvl w:ilvl="0">
      <w:start w:val="1"/>
      <w:numFmt w:val="lowerLetter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C10452B9"/>
    <w:multiLevelType w:val="multilevel"/>
    <w:tmpl w:val="900A7AC2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C1CAD488"/>
    <w:multiLevelType w:val="multilevel"/>
    <w:tmpl w:val="EE5452C0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C7D114D2"/>
    <w:multiLevelType w:val="multilevel"/>
    <w:tmpl w:val="9BFE4434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C845499D"/>
    <w:multiLevelType w:val="multilevel"/>
    <w:tmpl w:val="0C6A8BC0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C96EFF5D"/>
    <w:multiLevelType w:val="multilevel"/>
    <w:tmpl w:val="9C2B4743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CB26B8B5"/>
    <w:multiLevelType w:val="multilevel"/>
    <w:tmpl w:val="43984566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CB287C13"/>
    <w:multiLevelType w:val="multilevel"/>
    <w:tmpl w:val="FBACFFBD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CE81DDF9"/>
    <w:multiLevelType w:val="multilevel"/>
    <w:tmpl w:val="813689F8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D1E005FA"/>
    <w:multiLevelType w:val="multilevel"/>
    <w:tmpl w:val="4E492096"/>
    <w:lvl w:ilvl="0">
      <w:start w:val="1"/>
      <w:numFmt w:val="lowerLetter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D2311D7B"/>
    <w:multiLevelType w:val="multilevel"/>
    <w:tmpl w:val="727E627F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D24EF0A3"/>
    <w:multiLevelType w:val="multilevel"/>
    <w:tmpl w:val="5D6FD5D2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D3A5BE76"/>
    <w:multiLevelType w:val="multilevel"/>
    <w:tmpl w:val="32D6F59E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D48EE1A9"/>
    <w:multiLevelType w:val="multilevel"/>
    <w:tmpl w:val="11B7D78A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D836C0A5"/>
    <w:multiLevelType w:val="multilevel"/>
    <w:tmpl w:val="624D10E5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DBC18896"/>
    <w:multiLevelType w:val="multilevel"/>
    <w:tmpl w:val="320B1C30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E1313E3E"/>
    <w:multiLevelType w:val="multilevel"/>
    <w:tmpl w:val="6F6F8303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E13D6B5F"/>
    <w:multiLevelType w:val="multilevel"/>
    <w:tmpl w:val="768AA77D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E4B41CBB"/>
    <w:multiLevelType w:val="multilevel"/>
    <w:tmpl w:val="FF84D06C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E97A9DA4"/>
    <w:multiLevelType w:val="multilevel"/>
    <w:tmpl w:val="3000184A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EB71475C"/>
    <w:multiLevelType w:val="multilevel"/>
    <w:tmpl w:val="86C0CDC3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ED157AB2"/>
    <w:multiLevelType w:val="multilevel"/>
    <w:tmpl w:val="C2900271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EECCBB11"/>
    <w:multiLevelType w:val="multilevel"/>
    <w:tmpl w:val="FDC559F0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F03EDF8D"/>
    <w:multiLevelType w:val="multilevel"/>
    <w:tmpl w:val="36CEF890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F4AE68AC"/>
    <w:multiLevelType w:val="multilevel"/>
    <w:tmpl w:val="7A3E0246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F7F2FC1A"/>
    <w:multiLevelType w:val="multilevel"/>
    <w:tmpl w:val="0F3A9D8F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00544A46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8">
    <w:nsid w:val="00783329"/>
    <w:multiLevelType w:val="singleLevel"/>
    <w:tmpl w:val="B84843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9">
    <w:nsid w:val="00A145E5"/>
    <w:multiLevelType w:val="singleLevel"/>
    <w:tmpl w:val="5D3AD8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>
    <w:nsid w:val="02B63A67"/>
    <w:multiLevelType w:val="multilevel"/>
    <w:tmpl w:val="D9BEDEE3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06701B03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2">
    <w:nsid w:val="06B5790A"/>
    <w:multiLevelType w:val="singleLevel"/>
    <w:tmpl w:val="AEDA68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3">
    <w:nsid w:val="07BA2D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09C4438F"/>
    <w:multiLevelType w:val="singleLevel"/>
    <w:tmpl w:val="FAD099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>
    <w:nsid w:val="0A24B335"/>
    <w:multiLevelType w:val="multilevel"/>
    <w:tmpl w:val="59F4702B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0AFB7FC2"/>
    <w:multiLevelType w:val="singleLevel"/>
    <w:tmpl w:val="13C615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7">
    <w:nsid w:val="0C6A7151"/>
    <w:multiLevelType w:val="multilevel"/>
    <w:tmpl w:val="2B223E45"/>
    <w:lvl w:ilvl="0">
      <w:start w:val="1"/>
      <w:numFmt w:val="lowerLetter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0CAC4A54"/>
    <w:multiLevelType w:val="singleLevel"/>
    <w:tmpl w:val="835279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9">
    <w:nsid w:val="0CB34EAB"/>
    <w:multiLevelType w:val="singleLevel"/>
    <w:tmpl w:val="628054EA"/>
    <w:lvl w:ilvl="0">
      <w:start w:val="4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0">
    <w:nsid w:val="0D72053F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1">
    <w:nsid w:val="0E810FE7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2">
    <w:nsid w:val="101121FE"/>
    <w:multiLevelType w:val="singleLevel"/>
    <w:tmpl w:val="9ACCF398"/>
    <w:lvl w:ilvl="0">
      <w:start w:val="6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3">
    <w:nsid w:val="117C3FDB"/>
    <w:multiLevelType w:val="multilevel"/>
    <w:tmpl w:val="9D9789B5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126555B2"/>
    <w:multiLevelType w:val="singleLevel"/>
    <w:tmpl w:val="FAD099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5">
    <w:nsid w:val="12811391"/>
    <w:multiLevelType w:val="singleLevel"/>
    <w:tmpl w:val="A4D04D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6">
    <w:nsid w:val="1282374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7">
    <w:nsid w:val="129FFDBC"/>
    <w:multiLevelType w:val="multilevel"/>
    <w:tmpl w:val="CBAB5C0C"/>
    <w:lvl w:ilvl="0">
      <w:start w:val="1"/>
      <w:numFmt w:val="lowerLetter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12B90724"/>
    <w:multiLevelType w:val="singleLevel"/>
    <w:tmpl w:val="34BC8C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9">
    <w:nsid w:val="12F90287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0">
    <w:nsid w:val="149E1D90"/>
    <w:multiLevelType w:val="singleLevel"/>
    <w:tmpl w:val="82E633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>
    <w:nsid w:val="15C8DE6F"/>
    <w:multiLevelType w:val="multilevel"/>
    <w:tmpl w:val="CAD59D1D"/>
    <w:lvl w:ilvl="0">
      <w:start w:val="1"/>
      <w:numFmt w:val="lowerLetter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1758365C"/>
    <w:multiLevelType w:val="singleLevel"/>
    <w:tmpl w:val="511AB3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>
    <w:nsid w:val="176C78C0"/>
    <w:multiLevelType w:val="multilevel"/>
    <w:tmpl w:val="616617BD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198B2CD4"/>
    <w:multiLevelType w:val="multilevel"/>
    <w:tmpl w:val="796ABD40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1A86B219"/>
    <w:multiLevelType w:val="multilevel"/>
    <w:tmpl w:val="92BA483A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1D382FEF"/>
    <w:multiLevelType w:val="singleLevel"/>
    <w:tmpl w:val="4AEEE728"/>
    <w:lvl w:ilvl="0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87">
    <w:nsid w:val="1D464F69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8">
    <w:nsid w:val="1DF56D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9">
    <w:nsid w:val="1E363E51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0">
    <w:nsid w:val="1F5B092A"/>
    <w:multiLevelType w:val="multilevel"/>
    <w:tmpl w:val="55F7DB7A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203A7D6B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2">
    <w:nsid w:val="215C7705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3">
    <w:nsid w:val="217B1787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4">
    <w:nsid w:val="238615BE"/>
    <w:multiLevelType w:val="singleLevel"/>
    <w:tmpl w:val="9A30A0C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5">
    <w:nsid w:val="26752107"/>
    <w:multiLevelType w:val="singleLevel"/>
    <w:tmpl w:val="FAD099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6">
    <w:nsid w:val="27E008FE"/>
    <w:multiLevelType w:val="singleLevel"/>
    <w:tmpl w:val="3F7A9C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97">
    <w:nsid w:val="2A8B123A"/>
    <w:multiLevelType w:val="multilevel"/>
    <w:tmpl w:val="227CB635"/>
    <w:lvl w:ilvl="0">
      <w:start w:val="1"/>
      <w:numFmt w:val="lowerLetter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2B187E6B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9">
    <w:nsid w:val="2B22CC0B"/>
    <w:multiLevelType w:val="multilevel"/>
    <w:tmpl w:val="36E7517E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2B260982"/>
    <w:multiLevelType w:val="singleLevel"/>
    <w:tmpl w:val="D752EE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1">
    <w:nsid w:val="2BD95E41"/>
    <w:multiLevelType w:val="singleLevel"/>
    <w:tmpl w:val="5E7407D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02">
    <w:nsid w:val="2C771DE2"/>
    <w:multiLevelType w:val="singleLevel"/>
    <w:tmpl w:val="AEDA683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3">
    <w:nsid w:val="2C8B18F7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4">
    <w:nsid w:val="2CCA4466"/>
    <w:multiLevelType w:val="multilevel"/>
    <w:tmpl w:val="0B8DC02C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2CDD369E"/>
    <w:multiLevelType w:val="multilevel"/>
    <w:tmpl w:val="796ABD40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2EAA6693"/>
    <w:multiLevelType w:val="singleLevel"/>
    <w:tmpl w:val="FAD099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7">
    <w:nsid w:val="2FFB5EAD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8">
    <w:nsid w:val="30B0AC49"/>
    <w:multiLevelType w:val="multilevel"/>
    <w:tmpl w:val="2B59FF7E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30DF1C39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0">
    <w:nsid w:val="30DF1D10"/>
    <w:multiLevelType w:val="singleLevel"/>
    <w:tmpl w:val="540E12BE"/>
    <w:lvl w:ilvl="0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  <w:i/>
        <w:iCs/>
      </w:rPr>
    </w:lvl>
  </w:abstractNum>
  <w:abstractNum w:abstractNumId="111">
    <w:nsid w:val="30E1494E"/>
    <w:multiLevelType w:val="multilevel"/>
    <w:tmpl w:val="E73F4A7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317872A9"/>
    <w:multiLevelType w:val="multilevel"/>
    <w:tmpl w:val="B667B3A6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31F543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4">
    <w:nsid w:val="32E94325"/>
    <w:multiLevelType w:val="singleLevel"/>
    <w:tmpl w:val="2B7A46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5">
    <w:nsid w:val="3402627E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6">
    <w:nsid w:val="36080A78"/>
    <w:multiLevelType w:val="multilevel"/>
    <w:tmpl w:val="B17D9529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367F9D4E"/>
    <w:multiLevelType w:val="multilevel"/>
    <w:tmpl w:val="ED4D9C3A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3703E027"/>
    <w:multiLevelType w:val="multilevel"/>
    <w:tmpl w:val="B031D1BD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389E47A7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0">
    <w:nsid w:val="3A410D1D"/>
    <w:multiLevelType w:val="singleLevel"/>
    <w:tmpl w:val="69D695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21">
    <w:nsid w:val="3A7C588D"/>
    <w:multiLevelType w:val="singleLevel"/>
    <w:tmpl w:val="A66C1F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2">
    <w:nsid w:val="3A985475"/>
    <w:multiLevelType w:val="multilevel"/>
    <w:tmpl w:val="FD11634E"/>
    <w:lvl w:ilvl="0">
      <w:start w:val="1"/>
      <w:numFmt w:val="lowerLetter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3B6C6EB6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4">
    <w:nsid w:val="3B7D7252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5">
    <w:nsid w:val="3C711EE8"/>
    <w:multiLevelType w:val="multilevel"/>
    <w:tmpl w:val="3D89DBD8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3DC72F53"/>
    <w:multiLevelType w:val="singleLevel"/>
    <w:tmpl w:val="947024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7">
    <w:nsid w:val="3E883009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8">
    <w:nsid w:val="3E8D55A0"/>
    <w:multiLevelType w:val="singleLevel"/>
    <w:tmpl w:val="58A04C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9">
    <w:nsid w:val="3ECB349C"/>
    <w:multiLevelType w:val="singleLevel"/>
    <w:tmpl w:val="FAD099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0">
    <w:nsid w:val="3EE93EA0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1">
    <w:nsid w:val="3F00330F"/>
    <w:multiLevelType w:val="multilevel"/>
    <w:tmpl w:val="A5C71DE8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40176139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3">
    <w:nsid w:val="417D0F72"/>
    <w:multiLevelType w:val="singleLevel"/>
    <w:tmpl w:val="8B96A592"/>
    <w:lvl w:ilvl="0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34">
    <w:nsid w:val="42B024BB"/>
    <w:multiLevelType w:val="singleLevel"/>
    <w:tmpl w:val="A8E4B2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5">
    <w:nsid w:val="435C54E0"/>
    <w:multiLevelType w:val="singleLevel"/>
    <w:tmpl w:val="C304F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6">
    <w:nsid w:val="43695A6F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7">
    <w:nsid w:val="43C63799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8">
    <w:nsid w:val="451034B7"/>
    <w:multiLevelType w:val="multilevel"/>
    <w:tmpl w:val="5F0C92FD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45F15FD0"/>
    <w:multiLevelType w:val="singleLevel"/>
    <w:tmpl w:val="E14CE4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0">
    <w:nsid w:val="464A5A69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1">
    <w:nsid w:val="48552C86"/>
    <w:multiLevelType w:val="singleLevel"/>
    <w:tmpl w:val="A9A0E5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2">
    <w:nsid w:val="4A3B79DE"/>
    <w:multiLevelType w:val="singleLevel"/>
    <w:tmpl w:val="FAD099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3">
    <w:nsid w:val="4A73CE19"/>
    <w:multiLevelType w:val="multilevel"/>
    <w:tmpl w:val="14DBC082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4AB42300"/>
    <w:multiLevelType w:val="singleLevel"/>
    <w:tmpl w:val="DEA03F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5">
    <w:nsid w:val="4ACBCC8A"/>
    <w:multiLevelType w:val="multilevel"/>
    <w:tmpl w:val="EC775277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4B37DF8F"/>
    <w:multiLevelType w:val="multilevel"/>
    <w:tmpl w:val="8A0B9232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4BCA4D8B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8">
    <w:nsid w:val="4BF77814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9">
    <w:nsid w:val="4BFD469D"/>
    <w:multiLevelType w:val="multilevel"/>
    <w:tmpl w:val="7FEC7542"/>
    <w:lvl w:ilvl="0">
      <w:start w:val="1"/>
      <w:numFmt w:val="lowerLetter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4BFE014B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1">
    <w:nsid w:val="4C362C41"/>
    <w:multiLevelType w:val="multilevel"/>
    <w:tmpl w:val="E65B285C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4CCF66A9"/>
    <w:multiLevelType w:val="singleLevel"/>
    <w:tmpl w:val="A66C1F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3">
    <w:nsid w:val="4E42DB1B"/>
    <w:multiLevelType w:val="multilevel"/>
    <w:tmpl w:val="DDEEAB3E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4E5CECB7"/>
    <w:multiLevelType w:val="multilevel"/>
    <w:tmpl w:val="DFF48AC9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50C609A5"/>
    <w:multiLevelType w:val="singleLevel"/>
    <w:tmpl w:val="60840A4E"/>
    <w:lvl w:ilvl="0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156">
    <w:nsid w:val="50F22A0E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7">
    <w:nsid w:val="532333C4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8">
    <w:nsid w:val="55A01B28"/>
    <w:multiLevelType w:val="singleLevel"/>
    <w:tmpl w:val="E3FA88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9">
    <w:nsid w:val="563D2C3E"/>
    <w:multiLevelType w:val="multilevel"/>
    <w:tmpl w:val="9C7AC6E5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56AC4DA8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1">
    <w:nsid w:val="56CC2896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2">
    <w:nsid w:val="58091F79"/>
    <w:multiLevelType w:val="singleLevel"/>
    <w:tmpl w:val="197AE0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3">
    <w:nsid w:val="589A5B59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4">
    <w:nsid w:val="5A648B9F"/>
    <w:multiLevelType w:val="multilevel"/>
    <w:tmpl w:val="69D2C334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5AD01AC4"/>
    <w:multiLevelType w:val="singleLevel"/>
    <w:tmpl w:val="FAD099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66">
    <w:nsid w:val="5B807CF4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7">
    <w:nsid w:val="5B8369A4"/>
    <w:multiLevelType w:val="singleLevel"/>
    <w:tmpl w:val="1C0E8B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8">
    <w:nsid w:val="5BA93B17"/>
    <w:multiLevelType w:val="singleLevel"/>
    <w:tmpl w:val="AEDA683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9">
    <w:nsid w:val="5C4F05A9"/>
    <w:multiLevelType w:val="singleLevel"/>
    <w:tmpl w:val="A66C1F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0">
    <w:nsid w:val="5C9B6F72"/>
    <w:multiLevelType w:val="singleLevel"/>
    <w:tmpl w:val="66289368"/>
    <w:lvl w:ilvl="0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171">
    <w:nsid w:val="5CAB58D7"/>
    <w:multiLevelType w:val="singleLevel"/>
    <w:tmpl w:val="D352AA10"/>
    <w:lvl w:ilvl="0">
      <w:start w:val="14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2">
    <w:nsid w:val="5CD10AA9"/>
    <w:multiLevelType w:val="singleLevel"/>
    <w:tmpl w:val="2A78BD90"/>
    <w:lvl w:ilvl="0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73">
    <w:nsid w:val="5D525BEF"/>
    <w:multiLevelType w:val="singleLevel"/>
    <w:tmpl w:val="61B4D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/>
        <w:iCs/>
        <w:sz w:val="18"/>
        <w:szCs w:val="18"/>
      </w:rPr>
    </w:lvl>
  </w:abstractNum>
  <w:abstractNum w:abstractNumId="174">
    <w:nsid w:val="5DE43313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5">
    <w:nsid w:val="5E400C21"/>
    <w:multiLevelType w:val="singleLevel"/>
    <w:tmpl w:val="20468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6">
    <w:nsid w:val="5EA3603E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7">
    <w:nsid w:val="5ED72934"/>
    <w:multiLevelType w:val="singleLevel"/>
    <w:tmpl w:val="FAD09906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8">
    <w:nsid w:val="5F406CF2"/>
    <w:multiLevelType w:val="singleLevel"/>
    <w:tmpl w:val="A66C1F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9">
    <w:nsid w:val="602B0BE3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0">
    <w:nsid w:val="604A3233"/>
    <w:multiLevelType w:val="singleLevel"/>
    <w:tmpl w:val="AEDA683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1">
    <w:nsid w:val="60B307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2">
    <w:nsid w:val="6165FFD6"/>
    <w:multiLevelType w:val="multilevel"/>
    <w:tmpl w:val="88AA7362"/>
    <w:lvl w:ilvl="0">
      <w:start w:val="1"/>
      <w:numFmt w:val="lowerLetter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62A2BAE1"/>
    <w:multiLevelType w:val="multilevel"/>
    <w:tmpl w:val="D5D76A1E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63FF120F"/>
    <w:multiLevelType w:val="multilevel"/>
    <w:tmpl w:val="83080CAD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667023DB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6">
    <w:nsid w:val="681406BE"/>
    <w:multiLevelType w:val="singleLevel"/>
    <w:tmpl w:val="8876A2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7">
    <w:nsid w:val="68181BA3"/>
    <w:multiLevelType w:val="singleLevel"/>
    <w:tmpl w:val="F52650D0"/>
    <w:lvl w:ilvl="0">
      <w:start w:val="2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8">
    <w:nsid w:val="683B4630"/>
    <w:multiLevelType w:val="multilevel"/>
    <w:tmpl w:val="912260F9"/>
    <w:lvl w:ilvl="0">
      <w:start w:val="1"/>
      <w:numFmt w:val="lowerLetter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687C1867"/>
    <w:multiLevelType w:val="singleLevel"/>
    <w:tmpl w:val="BD2256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0">
    <w:nsid w:val="68FF522C"/>
    <w:multiLevelType w:val="singleLevel"/>
    <w:tmpl w:val="AEDA68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1">
    <w:nsid w:val="6909B289"/>
    <w:multiLevelType w:val="multilevel"/>
    <w:tmpl w:val="0ED3ECD7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695C34B2"/>
    <w:multiLevelType w:val="singleLevel"/>
    <w:tmpl w:val="FAD09906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3">
    <w:nsid w:val="6996AA15"/>
    <w:multiLevelType w:val="multilevel"/>
    <w:tmpl w:val="F5C4D431"/>
    <w:lvl w:ilvl="0">
      <w:start w:val="1"/>
      <w:numFmt w:val="lowerLetter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6A0E7B17"/>
    <w:multiLevelType w:val="singleLevel"/>
    <w:tmpl w:val="FAD099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5">
    <w:nsid w:val="6DC5680C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6">
    <w:nsid w:val="6E934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7">
    <w:nsid w:val="6F696D9B"/>
    <w:multiLevelType w:val="singleLevel"/>
    <w:tmpl w:val="551205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8">
    <w:nsid w:val="700B1F65"/>
    <w:multiLevelType w:val="singleLevel"/>
    <w:tmpl w:val="2A00CFB4"/>
    <w:lvl w:ilvl="0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199">
    <w:nsid w:val="709E294A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0">
    <w:nsid w:val="717AEA62"/>
    <w:multiLevelType w:val="multilevel"/>
    <w:tmpl w:val="B19D7017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731C4E0A"/>
    <w:multiLevelType w:val="singleLevel"/>
    <w:tmpl w:val="28361412"/>
    <w:lvl w:ilvl="0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202">
    <w:nsid w:val="73DC0007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3">
    <w:nsid w:val="744847EB"/>
    <w:multiLevelType w:val="singleLevel"/>
    <w:tmpl w:val="769009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4">
    <w:nsid w:val="74DAC4EF"/>
    <w:multiLevelType w:val="multilevel"/>
    <w:tmpl w:val="358021A9"/>
    <w:lvl w:ilvl="0">
      <w:start w:val="1"/>
      <w:numFmt w:val="lowerLetter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76903D80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6">
    <w:nsid w:val="76F389D4"/>
    <w:multiLevelType w:val="multilevel"/>
    <w:tmpl w:val="CB2D1876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77541894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8">
    <w:nsid w:val="77961613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9">
    <w:nsid w:val="78040240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0">
    <w:nsid w:val="78650CA8"/>
    <w:multiLevelType w:val="singleLevel"/>
    <w:tmpl w:val="93CA41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</w:abstractNum>
  <w:abstractNum w:abstractNumId="211">
    <w:nsid w:val="7A06065A"/>
    <w:multiLevelType w:val="singleLevel"/>
    <w:tmpl w:val="AEDA683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2">
    <w:nsid w:val="7AD91866"/>
    <w:multiLevelType w:val="singleLevel"/>
    <w:tmpl w:val="5B4A8C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13">
    <w:nsid w:val="7B3206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4">
    <w:nsid w:val="7C371306"/>
    <w:multiLevelType w:val="singleLevel"/>
    <w:tmpl w:val="FAD099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5">
    <w:nsid w:val="7CC56050"/>
    <w:multiLevelType w:val="multilevel"/>
    <w:tmpl w:val="CCF0357B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7D6C0C39"/>
    <w:multiLevelType w:val="multilevel"/>
    <w:tmpl w:val="E47B8541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7DE8923C"/>
    <w:multiLevelType w:val="multilevel"/>
    <w:tmpl w:val="7162C660"/>
    <w:lvl w:ilvl="0">
      <w:start w:val="1"/>
      <w:numFmt w:val="lowerLetter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7DF44931"/>
    <w:multiLevelType w:val="singleLevel"/>
    <w:tmpl w:val="AEDA68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9">
    <w:nsid w:val="7E13D9F3"/>
    <w:multiLevelType w:val="multilevel"/>
    <w:tmpl w:val="B9E41C02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7F651130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68"/>
  </w:num>
  <w:num w:numId="2">
    <w:abstractNumId w:val="63"/>
  </w:num>
  <w:num w:numId="3">
    <w:abstractNumId w:val="162"/>
  </w:num>
  <w:num w:numId="4">
    <w:abstractNumId w:val="190"/>
  </w:num>
  <w:num w:numId="5">
    <w:abstractNumId w:val="212"/>
  </w:num>
  <w:num w:numId="6">
    <w:abstractNumId w:val="126"/>
  </w:num>
  <w:num w:numId="7">
    <w:abstractNumId w:val="100"/>
  </w:num>
  <w:num w:numId="8">
    <w:abstractNumId w:val="211"/>
  </w:num>
  <w:num w:numId="9">
    <w:abstractNumId w:val="96"/>
  </w:num>
  <w:num w:numId="10">
    <w:abstractNumId w:val="197"/>
  </w:num>
  <w:num w:numId="11">
    <w:abstractNumId w:val="120"/>
  </w:num>
  <w:num w:numId="12">
    <w:abstractNumId w:val="180"/>
  </w:num>
  <w:num w:numId="13">
    <w:abstractNumId w:val="203"/>
  </w:num>
  <w:num w:numId="14">
    <w:abstractNumId w:val="175"/>
  </w:num>
  <w:num w:numId="15">
    <w:abstractNumId w:val="134"/>
  </w:num>
  <w:num w:numId="16">
    <w:abstractNumId w:val="68"/>
  </w:num>
  <w:num w:numId="17">
    <w:abstractNumId w:val="167"/>
  </w:num>
  <w:num w:numId="18">
    <w:abstractNumId w:val="80"/>
  </w:num>
  <w:num w:numId="19">
    <w:abstractNumId w:val="135"/>
  </w:num>
  <w:num w:numId="20">
    <w:abstractNumId w:val="141"/>
  </w:num>
  <w:num w:numId="21">
    <w:abstractNumId w:val="82"/>
  </w:num>
  <w:num w:numId="22">
    <w:abstractNumId w:val="139"/>
  </w:num>
  <w:num w:numId="23">
    <w:abstractNumId w:val="94"/>
  </w:num>
  <w:num w:numId="24">
    <w:abstractNumId w:val="114"/>
  </w:num>
  <w:num w:numId="25">
    <w:abstractNumId w:val="78"/>
  </w:num>
  <w:num w:numId="26">
    <w:abstractNumId w:val="59"/>
  </w:num>
  <w:num w:numId="27">
    <w:abstractNumId w:val="173"/>
  </w:num>
  <w:num w:numId="28">
    <w:abstractNumId w:val="133"/>
  </w:num>
  <w:num w:numId="29">
    <w:abstractNumId w:val="101"/>
  </w:num>
  <w:num w:numId="30">
    <w:abstractNumId w:val="172"/>
  </w:num>
  <w:num w:numId="31">
    <w:abstractNumId w:val="143"/>
  </w:num>
  <w:num w:numId="32">
    <w:abstractNumId w:val="191"/>
  </w:num>
  <w:num w:numId="33">
    <w:abstractNumId w:val="45"/>
  </w:num>
  <w:num w:numId="34">
    <w:abstractNumId w:val="48"/>
  </w:num>
  <w:num w:numId="35">
    <w:abstractNumId w:val="76"/>
  </w:num>
  <w:num w:numId="36">
    <w:abstractNumId w:val="117"/>
  </w:num>
  <w:num w:numId="37">
    <w:abstractNumId w:val="159"/>
  </w:num>
  <w:num w:numId="38">
    <w:abstractNumId w:val="165"/>
  </w:num>
  <w:num w:numId="39">
    <w:abstractNumId w:val="66"/>
  </w:num>
  <w:num w:numId="40">
    <w:abstractNumId w:val="214"/>
  </w:num>
  <w:num w:numId="41">
    <w:abstractNumId w:val="186"/>
  </w:num>
  <w:num w:numId="42">
    <w:abstractNumId w:val="110"/>
  </w:num>
  <w:num w:numId="43">
    <w:abstractNumId w:val="5"/>
  </w:num>
  <w:num w:numId="44">
    <w:abstractNumId w:val="86"/>
  </w:num>
  <w:num w:numId="45">
    <w:abstractNumId w:val="83"/>
  </w:num>
  <w:num w:numId="46">
    <w:abstractNumId w:val="52"/>
  </w:num>
  <w:num w:numId="47">
    <w:abstractNumId w:val="21"/>
  </w:num>
  <w:num w:numId="48">
    <w:abstractNumId w:val="164"/>
  </w:num>
  <w:num w:numId="49">
    <w:abstractNumId w:val="27"/>
  </w:num>
  <w:num w:numId="50">
    <w:abstractNumId w:val="49"/>
  </w:num>
  <w:num w:numId="51">
    <w:abstractNumId w:val="183"/>
  </w:num>
  <w:num w:numId="52">
    <w:abstractNumId w:val="154"/>
  </w:num>
  <w:num w:numId="53">
    <w:abstractNumId w:val="13"/>
  </w:num>
  <w:num w:numId="54">
    <w:abstractNumId w:val="178"/>
  </w:num>
  <w:num w:numId="55">
    <w:abstractNumId w:val="121"/>
  </w:num>
  <w:num w:numId="56">
    <w:abstractNumId w:val="188"/>
  </w:num>
  <w:num w:numId="57">
    <w:abstractNumId w:val="169"/>
  </w:num>
  <w:num w:numId="58">
    <w:abstractNumId w:val="152"/>
  </w:num>
  <w:num w:numId="59">
    <w:abstractNumId w:val="88"/>
  </w:num>
  <w:num w:numId="60">
    <w:abstractNumId w:val="181"/>
  </w:num>
  <w:num w:numId="61">
    <w:abstractNumId w:val="199"/>
  </w:num>
  <w:num w:numId="62">
    <w:abstractNumId w:val="132"/>
  </w:num>
  <w:num w:numId="63">
    <w:abstractNumId w:val="196"/>
  </w:num>
  <w:num w:numId="64">
    <w:abstractNumId w:val="33"/>
  </w:num>
  <w:num w:numId="65">
    <w:abstractNumId w:val="11"/>
  </w:num>
  <w:num w:numId="66">
    <w:abstractNumId w:val="116"/>
  </w:num>
  <w:num w:numId="67">
    <w:abstractNumId w:val="111"/>
  </w:num>
  <w:num w:numId="68">
    <w:abstractNumId w:val="14"/>
  </w:num>
  <w:num w:numId="69">
    <w:abstractNumId w:val="125"/>
  </w:num>
  <w:num w:numId="70">
    <w:abstractNumId w:val="4"/>
  </w:num>
  <w:num w:numId="71">
    <w:abstractNumId w:val="73"/>
  </w:num>
  <w:num w:numId="72">
    <w:abstractNumId w:val="35"/>
  </w:num>
  <w:num w:numId="73">
    <w:abstractNumId w:val="151"/>
  </w:num>
  <w:num w:numId="74">
    <w:abstractNumId w:val="44"/>
  </w:num>
  <w:num w:numId="75">
    <w:abstractNumId w:val="1"/>
  </w:num>
  <w:num w:numId="76">
    <w:abstractNumId w:val="219"/>
  </w:num>
  <w:num w:numId="77">
    <w:abstractNumId w:val="22"/>
  </w:num>
  <w:num w:numId="78">
    <w:abstractNumId w:val="25"/>
  </w:num>
  <w:num w:numId="79">
    <w:abstractNumId w:val="50"/>
  </w:num>
  <w:num w:numId="80">
    <w:abstractNumId w:val="6"/>
  </w:num>
  <w:num w:numId="81">
    <w:abstractNumId w:val="112"/>
  </w:num>
  <w:num w:numId="82">
    <w:abstractNumId w:val="29"/>
  </w:num>
  <w:num w:numId="83">
    <w:abstractNumId w:val="41"/>
  </w:num>
  <w:num w:numId="84">
    <w:abstractNumId w:val="47"/>
  </w:num>
  <w:num w:numId="85">
    <w:abstractNumId w:val="8"/>
  </w:num>
  <w:num w:numId="86">
    <w:abstractNumId w:val="149"/>
  </w:num>
  <w:num w:numId="87">
    <w:abstractNumId w:val="12"/>
  </w:num>
  <w:num w:numId="88">
    <w:abstractNumId w:val="30"/>
  </w:num>
  <w:num w:numId="89">
    <w:abstractNumId w:val="17"/>
  </w:num>
  <w:num w:numId="90">
    <w:abstractNumId w:val="16"/>
  </w:num>
  <w:num w:numId="91">
    <w:abstractNumId w:val="15"/>
  </w:num>
  <w:num w:numId="92">
    <w:abstractNumId w:val="34"/>
  </w:num>
  <w:num w:numId="93">
    <w:abstractNumId w:val="18"/>
  </w:num>
  <w:num w:numId="94">
    <w:abstractNumId w:val="182"/>
  </w:num>
  <w:num w:numId="95">
    <w:abstractNumId w:val="217"/>
  </w:num>
  <w:num w:numId="96">
    <w:abstractNumId w:val="97"/>
  </w:num>
  <w:num w:numId="97">
    <w:abstractNumId w:val="122"/>
  </w:num>
  <w:num w:numId="98">
    <w:abstractNumId w:val="77"/>
  </w:num>
  <w:num w:numId="99">
    <w:abstractNumId w:val="65"/>
  </w:num>
  <w:num w:numId="100">
    <w:abstractNumId w:val="31"/>
  </w:num>
  <w:num w:numId="101">
    <w:abstractNumId w:val="40"/>
  </w:num>
  <w:num w:numId="102">
    <w:abstractNumId w:val="20"/>
  </w:num>
  <w:num w:numId="103">
    <w:abstractNumId w:val="131"/>
  </w:num>
  <w:num w:numId="104">
    <w:abstractNumId w:val="193"/>
  </w:num>
  <w:num w:numId="105">
    <w:abstractNumId w:val="32"/>
  </w:num>
  <w:num w:numId="106">
    <w:abstractNumId w:val="51"/>
  </w:num>
  <w:num w:numId="107">
    <w:abstractNumId w:val="43"/>
  </w:num>
  <w:num w:numId="108">
    <w:abstractNumId w:val="56"/>
  </w:num>
  <w:num w:numId="109">
    <w:abstractNumId w:val="67"/>
  </w:num>
  <w:num w:numId="110">
    <w:abstractNumId w:val="10"/>
  </w:num>
  <w:num w:numId="111">
    <w:abstractNumId w:val="204"/>
  </w:num>
  <w:num w:numId="112">
    <w:abstractNumId w:val="0"/>
  </w:num>
  <w:num w:numId="113">
    <w:abstractNumId w:val="46"/>
  </w:num>
  <w:num w:numId="114">
    <w:abstractNumId w:val="118"/>
  </w:num>
  <w:num w:numId="115">
    <w:abstractNumId w:val="108"/>
  </w:num>
  <w:num w:numId="116">
    <w:abstractNumId w:val="145"/>
  </w:num>
  <w:num w:numId="117">
    <w:abstractNumId w:val="206"/>
  </w:num>
  <w:num w:numId="118">
    <w:abstractNumId w:val="9"/>
  </w:num>
  <w:num w:numId="119">
    <w:abstractNumId w:val="216"/>
  </w:num>
  <w:num w:numId="120">
    <w:abstractNumId w:val="54"/>
  </w:num>
  <w:num w:numId="121">
    <w:abstractNumId w:val="55"/>
  </w:num>
  <w:num w:numId="122">
    <w:abstractNumId w:val="3"/>
  </w:num>
  <w:num w:numId="123">
    <w:abstractNumId w:val="7"/>
  </w:num>
  <w:num w:numId="124">
    <w:abstractNumId w:val="153"/>
  </w:num>
  <w:num w:numId="125">
    <w:abstractNumId w:val="39"/>
  </w:num>
  <w:num w:numId="126">
    <w:abstractNumId w:val="53"/>
  </w:num>
  <w:num w:numId="127">
    <w:abstractNumId w:val="28"/>
  </w:num>
  <w:num w:numId="128">
    <w:abstractNumId w:val="146"/>
  </w:num>
  <w:num w:numId="129">
    <w:abstractNumId w:val="26"/>
  </w:num>
  <w:num w:numId="130">
    <w:abstractNumId w:val="138"/>
  </w:num>
  <w:num w:numId="131">
    <w:abstractNumId w:val="42"/>
  </w:num>
  <w:num w:numId="132">
    <w:abstractNumId w:val="2"/>
  </w:num>
  <w:num w:numId="133">
    <w:abstractNumId w:val="99"/>
  </w:num>
  <w:num w:numId="134">
    <w:abstractNumId w:val="200"/>
  </w:num>
  <w:num w:numId="135">
    <w:abstractNumId w:val="37"/>
  </w:num>
  <w:num w:numId="136">
    <w:abstractNumId w:val="19"/>
  </w:num>
  <w:num w:numId="137">
    <w:abstractNumId w:val="105"/>
  </w:num>
  <w:num w:numId="138">
    <w:abstractNumId w:val="119"/>
  </w:num>
  <w:num w:numId="139">
    <w:abstractNumId w:val="155"/>
  </w:num>
  <w:num w:numId="140">
    <w:abstractNumId w:val="177"/>
  </w:num>
  <w:num w:numId="141">
    <w:abstractNumId w:val="192"/>
  </w:num>
  <w:num w:numId="142">
    <w:abstractNumId w:val="158"/>
  </w:num>
  <w:num w:numId="143">
    <w:abstractNumId w:val="90"/>
  </w:num>
  <w:num w:numId="144">
    <w:abstractNumId w:val="36"/>
  </w:num>
  <w:num w:numId="145">
    <w:abstractNumId w:val="95"/>
  </w:num>
  <w:num w:numId="146">
    <w:abstractNumId w:val="129"/>
  </w:num>
  <w:num w:numId="147">
    <w:abstractNumId w:val="74"/>
  </w:num>
  <w:num w:numId="148">
    <w:abstractNumId w:val="142"/>
  </w:num>
  <w:num w:numId="149">
    <w:abstractNumId w:val="58"/>
  </w:num>
  <w:num w:numId="150">
    <w:abstractNumId w:val="104"/>
  </w:num>
  <w:num w:numId="151">
    <w:abstractNumId w:val="184"/>
  </w:num>
  <w:num w:numId="152">
    <w:abstractNumId w:val="24"/>
  </w:num>
  <w:num w:numId="153">
    <w:abstractNumId w:val="144"/>
  </w:num>
  <w:num w:numId="154">
    <w:abstractNumId w:val="38"/>
  </w:num>
  <w:num w:numId="155">
    <w:abstractNumId w:val="64"/>
  </w:num>
  <w:num w:numId="156">
    <w:abstractNumId w:val="75"/>
  </w:num>
  <w:num w:numId="157">
    <w:abstractNumId w:val="194"/>
  </w:num>
  <w:num w:numId="158">
    <w:abstractNumId w:val="201"/>
  </w:num>
  <w:num w:numId="159">
    <w:abstractNumId w:val="106"/>
  </w:num>
  <w:num w:numId="160">
    <w:abstractNumId w:val="189"/>
  </w:num>
  <w:num w:numId="161">
    <w:abstractNumId w:val="210"/>
  </w:num>
  <w:num w:numId="162">
    <w:abstractNumId w:val="128"/>
  </w:num>
  <w:num w:numId="163">
    <w:abstractNumId w:val="198"/>
  </w:num>
  <w:num w:numId="164">
    <w:abstractNumId w:val="23"/>
  </w:num>
  <w:num w:numId="165">
    <w:abstractNumId w:val="85"/>
  </w:num>
  <w:num w:numId="166">
    <w:abstractNumId w:val="60"/>
  </w:num>
  <w:num w:numId="167">
    <w:abstractNumId w:val="215"/>
  </w:num>
  <w:num w:numId="168">
    <w:abstractNumId w:val="170"/>
  </w:num>
  <w:num w:numId="169">
    <w:abstractNumId w:val="113"/>
  </w:num>
  <w:num w:numId="170">
    <w:abstractNumId w:val="69"/>
  </w:num>
  <w:num w:numId="171">
    <w:abstractNumId w:val="61"/>
  </w:num>
  <w:num w:numId="172">
    <w:abstractNumId w:val="185"/>
  </w:num>
  <w:num w:numId="173">
    <w:abstractNumId w:val="157"/>
  </w:num>
  <w:num w:numId="174">
    <w:abstractNumId w:val="84"/>
  </w:num>
  <w:num w:numId="175">
    <w:abstractNumId w:val="213"/>
  </w:num>
  <w:num w:numId="176">
    <w:abstractNumId w:val="136"/>
  </w:num>
  <w:num w:numId="177">
    <w:abstractNumId w:val="98"/>
  </w:num>
  <w:num w:numId="178">
    <w:abstractNumId w:val="92"/>
  </w:num>
  <w:num w:numId="179">
    <w:abstractNumId w:val="161"/>
  </w:num>
  <w:num w:numId="180">
    <w:abstractNumId w:val="107"/>
  </w:num>
  <w:num w:numId="181">
    <w:abstractNumId w:val="195"/>
  </w:num>
  <w:num w:numId="182">
    <w:abstractNumId w:val="166"/>
  </w:num>
  <w:num w:numId="183">
    <w:abstractNumId w:val="208"/>
  </w:num>
  <w:num w:numId="184">
    <w:abstractNumId w:val="87"/>
  </w:num>
  <w:num w:numId="185">
    <w:abstractNumId w:val="109"/>
  </w:num>
  <w:num w:numId="186">
    <w:abstractNumId w:val="174"/>
  </w:num>
  <w:num w:numId="187">
    <w:abstractNumId w:val="103"/>
  </w:num>
  <w:num w:numId="188">
    <w:abstractNumId w:val="220"/>
  </w:num>
  <w:num w:numId="189">
    <w:abstractNumId w:val="91"/>
  </w:num>
  <w:num w:numId="190">
    <w:abstractNumId w:val="147"/>
  </w:num>
  <w:num w:numId="191">
    <w:abstractNumId w:val="57"/>
  </w:num>
  <w:num w:numId="192">
    <w:abstractNumId w:val="93"/>
  </w:num>
  <w:num w:numId="193">
    <w:abstractNumId w:val="150"/>
  </w:num>
  <w:num w:numId="194">
    <w:abstractNumId w:val="130"/>
  </w:num>
  <w:num w:numId="195">
    <w:abstractNumId w:val="148"/>
  </w:num>
  <w:num w:numId="196">
    <w:abstractNumId w:val="163"/>
  </w:num>
  <w:num w:numId="197">
    <w:abstractNumId w:val="89"/>
  </w:num>
  <w:num w:numId="198">
    <w:abstractNumId w:val="209"/>
  </w:num>
  <w:num w:numId="199">
    <w:abstractNumId w:val="81"/>
  </w:num>
  <w:num w:numId="200">
    <w:abstractNumId w:val="102"/>
  </w:num>
  <w:num w:numId="201">
    <w:abstractNumId w:val="207"/>
  </w:num>
  <w:num w:numId="202">
    <w:abstractNumId w:val="137"/>
  </w:num>
  <w:num w:numId="203">
    <w:abstractNumId w:val="123"/>
  </w:num>
  <w:num w:numId="204">
    <w:abstractNumId w:val="72"/>
  </w:num>
  <w:num w:numId="205">
    <w:abstractNumId w:val="171"/>
  </w:num>
  <w:num w:numId="206">
    <w:abstractNumId w:val="187"/>
  </w:num>
  <w:num w:numId="207">
    <w:abstractNumId w:val="156"/>
  </w:num>
  <w:num w:numId="208">
    <w:abstractNumId w:val="71"/>
  </w:num>
  <w:num w:numId="209">
    <w:abstractNumId w:val="124"/>
  </w:num>
  <w:num w:numId="210">
    <w:abstractNumId w:val="202"/>
  </w:num>
  <w:num w:numId="211">
    <w:abstractNumId w:val="176"/>
  </w:num>
  <w:num w:numId="212">
    <w:abstractNumId w:val="140"/>
  </w:num>
  <w:num w:numId="213">
    <w:abstractNumId w:val="127"/>
  </w:num>
  <w:num w:numId="214">
    <w:abstractNumId w:val="70"/>
  </w:num>
  <w:num w:numId="215">
    <w:abstractNumId w:val="179"/>
  </w:num>
  <w:num w:numId="216">
    <w:abstractNumId w:val="115"/>
  </w:num>
  <w:num w:numId="217">
    <w:abstractNumId w:val="160"/>
  </w:num>
  <w:num w:numId="218">
    <w:abstractNumId w:val="62"/>
  </w:num>
  <w:num w:numId="219">
    <w:abstractNumId w:val="218"/>
  </w:num>
  <w:num w:numId="220">
    <w:abstractNumId w:val="205"/>
  </w:num>
  <w:num w:numId="221">
    <w:abstractNumId w:val="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81C"/>
    <w:rsid w:val="0069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160" w:line="259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240" w:lineRule="auto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color w:val="0000FF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color w:val="808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after="0" w:line="240" w:lineRule="auto"/>
      <w:jc w:val="center"/>
      <w:outlineLvl w:val="3"/>
    </w:pPr>
    <w:rPr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after="0" w:line="240" w:lineRule="auto"/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outlineLvl w:val="5"/>
    </w:pPr>
    <w:rPr>
      <w:rFonts w:ascii="Arial" w:hAnsi="Arial" w:cs="Arial"/>
      <w:b/>
      <w:bCs/>
      <w:color w:val="808000"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after="0" w:line="240" w:lineRule="auto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426"/>
      </w:tabs>
      <w:spacing w:after="0" w:line="240" w:lineRule="auto"/>
      <w:outlineLvl w:val="7"/>
    </w:pPr>
    <w:rPr>
      <w:rFonts w:ascii="Arial" w:hAnsi="Arial" w:cs="Arial"/>
      <w:b/>
      <w:bCs/>
      <w:color w:val="808000"/>
      <w:sz w:val="24"/>
      <w:szCs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both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</w:rPr>
  </w:style>
  <w:style w:type="paragraph" w:styleId="BodyText">
    <w:name w:val="Body Text"/>
    <w:basedOn w:val="Normal"/>
    <w:link w:val="BodyTextChar"/>
    <w:uiPriority w:val="9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pPr>
      <w:spacing w:after="0"/>
    </w:pPr>
    <w:rPr>
      <w:rFonts w:ascii="Arial" w:hAnsi="Arial" w:cs="Arial"/>
      <w:i/>
      <w:iCs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pPr>
      <w:spacing w:after="0" w:line="240" w:lineRule="auto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Calibri" w:hAnsi="Calibri" w:cs="Calibri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</w:r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pPr>
      <w:spacing w:after="0" w:line="240" w:lineRule="auto"/>
      <w:ind w:left="360"/>
      <w:jc w:val="both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345</TotalTime>
  <Pages>24</Pages>
  <Words>7678</Words>
  <Characters>-32766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 </dc:title>
  <dc:subject/>
  <dc:creator>Anna Stolarska</dc:creator>
  <cp:keywords/>
  <dc:description/>
  <cp:lastModifiedBy>Administrator</cp:lastModifiedBy>
  <cp:revision>24</cp:revision>
  <cp:lastPrinted>2024-09-13T06:00:00Z</cp:lastPrinted>
  <dcterms:created xsi:type="dcterms:W3CDTF">2024-09-26T10:32:00Z</dcterms:created>
  <dcterms:modified xsi:type="dcterms:W3CDTF">2024-09-27T14:42:00Z</dcterms:modified>
</cp:coreProperties>
</file>