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7863F" w14:textId="048D8FF6" w:rsidR="003D6A41" w:rsidRPr="00353A69" w:rsidRDefault="00353A69" w:rsidP="00A156D2">
      <w:pPr>
        <w:spacing w:line="312" w:lineRule="auto"/>
        <w:ind w:right="141"/>
        <w:jc w:val="right"/>
        <w:rPr>
          <w:rFonts w:cs="Tahoma"/>
          <w:b/>
          <w:bCs/>
          <w:vanish/>
          <w:sz w:val="36"/>
          <w:szCs w:val="36"/>
          <w:lang w:eastAsia="zh-CN"/>
        </w:rPr>
      </w:pPr>
      <w:r w:rsidRPr="00353A69">
        <w:rPr>
          <w:rFonts w:cs="Tahoma"/>
          <w:b/>
          <w:bCs/>
          <w:sz w:val="36"/>
          <w:szCs w:val="36"/>
          <w:lang w:eastAsia="zh-CN"/>
        </w:rPr>
        <w:t>EL-BIM</w:t>
      </w:r>
      <w:r w:rsidR="00BB07B9" w:rsidRPr="00353A69">
        <w:rPr>
          <w:rFonts w:cs="Tahoma"/>
          <w:b/>
          <w:bCs/>
          <w:sz w:val="36"/>
          <w:szCs w:val="36"/>
          <w:lang w:eastAsia="zh-CN"/>
        </w:rPr>
        <w:t xml:space="preserve"> Sp. z o.o.</w:t>
      </w:r>
    </w:p>
    <w:p w14:paraId="25A5DA88" w14:textId="77777777" w:rsidR="00812B1E" w:rsidRPr="00353A69" w:rsidRDefault="00812B1E" w:rsidP="0052365D">
      <w:pPr>
        <w:spacing w:line="312" w:lineRule="auto"/>
        <w:ind w:right="141"/>
        <w:jc w:val="right"/>
        <w:rPr>
          <w:b/>
          <w:bCs/>
          <w:sz w:val="36"/>
          <w:szCs w:val="36"/>
        </w:rPr>
      </w:pPr>
    </w:p>
    <w:p w14:paraId="66BD5D5C" w14:textId="7E35D09A" w:rsidR="00812B1E" w:rsidRPr="002A5B51" w:rsidRDefault="00812B1E" w:rsidP="000424EE">
      <w:pPr>
        <w:spacing w:line="312" w:lineRule="auto"/>
        <w:ind w:right="142"/>
        <w:jc w:val="right"/>
      </w:pPr>
      <w:r w:rsidRPr="002A5B51">
        <w:t xml:space="preserve">ul. </w:t>
      </w:r>
      <w:r w:rsidR="004700AE">
        <w:t>Turystyczna 6/29</w:t>
      </w:r>
    </w:p>
    <w:p w14:paraId="09B376FB" w14:textId="1AAE7EB4" w:rsidR="00812B1E" w:rsidRPr="002A5B51" w:rsidRDefault="00812B1E" w:rsidP="000424EE">
      <w:pPr>
        <w:spacing w:line="312" w:lineRule="auto"/>
        <w:ind w:right="141"/>
        <w:jc w:val="right"/>
      </w:pPr>
      <w:r w:rsidRPr="002A5B51">
        <w:t>3</w:t>
      </w:r>
      <w:r w:rsidR="004700AE">
        <w:t>1</w:t>
      </w:r>
      <w:r w:rsidRPr="002A5B51">
        <w:t>-</w:t>
      </w:r>
      <w:r w:rsidR="004700AE">
        <w:t>213</w:t>
      </w:r>
      <w:r w:rsidRPr="002A5B51">
        <w:t xml:space="preserve"> Kraków</w:t>
      </w:r>
    </w:p>
    <w:p w14:paraId="44E82585" w14:textId="66078092" w:rsidR="00812B1E" w:rsidRPr="00353A69" w:rsidRDefault="00812B1E" w:rsidP="000424EE">
      <w:pPr>
        <w:spacing w:line="312" w:lineRule="auto"/>
        <w:ind w:right="141"/>
        <w:jc w:val="right"/>
      </w:pPr>
      <w:r w:rsidRPr="00353A69">
        <w:t>tel. +48</w:t>
      </w:r>
      <w:r w:rsidR="004700AE">
        <w:t> 603 637 508</w:t>
      </w:r>
    </w:p>
    <w:p w14:paraId="18F42AD9" w14:textId="59B6D9A9" w:rsidR="00812B1E" w:rsidRPr="0056050A" w:rsidRDefault="004700AE" w:rsidP="000424EE">
      <w:pPr>
        <w:spacing w:line="312" w:lineRule="auto"/>
        <w:ind w:right="141"/>
        <w:jc w:val="right"/>
      </w:pPr>
      <w:r w:rsidRPr="0056050A">
        <w:t>tel.</w:t>
      </w:r>
      <w:r w:rsidR="00812B1E" w:rsidRPr="0056050A">
        <w:t xml:space="preserve"> +48</w:t>
      </w:r>
      <w:r w:rsidRPr="0056050A">
        <w:t> 603 637 560</w:t>
      </w:r>
    </w:p>
    <w:p w14:paraId="6A1C7DE7" w14:textId="4189C98A" w:rsidR="00812B1E" w:rsidRPr="004700AE" w:rsidRDefault="00812B1E" w:rsidP="000424EE">
      <w:pPr>
        <w:spacing w:line="312" w:lineRule="auto"/>
        <w:ind w:right="141"/>
        <w:jc w:val="right"/>
        <w:rPr>
          <w:sz w:val="16"/>
          <w:szCs w:val="16"/>
          <w:lang w:val="de-DE"/>
        </w:rPr>
      </w:pPr>
      <w:proofErr w:type="spellStart"/>
      <w:r w:rsidRPr="004700AE">
        <w:rPr>
          <w:sz w:val="16"/>
          <w:szCs w:val="16"/>
          <w:lang w:val="de-DE"/>
        </w:rPr>
        <w:t>e-mail</w:t>
      </w:r>
      <w:proofErr w:type="spellEnd"/>
      <w:r w:rsidRPr="004700AE">
        <w:rPr>
          <w:sz w:val="16"/>
          <w:szCs w:val="16"/>
          <w:lang w:val="de-DE"/>
        </w:rPr>
        <w:t xml:space="preserve">: </w:t>
      </w:r>
      <w:proofErr w:type="spellStart"/>
      <w:r w:rsidR="004700AE" w:rsidRPr="004700AE">
        <w:rPr>
          <w:sz w:val="16"/>
          <w:szCs w:val="16"/>
          <w:lang w:val="de-DE"/>
        </w:rPr>
        <w:t>biuro@elbim.tech</w:t>
      </w:r>
      <w:proofErr w:type="spellEnd"/>
      <w:r w:rsidRPr="004700AE">
        <w:rPr>
          <w:sz w:val="16"/>
          <w:szCs w:val="16"/>
        </w:rPr>
        <w:fldChar w:fldCharType="begin"/>
      </w:r>
      <w:r w:rsidRPr="004700AE">
        <w:rPr>
          <w:sz w:val="16"/>
          <w:szCs w:val="16"/>
          <w:lang w:val="de-DE"/>
        </w:rPr>
        <w:instrText xml:space="preserve">:essystem@bci.krakow.pl </w:instrText>
      </w:r>
      <w:r w:rsidRPr="004700AE">
        <w:rPr>
          <w:sz w:val="16"/>
          <w:szCs w:val="16"/>
        </w:rPr>
        <w:fldChar w:fldCharType="separate"/>
      </w:r>
      <w:r w:rsidRPr="004700AE">
        <w:rPr>
          <w:rStyle w:val="Hipercze"/>
          <w:sz w:val="16"/>
          <w:szCs w:val="16"/>
          <w:u w:val="none"/>
          <w:lang w:val="de-DE"/>
        </w:rPr>
        <w:t>projekty@essyste</w:t>
      </w:r>
      <w:bookmarkStart w:id="0" w:name="_Hlt467979746"/>
      <w:r w:rsidRPr="004700AE">
        <w:rPr>
          <w:rStyle w:val="Hipercze"/>
          <w:sz w:val="16"/>
          <w:szCs w:val="16"/>
          <w:u w:val="none"/>
          <w:lang w:val="de-DE"/>
        </w:rPr>
        <w:t>m</w:t>
      </w:r>
      <w:bookmarkEnd w:id="0"/>
      <w:r w:rsidRPr="004700AE">
        <w:rPr>
          <w:rStyle w:val="Hipercze"/>
          <w:sz w:val="16"/>
          <w:szCs w:val="16"/>
          <w:u w:val="none"/>
          <w:lang w:val="de-DE"/>
        </w:rPr>
        <w:t>.</w:t>
      </w:r>
      <w:r w:rsidRPr="004700AE">
        <w:rPr>
          <w:sz w:val="16"/>
          <w:szCs w:val="16"/>
        </w:rPr>
        <w:fldChar w:fldCharType="end"/>
      </w:r>
    </w:p>
    <w:p w14:paraId="25A1C2A8" w14:textId="77777777" w:rsidR="00812B1E" w:rsidRPr="0056050A" w:rsidRDefault="00812B1E" w:rsidP="000424EE">
      <w:pPr>
        <w:spacing w:line="312" w:lineRule="auto"/>
        <w:ind w:right="141"/>
        <w:jc w:val="right"/>
        <w:rPr>
          <w:lang w:val="de-DE"/>
        </w:rPr>
      </w:pPr>
    </w:p>
    <w:p w14:paraId="272909B4" w14:textId="77777777" w:rsidR="002D3882" w:rsidRPr="0056050A" w:rsidRDefault="002D3882" w:rsidP="000424EE">
      <w:pPr>
        <w:spacing w:line="312" w:lineRule="auto"/>
        <w:jc w:val="right"/>
        <w:rPr>
          <w:sz w:val="22"/>
          <w:lang w:val="de-DE"/>
        </w:rPr>
      </w:pPr>
    </w:p>
    <w:p w14:paraId="39750332" w14:textId="71DFDC58" w:rsidR="00812B1E" w:rsidRPr="002A5B51" w:rsidRDefault="00812B1E" w:rsidP="004847FD">
      <w:pPr>
        <w:pStyle w:val="Nagwek7"/>
        <w:numPr>
          <w:ilvl w:val="0"/>
          <w:numId w:val="0"/>
        </w:numPr>
        <w:spacing w:line="312" w:lineRule="auto"/>
        <w:rPr>
          <w:rFonts w:ascii="Times New Roman" w:hAnsi="Times New Roman"/>
          <w:sz w:val="12"/>
        </w:rPr>
      </w:pPr>
      <w:r w:rsidRPr="002A5B51">
        <w:rPr>
          <w:rFonts w:ascii="Arial" w:hAnsi="Arial"/>
          <w:sz w:val="32"/>
        </w:rPr>
        <w:t>DOKUMENTACJA TECHNICZNA</w:t>
      </w:r>
    </w:p>
    <w:p w14:paraId="59086E67" w14:textId="77777777" w:rsidR="00812B1E" w:rsidRDefault="00812B1E" w:rsidP="000424EE">
      <w:pPr>
        <w:spacing w:line="312" w:lineRule="auto"/>
        <w:rPr>
          <w:rFonts w:ascii="Times New Roman" w:hAnsi="Times New Roman"/>
          <w:sz w:val="12"/>
        </w:rPr>
      </w:pPr>
    </w:p>
    <w:p w14:paraId="33804C12" w14:textId="77777777" w:rsidR="00812B1E" w:rsidRDefault="00812B1E" w:rsidP="000424EE">
      <w:pPr>
        <w:spacing w:line="312" w:lineRule="auto"/>
        <w:rPr>
          <w:rFonts w:ascii="Times New Roman" w:hAnsi="Times New Roman"/>
          <w:sz w:val="12"/>
        </w:rPr>
      </w:pPr>
    </w:p>
    <w:p w14:paraId="5BF32288" w14:textId="77777777" w:rsidR="00812B1E" w:rsidRDefault="00812B1E" w:rsidP="000424EE">
      <w:pPr>
        <w:spacing w:line="312" w:lineRule="auto"/>
        <w:rPr>
          <w:rFonts w:ascii="Times New Roman" w:hAnsi="Times New Roman"/>
          <w:sz w:val="12"/>
        </w:rPr>
      </w:pPr>
    </w:p>
    <w:p w14:paraId="1980AD00" w14:textId="77777777" w:rsidR="00812B1E" w:rsidRPr="002A5B51" w:rsidRDefault="00812B1E" w:rsidP="000424EE">
      <w:pPr>
        <w:spacing w:line="312" w:lineRule="auto"/>
        <w:rPr>
          <w:rFonts w:ascii="Times New Roman" w:hAnsi="Times New Roman"/>
          <w:sz w:val="12"/>
        </w:rPr>
      </w:pPr>
    </w:p>
    <w:tbl>
      <w:tblPr>
        <w:tblW w:w="0" w:type="auto"/>
        <w:tblCellMar>
          <w:left w:w="70" w:type="dxa"/>
          <w:right w:w="70" w:type="dxa"/>
        </w:tblCellMar>
        <w:tblLook w:val="0000" w:firstRow="0" w:lastRow="0" w:firstColumn="0" w:lastColumn="0" w:noHBand="0" w:noVBand="0"/>
      </w:tblPr>
      <w:tblGrid>
        <w:gridCol w:w="2083"/>
        <w:gridCol w:w="6989"/>
      </w:tblGrid>
      <w:tr w:rsidR="00812B1E" w:rsidRPr="00812B1E" w14:paraId="3DF0C6A8" w14:textId="77777777" w:rsidTr="00812B1E">
        <w:tc>
          <w:tcPr>
            <w:tcW w:w="2083" w:type="dxa"/>
          </w:tcPr>
          <w:p w14:paraId="372C87B5" w14:textId="77777777" w:rsidR="00812B1E" w:rsidRPr="005F79AC" w:rsidRDefault="00812B1E" w:rsidP="000424EE">
            <w:pPr>
              <w:spacing w:line="312" w:lineRule="auto"/>
              <w:rPr>
                <w:rFonts w:cs="Arial"/>
                <w:sz w:val="22"/>
                <w:szCs w:val="22"/>
              </w:rPr>
            </w:pPr>
            <w:r w:rsidRPr="005F79AC">
              <w:rPr>
                <w:rFonts w:cs="Arial"/>
                <w:sz w:val="22"/>
                <w:szCs w:val="22"/>
              </w:rPr>
              <w:t>Inwestor:</w:t>
            </w:r>
          </w:p>
          <w:p w14:paraId="51A4D3E0" w14:textId="77777777" w:rsidR="0056050A" w:rsidRPr="005F79AC" w:rsidRDefault="0056050A" w:rsidP="000424EE">
            <w:pPr>
              <w:spacing w:line="312" w:lineRule="auto"/>
              <w:rPr>
                <w:rFonts w:cs="Arial"/>
                <w:b/>
                <w:sz w:val="22"/>
                <w:szCs w:val="22"/>
              </w:rPr>
            </w:pPr>
          </w:p>
          <w:p w14:paraId="14CE279F" w14:textId="77777777" w:rsidR="0056050A" w:rsidRPr="005F79AC" w:rsidRDefault="0056050A" w:rsidP="000424EE">
            <w:pPr>
              <w:spacing w:line="312" w:lineRule="auto"/>
              <w:rPr>
                <w:rFonts w:cs="Arial"/>
                <w:b/>
                <w:sz w:val="22"/>
                <w:szCs w:val="22"/>
              </w:rPr>
            </w:pPr>
          </w:p>
          <w:p w14:paraId="0870B8C8" w14:textId="77777777" w:rsidR="0056050A" w:rsidRPr="005F79AC" w:rsidRDefault="0056050A" w:rsidP="000424EE">
            <w:pPr>
              <w:spacing w:line="312" w:lineRule="auto"/>
              <w:rPr>
                <w:rFonts w:cs="Arial"/>
                <w:b/>
                <w:sz w:val="22"/>
                <w:szCs w:val="22"/>
              </w:rPr>
            </w:pPr>
          </w:p>
          <w:p w14:paraId="78799A8F" w14:textId="149B39F6" w:rsidR="0056050A" w:rsidRPr="0056050A" w:rsidRDefault="0056050A" w:rsidP="000424EE">
            <w:pPr>
              <w:spacing w:line="312" w:lineRule="auto"/>
              <w:rPr>
                <w:rFonts w:cs="Arial"/>
                <w:bCs/>
              </w:rPr>
            </w:pPr>
            <w:r w:rsidRPr="0056050A">
              <w:rPr>
                <w:rFonts w:cs="Arial"/>
                <w:bCs/>
              </w:rPr>
              <w:t>Generalny Projektant:</w:t>
            </w:r>
          </w:p>
        </w:tc>
        <w:tc>
          <w:tcPr>
            <w:tcW w:w="6989" w:type="dxa"/>
          </w:tcPr>
          <w:p w14:paraId="5C460DF4" w14:textId="77777777" w:rsidR="0056050A" w:rsidRDefault="0056050A" w:rsidP="00563C94">
            <w:pPr>
              <w:suppressAutoHyphens w:val="0"/>
              <w:autoSpaceDE w:val="0"/>
              <w:autoSpaceDN w:val="0"/>
              <w:adjustRightInd w:val="0"/>
              <w:spacing w:line="312" w:lineRule="auto"/>
              <w:jc w:val="left"/>
              <w:rPr>
                <w:rFonts w:eastAsiaTheme="minorHAnsi" w:cs="Arial"/>
                <w:b/>
                <w:sz w:val="22"/>
                <w:szCs w:val="22"/>
                <w:lang w:eastAsia="en-US"/>
              </w:rPr>
            </w:pPr>
            <w:r>
              <w:rPr>
                <w:rFonts w:eastAsiaTheme="minorHAnsi" w:cs="Arial"/>
                <w:b/>
                <w:sz w:val="22"/>
                <w:szCs w:val="22"/>
                <w:lang w:eastAsia="en-US"/>
              </w:rPr>
              <w:t>AKADEMIA GÓRNICZO-HUTNICZA</w:t>
            </w:r>
          </w:p>
          <w:p w14:paraId="0CFCB8F9" w14:textId="37CFAB68" w:rsidR="004700AE" w:rsidRDefault="004700AE" w:rsidP="00563C94">
            <w:pPr>
              <w:suppressAutoHyphens w:val="0"/>
              <w:autoSpaceDE w:val="0"/>
              <w:autoSpaceDN w:val="0"/>
              <w:adjustRightInd w:val="0"/>
              <w:spacing w:line="312" w:lineRule="auto"/>
              <w:jc w:val="left"/>
              <w:rPr>
                <w:rFonts w:cs="Arial"/>
                <w:b/>
                <w:sz w:val="22"/>
                <w:szCs w:val="22"/>
              </w:rPr>
            </w:pPr>
            <w:r>
              <w:rPr>
                <w:rFonts w:cs="Arial"/>
                <w:b/>
                <w:sz w:val="22"/>
                <w:szCs w:val="22"/>
              </w:rPr>
              <w:t xml:space="preserve">im. </w:t>
            </w:r>
            <w:r w:rsidR="0056050A">
              <w:rPr>
                <w:rFonts w:cs="Arial"/>
                <w:b/>
                <w:sz w:val="22"/>
                <w:szCs w:val="22"/>
              </w:rPr>
              <w:t>STANISŁAWA STASZICA W KRAKOWIE</w:t>
            </w:r>
          </w:p>
          <w:p w14:paraId="4EB9FE84" w14:textId="7C34C0A4" w:rsidR="00F75831" w:rsidRPr="003605F1" w:rsidRDefault="0056050A" w:rsidP="000424EE">
            <w:pPr>
              <w:spacing w:line="312" w:lineRule="auto"/>
              <w:ind w:left="355" w:hanging="355"/>
              <w:jc w:val="left"/>
              <w:rPr>
                <w:rFonts w:cs="Arial"/>
                <w:b/>
                <w:sz w:val="22"/>
                <w:szCs w:val="22"/>
              </w:rPr>
            </w:pPr>
            <w:r>
              <w:rPr>
                <w:rFonts w:cs="Arial"/>
                <w:b/>
                <w:sz w:val="22"/>
                <w:szCs w:val="22"/>
              </w:rPr>
              <w:t>Al. Mickiewicza 30, 30-059 Kraków</w:t>
            </w:r>
          </w:p>
          <w:p w14:paraId="4468FEFC" w14:textId="0B0AE304" w:rsidR="0056050A" w:rsidRDefault="0056050A" w:rsidP="0056050A">
            <w:pPr>
              <w:spacing w:line="312" w:lineRule="auto"/>
              <w:jc w:val="left"/>
              <w:rPr>
                <w:rFonts w:cs="Arial"/>
                <w:sz w:val="22"/>
                <w:szCs w:val="22"/>
              </w:rPr>
            </w:pPr>
          </w:p>
          <w:p w14:paraId="3BB3BF49" w14:textId="081DA1EF" w:rsidR="0056050A" w:rsidRPr="005F79AC" w:rsidRDefault="0056050A" w:rsidP="000424EE">
            <w:pPr>
              <w:spacing w:line="312" w:lineRule="auto"/>
              <w:ind w:left="355" w:hanging="355"/>
              <w:jc w:val="left"/>
              <w:rPr>
                <w:rFonts w:cs="Arial"/>
                <w:b/>
                <w:bCs/>
                <w:sz w:val="22"/>
                <w:szCs w:val="22"/>
              </w:rPr>
            </w:pPr>
            <w:r w:rsidRPr="005F79AC">
              <w:rPr>
                <w:rFonts w:cs="Arial"/>
                <w:b/>
                <w:bCs/>
                <w:sz w:val="22"/>
                <w:szCs w:val="22"/>
              </w:rPr>
              <w:t>APA CZECH DULIŃSKI WRÓBEL</w:t>
            </w:r>
          </w:p>
          <w:p w14:paraId="0D247386" w14:textId="47B6A0F0" w:rsidR="0056050A" w:rsidRPr="005F79AC" w:rsidRDefault="005F79AC" w:rsidP="000424EE">
            <w:pPr>
              <w:spacing w:line="312" w:lineRule="auto"/>
              <w:ind w:left="355" w:hanging="355"/>
              <w:jc w:val="left"/>
              <w:rPr>
                <w:rFonts w:cs="Arial"/>
                <w:b/>
                <w:bCs/>
                <w:sz w:val="22"/>
                <w:szCs w:val="22"/>
              </w:rPr>
            </w:pPr>
            <w:r w:rsidRPr="005F79AC">
              <w:rPr>
                <w:rFonts w:cs="Arial"/>
                <w:b/>
                <w:bCs/>
                <w:sz w:val="22"/>
                <w:szCs w:val="22"/>
              </w:rPr>
              <w:t xml:space="preserve">AGENCJA PROJEKTOWA </w:t>
            </w:r>
            <w:r>
              <w:rPr>
                <w:rFonts w:cs="Arial"/>
                <w:b/>
                <w:bCs/>
                <w:sz w:val="22"/>
                <w:szCs w:val="22"/>
              </w:rPr>
              <w:t>„</w:t>
            </w:r>
            <w:r w:rsidRPr="005F79AC">
              <w:rPr>
                <w:rFonts w:cs="Arial"/>
                <w:b/>
                <w:bCs/>
                <w:sz w:val="22"/>
                <w:szCs w:val="22"/>
              </w:rPr>
              <w:t>ARCHITEKTURA</w:t>
            </w:r>
            <w:r>
              <w:rPr>
                <w:rFonts w:cs="Arial"/>
                <w:b/>
                <w:bCs/>
                <w:sz w:val="22"/>
                <w:szCs w:val="22"/>
              </w:rPr>
              <w:t>”</w:t>
            </w:r>
            <w:r w:rsidRPr="005F79AC">
              <w:rPr>
                <w:rFonts w:cs="Arial"/>
                <w:b/>
                <w:bCs/>
                <w:sz w:val="22"/>
                <w:szCs w:val="22"/>
              </w:rPr>
              <w:t xml:space="preserve"> Sp. Z o.o.</w:t>
            </w:r>
          </w:p>
          <w:p w14:paraId="45B4FF58" w14:textId="28C1902C" w:rsidR="005F79AC" w:rsidRPr="005F79AC" w:rsidRDefault="005F79AC" w:rsidP="000424EE">
            <w:pPr>
              <w:spacing w:line="312" w:lineRule="auto"/>
              <w:ind w:left="355" w:hanging="355"/>
              <w:jc w:val="left"/>
              <w:rPr>
                <w:rFonts w:cs="Arial"/>
                <w:b/>
                <w:bCs/>
                <w:sz w:val="22"/>
                <w:szCs w:val="22"/>
              </w:rPr>
            </w:pPr>
            <w:r w:rsidRPr="005F79AC">
              <w:rPr>
                <w:rFonts w:cs="Arial"/>
                <w:b/>
                <w:bCs/>
                <w:sz w:val="22"/>
                <w:szCs w:val="22"/>
              </w:rPr>
              <w:t>Ul. Wróblewskiego 3/2, 31-148 Kraków</w:t>
            </w:r>
          </w:p>
          <w:p w14:paraId="5A02F152" w14:textId="77777777" w:rsidR="00812B1E" w:rsidRPr="00812B1E" w:rsidRDefault="00812B1E" w:rsidP="000424EE">
            <w:pPr>
              <w:spacing w:line="312" w:lineRule="auto"/>
              <w:ind w:left="355" w:hanging="355"/>
              <w:rPr>
                <w:rFonts w:cs="Arial"/>
                <w:b/>
                <w:sz w:val="22"/>
                <w:szCs w:val="22"/>
              </w:rPr>
            </w:pPr>
          </w:p>
        </w:tc>
      </w:tr>
      <w:tr w:rsidR="00812B1E" w:rsidRPr="00812B1E" w14:paraId="0AC48C8E" w14:textId="77777777" w:rsidTr="00812B1E">
        <w:tc>
          <w:tcPr>
            <w:tcW w:w="2083" w:type="dxa"/>
          </w:tcPr>
          <w:p w14:paraId="5901FC23" w14:textId="77777777" w:rsidR="00812B1E" w:rsidRPr="004A7840" w:rsidRDefault="00812B1E" w:rsidP="000424EE">
            <w:pPr>
              <w:spacing w:line="312" w:lineRule="auto"/>
              <w:rPr>
                <w:rFonts w:cs="Arial"/>
                <w:b/>
                <w:bCs/>
              </w:rPr>
            </w:pPr>
            <w:r w:rsidRPr="004A7840">
              <w:rPr>
                <w:rFonts w:cs="Arial"/>
                <w:b/>
                <w:bCs/>
              </w:rPr>
              <w:t>Obiekt:</w:t>
            </w:r>
          </w:p>
        </w:tc>
        <w:tc>
          <w:tcPr>
            <w:tcW w:w="6989" w:type="dxa"/>
          </w:tcPr>
          <w:p w14:paraId="38DB00F5" w14:textId="77777777" w:rsidR="004A7840" w:rsidRDefault="005F79AC" w:rsidP="000233E3">
            <w:pPr>
              <w:suppressAutoHyphens w:val="0"/>
              <w:autoSpaceDE w:val="0"/>
              <w:autoSpaceDN w:val="0"/>
              <w:adjustRightInd w:val="0"/>
              <w:spacing w:line="312" w:lineRule="auto"/>
              <w:jc w:val="left"/>
              <w:rPr>
                <w:rFonts w:eastAsiaTheme="minorHAnsi" w:cs="Arial"/>
                <w:b/>
                <w:sz w:val="22"/>
                <w:szCs w:val="22"/>
                <w:lang w:eastAsia="en-US"/>
              </w:rPr>
            </w:pPr>
            <w:r>
              <w:rPr>
                <w:rFonts w:eastAsiaTheme="minorHAnsi" w:cs="Arial"/>
                <w:b/>
                <w:sz w:val="22"/>
                <w:szCs w:val="22"/>
                <w:lang w:eastAsia="en-US"/>
              </w:rPr>
              <w:t xml:space="preserve">BUDOWA BUDYNKU STUDENCKIEGO CENTRUM KONSTRUKCYJNEGO AGH W KRAKOWIE WRAZ Z MIEJSCAMI POSTOJOWYMI, UKŁADEM KOMUNIKACYJNYM </w:t>
            </w:r>
          </w:p>
          <w:p w14:paraId="0035925D" w14:textId="155B377D" w:rsidR="005F79AC" w:rsidRDefault="005F79AC" w:rsidP="000233E3">
            <w:pPr>
              <w:suppressAutoHyphens w:val="0"/>
              <w:autoSpaceDE w:val="0"/>
              <w:autoSpaceDN w:val="0"/>
              <w:adjustRightInd w:val="0"/>
              <w:spacing w:line="312" w:lineRule="auto"/>
              <w:jc w:val="left"/>
              <w:rPr>
                <w:rFonts w:eastAsiaTheme="minorHAnsi" w:cs="Arial"/>
                <w:b/>
                <w:sz w:val="22"/>
                <w:szCs w:val="22"/>
                <w:lang w:eastAsia="en-US"/>
              </w:rPr>
            </w:pPr>
            <w:r>
              <w:rPr>
                <w:rFonts w:eastAsiaTheme="minorHAnsi" w:cs="Arial"/>
                <w:b/>
                <w:sz w:val="22"/>
                <w:szCs w:val="22"/>
                <w:lang w:eastAsia="en-US"/>
              </w:rPr>
              <w:t>ORAZ WBUDOWANĄ STACJ</w:t>
            </w:r>
            <w:r w:rsidR="004A7840">
              <w:rPr>
                <w:rFonts w:eastAsiaTheme="minorHAnsi" w:cs="Arial"/>
                <w:b/>
                <w:sz w:val="22"/>
                <w:szCs w:val="22"/>
                <w:lang w:eastAsia="en-US"/>
              </w:rPr>
              <w:t>Ą</w:t>
            </w:r>
            <w:r>
              <w:rPr>
                <w:rFonts w:eastAsiaTheme="minorHAnsi" w:cs="Arial"/>
                <w:b/>
                <w:sz w:val="22"/>
                <w:szCs w:val="22"/>
                <w:lang w:eastAsia="en-US"/>
              </w:rPr>
              <w:t xml:space="preserve"> TRA</w:t>
            </w:r>
            <w:r w:rsidR="004A7840">
              <w:rPr>
                <w:rFonts w:eastAsiaTheme="minorHAnsi" w:cs="Arial"/>
                <w:b/>
                <w:sz w:val="22"/>
                <w:szCs w:val="22"/>
                <w:lang w:eastAsia="en-US"/>
              </w:rPr>
              <w:t>N</w:t>
            </w:r>
            <w:r>
              <w:rPr>
                <w:rFonts w:eastAsiaTheme="minorHAnsi" w:cs="Arial"/>
                <w:b/>
                <w:sz w:val="22"/>
                <w:szCs w:val="22"/>
                <w:lang w:eastAsia="en-US"/>
              </w:rPr>
              <w:t xml:space="preserve">SFORMATOROWĄ </w:t>
            </w:r>
          </w:p>
          <w:p w14:paraId="25536BAE" w14:textId="77777777" w:rsidR="008B2A58" w:rsidRPr="00F66BD0" w:rsidRDefault="005F79AC" w:rsidP="000233E3">
            <w:pPr>
              <w:suppressAutoHyphens w:val="0"/>
              <w:autoSpaceDE w:val="0"/>
              <w:autoSpaceDN w:val="0"/>
              <w:adjustRightInd w:val="0"/>
              <w:spacing w:line="312" w:lineRule="auto"/>
              <w:jc w:val="left"/>
              <w:rPr>
                <w:rFonts w:cs="Arial"/>
                <w:bCs/>
              </w:rPr>
            </w:pPr>
            <w:r w:rsidRPr="00F66BD0">
              <w:rPr>
                <w:rFonts w:cs="Arial"/>
                <w:bCs/>
              </w:rPr>
              <w:t xml:space="preserve">NA </w:t>
            </w:r>
            <w:r w:rsidR="007761CC" w:rsidRPr="00F66BD0">
              <w:rPr>
                <w:rFonts w:cs="Arial"/>
                <w:bCs/>
              </w:rPr>
              <w:t>CZĘSCI DZIAŁEK</w:t>
            </w:r>
            <w:r w:rsidRPr="00F66BD0">
              <w:rPr>
                <w:rFonts w:cs="Arial"/>
                <w:bCs/>
              </w:rPr>
              <w:t xml:space="preserve">: 653/44, 653/54, 653/59 </w:t>
            </w:r>
          </w:p>
          <w:p w14:paraId="36CDDC54" w14:textId="77777777" w:rsidR="000F3CE2" w:rsidRPr="00F66BD0" w:rsidRDefault="005F79AC" w:rsidP="000233E3">
            <w:pPr>
              <w:suppressAutoHyphens w:val="0"/>
              <w:autoSpaceDE w:val="0"/>
              <w:autoSpaceDN w:val="0"/>
              <w:adjustRightInd w:val="0"/>
              <w:spacing w:line="312" w:lineRule="auto"/>
              <w:jc w:val="left"/>
              <w:rPr>
                <w:rFonts w:cs="Arial"/>
                <w:bCs/>
              </w:rPr>
            </w:pPr>
            <w:r w:rsidRPr="00F66BD0">
              <w:rPr>
                <w:rFonts w:cs="Arial"/>
                <w:bCs/>
              </w:rPr>
              <w:t>OBR. 0004 J</w:t>
            </w:r>
            <w:r w:rsidR="000F3CE2" w:rsidRPr="00F66BD0">
              <w:rPr>
                <w:rFonts w:cs="Arial"/>
                <w:bCs/>
              </w:rPr>
              <w:t>EDN</w:t>
            </w:r>
            <w:r w:rsidRPr="00F66BD0">
              <w:rPr>
                <w:rFonts w:cs="Arial"/>
                <w:bCs/>
              </w:rPr>
              <w:t>. EWID. KROWODRZA</w:t>
            </w:r>
            <w:r w:rsidR="008B2A58" w:rsidRPr="00F66BD0">
              <w:rPr>
                <w:rFonts w:cs="Arial"/>
                <w:bCs/>
              </w:rPr>
              <w:t xml:space="preserve">, </w:t>
            </w:r>
          </w:p>
          <w:p w14:paraId="0541E258" w14:textId="4AA4A392" w:rsidR="005F79AC" w:rsidRPr="00F66BD0" w:rsidRDefault="008B2A58" w:rsidP="000233E3">
            <w:pPr>
              <w:suppressAutoHyphens w:val="0"/>
              <w:autoSpaceDE w:val="0"/>
              <w:autoSpaceDN w:val="0"/>
              <w:adjustRightInd w:val="0"/>
              <w:spacing w:line="312" w:lineRule="auto"/>
              <w:jc w:val="left"/>
              <w:rPr>
                <w:rFonts w:cs="Arial"/>
                <w:bCs/>
              </w:rPr>
            </w:pPr>
            <w:r w:rsidRPr="00F66BD0">
              <w:rPr>
                <w:rFonts w:cs="Arial"/>
                <w:bCs/>
              </w:rPr>
              <w:t>PRZY UL. KAWIORY W KRAKOWIE</w:t>
            </w:r>
          </w:p>
          <w:p w14:paraId="2923ED16" w14:textId="1B0BB966" w:rsidR="00F66BD0" w:rsidRPr="00F66BD0" w:rsidRDefault="00F66BD0" w:rsidP="000233E3">
            <w:pPr>
              <w:suppressAutoHyphens w:val="0"/>
              <w:autoSpaceDE w:val="0"/>
              <w:autoSpaceDN w:val="0"/>
              <w:adjustRightInd w:val="0"/>
              <w:spacing w:line="312" w:lineRule="auto"/>
              <w:jc w:val="left"/>
              <w:rPr>
                <w:rFonts w:cs="Arial"/>
                <w:b/>
              </w:rPr>
            </w:pPr>
            <w:r w:rsidRPr="00F66BD0">
              <w:rPr>
                <w:rFonts w:cs="Arial"/>
                <w:b/>
              </w:rPr>
              <w:t>KATEGORIA OBIEKTU: IX</w:t>
            </w:r>
          </w:p>
          <w:p w14:paraId="223C9FA0" w14:textId="08DD7C5A" w:rsidR="00812B1E" w:rsidRPr="00812B1E" w:rsidRDefault="00812B1E" w:rsidP="000424EE">
            <w:pPr>
              <w:spacing w:line="312" w:lineRule="auto"/>
              <w:ind w:left="355" w:hanging="355"/>
              <w:rPr>
                <w:rFonts w:cs="Arial"/>
                <w:b/>
                <w:sz w:val="22"/>
                <w:szCs w:val="22"/>
              </w:rPr>
            </w:pPr>
          </w:p>
        </w:tc>
      </w:tr>
      <w:tr w:rsidR="00812B1E" w:rsidRPr="00812B1E" w14:paraId="093E091B" w14:textId="77777777" w:rsidTr="00812B1E">
        <w:tc>
          <w:tcPr>
            <w:tcW w:w="2083" w:type="dxa"/>
          </w:tcPr>
          <w:p w14:paraId="04D8D82E" w14:textId="60E6F09D" w:rsidR="00812B1E" w:rsidRPr="004A7840" w:rsidRDefault="004A7840" w:rsidP="000424EE">
            <w:pPr>
              <w:spacing w:line="312" w:lineRule="auto"/>
              <w:rPr>
                <w:rFonts w:cs="Arial"/>
                <w:b/>
                <w:bCs/>
              </w:rPr>
            </w:pPr>
            <w:r>
              <w:rPr>
                <w:rFonts w:cs="Arial"/>
                <w:b/>
                <w:bCs/>
              </w:rPr>
              <w:t>Faza:</w:t>
            </w:r>
          </w:p>
        </w:tc>
        <w:tc>
          <w:tcPr>
            <w:tcW w:w="6989" w:type="dxa"/>
          </w:tcPr>
          <w:p w14:paraId="65D825FD" w14:textId="6CEB238A" w:rsidR="007139FC" w:rsidRDefault="00563C94" w:rsidP="000424EE">
            <w:pPr>
              <w:suppressAutoHyphens w:val="0"/>
              <w:autoSpaceDE w:val="0"/>
              <w:autoSpaceDN w:val="0"/>
              <w:adjustRightInd w:val="0"/>
              <w:spacing w:line="312" w:lineRule="auto"/>
              <w:jc w:val="left"/>
              <w:rPr>
                <w:rFonts w:eastAsiaTheme="minorHAnsi" w:cs="Arial"/>
                <w:b/>
                <w:sz w:val="22"/>
                <w:szCs w:val="22"/>
                <w:lang w:eastAsia="en-US"/>
              </w:rPr>
            </w:pPr>
            <w:r>
              <w:rPr>
                <w:rFonts w:eastAsiaTheme="minorHAnsi" w:cs="Arial"/>
                <w:b/>
                <w:sz w:val="22"/>
                <w:szCs w:val="22"/>
                <w:lang w:eastAsia="en-US"/>
              </w:rPr>
              <w:t xml:space="preserve"> </w:t>
            </w:r>
            <w:r w:rsidR="004A7840">
              <w:rPr>
                <w:rFonts w:cs="Arial"/>
                <w:b/>
                <w:sz w:val="22"/>
                <w:szCs w:val="22"/>
              </w:rPr>
              <w:t xml:space="preserve">PROJEKT </w:t>
            </w:r>
            <w:r w:rsidR="000965BC">
              <w:rPr>
                <w:rFonts w:cs="Arial"/>
                <w:b/>
                <w:sz w:val="22"/>
                <w:szCs w:val="22"/>
              </w:rPr>
              <w:t>WYKONAWCZY</w:t>
            </w:r>
          </w:p>
          <w:p w14:paraId="7F340202" w14:textId="77777777" w:rsidR="00812B1E" w:rsidRPr="00812B1E" w:rsidRDefault="00812B1E" w:rsidP="000424EE">
            <w:pPr>
              <w:spacing w:line="312" w:lineRule="auto"/>
              <w:rPr>
                <w:rFonts w:cs="Arial"/>
                <w:b/>
                <w:sz w:val="22"/>
                <w:szCs w:val="22"/>
              </w:rPr>
            </w:pPr>
          </w:p>
        </w:tc>
      </w:tr>
      <w:tr w:rsidR="00812B1E" w:rsidRPr="00812B1E" w14:paraId="5038BBA0" w14:textId="77777777" w:rsidTr="00812B1E">
        <w:tc>
          <w:tcPr>
            <w:tcW w:w="2083" w:type="dxa"/>
          </w:tcPr>
          <w:p w14:paraId="2BF00662" w14:textId="5F62337D" w:rsidR="00812B1E" w:rsidRPr="00812B1E" w:rsidRDefault="004A7840" w:rsidP="000424EE">
            <w:pPr>
              <w:spacing w:line="312" w:lineRule="auto"/>
              <w:rPr>
                <w:rFonts w:cs="Arial"/>
              </w:rPr>
            </w:pPr>
            <w:r>
              <w:rPr>
                <w:rFonts w:cs="Arial"/>
              </w:rPr>
              <w:t>B</w:t>
            </w:r>
            <w:r w:rsidR="00812B1E" w:rsidRPr="00812B1E">
              <w:rPr>
                <w:rFonts w:cs="Arial"/>
              </w:rPr>
              <w:t>ranża:</w:t>
            </w:r>
            <w:r w:rsidR="00812B1E" w:rsidRPr="00812B1E">
              <w:rPr>
                <w:rFonts w:cs="Arial"/>
              </w:rPr>
              <w:tab/>
            </w:r>
          </w:p>
        </w:tc>
        <w:tc>
          <w:tcPr>
            <w:tcW w:w="6989" w:type="dxa"/>
          </w:tcPr>
          <w:p w14:paraId="3231B292" w14:textId="62CD2143" w:rsidR="00812B1E" w:rsidRPr="00812B1E" w:rsidRDefault="004A7840" w:rsidP="000424EE">
            <w:pPr>
              <w:pStyle w:val="Tekstpodstawowywcity2"/>
              <w:spacing w:line="312" w:lineRule="auto"/>
              <w:ind w:left="0"/>
              <w:rPr>
                <w:rFonts w:cs="Arial"/>
                <w:b/>
                <w:sz w:val="22"/>
                <w:szCs w:val="22"/>
              </w:rPr>
            </w:pPr>
            <w:r>
              <w:rPr>
                <w:rFonts w:cs="Arial"/>
                <w:b/>
                <w:sz w:val="22"/>
                <w:szCs w:val="22"/>
              </w:rPr>
              <w:t xml:space="preserve">INSTALACJE </w:t>
            </w:r>
            <w:r w:rsidR="0038007F">
              <w:rPr>
                <w:rFonts w:cs="Arial"/>
                <w:b/>
                <w:sz w:val="22"/>
                <w:szCs w:val="22"/>
              </w:rPr>
              <w:t>SŁABOPRĄDOWE</w:t>
            </w:r>
          </w:p>
          <w:p w14:paraId="19B5EF29" w14:textId="77777777" w:rsidR="00812B1E" w:rsidRDefault="00812B1E" w:rsidP="000424EE">
            <w:pPr>
              <w:pStyle w:val="Tekstpodstawowywcity2"/>
              <w:spacing w:line="312" w:lineRule="auto"/>
              <w:rPr>
                <w:rFonts w:cs="Arial"/>
                <w:b/>
                <w:sz w:val="22"/>
                <w:szCs w:val="22"/>
              </w:rPr>
            </w:pPr>
          </w:p>
          <w:p w14:paraId="05BA1EB5" w14:textId="555E3221" w:rsidR="004A7840" w:rsidRPr="00812B1E" w:rsidRDefault="004A7840" w:rsidP="000424EE">
            <w:pPr>
              <w:pStyle w:val="Tekstpodstawowywcity2"/>
              <w:spacing w:line="312" w:lineRule="auto"/>
              <w:rPr>
                <w:rFonts w:cs="Arial"/>
                <w:b/>
                <w:sz w:val="22"/>
                <w:szCs w:val="22"/>
              </w:rPr>
            </w:pPr>
          </w:p>
        </w:tc>
      </w:tr>
      <w:tr w:rsidR="00812B1E" w:rsidRPr="00812B1E" w14:paraId="5EF26BEC" w14:textId="77777777" w:rsidTr="00812B1E">
        <w:trPr>
          <w:trHeight w:val="922"/>
        </w:trPr>
        <w:tc>
          <w:tcPr>
            <w:tcW w:w="2083" w:type="dxa"/>
          </w:tcPr>
          <w:p w14:paraId="5420C40F" w14:textId="77777777" w:rsidR="00812B1E" w:rsidRPr="00812B1E" w:rsidRDefault="00812B1E" w:rsidP="000424EE">
            <w:pPr>
              <w:spacing w:line="312" w:lineRule="auto"/>
              <w:rPr>
                <w:rFonts w:cs="Arial"/>
              </w:rPr>
            </w:pPr>
            <w:r w:rsidRPr="00812B1E">
              <w:rPr>
                <w:rFonts w:cs="Arial"/>
              </w:rPr>
              <w:t>Projektował:</w:t>
            </w:r>
          </w:p>
        </w:tc>
        <w:tc>
          <w:tcPr>
            <w:tcW w:w="6989" w:type="dxa"/>
          </w:tcPr>
          <w:p w14:paraId="00608CC7" w14:textId="77777777" w:rsidR="00953264" w:rsidRPr="00812B1E" w:rsidRDefault="00953264" w:rsidP="00953264">
            <w:pPr>
              <w:pStyle w:val="Tekstpodstawowywcity2"/>
              <w:spacing w:line="312" w:lineRule="auto"/>
              <w:ind w:left="357" w:hanging="357"/>
              <w:rPr>
                <w:rFonts w:cs="Arial"/>
                <w:b/>
                <w:sz w:val="22"/>
                <w:szCs w:val="22"/>
              </w:rPr>
            </w:pPr>
            <w:r w:rsidRPr="00812B1E">
              <w:rPr>
                <w:rFonts w:cs="Arial"/>
                <w:b/>
                <w:sz w:val="22"/>
                <w:szCs w:val="22"/>
              </w:rPr>
              <w:t>mgr inż. Jan Wachacki</w:t>
            </w:r>
          </w:p>
          <w:p w14:paraId="130550B0" w14:textId="77777777" w:rsidR="00953264" w:rsidRPr="00812B1E" w:rsidRDefault="00953264" w:rsidP="00953264">
            <w:pPr>
              <w:pStyle w:val="Tekstpodstawowywcity2"/>
              <w:spacing w:line="312" w:lineRule="auto"/>
              <w:ind w:left="357" w:hanging="357"/>
              <w:rPr>
                <w:rFonts w:cs="Arial"/>
                <w:b/>
                <w:sz w:val="22"/>
                <w:szCs w:val="22"/>
              </w:rPr>
            </w:pPr>
            <w:proofErr w:type="spellStart"/>
            <w:r w:rsidRPr="00812B1E">
              <w:rPr>
                <w:rFonts w:cs="Arial"/>
                <w:b/>
                <w:sz w:val="22"/>
                <w:szCs w:val="22"/>
              </w:rPr>
              <w:t>upr</w:t>
            </w:r>
            <w:proofErr w:type="spellEnd"/>
            <w:r w:rsidRPr="00812B1E">
              <w:rPr>
                <w:rFonts w:cs="Arial"/>
                <w:b/>
                <w:sz w:val="22"/>
                <w:szCs w:val="22"/>
              </w:rPr>
              <w:t>. proj. nr 120/97</w:t>
            </w:r>
          </w:p>
          <w:p w14:paraId="291D2A74" w14:textId="77777777" w:rsidR="00812B1E" w:rsidRPr="00812B1E" w:rsidRDefault="00812B1E" w:rsidP="00953264">
            <w:pPr>
              <w:pStyle w:val="Tekstpodstawowywcity2"/>
              <w:spacing w:line="312" w:lineRule="auto"/>
              <w:ind w:left="357" w:hanging="357"/>
              <w:rPr>
                <w:rFonts w:cs="Arial"/>
                <w:b/>
                <w:sz w:val="22"/>
                <w:szCs w:val="22"/>
              </w:rPr>
            </w:pPr>
          </w:p>
        </w:tc>
      </w:tr>
      <w:tr w:rsidR="00812B1E" w:rsidRPr="00812B1E" w14:paraId="0BB6CDCC" w14:textId="77777777" w:rsidTr="00812B1E">
        <w:tc>
          <w:tcPr>
            <w:tcW w:w="2083" w:type="dxa"/>
          </w:tcPr>
          <w:p w14:paraId="15231707" w14:textId="77777777" w:rsidR="00812B1E" w:rsidRPr="00812B1E" w:rsidRDefault="00812B1E" w:rsidP="000424EE">
            <w:pPr>
              <w:spacing w:line="312" w:lineRule="auto"/>
              <w:rPr>
                <w:rFonts w:cs="Arial"/>
              </w:rPr>
            </w:pPr>
            <w:r w:rsidRPr="00812B1E">
              <w:rPr>
                <w:rFonts w:cs="Arial"/>
              </w:rPr>
              <w:t>Sprawdził:</w:t>
            </w:r>
          </w:p>
        </w:tc>
        <w:tc>
          <w:tcPr>
            <w:tcW w:w="6989" w:type="dxa"/>
          </w:tcPr>
          <w:p w14:paraId="691E9BA8" w14:textId="77777777" w:rsidR="00953264" w:rsidRPr="00812B1E" w:rsidRDefault="00953264" w:rsidP="00953264">
            <w:pPr>
              <w:pStyle w:val="Tekstpodstawowywcity2"/>
              <w:spacing w:line="312" w:lineRule="auto"/>
              <w:ind w:left="357" w:hanging="357"/>
              <w:rPr>
                <w:rFonts w:cs="Arial"/>
                <w:b/>
                <w:sz w:val="22"/>
                <w:szCs w:val="22"/>
              </w:rPr>
            </w:pPr>
            <w:r w:rsidRPr="00812B1E">
              <w:rPr>
                <w:rFonts w:cs="Arial"/>
                <w:b/>
                <w:sz w:val="22"/>
                <w:szCs w:val="22"/>
              </w:rPr>
              <w:t>mgr inż. Bożena Paluchowska</w:t>
            </w:r>
          </w:p>
          <w:p w14:paraId="56466BF9" w14:textId="77777777" w:rsidR="00953264" w:rsidRPr="00812B1E" w:rsidRDefault="00953264" w:rsidP="00953264">
            <w:pPr>
              <w:pStyle w:val="Tekstpodstawowywcity2"/>
              <w:spacing w:line="312" w:lineRule="auto"/>
              <w:ind w:left="357" w:hanging="357"/>
              <w:rPr>
                <w:rFonts w:cs="Arial"/>
                <w:b/>
                <w:sz w:val="22"/>
                <w:szCs w:val="22"/>
              </w:rPr>
            </w:pPr>
            <w:proofErr w:type="spellStart"/>
            <w:r w:rsidRPr="00812B1E">
              <w:rPr>
                <w:rFonts w:cs="Arial"/>
                <w:b/>
                <w:sz w:val="22"/>
                <w:szCs w:val="22"/>
              </w:rPr>
              <w:t>upr</w:t>
            </w:r>
            <w:proofErr w:type="spellEnd"/>
            <w:r w:rsidRPr="00812B1E">
              <w:rPr>
                <w:rFonts w:cs="Arial"/>
                <w:b/>
                <w:sz w:val="22"/>
                <w:szCs w:val="22"/>
              </w:rPr>
              <w:t>. proj. nr BPP 324/81</w:t>
            </w:r>
          </w:p>
          <w:p w14:paraId="3C7265C3" w14:textId="77777777" w:rsidR="00907DDB" w:rsidRPr="00812B1E" w:rsidRDefault="00907DDB" w:rsidP="00953264">
            <w:pPr>
              <w:pStyle w:val="Tekstpodstawowywcity2"/>
              <w:spacing w:line="312" w:lineRule="auto"/>
              <w:ind w:left="357" w:hanging="357"/>
              <w:rPr>
                <w:rFonts w:cs="Arial"/>
                <w:b/>
                <w:sz w:val="22"/>
                <w:szCs w:val="22"/>
              </w:rPr>
            </w:pPr>
          </w:p>
        </w:tc>
      </w:tr>
      <w:tr w:rsidR="00812B1E" w:rsidRPr="00812B1E" w14:paraId="54D6A491" w14:textId="77777777" w:rsidTr="00812B1E">
        <w:trPr>
          <w:cantSplit/>
        </w:trPr>
        <w:tc>
          <w:tcPr>
            <w:tcW w:w="9072" w:type="dxa"/>
            <w:gridSpan w:val="2"/>
          </w:tcPr>
          <w:p w14:paraId="7F01CA6C" w14:textId="77777777" w:rsidR="000424EE" w:rsidRDefault="000424EE" w:rsidP="000424EE">
            <w:pPr>
              <w:pStyle w:val="Tekstpodstawowywcity2"/>
              <w:spacing w:before="120" w:line="312" w:lineRule="auto"/>
              <w:ind w:left="357" w:hanging="357"/>
              <w:jc w:val="center"/>
              <w:rPr>
                <w:rFonts w:cs="Arial"/>
                <w:b/>
                <w:bCs/>
                <w:sz w:val="22"/>
                <w:szCs w:val="22"/>
              </w:rPr>
            </w:pPr>
          </w:p>
          <w:p w14:paraId="02BF7DBC" w14:textId="48DC2270" w:rsidR="00812B1E" w:rsidRPr="002D3882" w:rsidRDefault="00812B1E" w:rsidP="00CE2761">
            <w:pPr>
              <w:pStyle w:val="Tekstpodstawowywcity2"/>
              <w:spacing w:before="120" w:line="312" w:lineRule="auto"/>
              <w:ind w:left="357" w:hanging="357"/>
              <w:jc w:val="center"/>
              <w:rPr>
                <w:rFonts w:cs="Arial"/>
                <w:sz w:val="22"/>
                <w:szCs w:val="22"/>
              </w:rPr>
            </w:pPr>
            <w:r w:rsidRPr="002D3882">
              <w:rPr>
                <w:rFonts w:cs="Arial"/>
                <w:sz w:val="22"/>
                <w:szCs w:val="22"/>
              </w:rPr>
              <w:t xml:space="preserve">Kraków, </w:t>
            </w:r>
            <w:r w:rsidR="000965BC">
              <w:rPr>
                <w:rFonts w:cs="Arial"/>
                <w:sz w:val="22"/>
                <w:szCs w:val="22"/>
              </w:rPr>
              <w:t>lipiec</w:t>
            </w:r>
            <w:r w:rsidR="00221C99" w:rsidRPr="002D3882">
              <w:rPr>
                <w:rFonts w:cs="Arial"/>
                <w:sz w:val="22"/>
                <w:szCs w:val="22"/>
              </w:rPr>
              <w:t xml:space="preserve"> </w:t>
            </w:r>
            <w:r w:rsidRPr="002D3882">
              <w:rPr>
                <w:rFonts w:cs="Arial"/>
                <w:sz w:val="22"/>
                <w:szCs w:val="22"/>
              </w:rPr>
              <w:t>20</w:t>
            </w:r>
            <w:r w:rsidR="002D3882">
              <w:rPr>
                <w:rFonts w:cs="Arial"/>
                <w:sz w:val="22"/>
                <w:szCs w:val="22"/>
              </w:rPr>
              <w:t>2</w:t>
            </w:r>
            <w:r w:rsidR="000965BC">
              <w:rPr>
                <w:rFonts w:cs="Arial"/>
                <w:sz w:val="22"/>
                <w:szCs w:val="22"/>
              </w:rPr>
              <w:t>1</w:t>
            </w:r>
          </w:p>
          <w:p w14:paraId="07474960" w14:textId="77777777" w:rsidR="00E44C40" w:rsidRPr="00812B1E" w:rsidRDefault="00E44C40" w:rsidP="00CE2761">
            <w:pPr>
              <w:pStyle w:val="Tekstpodstawowywcity2"/>
              <w:spacing w:before="120" w:line="312" w:lineRule="auto"/>
              <w:ind w:left="357" w:hanging="357"/>
              <w:jc w:val="center"/>
              <w:rPr>
                <w:rFonts w:cs="Arial"/>
                <w:b/>
                <w:bCs/>
                <w:sz w:val="22"/>
                <w:szCs w:val="22"/>
              </w:rPr>
            </w:pPr>
          </w:p>
        </w:tc>
      </w:tr>
    </w:tbl>
    <w:p w14:paraId="49744474" w14:textId="77777777" w:rsidR="00E06833" w:rsidRDefault="00E06833" w:rsidP="000424EE">
      <w:pPr>
        <w:spacing w:line="312" w:lineRule="auto"/>
        <w:jc w:val="left"/>
        <w:rPr>
          <w:b/>
        </w:rPr>
      </w:pPr>
    </w:p>
    <w:p w14:paraId="0C72F561" w14:textId="77777777" w:rsidR="0052365D" w:rsidRPr="00C7532E" w:rsidRDefault="0052365D" w:rsidP="000424EE">
      <w:pPr>
        <w:spacing w:line="312" w:lineRule="auto"/>
        <w:jc w:val="left"/>
        <w:rPr>
          <w:b/>
        </w:rPr>
      </w:pPr>
    </w:p>
    <w:p w14:paraId="313C388C" w14:textId="77777777" w:rsidR="0052365D" w:rsidRDefault="0052365D" w:rsidP="000424EE">
      <w:pPr>
        <w:spacing w:line="312" w:lineRule="auto"/>
        <w:jc w:val="left"/>
        <w:rPr>
          <w:b/>
        </w:rPr>
      </w:pPr>
    </w:p>
    <w:p w14:paraId="6E521013" w14:textId="77777777" w:rsidR="00E06833" w:rsidRPr="00E0640D" w:rsidRDefault="00E06833" w:rsidP="00E0640D">
      <w:pPr>
        <w:spacing w:line="312" w:lineRule="auto"/>
        <w:jc w:val="center"/>
        <w:rPr>
          <w:b/>
          <w:sz w:val="24"/>
          <w:szCs w:val="24"/>
        </w:rPr>
      </w:pPr>
      <w:r w:rsidRPr="00E0640D">
        <w:rPr>
          <w:b/>
          <w:sz w:val="24"/>
          <w:szCs w:val="24"/>
        </w:rPr>
        <w:t>2. SPIS ZAWARTOŚCI DOKUMENTACJI</w:t>
      </w:r>
    </w:p>
    <w:p w14:paraId="6AD4CA2E" w14:textId="16EDE95F" w:rsidR="00E06833" w:rsidRDefault="00E06833" w:rsidP="000424EE">
      <w:pPr>
        <w:spacing w:line="312" w:lineRule="auto"/>
        <w:ind w:right="-114"/>
      </w:pPr>
    </w:p>
    <w:p w14:paraId="401EA3F9" w14:textId="77777777" w:rsidR="0071630D" w:rsidRPr="00C7532E" w:rsidRDefault="0071630D" w:rsidP="000424EE">
      <w:pPr>
        <w:spacing w:line="312" w:lineRule="auto"/>
        <w:ind w:right="-114"/>
      </w:pPr>
    </w:p>
    <w:p w14:paraId="005D45A5" w14:textId="77777777" w:rsidR="00995454" w:rsidRPr="00C7532E" w:rsidRDefault="00995454" w:rsidP="000424EE">
      <w:pPr>
        <w:pStyle w:val="Nagwek1"/>
        <w:spacing w:line="312" w:lineRule="auto"/>
        <w:ind w:left="0"/>
        <w:rPr>
          <w:rFonts w:cs="Arial"/>
          <w:sz w:val="20"/>
        </w:rPr>
      </w:pPr>
      <w:r w:rsidRPr="00C7532E">
        <w:rPr>
          <w:rFonts w:cs="Arial"/>
          <w:sz w:val="20"/>
        </w:rPr>
        <w:t>CZĘŚĆ OPISOWA</w:t>
      </w:r>
    </w:p>
    <w:p w14:paraId="15457308" w14:textId="77777777" w:rsidR="00995454" w:rsidRPr="00C7532E" w:rsidRDefault="00995454" w:rsidP="000424EE">
      <w:pPr>
        <w:spacing w:line="312" w:lineRule="auto"/>
      </w:pPr>
    </w:p>
    <w:p w14:paraId="245AB434" w14:textId="77777777" w:rsidR="00995454" w:rsidRPr="00C7532E" w:rsidRDefault="00995454" w:rsidP="005052E2">
      <w:pPr>
        <w:numPr>
          <w:ilvl w:val="0"/>
          <w:numId w:val="4"/>
        </w:numPr>
        <w:tabs>
          <w:tab w:val="num" w:pos="1068"/>
        </w:tabs>
        <w:suppressAutoHyphens w:val="0"/>
        <w:spacing w:line="312" w:lineRule="auto"/>
        <w:ind w:left="363" w:hanging="23"/>
        <w:rPr>
          <w:rFonts w:cs="Arial"/>
        </w:rPr>
      </w:pPr>
      <w:r w:rsidRPr="00C7532E">
        <w:rPr>
          <w:rFonts w:cs="Arial"/>
        </w:rPr>
        <w:t>Strona tytułowa</w:t>
      </w:r>
    </w:p>
    <w:p w14:paraId="46BFFCDF" w14:textId="77777777" w:rsidR="00995454" w:rsidRPr="00C7532E" w:rsidRDefault="00995454" w:rsidP="005052E2">
      <w:pPr>
        <w:numPr>
          <w:ilvl w:val="0"/>
          <w:numId w:val="4"/>
        </w:numPr>
        <w:tabs>
          <w:tab w:val="num" w:pos="1068"/>
        </w:tabs>
        <w:suppressAutoHyphens w:val="0"/>
        <w:spacing w:line="312" w:lineRule="auto"/>
        <w:rPr>
          <w:rFonts w:cs="Arial"/>
        </w:rPr>
      </w:pPr>
      <w:r w:rsidRPr="00C7532E">
        <w:rPr>
          <w:rFonts w:cs="Arial"/>
        </w:rPr>
        <w:t>Spis zawartości dokumentacji</w:t>
      </w:r>
    </w:p>
    <w:p w14:paraId="4E54DC17" w14:textId="77777777" w:rsidR="00995454" w:rsidRPr="00C70B82" w:rsidRDefault="00995454" w:rsidP="005052E2">
      <w:pPr>
        <w:numPr>
          <w:ilvl w:val="0"/>
          <w:numId w:val="4"/>
        </w:numPr>
        <w:tabs>
          <w:tab w:val="num" w:pos="1068"/>
        </w:tabs>
        <w:suppressAutoHyphens w:val="0"/>
        <w:spacing w:line="312" w:lineRule="auto"/>
        <w:rPr>
          <w:rFonts w:cs="Arial"/>
        </w:rPr>
      </w:pPr>
      <w:r w:rsidRPr="00C70B82">
        <w:rPr>
          <w:rFonts w:cs="Arial"/>
        </w:rPr>
        <w:t>Uwagi i decyzje czynników kontroli oraz zatwierdzenia projektu</w:t>
      </w:r>
    </w:p>
    <w:p w14:paraId="288C3978" w14:textId="71EFF502" w:rsidR="00492D07" w:rsidRPr="00C70B82" w:rsidRDefault="00492D07" w:rsidP="005052E2">
      <w:pPr>
        <w:numPr>
          <w:ilvl w:val="0"/>
          <w:numId w:val="4"/>
        </w:numPr>
        <w:tabs>
          <w:tab w:val="num" w:pos="1068"/>
        </w:tabs>
        <w:suppressAutoHyphens w:val="0"/>
        <w:spacing w:line="312" w:lineRule="auto"/>
        <w:rPr>
          <w:rFonts w:cs="Arial"/>
        </w:rPr>
      </w:pPr>
      <w:r w:rsidRPr="00C70B82">
        <w:rPr>
          <w:rFonts w:cs="Arial"/>
        </w:rPr>
        <w:t>Dokumentacja prawna</w:t>
      </w:r>
    </w:p>
    <w:p w14:paraId="1D973A3A" w14:textId="6A2FA0DA" w:rsidR="00C70B82" w:rsidRPr="00C70B82" w:rsidRDefault="00C70B82" w:rsidP="005052E2">
      <w:pPr>
        <w:numPr>
          <w:ilvl w:val="0"/>
          <w:numId w:val="4"/>
        </w:numPr>
        <w:tabs>
          <w:tab w:val="num" w:pos="1068"/>
        </w:tabs>
        <w:suppressAutoHyphens w:val="0"/>
        <w:spacing w:line="312" w:lineRule="auto"/>
        <w:rPr>
          <w:rFonts w:cs="Arial"/>
        </w:rPr>
      </w:pPr>
      <w:r w:rsidRPr="00C70B82">
        <w:rPr>
          <w:rFonts w:cs="Arial"/>
        </w:rPr>
        <w:t>Założenia</w:t>
      </w:r>
    </w:p>
    <w:p w14:paraId="268585A4" w14:textId="55070114" w:rsidR="00995454" w:rsidRDefault="00995454" w:rsidP="005052E2">
      <w:pPr>
        <w:numPr>
          <w:ilvl w:val="0"/>
          <w:numId w:val="4"/>
        </w:numPr>
        <w:tabs>
          <w:tab w:val="num" w:pos="1068"/>
        </w:tabs>
        <w:suppressAutoHyphens w:val="0"/>
        <w:spacing w:line="312" w:lineRule="auto"/>
        <w:rPr>
          <w:rFonts w:cs="Arial"/>
        </w:rPr>
      </w:pPr>
      <w:r w:rsidRPr="00C70B82">
        <w:rPr>
          <w:rFonts w:cs="Arial"/>
        </w:rPr>
        <w:t>Opis techniczn</w:t>
      </w:r>
      <w:r w:rsidR="00364CD6" w:rsidRPr="00C70B82">
        <w:rPr>
          <w:rFonts w:cs="Arial"/>
        </w:rPr>
        <w:t>y</w:t>
      </w:r>
    </w:p>
    <w:p w14:paraId="08C140C0" w14:textId="348B9016" w:rsidR="00BF2E03" w:rsidRPr="00C70B82" w:rsidRDefault="00BF2E03" w:rsidP="005052E2">
      <w:pPr>
        <w:numPr>
          <w:ilvl w:val="0"/>
          <w:numId w:val="4"/>
        </w:numPr>
        <w:tabs>
          <w:tab w:val="num" w:pos="1068"/>
        </w:tabs>
        <w:suppressAutoHyphens w:val="0"/>
        <w:spacing w:line="312" w:lineRule="auto"/>
        <w:rPr>
          <w:rFonts w:cs="Arial"/>
        </w:rPr>
      </w:pPr>
      <w:r>
        <w:rPr>
          <w:rFonts w:cs="Arial"/>
        </w:rPr>
        <w:t xml:space="preserve">Zestawienie materiałów </w:t>
      </w:r>
    </w:p>
    <w:p w14:paraId="0E18B807" w14:textId="0315B50A" w:rsidR="00E5620B" w:rsidRPr="00C70B82" w:rsidRDefault="00E5620B" w:rsidP="000424EE">
      <w:pPr>
        <w:suppressAutoHyphens w:val="0"/>
        <w:spacing w:line="312" w:lineRule="auto"/>
        <w:rPr>
          <w:rFonts w:cs="Arial"/>
        </w:rPr>
      </w:pPr>
    </w:p>
    <w:p w14:paraId="65589ADD" w14:textId="072D3A40" w:rsidR="00356A79" w:rsidRDefault="00356A79" w:rsidP="000424EE">
      <w:pPr>
        <w:suppressAutoHyphens w:val="0"/>
        <w:spacing w:line="312" w:lineRule="auto"/>
        <w:rPr>
          <w:rFonts w:cs="Arial"/>
        </w:rPr>
      </w:pPr>
    </w:p>
    <w:p w14:paraId="6D206484" w14:textId="77777777" w:rsidR="001B2383" w:rsidRPr="00C7532E" w:rsidRDefault="001B2383" w:rsidP="000424EE">
      <w:pPr>
        <w:suppressAutoHyphens w:val="0"/>
        <w:spacing w:line="312" w:lineRule="auto"/>
        <w:rPr>
          <w:rFonts w:cs="Arial"/>
        </w:rPr>
      </w:pPr>
    </w:p>
    <w:p w14:paraId="133A0494" w14:textId="77777777" w:rsidR="00855000" w:rsidRPr="00C7532E" w:rsidRDefault="00995454" w:rsidP="000424EE">
      <w:pPr>
        <w:pStyle w:val="Nagwek1"/>
        <w:spacing w:line="312" w:lineRule="auto"/>
        <w:ind w:left="0"/>
        <w:rPr>
          <w:rFonts w:ascii="Arial Narrow" w:hAnsi="Arial Narrow" w:cs="Arial"/>
          <w:sz w:val="22"/>
          <w:szCs w:val="22"/>
        </w:rPr>
      </w:pPr>
      <w:r w:rsidRPr="00C7532E">
        <w:rPr>
          <w:rFonts w:cs="Arial"/>
          <w:sz w:val="20"/>
        </w:rPr>
        <w:t>CZĘŚĆ RYSUNKOWA</w:t>
      </w:r>
    </w:p>
    <w:p w14:paraId="33CE51A5" w14:textId="77777777" w:rsidR="00E06833" w:rsidRPr="00C7532E" w:rsidRDefault="00E06833" w:rsidP="000424EE">
      <w:pPr>
        <w:tabs>
          <w:tab w:val="num" w:pos="1068"/>
        </w:tabs>
        <w:suppressAutoHyphens w:val="0"/>
        <w:spacing w:line="312" w:lineRule="auto"/>
        <w:ind w:left="360"/>
        <w:rPr>
          <w:rFonts w:cs="Arial"/>
        </w:rPr>
      </w:pPr>
    </w:p>
    <w:p w14:paraId="53965C10" w14:textId="4A56A4D5" w:rsidR="00DD6A5F" w:rsidRDefault="00DD6A5F" w:rsidP="00C70B82">
      <w:pPr>
        <w:autoSpaceDE w:val="0"/>
        <w:autoSpaceDN w:val="0"/>
        <w:adjustRightInd w:val="0"/>
        <w:spacing w:line="360" w:lineRule="auto"/>
        <w:ind w:firstLine="346"/>
        <w:jc w:val="left"/>
        <w:rPr>
          <w:rFonts w:cs="Arial"/>
          <w:color w:val="000000"/>
        </w:rPr>
      </w:pPr>
    </w:p>
    <w:p w14:paraId="773D97D6" w14:textId="4839C371" w:rsidR="00F23824" w:rsidRDefault="00F23824" w:rsidP="00F23824">
      <w:pPr>
        <w:autoSpaceDE w:val="0"/>
        <w:autoSpaceDN w:val="0"/>
        <w:adjustRightInd w:val="0"/>
        <w:spacing w:line="360" w:lineRule="auto"/>
        <w:ind w:firstLine="346"/>
        <w:jc w:val="left"/>
        <w:rPr>
          <w:rFonts w:cs="Arial"/>
          <w:color w:val="000000"/>
        </w:rPr>
      </w:pPr>
      <w:r w:rsidRPr="00A07E94">
        <w:rPr>
          <w:rFonts w:cs="Arial"/>
          <w:color w:val="000000"/>
        </w:rPr>
        <w:t>SCK-PW-E</w:t>
      </w:r>
      <w:r>
        <w:rPr>
          <w:rFonts w:cs="Arial"/>
          <w:color w:val="000000"/>
        </w:rPr>
        <w:t>51</w:t>
      </w:r>
      <w:r w:rsidRPr="00A07E94">
        <w:rPr>
          <w:rFonts w:cs="Arial"/>
          <w:color w:val="000000"/>
        </w:rPr>
        <w:t xml:space="preserve">. </w:t>
      </w:r>
      <w:r w:rsidR="009F7D4C">
        <w:rPr>
          <w:rFonts w:cs="Arial"/>
          <w:color w:val="000000"/>
        </w:rPr>
        <w:t xml:space="preserve">Schemat ideowy instalacji </w:t>
      </w:r>
      <w:r w:rsidR="008E7112">
        <w:rPr>
          <w:rFonts w:cs="Arial"/>
          <w:color w:val="000000"/>
        </w:rPr>
        <w:t>sygnalizacji pożar</w:t>
      </w:r>
      <w:r w:rsidR="00025DEC">
        <w:rPr>
          <w:rFonts w:cs="Arial"/>
          <w:color w:val="000000"/>
        </w:rPr>
        <w:t>u</w:t>
      </w:r>
    </w:p>
    <w:p w14:paraId="563A8069" w14:textId="66716367" w:rsidR="008E7112" w:rsidRDefault="008E7112" w:rsidP="008E7112">
      <w:pPr>
        <w:autoSpaceDE w:val="0"/>
        <w:autoSpaceDN w:val="0"/>
        <w:adjustRightInd w:val="0"/>
        <w:spacing w:line="360" w:lineRule="auto"/>
        <w:ind w:firstLine="346"/>
        <w:jc w:val="left"/>
        <w:rPr>
          <w:rFonts w:cs="Arial"/>
          <w:color w:val="000000"/>
        </w:rPr>
      </w:pPr>
      <w:r w:rsidRPr="00A07E94">
        <w:rPr>
          <w:rFonts w:cs="Arial"/>
          <w:color w:val="000000"/>
        </w:rPr>
        <w:t>SCK-PW-E</w:t>
      </w:r>
      <w:r>
        <w:rPr>
          <w:rFonts w:cs="Arial"/>
          <w:color w:val="000000"/>
        </w:rPr>
        <w:t>52</w:t>
      </w:r>
      <w:r w:rsidRPr="00A07E94">
        <w:rPr>
          <w:rFonts w:cs="Arial"/>
          <w:color w:val="000000"/>
        </w:rPr>
        <w:t xml:space="preserve">. </w:t>
      </w:r>
      <w:r>
        <w:rPr>
          <w:rFonts w:cs="Arial"/>
          <w:color w:val="000000"/>
        </w:rPr>
        <w:t xml:space="preserve">Schemat ideowy instalacji </w:t>
      </w:r>
      <w:r w:rsidR="003E620F">
        <w:rPr>
          <w:rFonts w:cs="Arial"/>
          <w:color w:val="000000"/>
        </w:rPr>
        <w:t>oddymiania klatki schodowej</w:t>
      </w:r>
    </w:p>
    <w:p w14:paraId="134AFFDF" w14:textId="1DF8DC2E" w:rsidR="003B62F5" w:rsidRDefault="003B62F5" w:rsidP="003B62F5">
      <w:pPr>
        <w:autoSpaceDE w:val="0"/>
        <w:autoSpaceDN w:val="0"/>
        <w:adjustRightInd w:val="0"/>
        <w:spacing w:line="360" w:lineRule="auto"/>
        <w:ind w:firstLine="346"/>
        <w:jc w:val="left"/>
        <w:rPr>
          <w:rFonts w:cs="Arial"/>
          <w:color w:val="000000"/>
        </w:rPr>
      </w:pPr>
      <w:r w:rsidRPr="00A07E94">
        <w:rPr>
          <w:rFonts w:cs="Arial"/>
          <w:color w:val="000000"/>
        </w:rPr>
        <w:t>SCK-PW-E</w:t>
      </w:r>
      <w:r>
        <w:rPr>
          <w:rFonts w:cs="Arial"/>
          <w:color w:val="000000"/>
        </w:rPr>
        <w:t>53</w:t>
      </w:r>
      <w:r w:rsidRPr="00A07E94">
        <w:rPr>
          <w:rFonts w:cs="Arial"/>
          <w:color w:val="000000"/>
        </w:rPr>
        <w:t xml:space="preserve">. </w:t>
      </w:r>
      <w:r>
        <w:rPr>
          <w:rFonts w:cs="Arial"/>
          <w:color w:val="000000"/>
        </w:rPr>
        <w:t xml:space="preserve">Schemat ideowy instalacji sygnalizacji </w:t>
      </w:r>
      <w:r w:rsidR="00507DFC">
        <w:rPr>
          <w:rFonts w:cs="Arial"/>
          <w:color w:val="000000"/>
        </w:rPr>
        <w:t>włamania i napadu</w:t>
      </w:r>
    </w:p>
    <w:p w14:paraId="0CDDE46F" w14:textId="12C7725D" w:rsidR="00566C21" w:rsidRDefault="00566C21" w:rsidP="00566C21">
      <w:pPr>
        <w:autoSpaceDE w:val="0"/>
        <w:autoSpaceDN w:val="0"/>
        <w:adjustRightInd w:val="0"/>
        <w:spacing w:line="360" w:lineRule="auto"/>
        <w:ind w:firstLine="346"/>
        <w:jc w:val="left"/>
        <w:rPr>
          <w:rFonts w:cs="Arial"/>
          <w:color w:val="000000"/>
        </w:rPr>
      </w:pPr>
      <w:r w:rsidRPr="00A07E94">
        <w:rPr>
          <w:rFonts w:cs="Arial"/>
          <w:color w:val="000000"/>
        </w:rPr>
        <w:t>SCK-PW-E</w:t>
      </w:r>
      <w:r>
        <w:rPr>
          <w:rFonts w:cs="Arial"/>
          <w:color w:val="000000"/>
        </w:rPr>
        <w:t>54</w:t>
      </w:r>
      <w:r w:rsidRPr="00A07E94">
        <w:rPr>
          <w:rFonts w:cs="Arial"/>
          <w:color w:val="000000"/>
        </w:rPr>
        <w:t xml:space="preserve">. </w:t>
      </w:r>
      <w:r>
        <w:rPr>
          <w:rFonts w:cs="Arial"/>
          <w:color w:val="000000"/>
        </w:rPr>
        <w:t xml:space="preserve">Schemat ideowy instalacji </w:t>
      </w:r>
      <w:r w:rsidR="00E73CE9">
        <w:rPr>
          <w:rFonts w:cs="Arial"/>
          <w:color w:val="000000"/>
        </w:rPr>
        <w:t>domofonowej</w:t>
      </w:r>
    </w:p>
    <w:p w14:paraId="3DD88E5E" w14:textId="75DD6A35" w:rsidR="00DB02FC" w:rsidRDefault="00DB02FC" w:rsidP="00DB02FC">
      <w:pPr>
        <w:autoSpaceDE w:val="0"/>
        <w:autoSpaceDN w:val="0"/>
        <w:adjustRightInd w:val="0"/>
        <w:spacing w:line="360" w:lineRule="auto"/>
        <w:ind w:firstLine="346"/>
        <w:jc w:val="left"/>
        <w:rPr>
          <w:rFonts w:cs="Arial"/>
          <w:color w:val="000000"/>
        </w:rPr>
      </w:pPr>
      <w:r w:rsidRPr="00A07E94">
        <w:rPr>
          <w:rFonts w:cs="Arial"/>
          <w:color w:val="000000"/>
        </w:rPr>
        <w:t>SCK-PW-E</w:t>
      </w:r>
      <w:r>
        <w:rPr>
          <w:rFonts w:cs="Arial"/>
          <w:color w:val="000000"/>
        </w:rPr>
        <w:t>55</w:t>
      </w:r>
      <w:r w:rsidRPr="00A07E94">
        <w:rPr>
          <w:rFonts w:cs="Arial"/>
          <w:color w:val="000000"/>
        </w:rPr>
        <w:t xml:space="preserve">. </w:t>
      </w:r>
      <w:r>
        <w:rPr>
          <w:rFonts w:cs="Arial"/>
          <w:color w:val="000000"/>
        </w:rPr>
        <w:t xml:space="preserve">Schemat ideowy instalacji </w:t>
      </w:r>
      <w:proofErr w:type="spellStart"/>
      <w:r w:rsidR="00CF2417">
        <w:rPr>
          <w:rFonts w:cs="Arial"/>
          <w:color w:val="000000"/>
        </w:rPr>
        <w:t>oprzewodowania</w:t>
      </w:r>
      <w:proofErr w:type="spellEnd"/>
      <w:r w:rsidR="00CF2417">
        <w:rPr>
          <w:rFonts w:cs="Arial"/>
          <w:color w:val="000000"/>
        </w:rPr>
        <w:t xml:space="preserve"> strukturalnego</w:t>
      </w:r>
    </w:p>
    <w:p w14:paraId="091ADDA2" w14:textId="187994C2" w:rsidR="001C1958" w:rsidRDefault="001C1958" w:rsidP="001C1958">
      <w:pPr>
        <w:autoSpaceDE w:val="0"/>
        <w:autoSpaceDN w:val="0"/>
        <w:adjustRightInd w:val="0"/>
        <w:spacing w:line="360" w:lineRule="auto"/>
        <w:ind w:firstLine="346"/>
        <w:jc w:val="left"/>
        <w:rPr>
          <w:rFonts w:cs="Arial"/>
          <w:color w:val="000000"/>
        </w:rPr>
      </w:pPr>
      <w:r w:rsidRPr="00A07E94">
        <w:rPr>
          <w:rFonts w:cs="Arial"/>
          <w:color w:val="000000"/>
        </w:rPr>
        <w:t>SCK-PW-E</w:t>
      </w:r>
      <w:r>
        <w:rPr>
          <w:rFonts w:cs="Arial"/>
          <w:color w:val="000000"/>
        </w:rPr>
        <w:t>56</w:t>
      </w:r>
      <w:r w:rsidRPr="00A07E94">
        <w:rPr>
          <w:rFonts w:cs="Arial"/>
          <w:color w:val="000000"/>
        </w:rPr>
        <w:t xml:space="preserve">. </w:t>
      </w:r>
      <w:r>
        <w:rPr>
          <w:rFonts w:cs="Arial"/>
          <w:color w:val="000000"/>
        </w:rPr>
        <w:t>Główny Punkt Dystrybucyjny</w:t>
      </w:r>
    </w:p>
    <w:p w14:paraId="0D41CA1C" w14:textId="77777777" w:rsidR="00F70A3C" w:rsidRDefault="00F70A3C" w:rsidP="00C70B82">
      <w:pPr>
        <w:autoSpaceDE w:val="0"/>
        <w:autoSpaceDN w:val="0"/>
        <w:adjustRightInd w:val="0"/>
        <w:spacing w:line="360" w:lineRule="auto"/>
        <w:ind w:firstLine="346"/>
        <w:jc w:val="left"/>
        <w:rPr>
          <w:rFonts w:cs="Arial"/>
          <w:color w:val="000000"/>
        </w:rPr>
      </w:pPr>
    </w:p>
    <w:p w14:paraId="3F9A272A" w14:textId="793D14F3" w:rsidR="00A1049F" w:rsidRDefault="00525B3C" w:rsidP="00C70B82">
      <w:pPr>
        <w:autoSpaceDE w:val="0"/>
        <w:autoSpaceDN w:val="0"/>
        <w:adjustRightInd w:val="0"/>
        <w:spacing w:line="360" w:lineRule="auto"/>
        <w:ind w:firstLine="346"/>
        <w:jc w:val="left"/>
        <w:rPr>
          <w:rFonts w:cs="Arial"/>
          <w:color w:val="000000"/>
        </w:rPr>
      </w:pPr>
      <w:r>
        <w:rPr>
          <w:rFonts w:cs="Arial"/>
          <w:color w:val="000000"/>
        </w:rPr>
        <w:t>SCK-PW-E1</w:t>
      </w:r>
      <w:r w:rsidR="0064598C">
        <w:rPr>
          <w:rFonts w:cs="Arial"/>
          <w:color w:val="000000"/>
        </w:rPr>
        <w:t>21</w:t>
      </w:r>
      <w:r>
        <w:rPr>
          <w:rFonts w:cs="Arial"/>
          <w:color w:val="000000"/>
        </w:rPr>
        <w:t>. Plan sytuacyjny. Plan zewnętrznych tras kablowych</w:t>
      </w:r>
    </w:p>
    <w:p w14:paraId="1D45E410" w14:textId="18D7AFEB" w:rsidR="00A1049F" w:rsidRDefault="00A1049F" w:rsidP="00C70B82">
      <w:pPr>
        <w:autoSpaceDE w:val="0"/>
        <w:autoSpaceDN w:val="0"/>
        <w:adjustRightInd w:val="0"/>
        <w:spacing w:line="360" w:lineRule="auto"/>
        <w:ind w:firstLine="346"/>
        <w:jc w:val="left"/>
        <w:rPr>
          <w:rFonts w:cs="Arial"/>
          <w:color w:val="000000"/>
        </w:rPr>
      </w:pPr>
    </w:p>
    <w:p w14:paraId="2EF15989" w14:textId="01F031ED" w:rsidR="003D65BF" w:rsidRDefault="003D65BF" w:rsidP="003D65BF">
      <w:pPr>
        <w:autoSpaceDE w:val="0"/>
        <w:autoSpaceDN w:val="0"/>
        <w:adjustRightInd w:val="0"/>
        <w:spacing w:line="360" w:lineRule="auto"/>
        <w:ind w:firstLine="346"/>
        <w:jc w:val="left"/>
        <w:rPr>
          <w:rFonts w:cs="Arial"/>
          <w:color w:val="000000"/>
        </w:rPr>
      </w:pPr>
      <w:r>
        <w:rPr>
          <w:rFonts w:cs="Arial"/>
          <w:color w:val="000000"/>
        </w:rPr>
        <w:t xml:space="preserve">SCK-PW-E201. Poziom 0. </w:t>
      </w:r>
      <w:r w:rsidRPr="00C70B82">
        <w:rPr>
          <w:rFonts w:cs="Arial"/>
          <w:color w:val="000000"/>
        </w:rPr>
        <w:t>Plan instalacji</w:t>
      </w:r>
      <w:r>
        <w:rPr>
          <w:rFonts w:cs="Arial"/>
          <w:color w:val="000000"/>
        </w:rPr>
        <w:t xml:space="preserve"> słaboprądowych</w:t>
      </w:r>
    </w:p>
    <w:p w14:paraId="7C04BABA" w14:textId="1EC3495F" w:rsidR="003D65BF" w:rsidRDefault="003D65BF" w:rsidP="003D65BF">
      <w:pPr>
        <w:autoSpaceDE w:val="0"/>
        <w:autoSpaceDN w:val="0"/>
        <w:adjustRightInd w:val="0"/>
        <w:spacing w:line="360" w:lineRule="auto"/>
        <w:ind w:firstLine="346"/>
        <w:jc w:val="left"/>
        <w:rPr>
          <w:rFonts w:cs="Arial"/>
          <w:color w:val="000000"/>
        </w:rPr>
      </w:pPr>
      <w:r>
        <w:rPr>
          <w:rFonts w:cs="Arial"/>
          <w:color w:val="000000"/>
        </w:rPr>
        <w:t xml:space="preserve">SCK-PW-E202. Antresola. </w:t>
      </w:r>
      <w:r w:rsidRPr="00C70B82">
        <w:rPr>
          <w:rFonts w:cs="Arial"/>
          <w:color w:val="000000"/>
        </w:rPr>
        <w:t>Plan instalacji</w:t>
      </w:r>
      <w:r>
        <w:rPr>
          <w:rFonts w:cs="Arial"/>
          <w:color w:val="000000"/>
        </w:rPr>
        <w:t xml:space="preserve"> słaboprądowych</w:t>
      </w:r>
    </w:p>
    <w:p w14:paraId="258482F2" w14:textId="0034FE5F" w:rsidR="00032573" w:rsidRDefault="003D65BF" w:rsidP="00C70B82">
      <w:pPr>
        <w:autoSpaceDE w:val="0"/>
        <w:autoSpaceDN w:val="0"/>
        <w:adjustRightInd w:val="0"/>
        <w:spacing w:line="360" w:lineRule="auto"/>
        <w:ind w:firstLine="346"/>
        <w:jc w:val="left"/>
        <w:rPr>
          <w:rFonts w:cs="Arial"/>
          <w:color w:val="000000"/>
        </w:rPr>
      </w:pPr>
      <w:r>
        <w:rPr>
          <w:rFonts w:cs="Arial"/>
          <w:color w:val="000000"/>
        </w:rPr>
        <w:t xml:space="preserve">SCK-PW-E203. Poziom +1. </w:t>
      </w:r>
      <w:r w:rsidRPr="00C70B82">
        <w:rPr>
          <w:rFonts w:cs="Arial"/>
          <w:color w:val="000000"/>
        </w:rPr>
        <w:t>Plan instalacji</w:t>
      </w:r>
      <w:r>
        <w:rPr>
          <w:rFonts w:cs="Arial"/>
          <w:color w:val="000000"/>
        </w:rPr>
        <w:t xml:space="preserve"> słaboprądowych</w:t>
      </w:r>
    </w:p>
    <w:p w14:paraId="37C80FA3" w14:textId="4DEC1DF1" w:rsidR="001213B9" w:rsidRDefault="001213B9" w:rsidP="001213B9">
      <w:pPr>
        <w:autoSpaceDE w:val="0"/>
        <w:autoSpaceDN w:val="0"/>
        <w:adjustRightInd w:val="0"/>
        <w:spacing w:line="360" w:lineRule="auto"/>
        <w:ind w:firstLine="346"/>
        <w:jc w:val="left"/>
        <w:rPr>
          <w:rFonts w:cs="Arial"/>
          <w:color w:val="000000"/>
        </w:rPr>
      </w:pPr>
      <w:r>
        <w:rPr>
          <w:rFonts w:cs="Arial"/>
          <w:color w:val="000000"/>
        </w:rPr>
        <w:t>SCK-PW-E204. Dach</w:t>
      </w:r>
      <w:r w:rsidR="00515B65">
        <w:rPr>
          <w:rFonts w:cs="Arial"/>
          <w:color w:val="000000"/>
        </w:rPr>
        <w:t>.</w:t>
      </w:r>
      <w:r>
        <w:rPr>
          <w:rFonts w:cs="Arial"/>
          <w:color w:val="000000"/>
        </w:rPr>
        <w:t xml:space="preserve"> </w:t>
      </w:r>
      <w:r w:rsidRPr="00C70B82">
        <w:rPr>
          <w:rFonts w:cs="Arial"/>
          <w:color w:val="000000"/>
        </w:rPr>
        <w:t>Plan instalacji</w:t>
      </w:r>
      <w:r>
        <w:rPr>
          <w:rFonts w:cs="Arial"/>
          <w:color w:val="000000"/>
        </w:rPr>
        <w:t xml:space="preserve"> słaboprądowych</w:t>
      </w:r>
    </w:p>
    <w:p w14:paraId="180C3401" w14:textId="77777777" w:rsidR="000233E3" w:rsidRPr="007D273E" w:rsidRDefault="000233E3" w:rsidP="00C70B82">
      <w:pPr>
        <w:autoSpaceDE w:val="0"/>
        <w:autoSpaceDN w:val="0"/>
        <w:adjustRightInd w:val="0"/>
        <w:spacing w:line="360" w:lineRule="auto"/>
        <w:ind w:firstLine="346"/>
        <w:jc w:val="left"/>
        <w:rPr>
          <w:rFonts w:cs="Arial"/>
        </w:rPr>
      </w:pPr>
    </w:p>
    <w:p w14:paraId="5E774ACF" w14:textId="77777777" w:rsidR="00EA209B" w:rsidRPr="00C57A27" w:rsidRDefault="00EA209B" w:rsidP="00C70B82">
      <w:pPr>
        <w:suppressAutoHyphens w:val="0"/>
        <w:spacing w:line="312" w:lineRule="auto"/>
        <w:ind w:left="1416"/>
        <w:jc w:val="left"/>
      </w:pPr>
      <w:r w:rsidRPr="00C57A27">
        <w:br w:type="page"/>
      </w:r>
    </w:p>
    <w:p w14:paraId="217DC1F1" w14:textId="77777777" w:rsidR="00FE3543" w:rsidRPr="00C7532E" w:rsidRDefault="00FE3543" w:rsidP="000424EE">
      <w:pPr>
        <w:spacing w:line="312" w:lineRule="auto"/>
        <w:jc w:val="left"/>
        <w:rPr>
          <w:b/>
        </w:rPr>
      </w:pPr>
    </w:p>
    <w:p w14:paraId="7085ECC0" w14:textId="77777777" w:rsidR="00E06833" w:rsidRPr="00C7532E" w:rsidRDefault="00E06833" w:rsidP="000424EE">
      <w:pPr>
        <w:spacing w:line="312" w:lineRule="auto"/>
        <w:jc w:val="left"/>
        <w:rPr>
          <w:b/>
        </w:rPr>
      </w:pPr>
    </w:p>
    <w:p w14:paraId="19060942" w14:textId="77777777" w:rsidR="00E0640D" w:rsidRDefault="00995454" w:rsidP="00E0640D">
      <w:pPr>
        <w:spacing w:line="312" w:lineRule="auto"/>
        <w:jc w:val="center"/>
        <w:rPr>
          <w:b/>
          <w:sz w:val="24"/>
          <w:szCs w:val="24"/>
        </w:rPr>
      </w:pPr>
      <w:r w:rsidRPr="00E0640D">
        <w:rPr>
          <w:b/>
          <w:sz w:val="24"/>
          <w:szCs w:val="24"/>
        </w:rPr>
        <w:t xml:space="preserve">3. UWAGI I DECYZJE CZYNNIKÓW KONTROLI </w:t>
      </w:r>
    </w:p>
    <w:p w14:paraId="5CD87669" w14:textId="2D89C2E1" w:rsidR="00995454" w:rsidRPr="00E0640D" w:rsidRDefault="00995454" w:rsidP="00E0640D">
      <w:pPr>
        <w:spacing w:line="312" w:lineRule="auto"/>
        <w:jc w:val="center"/>
        <w:rPr>
          <w:b/>
          <w:sz w:val="24"/>
          <w:szCs w:val="24"/>
        </w:rPr>
      </w:pPr>
      <w:r w:rsidRPr="00E0640D">
        <w:rPr>
          <w:b/>
          <w:sz w:val="24"/>
          <w:szCs w:val="24"/>
        </w:rPr>
        <w:t>ORAZ ZATWIERDZENIA PROJEKTU</w:t>
      </w:r>
    </w:p>
    <w:p w14:paraId="7743934D" w14:textId="77777777" w:rsidR="00995454" w:rsidRPr="00907DDB" w:rsidRDefault="00995454" w:rsidP="000424EE">
      <w:pPr>
        <w:spacing w:line="312" w:lineRule="auto"/>
        <w:jc w:val="left"/>
        <w:rPr>
          <w:b/>
        </w:rPr>
      </w:pPr>
    </w:p>
    <w:p w14:paraId="7676E628" w14:textId="77777777" w:rsidR="00983AF9" w:rsidRPr="00907DDB" w:rsidRDefault="00983AF9" w:rsidP="000424EE">
      <w:pPr>
        <w:pStyle w:val="Legenda"/>
        <w:keepNext/>
        <w:tabs>
          <w:tab w:val="left" w:pos="-1985"/>
          <w:tab w:val="left" w:pos="-1843"/>
        </w:tabs>
        <w:spacing w:line="312" w:lineRule="auto"/>
        <w:ind w:left="709"/>
        <w:rPr>
          <w:rFonts w:cs="Arial"/>
          <w:sz w:val="20"/>
        </w:rPr>
      </w:pPr>
    </w:p>
    <w:p w14:paraId="4A689008" w14:textId="77777777" w:rsidR="00995454" w:rsidRPr="00907DDB" w:rsidRDefault="00995454" w:rsidP="000424EE">
      <w:pPr>
        <w:pStyle w:val="Legenda"/>
        <w:keepNext/>
        <w:tabs>
          <w:tab w:val="left" w:pos="-1985"/>
          <w:tab w:val="left" w:pos="-1843"/>
        </w:tabs>
        <w:spacing w:line="312" w:lineRule="auto"/>
        <w:ind w:left="709"/>
        <w:rPr>
          <w:rFonts w:cs="Arial"/>
          <w:b w:val="0"/>
          <w:sz w:val="20"/>
        </w:rPr>
      </w:pPr>
      <w:r w:rsidRPr="00907DDB">
        <w:rPr>
          <w:rFonts w:cs="Arial"/>
          <w:sz w:val="20"/>
        </w:rPr>
        <w:t>KLAUZULA</w:t>
      </w:r>
    </w:p>
    <w:p w14:paraId="286A545B" w14:textId="77777777" w:rsidR="00983AF9" w:rsidRPr="00907DDB" w:rsidRDefault="00995454" w:rsidP="00C67681">
      <w:pPr>
        <w:pStyle w:val="Nagwek1"/>
        <w:numPr>
          <w:ilvl w:val="0"/>
          <w:numId w:val="0"/>
        </w:numPr>
        <w:spacing w:line="312" w:lineRule="auto"/>
        <w:ind w:left="708"/>
        <w:rPr>
          <w:rFonts w:cs="Arial"/>
          <w:b w:val="0"/>
          <w:sz w:val="20"/>
        </w:rPr>
      </w:pPr>
      <w:r w:rsidRPr="00907DDB">
        <w:rPr>
          <w:rFonts w:cs="Arial"/>
          <w:b w:val="0"/>
          <w:sz w:val="20"/>
        </w:rPr>
        <w:t xml:space="preserve">Niniejsza praca projektowa jest wykonana zgodnie ze zleceniem </w:t>
      </w:r>
    </w:p>
    <w:p w14:paraId="1232EB8C" w14:textId="77777777" w:rsidR="00995454" w:rsidRPr="00907DDB" w:rsidRDefault="00995454" w:rsidP="00C67681">
      <w:pPr>
        <w:pStyle w:val="Nagwek1"/>
        <w:numPr>
          <w:ilvl w:val="0"/>
          <w:numId w:val="0"/>
        </w:numPr>
        <w:spacing w:line="312" w:lineRule="auto"/>
        <w:ind w:left="708"/>
        <w:rPr>
          <w:rFonts w:cs="Arial"/>
          <w:b w:val="0"/>
          <w:sz w:val="20"/>
        </w:rPr>
      </w:pPr>
      <w:r w:rsidRPr="00907DDB">
        <w:rPr>
          <w:rFonts w:cs="Arial"/>
          <w:b w:val="0"/>
          <w:sz w:val="20"/>
        </w:rPr>
        <w:t>i jest kompletna z punktu widzenia celu, któremu ma służyć.</w:t>
      </w:r>
    </w:p>
    <w:p w14:paraId="46830E16" w14:textId="77777777" w:rsidR="00995454" w:rsidRPr="00907DDB" w:rsidRDefault="00995454" w:rsidP="00C67681">
      <w:pPr>
        <w:spacing w:line="312" w:lineRule="auto"/>
        <w:ind w:left="708"/>
        <w:rPr>
          <w:rFonts w:cs="Arial"/>
        </w:rPr>
      </w:pPr>
      <w:r w:rsidRPr="00907DDB">
        <w:rPr>
          <w:rFonts w:cs="Arial"/>
        </w:rPr>
        <w:t>Projekt niniejszy został sprawdzony i uznany za sporządzony prawidłowo,</w:t>
      </w:r>
    </w:p>
    <w:p w14:paraId="2CC02C9F" w14:textId="77777777" w:rsidR="00995454" w:rsidRPr="00907DDB" w:rsidRDefault="00995454" w:rsidP="00C67681">
      <w:pPr>
        <w:spacing w:line="312" w:lineRule="auto"/>
        <w:ind w:left="708"/>
        <w:rPr>
          <w:rFonts w:cs="Arial"/>
        </w:rPr>
      </w:pPr>
      <w:r w:rsidRPr="00907DDB">
        <w:rPr>
          <w:rFonts w:cs="Arial"/>
        </w:rPr>
        <w:t>zgodnie z obowiązującymi przepisami oraz zasadami wiedzy technicznej</w:t>
      </w:r>
    </w:p>
    <w:p w14:paraId="637CA64D" w14:textId="78BAFF0A" w:rsidR="00995454" w:rsidRPr="00907DDB" w:rsidRDefault="00995454" w:rsidP="00C67681">
      <w:pPr>
        <w:spacing w:line="312" w:lineRule="auto"/>
        <w:ind w:left="708"/>
        <w:rPr>
          <w:rFonts w:cs="Arial"/>
        </w:rPr>
      </w:pPr>
      <w:r w:rsidRPr="00907DDB">
        <w:rPr>
          <w:rFonts w:cs="Arial"/>
        </w:rPr>
        <w:t xml:space="preserve">i może być skierowany do </w:t>
      </w:r>
      <w:r w:rsidR="00B62D08">
        <w:rPr>
          <w:rFonts w:cs="Arial"/>
        </w:rPr>
        <w:t>realizacji</w:t>
      </w:r>
      <w:r w:rsidRPr="00907DDB">
        <w:rPr>
          <w:rFonts w:cs="Arial"/>
        </w:rPr>
        <w:t xml:space="preserve">. </w:t>
      </w:r>
    </w:p>
    <w:p w14:paraId="4004D04F" w14:textId="52A79715" w:rsidR="00995454" w:rsidRDefault="00995454" w:rsidP="00C67681">
      <w:pPr>
        <w:spacing w:line="312" w:lineRule="auto"/>
        <w:ind w:left="277"/>
        <w:rPr>
          <w:rFonts w:cs="Arial"/>
        </w:rPr>
      </w:pPr>
    </w:p>
    <w:p w14:paraId="025BF572" w14:textId="77777777" w:rsidR="0080757F" w:rsidRPr="00907DDB" w:rsidRDefault="0080757F" w:rsidP="000424EE">
      <w:pPr>
        <w:spacing w:line="312" w:lineRule="auto"/>
        <w:ind w:left="709"/>
        <w:rPr>
          <w:rFonts w:cs="Arial"/>
        </w:rPr>
      </w:pPr>
    </w:p>
    <w:p w14:paraId="13B8359A" w14:textId="77777777" w:rsidR="00995454" w:rsidRPr="00907DDB" w:rsidRDefault="00995454" w:rsidP="000424EE">
      <w:pPr>
        <w:spacing w:line="312" w:lineRule="auto"/>
        <w:ind w:left="709"/>
        <w:rPr>
          <w:rFonts w:cs="Arial"/>
        </w:rPr>
      </w:pPr>
    </w:p>
    <w:p w14:paraId="1CED12B0" w14:textId="77777777" w:rsidR="00995454" w:rsidRPr="00907DDB" w:rsidRDefault="00995454" w:rsidP="000424EE">
      <w:pPr>
        <w:spacing w:line="312" w:lineRule="auto"/>
        <w:ind w:left="709"/>
        <w:rPr>
          <w:rFonts w:cs="Arial"/>
        </w:rPr>
      </w:pPr>
      <w:r w:rsidRPr="00907DDB">
        <w:rPr>
          <w:rFonts w:cs="Arial"/>
        </w:rPr>
        <w:t>Projektował:</w:t>
      </w:r>
      <w:r w:rsidRPr="00907DDB">
        <w:rPr>
          <w:rFonts w:cs="Arial"/>
        </w:rPr>
        <w:tab/>
      </w:r>
      <w:r w:rsidRPr="00907DDB">
        <w:rPr>
          <w:rFonts w:cs="Arial"/>
        </w:rPr>
        <w:tab/>
      </w:r>
      <w:r w:rsidRPr="00907DDB">
        <w:rPr>
          <w:rFonts w:cs="Arial"/>
        </w:rPr>
        <w:tab/>
      </w:r>
      <w:r w:rsidRPr="00907DDB">
        <w:rPr>
          <w:rFonts w:cs="Arial"/>
        </w:rPr>
        <w:tab/>
      </w:r>
      <w:r w:rsidRPr="00907DDB">
        <w:rPr>
          <w:rFonts w:cs="Arial"/>
        </w:rPr>
        <w:tab/>
        <w:t>Sprawdził:</w:t>
      </w:r>
    </w:p>
    <w:p w14:paraId="5A3DB17D" w14:textId="5B487828" w:rsidR="00995454" w:rsidRPr="00907DDB" w:rsidRDefault="00995454" w:rsidP="000718F0">
      <w:pPr>
        <w:spacing w:line="312" w:lineRule="auto"/>
        <w:rPr>
          <w:b/>
        </w:rPr>
      </w:pPr>
      <w:r w:rsidRPr="00907DDB">
        <w:rPr>
          <w:rFonts w:cs="Arial"/>
        </w:rPr>
        <w:tab/>
      </w:r>
      <w:r w:rsidR="002F3178" w:rsidRPr="00907DDB">
        <w:t xml:space="preserve">mgr inż. Jan Wachacki </w:t>
      </w:r>
      <w:r w:rsidR="000718F0">
        <w:tab/>
      </w:r>
      <w:r w:rsidR="000718F0">
        <w:tab/>
      </w:r>
      <w:r w:rsidR="000718F0">
        <w:tab/>
      </w:r>
      <w:r w:rsidR="000718F0">
        <w:tab/>
      </w:r>
      <w:r w:rsidR="0080757F" w:rsidRPr="00907DDB">
        <w:t xml:space="preserve">mgr inż. Bożena Paluchowska </w:t>
      </w:r>
      <w:r w:rsidR="0080757F">
        <w:tab/>
      </w:r>
      <w:r w:rsidR="0080757F">
        <w:tab/>
      </w:r>
      <w:r w:rsidR="0080757F">
        <w:tab/>
      </w:r>
      <w:proofErr w:type="spellStart"/>
      <w:r w:rsidR="000718F0" w:rsidRPr="00907DDB">
        <w:rPr>
          <w:rFonts w:cs="Arial"/>
        </w:rPr>
        <w:t>Upr</w:t>
      </w:r>
      <w:proofErr w:type="spellEnd"/>
      <w:r w:rsidR="000718F0" w:rsidRPr="00907DDB">
        <w:rPr>
          <w:rFonts w:cs="Arial"/>
        </w:rPr>
        <w:t>. proj. nr 120/97</w:t>
      </w:r>
      <w:r w:rsidR="000718F0" w:rsidRPr="00907DDB">
        <w:rPr>
          <w:rFonts w:cs="Arial"/>
        </w:rPr>
        <w:tab/>
      </w:r>
      <w:r w:rsidR="000718F0" w:rsidRPr="00907DDB">
        <w:rPr>
          <w:rFonts w:cs="Arial"/>
        </w:rPr>
        <w:tab/>
      </w:r>
      <w:r w:rsidRPr="00907DDB">
        <w:tab/>
      </w:r>
      <w:r w:rsidRPr="00907DDB">
        <w:tab/>
      </w:r>
      <w:proofErr w:type="spellStart"/>
      <w:r w:rsidR="0080757F" w:rsidRPr="00907DDB">
        <w:t>Upr</w:t>
      </w:r>
      <w:proofErr w:type="spellEnd"/>
      <w:r w:rsidR="0080757F" w:rsidRPr="00907DDB">
        <w:t xml:space="preserve">. proj. nr </w:t>
      </w:r>
      <w:proofErr w:type="spellStart"/>
      <w:r w:rsidR="0080757F" w:rsidRPr="00907DDB">
        <w:t>BPP.Upr</w:t>
      </w:r>
      <w:proofErr w:type="spellEnd"/>
      <w:r w:rsidR="0080757F" w:rsidRPr="00907DDB">
        <w:t>. 324/81</w:t>
      </w:r>
      <w:r w:rsidRPr="00907DDB">
        <w:rPr>
          <w:rFonts w:ascii="Times New Roman" w:hAnsi="Times New Roman"/>
        </w:rPr>
        <w:tab/>
      </w:r>
      <w:r w:rsidR="0080757F">
        <w:rPr>
          <w:rFonts w:ascii="Times New Roman" w:hAnsi="Times New Roman"/>
        </w:rPr>
        <w:tab/>
      </w:r>
      <w:r w:rsidR="0080757F">
        <w:rPr>
          <w:rFonts w:ascii="Times New Roman" w:hAnsi="Times New Roman"/>
        </w:rPr>
        <w:tab/>
      </w:r>
      <w:r w:rsidR="00FB66CF" w:rsidRPr="00907DDB">
        <w:rPr>
          <w:bCs/>
        </w:rPr>
        <w:t xml:space="preserve">MOIIB nr </w:t>
      </w:r>
      <w:proofErr w:type="spellStart"/>
      <w:r w:rsidR="00FB66CF" w:rsidRPr="00907DDB">
        <w:rPr>
          <w:bCs/>
        </w:rPr>
        <w:t>ewid</w:t>
      </w:r>
      <w:proofErr w:type="spellEnd"/>
      <w:r w:rsidR="00FB66CF" w:rsidRPr="00907DDB">
        <w:rPr>
          <w:bCs/>
        </w:rPr>
        <w:t>. MAP/IE/2615/01</w:t>
      </w:r>
      <w:r w:rsidRPr="00907DDB">
        <w:rPr>
          <w:rFonts w:ascii="Times New Roman" w:hAnsi="Times New Roman"/>
        </w:rPr>
        <w:tab/>
      </w:r>
      <w:r w:rsidRPr="00907DDB">
        <w:rPr>
          <w:rFonts w:ascii="Times New Roman" w:hAnsi="Times New Roman"/>
        </w:rPr>
        <w:tab/>
      </w:r>
      <w:r w:rsidR="000718F0" w:rsidRPr="00FB66CF">
        <w:rPr>
          <w:rFonts w:cs="Arial"/>
        </w:rPr>
        <w:t>M</w:t>
      </w:r>
      <w:r w:rsidR="0080757F" w:rsidRPr="00FB66CF">
        <w:rPr>
          <w:rFonts w:cs="Arial"/>
          <w:bCs/>
        </w:rPr>
        <w:t xml:space="preserve">OIIB nr </w:t>
      </w:r>
      <w:proofErr w:type="spellStart"/>
      <w:r w:rsidR="0080757F" w:rsidRPr="00FB66CF">
        <w:rPr>
          <w:rFonts w:cs="Arial"/>
          <w:bCs/>
        </w:rPr>
        <w:t>e</w:t>
      </w:r>
      <w:r w:rsidR="0080757F" w:rsidRPr="00907DDB">
        <w:rPr>
          <w:bCs/>
        </w:rPr>
        <w:t>wid</w:t>
      </w:r>
      <w:proofErr w:type="spellEnd"/>
      <w:r w:rsidR="0080757F" w:rsidRPr="00907DDB">
        <w:rPr>
          <w:bCs/>
        </w:rPr>
        <w:t>. MAP/IE/2614/01</w:t>
      </w:r>
      <w:r w:rsidR="0080757F">
        <w:rPr>
          <w:bCs/>
        </w:rPr>
        <w:tab/>
      </w:r>
      <w:r w:rsidR="0080757F">
        <w:rPr>
          <w:bCs/>
        </w:rPr>
        <w:tab/>
      </w:r>
      <w:r w:rsidRPr="00907DDB">
        <w:rPr>
          <w:bCs/>
        </w:rPr>
        <w:tab/>
      </w:r>
      <w:r w:rsidRPr="00907DDB">
        <w:rPr>
          <w:bCs/>
        </w:rPr>
        <w:tab/>
      </w:r>
    </w:p>
    <w:p w14:paraId="0BCEE480" w14:textId="77777777" w:rsidR="00995454" w:rsidRPr="00907DDB" w:rsidRDefault="00995454" w:rsidP="000424EE">
      <w:pPr>
        <w:spacing w:line="312" w:lineRule="auto"/>
        <w:jc w:val="left"/>
        <w:rPr>
          <w:b/>
        </w:rPr>
      </w:pPr>
    </w:p>
    <w:p w14:paraId="537F4E1E" w14:textId="77777777" w:rsidR="00995454" w:rsidRPr="00907DDB" w:rsidRDefault="00995454" w:rsidP="000424EE">
      <w:pPr>
        <w:spacing w:line="312" w:lineRule="auto"/>
        <w:jc w:val="left"/>
        <w:rPr>
          <w:b/>
        </w:rPr>
      </w:pPr>
    </w:p>
    <w:p w14:paraId="55E4BDDF" w14:textId="49BE26A7" w:rsidR="00995454" w:rsidRPr="00907DDB" w:rsidRDefault="00995454" w:rsidP="000424EE">
      <w:pPr>
        <w:spacing w:line="312" w:lineRule="auto"/>
        <w:ind w:left="708"/>
        <w:jc w:val="left"/>
      </w:pPr>
      <w:r w:rsidRPr="00907DDB">
        <w:t xml:space="preserve">Kraków, </w:t>
      </w:r>
      <w:r w:rsidR="00D533D3">
        <w:t>31</w:t>
      </w:r>
      <w:r w:rsidR="005F06A5">
        <w:t>.</w:t>
      </w:r>
      <w:r w:rsidR="00942A62">
        <w:t>0</w:t>
      </w:r>
      <w:r w:rsidR="00F41F34">
        <w:t>7</w:t>
      </w:r>
      <w:r w:rsidR="005F06A5">
        <w:t>.20</w:t>
      </w:r>
      <w:r w:rsidR="0080757F">
        <w:t>2</w:t>
      </w:r>
      <w:r w:rsidR="00F41F34">
        <w:t>1</w:t>
      </w:r>
      <w:r w:rsidRPr="00907DDB">
        <w:t>r.</w:t>
      </w:r>
    </w:p>
    <w:p w14:paraId="43550035" w14:textId="77777777" w:rsidR="00995454" w:rsidRPr="00C7532E" w:rsidRDefault="00995454" w:rsidP="00025DEC">
      <w:pPr>
        <w:pStyle w:val="Nagwek6"/>
        <w:numPr>
          <w:ilvl w:val="0"/>
          <w:numId w:val="0"/>
        </w:numPr>
        <w:suppressAutoHyphens/>
        <w:spacing w:line="312" w:lineRule="auto"/>
        <w:rPr>
          <w:sz w:val="20"/>
        </w:rPr>
      </w:pPr>
    </w:p>
    <w:p w14:paraId="2EF5D62F" w14:textId="77777777" w:rsidR="00995454" w:rsidRDefault="00995454" w:rsidP="000424EE">
      <w:pPr>
        <w:spacing w:line="312" w:lineRule="auto"/>
      </w:pPr>
    </w:p>
    <w:p w14:paraId="28269641" w14:textId="77777777" w:rsidR="00907DDB" w:rsidRDefault="00907DDB" w:rsidP="000424EE">
      <w:pPr>
        <w:spacing w:line="312" w:lineRule="auto"/>
      </w:pPr>
    </w:p>
    <w:p w14:paraId="6B5EF289" w14:textId="77777777" w:rsidR="00907DDB" w:rsidRPr="00C7532E" w:rsidRDefault="00907DDB" w:rsidP="000424EE">
      <w:pPr>
        <w:spacing w:line="312" w:lineRule="auto"/>
      </w:pPr>
    </w:p>
    <w:p w14:paraId="348B5114" w14:textId="77777777" w:rsidR="00995454" w:rsidRPr="00C7532E" w:rsidRDefault="00995454" w:rsidP="000424EE">
      <w:pPr>
        <w:spacing w:line="312" w:lineRule="auto"/>
      </w:pPr>
    </w:p>
    <w:p w14:paraId="5FB247E7" w14:textId="77777777" w:rsidR="00E06833" w:rsidRDefault="00E06833" w:rsidP="000424EE">
      <w:pPr>
        <w:spacing w:line="312" w:lineRule="auto"/>
      </w:pPr>
    </w:p>
    <w:p w14:paraId="557D4860" w14:textId="77777777" w:rsidR="000424EE" w:rsidRDefault="000424EE">
      <w:pPr>
        <w:suppressAutoHyphens w:val="0"/>
        <w:spacing w:after="200" w:line="276" w:lineRule="auto"/>
        <w:jc w:val="left"/>
      </w:pPr>
      <w:r>
        <w:br w:type="page"/>
      </w:r>
    </w:p>
    <w:p w14:paraId="1E8D810F" w14:textId="2DB33D91" w:rsidR="00E0640D" w:rsidRDefault="00E0640D" w:rsidP="00E0640D">
      <w:pPr>
        <w:suppressAutoHyphens w:val="0"/>
        <w:spacing w:line="360" w:lineRule="auto"/>
        <w:ind w:left="360"/>
        <w:rPr>
          <w:rFonts w:cs="Arial"/>
          <w:b/>
        </w:rPr>
      </w:pPr>
    </w:p>
    <w:p w14:paraId="504DB98B" w14:textId="4A27645A" w:rsidR="00E0640D" w:rsidRPr="00E0640D" w:rsidRDefault="00E0640D" w:rsidP="00E0640D">
      <w:pPr>
        <w:suppressAutoHyphens w:val="0"/>
        <w:spacing w:line="360" w:lineRule="auto"/>
        <w:ind w:left="360"/>
        <w:jc w:val="center"/>
        <w:rPr>
          <w:rFonts w:cs="Arial"/>
          <w:b/>
          <w:sz w:val="24"/>
          <w:szCs w:val="24"/>
        </w:rPr>
      </w:pPr>
      <w:r w:rsidRPr="00E0640D">
        <w:rPr>
          <w:rFonts w:cs="Arial"/>
          <w:b/>
          <w:sz w:val="24"/>
          <w:szCs w:val="24"/>
        </w:rPr>
        <w:t>4. DOKUMENTACJA PRAWNA</w:t>
      </w:r>
    </w:p>
    <w:p w14:paraId="6CB0E14F" w14:textId="58C0746E" w:rsidR="00E0640D" w:rsidRDefault="00E0640D" w:rsidP="00E0640D">
      <w:pPr>
        <w:suppressAutoHyphens w:val="0"/>
        <w:spacing w:line="360" w:lineRule="auto"/>
        <w:ind w:left="360"/>
        <w:rPr>
          <w:rFonts w:cs="Arial"/>
          <w:b/>
        </w:rPr>
      </w:pPr>
    </w:p>
    <w:p w14:paraId="6A3F8CFB" w14:textId="77777777" w:rsidR="00E0640D" w:rsidRDefault="00E0640D" w:rsidP="00E0640D">
      <w:pPr>
        <w:suppressAutoHyphens w:val="0"/>
        <w:spacing w:line="360" w:lineRule="auto"/>
        <w:ind w:left="360"/>
        <w:rPr>
          <w:rFonts w:cs="Arial"/>
          <w:b/>
        </w:rPr>
      </w:pPr>
    </w:p>
    <w:p w14:paraId="07FF5500" w14:textId="13C90CC6" w:rsidR="00513BE2" w:rsidRPr="00513BE2" w:rsidRDefault="00513BE2" w:rsidP="00201735">
      <w:pPr>
        <w:numPr>
          <w:ilvl w:val="0"/>
          <w:numId w:val="7"/>
        </w:numPr>
        <w:suppressAutoHyphens w:val="0"/>
        <w:spacing w:line="360" w:lineRule="auto"/>
        <w:rPr>
          <w:rFonts w:cs="Arial"/>
          <w:b/>
        </w:rPr>
      </w:pPr>
      <w:r w:rsidRPr="00513BE2">
        <w:rPr>
          <w:rFonts w:cs="Arial"/>
          <w:b/>
        </w:rPr>
        <w:t>PODSTAWA PRAWNA OPRACOWANIA</w:t>
      </w:r>
    </w:p>
    <w:p w14:paraId="696C972C" w14:textId="77777777" w:rsidR="00513BE2" w:rsidRPr="00513BE2" w:rsidRDefault="00513BE2" w:rsidP="00201735">
      <w:pPr>
        <w:numPr>
          <w:ilvl w:val="0"/>
          <w:numId w:val="9"/>
        </w:numPr>
        <w:suppressAutoHyphens w:val="0"/>
        <w:spacing w:line="360" w:lineRule="auto"/>
        <w:rPr>
          <w:rFonts w:cs="Arial"/>
          <w:b/>
        </w:rPr>
      </w:pPr>
      <w:r w:rsidRPr="00513BE2">
        <w:rPr>
          <w:rFonts w:cs="Arial"/>
        </w:rPr>
        <w:t>Zlecenie na opracowanie dokumentacji projektowej branży elektrycznej</w:t>
      </w:r>
    </w:p>
    <w:p w14:paraId="05F05957" w14:textId="77777777" w:rsidR="00513BE2" w:rsidRPr="00513BE2" w:rsidRDefault="00513BE2" w:rsidP="00513BE2">
      <w:pPr>
        <w:spacing w:line="360" w:lineRule="auto"/>
        <w:rPr>
          <w:rFonts w:cs="Arial"/>
          <w:b/>
        </w:rPr>
      </w:pPr>
    </w:p>
    <w:p w14:paraId="70A016B9" w14:textId="77777777" w:rsidR="00513BE2" w:rsidRPr="00513BE2" w:rsidRDefault="00513BE2" w:rsidP="00513BE2">
      <w:pPr>
        <w:spacing w:line="360" w:lineRule="auto"/>
        <w:rPr>
          <w:rFonts w:cs="Arial"/>
          <w:b/>
        </w:rPr>
      </w:pPr>
    </w:p>
    <w:p w14:paraId="4894B948" w14:textId="77777777" w:rsidR="00513BE2" w:rsidRPr="00513BE2" w:rsidRDefault="00513BE2" w:rsidP="00201735">
      <w:pPr>
        <w:numPr>
          <w:ilvl w:val="0"/>
          <w:numId w:val="7"/>
        </w:numPr>
        <w:suppressAutoHyphens w:val="0"/>
        <w:spacing w:line="360" w:lineRule="auto"/>
        <w:rPr>
          <w:rFonts w:cs="Arial"/>
          <w:b/>
        </w:rPr>
      </w:pPr>
      <w:r w:rsidRPr="00513BE2">
        <w:rPr>
          <w:rFonts w:cs="Arial"/>
          <w:b/>
        </w:rPr>
        <w:t>PODSTAWA TECHNICZNA OPRACOWANIA</w:t>
      </w:r>
    </w:p>
    <w:p w14:paraId="47386A95" w14:textId="17D80668" w:rsidR="00513BE2" w:rsidRPr="00513BE2" w:rsidRDefault="00513BE2" w:rsidP="00201735">
      <w:pPr>
        <w:numPr>
          <w:ilvl w:val="0"/>
          <w:numId w:val="8"/>
        </w:numPr>
        <w:suppressAutoHyphens w:val="0"/>
        <w:spacing w:line="360" w:lineRule="auto"/>
        <w:ind w:left="357" w:hanging="357"/>
        <w:rPr>
          <w:rFonts w:cs="Arial"/>
        </w:rPr>
      </w:pPr>
      <w:r>
        <w:rPr>
          <w:rFonts w:cs="Arial"/>
        </w:rPr>
        <w:t>W</w:t>
      </w:r>
      <w:r w:rsidRPr="00513BE2">
        <w:rPr>
          <w:rFonts w:cs="Arial"/>
        </w:rPr>
        <w:t>arunki techniczne przyłączenia do sieci teletechnicznej i światłowodowej AGH pismo znak DTE.223-4-2-2/20 z dnia 23.04.2020r</w:t>
      </w:r>
    </w:p>
    <w:p w14:paraId="5A5DADB8" w14:textId="17B7588C" w:rsidR="00513BE2" w:rsidRPr="00513BE2" w:rsidRDefault="00513BE2" w:rsidP="00201735">
      <w:pPr>
        <w:numPr>
          <w:ilvl w:val="0"/>
          <w:numId w:val="8"/>
        </w:numPr>
        <w:suppressAutoHyphens w:val="0"/>
        <w:spacing w:line="360" w:lineRule="auto"/>
        <w:ind w:left="357" w:hanging="357"/>
        <w:rPr>
          <w:rFonts w:cs="Arial"/>
        </w:rPr>
      </w:pPr>
      <w:r w:rsidRPr="00513BE2">
        <w:rPr>
          <w:rFonts w:cs="Arial"/>
        </w:rPr>
        <w:t xml:space="preserve">wytyczne Inwestora </w:t>
      </w:r>
      <w:r w:rsidR="00F62A84">
        <w:rPr>
          <w:rFonts w:cs="Arial"/>
        </w:rPr>
        <w:t>(w tym dotyczące zakresu instalacji słaboprądowych)</w:t>
      </w:r>
    </w:p>
    <w:p w14:paraId="56DE52A5" w14:textId="77777777" w:rsidR="00513BE2" w:rsidRPr="00513BE2" w:rsidRDefault="00513BE2" w:rsidP="00201735">
      <w:pPr>
        <w:numPr>
          <w:ilvl w:val="0"/>
          <w:numId w:val="8"/>
        </w:numPr>
        <w:suppressAutoHyphens w:val="0"/>
        <w:spacing w:line="360" w:lineRule="auto"/>
        <w:ind w:left="357" w:hanging="357"/>
        <w:rPr>
          <w:rFonts w:cs="Arial"/>
        </w:rPr>
      </w:pPr>
      <w:r w:rsidRPr="00513BE2">
        <w:rPr>
          <w:rFonts w:cs="Arial"/>
        </w:rPr>
        <w:t>uzgodnienia międzybranżowe</w:t>
      </w:r>
    </w:p>
    <w:p w14:paraId="2A1565E0" w14:textId="77777777" w:rsidR="00513BE2" w:rsidRPr="00513BE2" w:rsidRDefault="00513BE2" w:rsidP="00201735">
      <w:pPr>
        <w:numPr>
          <w:ilvl w:val="0"/>
          <w:numId w:val="5"/>
        </w:numPr>
        <w:tabs>
          <w:tab w:val="clear" w:pos="1068"/>
          <w:tab w:val="num" w:pos="360"/>
        </w:tabs>
        <w:suppressAutoHyphens w:val="0"/>
        <w:spacing w:line="360" w:lineRule="auto"/>
        <w:ind w:left="360"/>
        <w:rPr>
          <w:rFonts w:cs="Arial"/>
        </w:rPr>
      </w:pPr>
      <w:r w:rsidRPr="00513BE2">
        <w:rPr>
          <w:rFonts w:cs="Arial"/>
        </w:rPr>
        <w:t>otrzymane podkłady architektoniczno-budowlane</w:t>
      </w:r>
    </w:p>
    <w:p w14:paraId="11F2055D" w14:textId="77777777" w:rsidR="00513BE2" w:rsidRPr="00513BE2" w:rsidRDefault="00513BE2" w:rsidP="00201735">
      <w:pPr>
        <w:numPr>
          <w:ilvl w:val="0"/>
          <w:numId w:val="8"/>
        </w:numPr>
        <w:suppressAutoHyphens w:val="0"/>
        <w:spacing w:line="360" w:lineRule="auto"/>
        <w:ind w:left="357" w:hanging="357"/>
        <w:rPr>
          <w:rFonts w:cs="Arial"/>
        </w:rPr>
      </w:pPr>
      <w:r w:rsidRPr="00513BE2">
        <w:rPr>
          <w:rFonts w:cs="Arial"/>
        </w:rPr>
        <w:t>obowiązujące normy i przepisy</w:t>
      </w:r>
    </w:p>
    <w:p w14:paraId="0CC4831A" w14:textId="77777777" w:rsidR="00513BE2" w:rsidRPr="00520C34" w:rsidRDefault="00513BE2" w:rsidP="00513BE2">
      <w:pPr>
        <w:spacing w:line="312" w:lineRule="auto"/>
        <w:ind w:left="357"/>
        <w:rPr>
          <w:rFonts w:cs="Arial"/>
        </w:rPr>
      </w:pPr>
    </w:p>
    <w:p w14:paraId="424E7473" w14:textId="73C00F54" w:rsidR="00907DDB" w:rsidRDefault="00907DDB" w:rsidP="000424EE">
      <w:pPr>
        <w:spacing w:line="312" w:lineRule="auto"/>
      </w:pPr>
    </w:p>
    <w:p w14:paraId="2A18EDFF" w14:textId="77777777" w:rsidR="000233E3" w:rsidRDefault="000233E3" w:rsidP="000424EE">
      <w:pPr>
        <w:spacing w:line="312" w:lineRule="auto"/>
      </w:pPr>
    </w:p>
    <w:p w14:paraId="039A15CD" w14:textId="49431797" w:rsidR="00E0640D" w:rsidRDefault="00E0640D" w:rsidP="000424EE">
      <w:pPr>
        <w:spacing w:line="312" w:lineRule="auto"/>
      </w:pPr>
    </w:p>
    <w:p w14:paraId="2DECC596" w14:textId="775F1CA1" w:rsidR="00E0640D" w:rsidRDefault="00E0640D">
      <w:pPr>
        <w:suppressAutoHyphens w:val="0"/>
        <w:spacing w:after="200" w:line="276" w:lineRule="auto"/>
        <w:jc w:val="left"/>
      </w:pPr>
      <w:r>
        <w:br w:type="page"/>
      </w:r>
    </w:p>
    <w:p w14:paraId="16DA426E" w14:textId="77777777" w:rsidR="00E0640D" w:rsidRPr="00C7532E" w:rsidRDefault="00E0640D" w:rsidP="00A475E4">
      <w:pPr>
        <w:spacing w:line="0" w:lineRule="atLeast"/>
      </w:pPr>
    </w:p>
    <w:p w14:paraId="3F6763AD" w14:textId="48C6757F" w:rsidR="00942A62" w:rsidRPr="00E0640D" w:rsidRDefault="00E0640D" w:rsidP="00A475E4">
      <w:pPr>
        <w:suppressAutoHyphens w:val="0"/>
        <w:spacing w:line="0" w:lineRule="atLeast"/>
        <w:jc w:val="center"/>
        <w:rPr>
          <w:rFonts w:cs="Arial"/>
          <w:b/>
          <w:sz w:val="24"/>
          <w:szCs w:val="24"/>
        </w:rPr>
      </w:pPr>
      <w:bookmarkStart w:id="1" w:name="_Toc169618216"/>
      <w:r w:rsidRPr="00E0640D">
        <w:rPr>
          <w:rFonts w:cs="Arial"/>
          <w:b/>
          <w:sz w:val="24"/>
          <w:szCs w:val="24"/>
        </w:rPr>
        <w:t>5. ZAŁOŻENIA</w:t>
      </w:r>
    </w:p>
    <w:p w14:paraId="1BE3A8F5" w14:textId="5EA93C1B" w:rsidR="00513BE2" w:rsidRDefault="00513BE2" w:rsidP="00A475E4">
      <w:pPr>
        <w:suppressAutoHyphens w:val="0"/>
        <w:spacing w:line="0" w:lineRule="atLeast"/>
        <w:rPr>
          <w:rFonts w:cs="Arial"/>
          <w:b/>
        </w:rPr>
      </w:pPr>
    </w:p>
    <w:p w14:paraId="06ABC514" w14:textId="77777777" w:rsidR="00E0640D" w:rsidRPr="00E0640D" w:rsidRDefault="00E0640D" w:rsidP="00201735">
      <w:pPr>
        <w:numPr>
          <w:ilvl w:val="0"/>
          <w:numId w:val="6"/>
        </w:numPr>
        <w:tabs>
          <w:tab w:val="num" w:pos="426"/>
        </w:tabs>
        <w:suppressAutoHyphens w:val="0"/>
        <w:spacing w:line="0" w:lineRule="atLeast"/>
        <w:ind w:left="426"/>
        <w:rPr>
          <w:rFonts w:cs="Arial"/>
          <w:b/>
        </w:rPr>
      </w:pPr>
      <w:r w:rsidRPr="00E0640D">
        <w:rPr>
          <w:rFonts w:cs="Arial"/>
          <w:b/>
        </w:rPr>
        <w:t>PRZEDMIOT OPRACOWANIA</w:t>
      </w:r>
    </w:p>
    <w:p w14:paraId="06B44A6A" w14:textId="30FBCA89" w:rsidR="00E0640D" w:rsidRDefault="00E0640D" w:rsidP="00A475E4">
      <w:pPr>
        <w:autoSpaceDE w:val="0"/>
        <w:autoSpaceDN w:val="0"/>
        <w:adjustRightInd w:val="0"/>
        <w:spacing w:line="0" w:lineRule="atLeast"/>
        <w:rPr>
          <w:rFonts w:cs="Arial"/>
          <w:color w:val="000000"/>
        </w:rPr>
      </w:pPr>
      <w:r w:rsidRPr="00E0640D">
        <w:rPr>
          <w:rFonts w:cs="Arial"/>
        </w:rPr>
        <w:t xml:space="preserve">Przedmiotem opracowania jest projekt </w:t>
      </w:r>
      <w:r w:rsidR="00BF530D">
        <w:rPr>
          <w:rFonts w:cs="Arial"/>
        </w:rPr>
        <w:t>wykonawczy</w:t>
      </w:r>
      <w:r w:rsidRPr="00E0640D">
        <w:rPr>
          <w:rFonts w:cs="Arial"/>
        </w:rPr>
        <w:t xml:space="preserve"> instalacji słaboprądowych dla inwestycji:</w:t>
      </w:r>
    </w:p>
    <w:p w14:paraId="7730EF5D" w14:textId="77777777" w:rsidR="00BF530D" w:rsidRDefault="00BF530D" w:rsidP="00A475E4">
      <w:pPr>
        <w:suppressAutoHyphens w:val="0"/>
        <w:autoSpaceDE w:val="0"/>
        <w:autoSpaceDN w:val="0"/>
        <w:adjustRightInd w:val="0"/>
        <w:spacing w:line="0" w:lineRule="atLeast"/>
        <w:jc w:val="left"/>
        <w:rPr>
          <w:rFonts w:eastAsiaTheme="minorHAnsi" w:cs="Arial"/>
          <w:b/>
          <w:lang w:eastAsia="en-US"/>
        </w:rPr>
      </w:pPr>
    </w:p>
    <w:p w14:paraId="325FF4C9" w14:textId="4695AD94" w:rsidR="00E0640D" w:rsidRPr="00C67681" w:rsidRDefault="00E0640D" w:rsidP="00A475E4">
      <w:pPr>
        <w:suppressAutoHyphens w:val="0"/>
        <w:autoSpaceDE w:val="0"/>
        <w:autoSpaceDN w:val="0"/>
        <w:adjustRightInd w:val="0"/>
        <w:spacing w:line="0" w:lineRule="atLeast"/>
        <w:jc w:val="left"/>
        <w:rPr>
          <w:rFonts w:eastAsiaTheme="minorHAnsi" w:cs="Arial"/>
          <w:bCs/>
          <w:lang w:eastAsia="en-US"/>
        </w:rPr>
      </w:pPr>
      <w:r w:rsidRPr="00C67681">
        <w:rPr>
          <w:rFonts w:eastAsiaTheme="minorHAnsi" w:cs="Arial"/>
          <w:bCs/>
          <w:lang w:eastAsia="en-US"/>
        </w:rPr>
        <w:t xml:space="preserve">BUDOWA BUDYNKU STUDENCKIEGO CENTRUM KONSTRUKCYJNEGO AGH W KRAKOWIE WRAZ Z MIEJSCAMI POSTOJOWYMI, UKŁADEM KOMUNIKACYJNYM ORAZ WBUDOWANĄ STACJĄ TRANSFORMATOROWĄ </w:t>
      </w:r>
    </w:p>
    <w:p w14:paraId="34D86D43" w14:textId="77777777" w:rsidR="00E0640D" w:rsidRPr="00C67681" w:rsidRDefault="00E0640D" w:rsidP="00A475E4">
      <w:pPr>
        <w:suppressAutoHyphens w:val="0"/>
        <w:autoSpaceDE w:val="0"/>
        <w:autoSpaceDN w:val="0"/>
        <w:adjustRightInd w:val="0"/>
        <w:spacing w:line="0" w:lineRule="atLeast"/>
        <w:jc w:val="left"/>
        <w:rPr>
          <w:rFonts w:cs="Arial"/>
          <w:bCs/>
        </w:rPr>
      </w:pPr>
      <w:r w:rsidRPr="00C67681">
        <w:rPr>
          <w:rFonts w:cs="Arial"/>
          <w:bCs/>
        </w:rPr>
        <w:t xml:space="preserve">NA DZIAŁKACH: CZ. DZIAŁKI 653/44, CZ. DZIAŁKI 653/54, CZ. DZIAŁKI 653/59 OBR. 0004 </w:t>
      </w:r>
    </w:p>
    <w:p w14:paraId="4C25894F" w14:textId="06BA5195" w:rsidR="00E0640D" w:rsidRPr="00C67681" w:rsidRDefault="00E0640D" w:rsidP="00A475E4">
      <w:pPr>
        <w:suppressAutoHyphens w:val="0"/>
        <w:autoSpaceDE w:val="0"/>
        <w:autoSpaceDN w:val="0"/>
        <w:adjustRightInd w:val="0"/>
        <w:spacing w:line="0" w:lineRule="atLeast"/>
        <w:jc w:val="left"/>
        <w:rPr>
          <w:rFonts w:cs="Arial"/>
          <w:bCs/>
        </w:rPr>
      </w:pPr>
      <w:r w:rsidRPr="00C67681">
        <w:rPr>
          <w:rFonts w:cs="Arial"/>
          <w:bCs/>
        </w:rPr>
        <w:t>J. EWID. KROWODRZA</w:t>
      </w:r>
    </w:p>
    <w:p w14:paraId="4D97762F" w14:textId="2B5BB281" w:rsidR="00E0640D" w:rsidRDefault="00E0640D" w:rsidP="00A475E4">
      <w:pPr>
        <w:spacing w:line="0" w:lineRule="atLeast"/>
        <w:rPr>
          <w:rFonts w:cs="Arial"/>
        </w:rPr>
      </w:pPr>
    </w:p>
    <w:p w14:paraId="77DBD21B" w14:textId="77777777" w:rsidR="00BF530D" w:rsidRPr="00E0640D" w:rsidRDefault="00BF530D" w:rsidP="00A475E4">
      <w:pPr>
        <w:spacing w:line="0" w:lineRule="atLeast"/>
        <w:rPr>
          <w:rFonts w:cs="Arial"/>
        </w:rPr>
      </w:pPr>
    </w:p>
    <w:p w14:paraId="469DD353" w14:textId="77777777" w:rsidR="00E0640D" w:rsidRPr="00E0640D" w:rsidRDefault="00E0640D" w:rsidP="00201735">
      <w:pPr>
        <w:numPr>
          <w:ilvl w:val="0"/>
          <w:numId w:val="6"/>
        </w:numPr>
        <w:tabs>
          <w:tab w:val="num" w:pos="426"/>
        </w:tabs>
        <w:suppressAutoHyphens w:val="0"/>
        <w:spacing w:line="0" w:lineRule="atLeast"/>
        <w:ind w:left="426"/>
        <w:rPr>
          <w:rFonts w:cs="Arial"/>
          <w:b/>
        </w:rPr>
      </w:pPr>
      <w:r w:rsidRPr="00E0640D">
        <w:rPr>
          <w:rFonts w:cs="Arial"/>
          <w:b/>
        </w:rPr>
        <w:t>ZAKRES OPRACOWANIA</w:t>
      </w:r>
    </w:p>
    <w:p w14:paraId="7FC0942E" w14:textId="77777777" w:rsidR="00BF530D" w:rsidRDefault="00BF530D" w:rsidP="00A475E4">
      <w:pPr>
        <w:spacing w:line="0" w:lineRule="atLeast"/>
        <w:rPr>
          <w:rFonts w:cs="Arial"/>
        </w:rPr>
      </w:pPr>
    </w:p>
    <w:p w14:paraId="2FC0E05C" w14:textId="17D92080" w:rsidR="00E0640D" w:rsidRPr="00E0640D" w:rsidRDefault="00E0640D" w:rsidP="00A475E4">
      <w:pPr>
        <w:spacing w:line="0" w:lineRule="atLeast"/>
        <w:rPr>
          <w:rFonts w:cs="Arial"/>
        </w:rPr>
      </w:pPr>
      <w:r w:rsidRPr="00E0640D">
        <w:rPr>
          <w:rFonts w:cs="Arial"/>
        </w:rPr>
        <w:t>W zakres opracowania wchodzą</w:t>
      </w:r>
      <w:r w:rsidR="00BF530D">
        <w:rPr>
          <w:rFonts w:cs="Arial"/>
        </w:rPr>
        <w:t xml:space="preserve"> instalacje słaboprądowe</w:t>
      </w:r>
      <w:r w:rsidRPr="00E0640D">
        <w:rPr>
          <w:rFonts w:cs="Arial"/>
        </w:rPr>
        <w:t>:</w:t>
      </w:r>
    </w:p>
    <w:p w14:paraId="06F0F904" w14:textId="33D1EF61" w:rsidR="00E0640D" w:rsidRPr="00E0640D" w:rsidRDefault="00E0640D" w:rsidP="00A475E4">
      <w:pPr>
        <w:spacing w:line="0" w:lineRule="atLeast"/>
        <w:rPr>
          <w:rFonts w:cs="Arial"/>
        </w:rPr>
      </w:pPr>
      <w:r w:rsidRPr="00E0640D">
        <w:rPr>
          <w:rFonts w:cs="Arial"/>
        </w:rPr>
        <w:t xml:space="preserve">           </w:t>
      </w:r>
    </w:p>
    <w:p w14:paraId="658DC5C0" w14:textId="441EEE36" w:rsidR="00E0640D" w:rsidRDefault="00E0640D" w:rsidP="00201735">
      <w:pPr>
        <w:numPr>
          <w:ilvl w:val="0"/>
          <w:numId w:val="10"/>
        </w:numPr>
        <w:tabs>
          <w:tab w:val="clear" w:pos="720"/>
          <w:tab w:val="num" w:pos="927"/>
          <w:tab w:val="num" w:pos="993"/>
        </w:tabs>
        <w:spacing w:line="0" w:lineRule="atLeast"/>
        <w:ind w:left="992" w:hanging="425"/>
        <w:rPr>
          <w:rFonts w:cs="Arial"/>
        </w:rPr>
      </w:pPr>
      <w:r w:rsidRPr="00E0640D">
        <w:rPr>
          <w:rFonts w:cs="Arial"/>
        </w:rPr>
        <w:t>instalacja telewizji dozorowej</w:t>
      </w:r>
    </w:p>
    <w:p w14:paraId="71A55D1D" w14:textId="2C52116F" w:rsidR="003B22A1" w:rsidRPr="00E0640D" w:rsidRDefault="00920589" w:rsidP="00201735">
      <w:pPr>
        <w:numPr>
          <w:ilvl w:val="0"/>
          <w:numId w:val="10"/>
        </w:numPr>
        <w:tabs>
          <w:tab w:val="clear" w:pos="720"/>
          <w:tab w:val="num" w:pos="927"/>
          <w:tab w:val="num" w:pos="993"/>
        </w:tabs>
        <w:spacing w:line="0" w:lineRule="atLeast"/>
        <w:ind w:left="992" w:hanging="425"/>
        <w:rPr>
          <w:rFonts w:cs="Arial"/>
        </w:rPr>
      </w:pPr>
      <w:r>
        <w:rPr>
          <w:rFonts w:cs="Arial"/>
        </w:rPr>
        <w:t>instalacja sygnalizacji pożaru</w:t>
      </w:r>
    </w:p>
    <w:p w14:paraId="08E79F2B" w14:textId="13708EFE" w:rsidR="00E0640D" w:rsidRPr="00CD6546" w:rsidRDefault="00CF05B3" w:rsidP="00201735">
      <w:pPr>
        <w:numPr>
          <w:ilvl w:val="0"/>
          <w:numId w:val="10"/>
        </w:numPr>
        <w:tabs>
          <w:tab w:val="clear" w:pos="720"/>
          <w:tab w:val="num" w:pos="927"/>
          <w:tab w:val="num" w:pos="993"/>
        </w:tabs>
        <w:spacing w:line="0" w:lineRule="atLeast"/>
        <w:ind w:left="992" w:hanging="425"/>
        <w:rPr>
          <w:rFonts w:cs="Arial"/>
        </w:rPr>
      </w:pPr>
      <w:r>
        <w:rPr>
          <w:rFonts w:cs="Arial"/>
        </w:rPr>
        <w:t>i</w:t>
      </w:r>
      <w:r w:rsidR="00E0640D" w:rsidRPr="00CD6546">
        <w:rPr>
          <w:rFonts w:cs="Arial"/>
        </w:rPr>
        <w:t xml:space="preserve">nstalacja </w:t>
      </w:r>
      <w:r w:rsidR="00CD6546" w:rsidRPr="00CD6546">
        <w:rPr>
          <w:rFonts w:cs="Arial"/>
        </w:rPr>
        <w:t>sygnalizacji włamania</w:t>
      </w:r>
      <w:r w:rsidR="00E0640D" w:rsidRPr="00CD6546">
        <w:rPr>
          <w:rFonts w:cs="Arial"/>
        </w:rPr>
        <w:t xml:space="preserve">           </w:t>
      </w:r>
    </w:p>
    <w:p w14:paraId="38D1EF97" w14:textId="77777777" w:rsidR="00E0640D" w:rsidRPr="00E0640D" w:rsidRDefault="00E0640D" w:rsidP="00201735">
      <w:pPr>
        <w:numPr>
          <w:ilvl w:val="0"/>
          <w:numId w:val="10"/>
        </w:numPr>
        <w:tabs>
          <w:tab w:val="clear" w:pos="720"/>
          <w:tab w:val="num" w:pos="927"/>
          <w:tab w:val="num" w:pos="993"/>
        </w:tabs>
        <w:spacing w:line="0" w:lineRule="atLeast"/>
        <w:ind w:left="992" w:hanging="425"/>
        <w:rPr>
          <w:rFonts w:cs="Arial"/>
        </w:rPr>
      </w:pPr>
      <w:r w:rsidRPr="00E0640D">
        <w:rPr>
          <w:rFonts w:cs="Arial"/>
        </w:rPr>
        <w:t>instalacja telefoniczna i komputerowa (okablowanie strukturalne)</w:t>
      </w:r>
    </w:p>
    <w:p w14:paraId="68E14BD2" w14:textId="0AFF732B" w:rsidR="00E0640D" w:rsidRPr="00E0640D" w:rsidRDefault="00E0640D" w:rsidP="00201735">
      <w:pPr>
        <w:numPr>
          <w:ilvl w:val="0"/>
          <w:numId w:val="10"/>
        </w:numPr>
        <w:tabs>
          <w:tab w:val="clear" w:pos="720"/>
          <w:tab w:val="num" w:pos="927"/>
          <w:tab w:val="num" w:pos="993"/>
        </w:tabs>
        <w:spacing w:line="0" w:lineRule="atLeast"/>
        <w:ind w:left="992" w:hanging="425"/>
        <w:rPr>
          <w:rFonts w:cs="Arial"/>
        </w:rPr>
      </w:pPr>
      <w:r w:rsidRPr="00E0640D">
        <w:rPr>
          <w:rFonts w:cs="Arial"/>
        </w:rPr>
        <w:t xml:space="preserve">instalacja </w:t>
      </w:r>
      <w:r w:rsidR="00515BEE">
        <w:rPr>
          <w:rFonts w:cs="Arial"/>
        </w:rPr>
        <w:t xml:space="preserve">oddymiania </w:t>
      </w:r>
      <w:r w:rsidRPr="00E0640D">
        <w:rPr>
          <w:rFonts w:cs="Arial"/>
        </w:rPr>
        <w:t xml:space="preserve"> </w:t>
      </w:r>
    </w:p>
    <w:p w14:paraId="1D73BBC4" w14:textId="0301E9A3" w:rsidR="00513BE2" w:rsidRPr="008B4400" w:rsidRDefault="00E0640D" w:rsidP="00201735">
      <w:pPr>
        <w:numPr>
          <w:ilvl w:val="0"/>
          <w:numId w:val="10"/>
        </w:numPr>
        <w:tabs>
          <w:tab w:val="clear" w:pos="720"/>
          <w:tab w:val="num" w:pos="927"/>
          <w:tab w:val="num" w:pos="993"/>
        </w:tabs>
        <w:suppressAutoHyphens w:val="0"/>
        <w:spacing w:line="0" w:lineRule="atLeast"/>
        <w:ind w:left="992" w:hanging="425"/>
        <w:rPr>
          <w:rFonts w:cs="Arial"/>
          <w:b/>
        </w:rPr>
      </w:pPr>
      <w:r w:rsidRPr="00515BEE">
        <w:rPr>
          <w:rFonts w:cs="Arial"/>
        </w:rPr>
        <w:t>instalacja domofonowa</w:t>
      </w:r>
    </w:p>
    <w:p w14:paraId="6BA1DBF7" w14:textId="209C644F" w:rsidR="00E0640D" w:rsidRDefault="00E0640D" w:rsidP="00A475E4">
      <w:pPr>
        <w:suppressAutoHyphens w:val="0"/>
        <w:spacing w:line="0" w:lineRule="atLeast"/>
        <w:rPr>
          <w:rFonts w:cs="Arial"/>
          <w:b/>
        </w:rPr>
      </w:pPr>
    </w:p>
    <w:p w14:paraId="2AC0E79E" w14:textId="342B3407" w:rsidR="00E0640D" w:rsidRDefault="00E0640D" w:rsidP="00A475E4">
      <w:pPr>
        <w:suppressAutoHyphens w:val="0"/>
        <w:spacing w:line="0" w:lineRule="atLeast"/>
        <w:rPr>
          <w:rFonts w:cs="Arial"/>
          <w:b/>
        </w:rPr>
      </w:pPr>
    </w:p>
    <w:p w14:paraId="7877CCED" w14:textId="196F1972" w:rsidR="000233E3" w:rsidRDefault="000233E3" w:rsidP="00A475E4">
      <w:pPr>
        <w:suppressAutoHyphens w:val="0"/>
        <w:spacing w:after="200" w:line="0" w:lineRule="atLeast"/>
        <w:jc w:val="left"/>
        <w:rPr>
          <w:rFonts w:cs="Arial"/>
          <w:b/>
        </w:rPr>
      </w:pPr>
      <w:r>
        <w:rPr>
          <w:rFonts w:cs="Arial"/>
          <w:b/>
        </w:rPr>
        <w:br w:type="page"/>
      </w:r>
    </w:p>
    <w:p w14:paraId="533C2AF4" w14:textId="1B8099E4" w:rsidR="00E0640D" w:rsidRDefault="00E0640D" w:rsidP="00A475E4">
      <w:pPr>
        <w:suppressAutoHyphens w:val="0"/>
        <w:spacing w:line="0" w:lineRule="atLeast"/>
        <w:rPr>
          <w:rFonts w:cs="Arial"/>
          <w:b/>
        </w:rPr>
      </w:pPr>
    </w:p>
    <w:p w14:paraId="2F9C7E3F" w14:textId="286695F6" w:rsidR="00E0640D" w:rsidRPr="000233E3" w:rsidRDefault="000233E3" w:rsidP="00A475E4">
      <w:pPr>
        <w:suppressAutoHyphens w:val="0"/>
        <w:spacing w:line="0" w:lineRule="atLeast"/>
        <w:jc w:val="center"/>
        <w:rPr>
          <w:rFonts w:cs="Arial"/>
          <w:b/>
          <w:sz w:val="24"/>
          <w:szCs w:val="24"/>
        </w:rPr>
      </w:pPr>
      <w:r w:rsidRPr="000233E3">
        <w:rPr>
          <w:rFonts w:cs="Arial"/>
          <w:b/>
          <w:sz w:val="24"/>
          <w:szCs w:val="24"/>
        </w:rPr>
        <w:t>6. OPIS TECHNICZNY</w:t>
      </w:r>
    </w:p>
    <w:p w14:paraId="4DD226F6" w14:textId="5B50B1D6" w:rsidR="00E0640D" w:rsidRDefault="00E0640D" w:rsidP="00A475E4">
      <w:pPr>
        <w:suppressAutoHyphens w:val="0"/>
        <w:spacing w:line="0" w:lineRule="atLeast"/>
        <w:rPr>
          <w:rFonts w:cs="Arial"/>
          <w:b/>
        </w:rPr>
      </w:pPr>
    </w:p>
    <w:bookmarkEnd w:id="1"/>
    <w:p w14:paraId="7229FA68" w14:textId="77777777" w:rsidR="000233E3" w:rsidRPr="000233E3" w:rsidRDefault="000233E3" w:rsidP="006A0368">
      <w:pPr>
        <w:pStyle w:val="Nagwek3"/>
        <w:tabs>
          <w:tab w:val="clear" w:pos="360"/>
        </w:tabs>
        <w:spacing w:before="0" w:after="0" w:line="288" w:lineRule="auto"/>
        <w:ind w:left="0" w:firstLine="0"/>
        <w:jc w:val="both"/>
        <w:rPr>
          <w:rFonts w:cs="Arial"/>
          <w:bCs/>
          <w:sz w:val="20"/>
        </w:rPr>
      </w:pPr>
      <w:r w:rsidRPr="000233E3">
        <w:rPr>
          <w:rFonts w:cs="Arial"/>
          <w:bCs/>
          <w:sz w:val="20"/>
        </w:rPr>
        <w:t>1.  OGÓLNA CHARAKTERYSTYKA</w:t>
      </w:r>
    </w:p>
    <w:p w14:paraId="61DD809D" w14:textId="77777777" w:rsidR="00B62D08" w:rsidRDefault="000233E3" w:rsidP="006A0368">
      <w:pPr>
        <w:spacing w:line="288" w:lineRule="auto"/>
        <w:rPr>
          <w:rFonts w:cs="Arial"/>
        </w:rPr>
      </w:pPr>
      <w:r w:rsidRPr="000233E3">
        <w:rPr>
          <w:rFonts w:cs="Arial"/>
        </w:rPr>
        <w:t xml:space="preserve">Charakterystykę obiektu określono w części architektonicznej opracowania. </w:t>
      </w:r>
    </w:p>
    <w:p w14:paraId="4F785DF1" w14:textId="099BF4CF" w:rsidR="000233E3" w:rsidRPr="000233E3" w:rsidRDefault="000233E3" w:rsidP="006A0368">
      <w:pPr>
        <w:spacing w:line="288" w:lineRule="auto"/>
        <w:rPr>
          <w:rStyle w:val="Uwydatnienie"/>
          <w:rFonts w:cs="Arial"/>
          <w:i w:val="0"/>
        </w:rPr>
      </w:pPr>
      <w:r w:rsidRPr="000233E3">
        <w:rPr>
          <w:rStyle w:val="Uwydatnienie"/>
          <w:rFonts w:cs="Arial"/>
          <w:i w:val="0"/>
        </w:rPr>
        <w:t xml:space="preserve">Wskazane w projekcie rozwiązania materiałowe, produkty oraz technologie należy traktować jako referencje, określające standard wykonania i pozwalające na wykazanie uzyskania odpowiednich parametrów </w:t>
      </w:r>
      <w:r>
        <w:rPr>
          <w:rStyle w:val="Uwydatnienie"/>
          <w:rFonts w:cs="Arial"/>
          <w:i w:val="0"/>
        </w:rPr>
        <w:t xml:space="preserve">technicznych </w:t>
      </w:r>
      <w:r w:rsidRPr="000233E3">
        <w:rPr>
          <w:rStyle w:val="Uwydatnienie"/>
          <w:rFonts w:cs="Arial"/>
          <w:i w:val="0"/>
        </w:rPr>
        <w:t xml:space="preserve">wymaganych przepisami prawa. Dopuszczalne jest stosowanie innych, równoważnych rozwiązań pod warunkiem </w:t>
      </w:r>
      <w:r>
        <w:rPr>
          <w:rStyle w:val="Uwydatnienie"/>
          <w:rFonts w:cs="Arial"/>
          <w:i w:val="0"/>
        </w:rPr>
        <w:t xml:space="preserve">potwierdzenia zachowania </w:t>
      </w:r>
      <w:r w:rsidR="005A21BE">
        <w:rPr>
          <w:rStyle w:val="Uwydatnienie"/>
          <w:rFonts w:cs="Arial"/>
          <w:i w:val="0"/>
        </w:rPr>
        <w:t>wymaganych</w:t>
      </w:r>
      <w:r w:rsidRPr="000233E3">
        <w:rPr>
          <w:rStyle w:val="Uwydatnienie"/>
          <w:rFonts w:cs="Arial"/>
          <w:i w:val="0"/>
        </w:rPr>
        <w:t xml:space="preserve"> parametrów </w:t>
      </w:r>
      <w:r w:rsidR="005A21BE">
        <w:rPr>
          <w:rStyle w:val="Uwydatnienie"/>
          <w:rFonts w:cs="Arial"/>
          <w:i w:val="0"/>
        </w:rPr>
        <w:t xml:space="preserve">zgodnych z </w:t>
      </w:r>
      <w:r w:rsidRPr="000233E3">
        <w:rPr>
          <w:rStyle w:val="Uwydatnienie"/>
          <w:rFonts w:cs="Arial"/>
          <w:i w:val="0"/>
        </w:rPr>
        <w:t>przepisami prawa oraz po uzyskaniu akceptacji ze strony Inwestora i Projektanta.</w:t>
      </w:r>
    </w:p>
    <w:p w14:paraId="57B8D19F" w14:textId="77777777" w:rsidR="000233E3" w:rsidRPr="000233E3" w:rsidRDefault="000233E3" w:rsidP="006A0368">
      <w:pPr>
        <w:spacing w:line="288" w:lineRule="auto"/>
        <w:rPr>
          <w:rFonts w:cs="Arial"/>
        </w:rPr>
      </w:pPr>
    </w:p>
    <w:p w14:paraId="34B22E95" w14:textId="77777777" w:rsidR="000D25BB" w:rsidRPr="000233E3" w:rsidRDefault="000D25BB" w:rsidP="006A0368">
      <w:pPr>
        <w:pStyle w:val="Styl2"/>
        <w:spacing w:line="288" w:lineRule="auto"/>
        <w:ind w:left="0"/>
        <w:rPr>
          <w:rFonts w:cs="Arial"/>
          <w:lang w:val="pl-PL"/>
        </w:rPr>
      </w:pPr>
      <w:r w:rsidRPr="000233E3">
        <w:rPr>
          <w:rFonts w:cs="Arial"/>
          <w:lang w:val="pl-PL"/>
        </w:rPr>
        <w:t>Obiekt przyłączony będzie do istniejącej wewnętrznej instalacji teletechnicznej należącej do Inwestora.</w:t>
      </w:r>
    </w:p>
    <w:p w14:paraId="32B1EBC3" w14:textId="77777777" w:rsidR="000D25BB" w:rsidRDefault="000D25BB" w:rsidP="006A0368">
      <w:pPr>
        <w:pStyle w:val="Styl2"/>
        <w:spacing w:line="288" w:lineRule="auto"/>
        <w:ind w:left="0"/>
        <w:rPr>
          <w:rFonts w:cs="Arial"/>
          <w:lang w:val="pl-PL"/>
        </w:rPr>
      </w:pPr>
      <w:r w:rsidRPr="000233E3">
        <w:rPr>
          <w:rFonts w:cs="Arial"/>
          <w:lang w:val="pl-PL"/>
        </w:rPr>
        <w:t xml:space="preserve">Dla potrzeb przyłączenia projektuje się rozbudowę istniejącej </w:t>
      </w:r>
      <w:r>
        <w:rPr>
          <w:rFonts w:cs="Arial"/>
          <w:lang w:val="pl-PL"/>
        </w:rPr>
        <w:t>sieci teletechnicznej ujętej w odrębnym opracowaniu.</w:t>
      </w:r>
    </w:p>
    <w:p w14:paraId="6EAE6550" w14:textId="77777777" w:rsidR="000D25BB" w:rsidRDefault="000D25BB" w:rsidP="006A0368">
      <w:pPr>
        <w:pStyle w:val="Styl2"/>
        <w:spacing w:line="288" w:lineRule="auto"/>
        <w:ind w:left="0"/>
        <w:rPr>
          <w:rFonts w:cs="Arial"/>
          <w:lang w:val="pl-PL"/>
        </w:rPr>
      </w:pPr>
    </w:p>
    <w:p w14:paraId="2A29049C" w14:textId="52CD976A" w:rsidR="000D25BB" w:rsidRDefault="000D25BB" w:rsidP="006A0368">
      <w:pPr>
        <w:pStyle w:val="Styl2"/>
        <w:spacing w:line="288" w:lineRule="auto"/>
        <w:ind w:left="0"/>
        <w:rPr>
          <w:rFonts w:cs="Arial"/>
        </w:rPr>
      </w:pPr>
      <w:r w:rsidRPr="000233E3">
        <w:rPr>
          <w:rFonts w:cs="Arial"/>
        </w:rPr>
        <w:t xml:space="preserve">W obiekcie </w:t>
      </w:r>
      <w:r w:rsidRPr="000233E3">
        <w:rPr>
          <w:rFonts w:cs="Arial"/>
          <w:lang w:val="pl-PL"/>
        </w:rPr>
        <w:t>zaprojektowano instalacje słaboprądowe służące do jego ochrony oraz właściwego użytkowania</w:t>
      </w:r>
      <w:r>
        <w:rPr>
          <w:rFonts w:cs="Arial"/>
          <w:lang w:val="pl-PL"/>
        </w:rPr>
        <w:t>, w</w:t>
      </w:r>
      <w:r w:rsidRPr="000233E3">
        <w:rPr>
          <w:rFonts w:cs="Arial"/>
          <w:lang w:val="pl-PL"/>
        </w:rPr>
        <w:t xml:space="preserve"> szczególności instalacje </w:t>
      </w:r>
      <w:proofErr w:type="spellStart"/>
      <w:r w:rsidRPr="000233E3">
        <w:rPr>
          <w:rFonts w:cs="Arial"/>
          <w:lang w:val="pl-PL"/>
        </w:rPr>
        <w:t>oprzewodowania</w:t>
      </w:r>
      <w:proofErr w:type="spellEnd"/>
      <w:r w:rsidRPr="000233E3">
        <w:rPr>
          <w:rFonts w:cs="Arial"/>
          <w:lang w:val="pl-PL"/>
        </w:rPr>
        <w:t xml:space="preserve"> strukturalnego, łączności telefonicznej i internetowej, ochrony przed włamaniem, telewizji użytkowej i dozorowej</w:t>
      </w:r>
      <w:r>
        <w:rPr>
          <w:rFonts w:cs="Arial"/>
          <w:lang w:val="pl-PL"/>
        </w:rPr>
        <w:t>,</w:t>
      </w:r>
      <w:r w:rsidRPr="000233E3">
        <w:rPr>
          <w:rFonts w:cs="Arial"/>
          <w:lang w:val="pl-PL"/>
        </w:rPr>
        <w:t xml:space="preserve"> </w:t>
      </w:r>
      <w:r>
        <w:rPr>
          <w:rFonts w:cs="Arial"/>
          <w:lang w:val="pl-PL"/>
        </w:rPr>
        <w:t>sygnalizacji po</w:t>
      </w:r>
      <w:r w:rsidR="00C67681">
        <w:rPr>
          <w:rFonts w:cs="Arial"/>
          <w:lang w:val="pl-PL"/>
        </w:rPr>
        <w:t>ż</w:t>
      </w:r>
      <w:r>
        <w:rPr>
          <w:rFonts w:cs="Arial"/>
          <w:lang w:val="pl-PL"/>
        </w:rPr>
        <w:t>aru, oddymiana</w:t>
      </w:r>
      <w:r w:rsidR="00CF05B3">
        <w:rPr>
          <w:rFonts w:cs="Arial"/>
          <w:lang w:val="pl-PL"/>
        </w:rPr>
        <w:t>.</w:t>
      </w:r>
    </w:p>
    <w:p w14:paraId="31D7B9C3" w14:textId="77777777" w:rsidR="000D25BB" w:rsidRPr="000233E3" w:rsidRDefault="000D25BB" w:rsidP="006A0368">
      <w:pPr>
        <w:pStyle w:val="Styl2"/>
        <w:spacing w:line="288" w:lineRule="auto"/>
        <w:ind w:left="0"/>
        <w:rPr>
          <w:rFonts w:cs="Arial"/>
        </w:rPr>
      </w:pPr>
    </w:p>
    <w:p w14:paraId="6DD22BFF" w14:textId="5174D41E" w:rsidR="00DD5883" w:rsidRPr="007E2E17" w:rsidRDefault="009F3646" w:rsidP="006A0368">
      <w:pPr>
        <w:pStyle w:val="Nagwek"/>
        <w:tabs>
          <w:tab w:val="clear" w:pos="4536"/>
          <w:tab w:val="clear" w:pos="9072"/>
        </w:tabs>
        <w:spacing w:line="288" w:lineRule="auto"/>
        <w:rPr>
          <w:rFonts w:cs="Arial"/>
          <w:b/>
        </w:rPr>
      </w:pPr>
      <w:r>
        <w:rPr>
          <w:rFonts w:cs="Arial"/>
          <w:b/>
        </w:rPr>
        <w:t>2</w:t>
      </w:r>
      <w:r w:rsidR="00DD5883">
        <w:rPr>
          <w:rFonts w:cs="Arial"/>
          <w:b/>
        </w:rPr>
        <w:t>. INSTALACJA SYGNALIZACJI POŻARU</w:t>
      </w:r>
      <w:r w:rsidR="00DD5883" w:rsidRPr="007E2E17">
        <w:rPr>
          <w:rFonts w:cs="Arial"/>
          <w:b/>
        </w:rPr>
        <w:t xml:space="preserve"> </w:t>
      </w:r>
    </w:p>
    <w:p w14:paraId="39B60F8D" w14:textId="75935635" w:rsidR="00B91247" w:rsidRPr="009E7F4A" w:rsidRDefault="00B91247" w:rsidP="006A0368">
      <w:pPr>
        <w:pStyle w:val="Tekstpodstawowy"/>
        <w:spacing w:after="0" w:line="288" w:lineRule="auto"/>
        <w:rPr>
          <w:rFonts w:cs="Arial"/>
        </w:rPr>
      </w:pPr>
      <w:r>
        <w:rPr>
          <w:rFonts w:cs="Arial"/>
        </w:rPr>
        <w:t>D</w:t>
      </w:r>
      <w:r w:rsidRPr="009E7F4A">
        <w:rPr>
          <w:rFonts w:cs="Arial"/>
        </w:rPr>
        <w:t>la niniejszego obiektu projektuje się instalację sygnalizacji pożaru</w:t>
      </w:r>
      <w:r w:rsidR="00064DC4">
        <w:rPr>
          <w:rFonts w:cs="Arial"/>
        </w:rPr>
        <w:t xml:space="preserve"> w zakresie wskaza</w:t>
      </w:r>
      <w:r w:rsidR="00C12D03">
        <w:rPr>
          <w:rFonts w:cs="Arial"/>
        </w:rPr>
        <w:t>n</w:t>
      </w:r>
      <w:r w:rsidR="00064DC4">
        <w:rPr>
          <w:rFonts w:cs="Arial"/>
        </w:rPr>
        <w:t>ym przez Inwestora</w:t>
      </w:r>
      <w:r w:rsidRPr="009E7F4A">
        <w:rPr>
          <w:rFonts w:cs="Arial"/>
        </w:rPr>
        <w:t>.</w:t>
      </w:r>
      <w:r w:rsidR="00064DC4">
        <w:rPr>
          <w:rFonts w:cs="Arial"/>
        </w:rPr>
        <w:t xml:space="preserve"> </w:t>
      </w:r>
      <w:r w:rsidR="00780F4E">
        <w:rPr>
          <w:rFonts w:cs="Arial"/>
        </w:rPr>
        <w:t>Ochroną objęte będą wszys</w:t>
      </w:r>
      <w:r w:rsidR="00053E9A">
        <w:rPr>
          <w:rFonts w:cs="Arial"/>
        </w:rPr>
        <w:t xml:space="preserve">tkie </w:t>
      </w:r>
      <w:r w:rsidR="00780F4E">
        <w:rPr>
          <w:rFonts w:cs="Arial"/>
        </w:rPr>
        <w:t xml:space="preserve"> pomieszcz</w:t>
      </w:r>
      <w:r w:rsidR="00053E9A">
        <w:rPr>
          <w:rFonts w:cs="Arial"/>
        </w:rPr>
        <w:t>enia techn</w:t>
      </w:r>
      <w:r w:rsidR="00C12D03">
        <w:rPr>
          <w:rFonts w:cs="Arial"/>
        </w:rPr>
        <w:t>iczne</w:t>
      </w:r>
      <w:r w:rsidR="00780F4E">
        <w:rPr>
          <w:rFonts w:cs="Arial"/>
        </w:rPr>
        <w:t>, korytarze,</w:t>
      </w:r>
      <w:r w:rsidR="00053E9A">
        <w:rPr>
          <w:rFonts w:cs="Arial"/>
        </w:rPr>
        <w:t xml:space="preserve"> klatka schodowa.</w:t>
      </w:r>
      <w:r w:rsidR="00780F4E">
        <w:rPr>
          <w:rFonts w:cs="Arial"/>
        </w:rPr>
        <w:t xml:space="preserve"> </w:t>
      </w:r>
      <w:r w:rsidRPr="009E7F4A">
        <w:rPr>
          <w:rFonts w:cs="Arial"/>
        </w:rPr>
        <w:t xml:space="preserve"> </w:t>
      </w:r>
    </w:p>
    <w:p w14:paraId="187F5FFA" w14:textId="09FA7684" w:rsidR="00B91247" w:rsidRPr="009E7F4A" w:rsidRDefault="00B91247" w:rsidP="00201735">
      <w:pPr>
        <w:pStyle w:val="Tekstpodstawowy"/>
        <w:numPr>
          <w:ilvl w:val="0"/>
          <w:numId w:val="13"/>
        </w:numPr>
        <w:suppressAutoHyphens w:val="0"/>
        <w:spacing w:after="0" w:line="288" w:lineRule="auto"/>
        <w:rPr>
          <w:rFonts w:cs="Arial"/>
        </w:rPr>
      </w:pPr>
      <w:r w:rsidRPr="009E7F4A">
        <w:rPr>
          <w:rFonts w:cs="Arial"/>
        </w:rPr>
        <w:t xml:space="preserve">System Sygnalizacji Pożarowej - ochrona </w:t>
      </w:r>
      <w:r>
        <w:rPr>
          <w:rFonts w:cs="Arial"/>
        </w:rPr>
        <w:t>czę</w:t>
      </w:r>
      <w:r w:rsidR="002B0875">
        <w:rPr>
          <w:rFonts w:cs="Arial"/>
        </w:rPr>
        <w:t xml:space="preserve">ściowa </w:t>
      </w:r>
      <w:r w:rsidRPr="009E7F4A">
        <w:rPr>
          <w:rFonts w:cs="Arial"/>
        </w:rPr>
        <w:t>wraz z modułem łączności – monitoring pożarowy z jednostką PSP</w:t>
      </w:r>
    </w:p>
    <w:p w14:paraId="185E03FF" w14:textId="627F6006" w:rsidR="00B91247" w:rsidRPr="009E7F4A" w:rsidRDefault="00B91247" w:rsidP="006A0368">
      <w:pPr>
        <w:pStyle w:val="Tekstpodstawowy"/>
        <w:spacing w:after="0" w:line="288" w:lineRule="auto"/>
        <w:rPr>
          <w:rFonts w:cs="Arial"/>
        </w:rPr>
      </w:pPr>
      <w:r w:rsidRPr="009E7F4A">
        <w:rPr>
          <w:rFonts w:cs="Arial"/>
        </w:rPr>
        <w:t>System sygnalizacji pożarowej jest zaprojektowany w oparciu o normę PN-EN 54</w:t>
      </w:r>
      <w:r w:rsidR="00DE1E0D">
        <w:rPr>
          <w:rFonts w:cs="Arial"/>
        </w:rPr>
        <w:t xml:space="preserve"> </w:t>
      </w:r>
      <w:r w:rsidR="00DE1E0D" w:rsidRPr="00DE1E0D">
        <w:rPr>
          <w:rFonts w:cs="Arial"/>
          <w:i/>
          <w:iCs/>
        </w:rPr>
        <w:t>Systemy sygnalizacji pożarowej.</w:t>
      </w:r>
      <w:r w:rsidRPr="00DE1E0D">
        <w:rPr>
          <w:rFonts w:cs="Arial"/>
          <w:i/>
          <w:iCs/>
        </w:rPr>
        <w:t xml:space="preserve"> </w:t>
      </w:r>
      <w:r w:rsidRPr="009E7F4A">
        <w:rPr>
          <w:rFonts w:cs="Arial"/>
        </w:rPr>
        <w:t>Centrala SAP umieszczona będzie w pom</w:t>
      </w:r>
      <w:r w:rsidR="006A0368">
        <w:rPr>
          <w:rFonts w:cs="Arial"/>
        </w:rPr>
        <w:t>ieszczeniu</w:t>
      </w:r>
      <w:r w:rsidRPr="009E7F4A">
        <w:rPr>
          <w:rFonts w:cs="Arial"/>
        </w:rPr>
        <w:t xml:space="preserve"> </w:t>
      </w:r>
      <w:r w:rsidR="006D65CB">
        <w:rPr>
          <w:rFonts w:cs="Arial"/>
        </w:rPr>
        <w:t>dyspozytorni</w:t>
      </w:r>
      <w:r w:rsidRPr="009E7F4A">
        <w:rPr>
          <w:rFonts w:cs="Arial"/>
        </w:rPr>
        <w:t xml:space="preserve"> 0.</w:t>
      </w:r>
      <w:r w:rsidR="002B0875">
        <w:rPr>
          <w:rFonts w:cs="Arial"/>
        </w:rPr>
        <w:t>02</w:t>
      </w:r>
      <w:r w:rsidRPr="009E7F4A">
        <w:rPr>
          <w:rFonts w:cs="Arial"/>
        </w:rPr>
        <w:t>.</w:t>
      </w:r>
    </w:p>
    <w:p w14:paraId="69CBFBCA" w14:textId="77777777" w:rsidR="00B91247" w:rsidRPr="009E7F4A" w:rsidRDefault="00B91247" w:rsidP="006A0368">
      <w:pPr>
        <w:pStyle w:val="Tekstpodstawowy"/>
        <w:spacing w:after="0" w:line="288" w:lineRule="auto"/>
        <w:rPr>
          <w:rFonts w:cs="Arial"/>
        </w:rPr>
      </w:pPr>
    </w:p>
    <w:p w14:paraId="51877063" w14:textId="4C95B494" w:rsidR="00B91247" w:rsidRPr="009E7F4A" w:rsidRDefault="00B91247" w:rsidP="006A0368">
      <w:pPr>
        <w:pStyle w:val="Tekstpodstawowy"/>
        <w:spacing w:after="0" w:line="288" w:lineRule="auto"/>
        <w:rPr>
          <w:rFonts w:cs="Arial"/>
        </w:rPr>
      </w:pPr>
      <w:r w:rsidRPr="009E7F4A">
        <w:rPr>
          <w:rFonts w:cs="Arial"/>
        </w:rPr>
        <w:t>Zaprojektowany system SAP, oprócz szybkiej detekcji potencjalnych źródeł zagrożenia, ma zapewniać</w:t>
      </w:r>
      <w:r w:rsidR="00DE1E0D">
        <w:rPr>
          <w:rFonts w:cs="Arial"/>
        </w:rPr>
        <w:t>:</w:t>
      </w:r>
      <w:r w:rsidRPr="009E7F4A">
        <w:rPr>
          <w:rFonts w:cs="Arial"/>
        </w:rPr>
        <w:t xml:space="preserve"> </w:t>
      </w:r>
    </w:p>
    <w:p w14:paraId="53EF7768" w14:textId="55FD9C76" w:rsidR="00B91247" w:rsidRPr="009E7F4A" w:rsidRDefault="00B91247" w:rsidP="00201735">
      <w:pPr>
        <w:pStyle w:val="Tekstpodstawowy"/>
        <w:numPr>
          <w:ilvl w:val="0"/>
          <w:numId w:val="14"/>
        </w:numPr>
        <w:suppressAutoHyphens w:val="0"/>
        <w:spacing w:after="0" w:line="288" w:lineRule="auto"/>
        <w:rPr>
          <w:rFonts w:cs="Arial"/>
        </w:rPr>
      </w:pPr>
      <w:r w:rsidRPr="009E7F4A">
        <w:rPr>
          <w:rFonts w:cs="Arial"/>
        </w:rPr>
        <w:t xml:space="preserve">podniesienie bezpieczeństwa wszystkich użytkowników poszczególnych części </w:t>
      </w:r>
      <w:r w:rsidR="00DE1E0D">
        <w:rPr>
          <w:rFonts w:cs="Arial"/>
        </w:rPr>
        <w:t>obiektu</w:t>
      </w:r>
      <w:r w:rsidRPr="009E7F4A">
        <w:rPr>
          <w:rFonts w:cs="Arial"/>
        </w:rPr>
        <w:t xml:space="preserve"> dzięki odpowiednio szybkiemu powiadomieniu osób przebywających na terenie </w:t>
      </w:r>
      <w:r w:rsidR="00DE1E0D">
        <w:rPr>
          <w:rFonts w:cs="Arial"/>
        </w:rPr>
        <w:t>obiektu</w:t>
      </w:r>
      <w:r w:rsidRPr="009E7F4A">
        <w:rPr>
          <w:rFonts w:cs="Arial"/>
        </w:rPr>
        <w:t xml:space="preserve"> oraz zapewnieniu możliwości bezpieczniejszej ewakuacji (poprzez wysterowanie systemów napowietrzania dróg ewakuacyjnych i oddymiania)</w:t>
      </w:r>
    </w:p>
    <w:p w14:paraId="24C4AAC6" w14:textId="680E5A0A" w:rsidR="00B91247" w:rsidRPr="009E7F4A" w:rsidRDefault="00B91247" w:rsidP="00201735">
      <w:pPr>
        <w:pStyle w:val="Tekstpodstawowy"/>
        <w:numPr>
          <w:ilvl w:val="0"/>
          <w:numId w:val="14"/>
        </w:numPr>
        <w:suppressAutoHyphens w:val="0"/>
        <w:spacing w:after="0" w:line="288" w:lineRule="auto"/>
        <w:rPr>
          <w:rFonts w:cs="Arial"/>
        </w:rPr>
      </w:pPr>
      <w:r w:rsidRPr="009E7F4A">
        <w:rPr>
          <w:rFonts w:cs="Arial"/>
        </w:rPr>
        <w:t>ograniczenie zniszczeń i uszkodzeń budynk</w:t>
      </w:r>
      <w:r w:rsidR="00A34B58">
        <w:rPr>
          <w:rFonts w:cs="Arial"/>
        </w:rPr>
        <w:t>u</w:t>
      </w:r>
      <w:r w:rsidRPr="009E7F4A">
        <w:rPr>
          <w:rFonts w:cs="Arial"/>
        </w:rPr>
        <w:t xml:space="preserve"> oraz wyposażenia i związanych z nimi strat materialnych przez skrócenie czasu pomiędzy wykryciem pożaru i rozpoczęciem skutecznej akcji ratowniczej.</w:t>
      </w:r>
    </w:p>
    <w:p w14:paraId="27D8272D" w14:textId="77777777" w:rsidR="00B91247" w:rsidRPr="009E7F4A" w:rsidRDefault="00B91247" w:rsidP="00201735">
      <w:pPr>
        <w:pStyle w:val="Tekstpodstawowy"/>
        <w:numPr>
          <w:ilvl w:val="0"/>
          <w:numId w:val="14"/>
        </w:numPr>
        <w:suppressAutoHyphens w:val="0"/>
        <w:spacing w:after="0" w:line="288" w:lineRule="auto"/>
        <w:rPr>
          <w:rFonts w:cs="Arial"/>
        </w:rPr>
      </w:pPr>
      <w:r w:rsidRPr="009E7F4A">
        <w:rPr>
          <w:rFonts w:cs="Arial"/>
        </w:rPr>
        <w:t>wspomaganie obsługi technicznej budynku w prawidłowej ocenie działania niektórych instalacji</w:t>
      </w:r>
    </w:p>
    <w:p w14:paraId="2A63BA7F" w14:textId="77777777" w:rsidR="00B91247" w:rsidRPr="009E7F4A" w:rsidRDefault="00B91247" w:rsidP="006A0368">
      <w:pPr>
        <w:pStyle w:val="Tekstpodstawowy"/>
        <w:spacing w:after="0" w:line="288" w:lineRule="auto"/>
        <w:rPr>
          <w:rFonts w:cs="Arial"/>
        </w:rPr>
      </w:pPr>
    </w:p>
    <w:p w14:paraId="4EF6691C" w14:textId="77777777" w:rsidR="00B91247" w:rsidRPr="009E7F4A" w:rsidRDefault="00B91247" w:rsidP="006A0368">
      <w:pPr>
        <w:pStyle w:val="Tekstpodstawowy"/>
        <w:spacing w:after="0" w:line="288" w:lineRule="auto"/>
        <w:rPr>
          <w:rFonts w:cs="Arial"/>
        </w:rPr>
      </w:pPr>
      <w:r w:rsidRPr="009E7F4A">
        <w:rPr>
          <w:rFonts w:cs="Arial"/>
        </w:rPr>
        <w:t>Ze względu na przyjęte założenia systemu, System Sygnalizacji Pożarowej współpracuje z następującymi systemami i urządzeniami:</w:t>
      </w:r>
    </w:p>
    <w:p w14:paraId="5E2B423E" w14:textId="77777777" w:rsidR="00B91247" w:rsidRPr="009E7F4A" w:rsidRDefault="00B91247" w:rsidP="00201735">
      <w:pPr>
        <w:pStyle w:val="Tekstpodstawowy"/>
        <w:numPr>
          <w:ilvl w:val="0"/>
          <w:numId w:val="14"/>
        </w:numPr>
        <w:suppressAutoHyphens w:val="0"/>
        <w:spacing w:after="0" w:line="288" w:lineRule="auto"/>
        <w:rPr>
          <w:rFonts w:cs="Arial"/>
        </w:rPr>
      </w:pPr>
      <w:r w:rsidRPr="009E7F4A">
        <w:rPr>
          <w:rFonts w:cs="Arial"/>
        </w:rPr>
        <w:t>Urządzenie Transmisji Alarmu (UTA) – sterowanie,</w:t>
      </w:r>
    </w:p>
    <w:p w14:paraId="3C993404" w14:textId="77777777" w:rsidR="00B91247" w:rsidRPr="009E7F4A" w:rsidRDefault="00B91247" w:rsidP="00201735">
      <w:pPr>
        <w:pStyle w:val="Tekstpodstawowy"/>
        <w:numPr>
          <w:ilvl w:val="0"/>
          <w:numId w:val="14"/>
        </w:numPr>
        <w:suppressAutoHyphens w:val="0"/>
        <w:spacing w:after="0" w:line="288" w:lineRule="auto"/>
        <w:rPr>
          <w:rFonts w:cs="Arial"/>
        </w:rPr>
      </w:pPr>
      <w:r w:rsidRPr="009E7F4A">
        <w:rPr>
          <w:rFonts w:cs="Arial"/>
        </w:rPr>
        <w:t xml:space="preserve">System Wentylacji Bytowej i </w:t>
      </w:r>
      <w:r w:rsidRPr="0068554A">
        <w:rPr>
          <w:rFonts w:cs="Arial"/>
        </w:rPr>
        <w:t>Wentylacji Mechanicznej Pożarowej</w:t>
      </w:r>
      <w:r w:rsidRPr="009E7F4A">
        <w:rPr>
          <w:rFonts w:cs="Arial"/>
        </w:rPr>
        <w:t xml:space="preserve"> (monitorowanie i sterowanie),</w:t>
      </w:r>
    </w:p>
    <w:p w14:paraId="40B10604" w14:textId="77777777" w:rsidR="00B91247" w:rsidRPr="009E7F4A" w:rsidRDefault="00B91247" w:rsidP="006A0368">
      <w:pPr>
        <w:pStyle w:val="Tekstpodstawowy"/>
        <w:spacing w:after="0" w:line="288" w:lineRule="auto"/>
        <w:rPr>
          <w:rFonts w:cs="Arial"/>
        </w:rPr>
      </w:pPr>
    </w:p>
    <w:p w14:paraId="6240A556" w14:textId="77777777" w:rsidR="00B91247" w:rsidRPr="009E7F4A" w:rsidRDefault="00B91247" w:rsidP="006A0368">
      <w:pPr>
        <w:pStyle w:val="Tekstpodstawowy"/>
        <w:spacing w:after="0" w:line="288" w:lineRule="auto"/>
        <w:rPr>
          <w:rFonts w:cs="Arial"/>
        </w:rPr>
      </w:pPr>
      <w:r w:rsidRPr="009E7F4A">
        <w:rPr>
          <w:rFonts w:cs="Arial"/>
        </w:rPr>
        <w:t>Dla spełnienia powyższych funkcji w skład instalacji wchodzić będą następujące urządzenia:</w:t>
      </w:r>
    </w:p>
    <w:p w14:paraId="6513C4EF" w14:textId="48F37FDD" w:rsidR="00B91247" w:rsidRPr="009E7F4A" w:rsidRDefault="00B91247" w:rsidP="00201735">
      <w:pPr>
        <w:pStyle w:val="Tekstpodstawowy"/>
        <w:numPr>
          <w:ilvl w:val="0"/>
          <w:numId w:val="12"/>
        </w:numPr>
        <w:tabs>
          <w:tab w:val="clear" w:pos="1287"/>
          <w:tab w:val="num" w:pos="426"/>
        </w:tabs>
        <w:suppressAutoHyphens w:val="0"/>
        <w:spacing w:after="0" w:line="288" w:lineRule="auto"/>
        <w:ind w:left="426"/>
        <w:rPr>
          <w:rFonts w:cs="Arial"/>
        </w:rPr>
      </w:pPr>
      <w:r w:rsidRPr="009E7F4A">
        <w:rPr>
          <w:rFonts w:cs="Arial"/>
        </w:rPr>
        <w:t xml:space="preserve">centrala sygnalizacji pożaru obejmująca do </w:t>
      </w:r>
      <w:r w:rsidR="006D65CB">
        <w:rPr>
          <w:rFonts w:cs="Arial"/>
        </w:rPr>
        <w:t>2</w:t>
      </w:r>
      <w:r w:rsidRPr="009E7F4A">
        <w:rPr>
          <w:rFonts w:cs="Arial"/>
        </w:rPr>
        <w:t xml:space="preserve"> pętli analogowych adresowalnych. Centralka będzie wyposażona we własne źródło zasilania, karty techniki pętlowej, kartę sterującą, kartę wyjść nadzorowanych,  </w:t>
      </w:r>
    </w:p>
    <w:p w14:paraId="4276E5DB" w14:textId="77777777" w:rsidR="00B91247" w:rsidRPr="009E7F4A" w:rsidRDefault="00B91247" w:rsidP="00201735">
      <w:pPr>
        <w:pStyle w:val="Tekstpodstawowy"/>
        <w:numPr>
          <w:ilvl w:val="0"/>
          <w:numId w:val="12"/>
        </w:numPr>
        <w:tabs>
          <w:tab w:val="clear" w:pos="1287"/>
          <w:tab w:val="num" w:pos="426"/>
        </w:tabs>
        <w:suppressAutoHyphens w:val="0"/>
        <w:spacing w:after="0" w:line="288" w:lineRule="auto"/>
        <w:ind w:left="426"/>
        <w:rPr>
          <w:rFonts w:cs="Arial"/>
        </w:rPr>
      </w:pPr>
      <w:r w:rsidRPr="009E7F4A">
        <w:rPr>
          <w:rFonts w:cs="Arial"/>
        </w:rPr>
        <w:t>automatyczne czujki pożarowe (adresowalne wielosensorowe TF1-TF9 czujki dymu instalowane w gniazdach),</w:t>
      </w:r>
    </w:p>
    <w:p w14:paraId="14CA97DB" w14:textId="77777777" w:rsidR="00B91247" w:rsidRPr="009E7F4A" w:rsidRDefault="00B91247" w:rsidP="00201735">
      <w:pPr>
        <w:pStyle w:val="Tekstpodstawowy"/>
        <w:numPr>
          <w:ilvl w:val="0"/>
          <w:numId w:val="12"/>
        </w:numPr>
        <w:tabs>
          <w:tab w:val="clear" w:pos="1287"/>
          <w:tab w:val="num" w:pos="426"/>
        </w:tabs>
        <w:suppressAutoHyphens w:val="0"/>
        <w:spacing w:after="0" w:line="288" w:lineRule="auto"/>
        <w:ind w:left="426"/>
        <w:rPr>
          <w:rFonts w:cs="Arial"/>
        </w:rPr>
      </w:pPr>
      <w:r w:rsidRPr="009E7F4A">
        <w:rPr>
          <w:rFonts w:cs="Arial"/>
        </w:rPr>
        <w:t>urządzenia transmisji sygnału alarmowego do Komendy Wojewódzkiej Straży Pożarnej,</w:t>
      </w:r>
    </w:p>
    <w:p w14:paraId="3B307863" w14:textId="77777777" w:rsidR="00B91247" w:rsidRPr="009E7F4A" w:rsidRDefault="00B91247" w:rsidP="00201735">
      <w:pPr>
        <w:pStyle w:val="Tekstpodstawowy"/>
        <w:numPr>
          <w:ilvl w:val="0"/>
          <w:numId w:val="12"/>
        </w:numPr>
        <w:tabs>
          <w:tab w:val="clear" w:pos="1287"/>
          <w:tab w:val="num" w:pos="426"/>
        </w:tabs>
        <w:suppressAutoHyphens w:val="0"/>
        <w:spacing w:after="0" w:line="288" w:lineRule="auto"/>
        <w:ind w:left="426"/>
        <w:rPr>
          <w:rFonts w:cs="Arial"/>
        </w:rPr>
      </w:pPr>
      <w:r w:rsidRPr="009E7F4A">
        <w:rPr>
          <w:rFonts w:cs="Arial"/>
        </w:rPr>
        <w:t>nieautomatyczne czujki pożaru (ręczne ostrzegacze pożarowe),</w:t>
      </w:r>
    </w:p>
    <w:p w14:paraId="4D8740E9" w14:textId="77777777" w:rsidR="00B91247" w:rsidRPr="009E7F4A" w:rsidRDefault="00B91247" w:rsidP="00201735">
      <w:pPr>
        <w:pStyle w:val="Tekstpodstawowy"/>
        <w:numPr>
          <w:ilvl w:val="0"/>
          <w:numId w:val="12"/>
        </w:numPr>
        <w:tabs>
          <w:tab w:val="clear" w:pos="1287"/>
          <w:tab w:val="num" w:pos="426"/>
        </w:tabs>
        <w:suppressAutoHyphens w:val="0"/>
        <w:spacing w:after="0" w:line="288" w:lineRule="auto"/>
        <w:ind w:left="426"/>
        <w:rPr>
          <w:rFonts w:cs="Arial"/>
        </w:rPr>
      </w:pPr>
      <w:r w:rsidRPr="009E7F4A">
        <w:rPr>
          <w:rFonts w:cs="Arial"/>
        </w:rPr>
        <w:lastRenderedPageBreak/>
        <w:t>urządzenia sterownicze automatycznych urządzeń przeciwpożarowych (moduły sterujące nadzorujące).</w:t>
      </w:r>
    </w:p>
    <w:p w14:paraId="58D20768" w14:textId="77777777" w:rsidR="00B91247" w:rsidRPr="009E7F4A" w:rsidRDefault="00B91247" w:rsidP="006A0368">
      <w:pPr>
        <w:pStyle w:val="Tekstpodstawowy"/>
        <w:spacing w:after="0" w:line="288" w:lineRule="auto"/>
        <w:rPr>
          <w:rFonts w:cs="Arial"/>
        </w:rPr>
      </w:pPr>
    </w:p>
    <w:p w14:paraId="0C72F5AE" w14:textId="2E164A2B" w:rsidR="00B91247" w:rsidRPr="009E7F4A" w:rsidRDefault="00B91247" w:rsidP="006A0368">
      <w:pPr>
        <w:pStyle w:val="Tekstpodstawowy"/>
        <w:spacing w:after="0" w:line="288" w:lineRule="auto"/>
        <w:rPr>
          <w:rFonts w:cs="Arial"/>
        </w:rPr>
      </w:pPr>
      <w:r w:rsidRPr="009E7F4A">
        <w:rPr>
          <w:rFonts w:cs="Arial"/>
        </w:rPr>
        <w:t xml:space="preserve">Ochroną objęte będą </w:t>
      </w:r>
      <w:r w:rsidR="006D65CB">
        <w:rPr>
          <w:rFonts w:cs="Arial"/>
        </w:rPr>
        <w:t xml:space="preserve">wydzielone </w:t>
      </w:r>
      <w:r w:rsidRPr="009E7F4A">
        <w:rPr>
          <w:rFonts w:cs="Arial"/>
        </w:rPr>
        <w:t xml:space="preserve">pomieszczenia w budynku, przestrzenie techniczne i </w:t>
      </w:r>
      <w:proofErr w:type="spellStart"/>
      <w:r w:rsidRPr="009E7F4A">
        <w:rPr>
          <w:rFonts w:cs="Arial"/>
        </w:rPr>
        <w:t>międzystropowe</w:t>
      </w:r>
      <w:proofErr w:type="spellEnd"/>
      <w:r w:rsidRPr="009E7F4A">
        <w:rPr>
          <w:rFonts w:cs="Arial"/>
        </w:rPr>
        <w:t xml:space="preserve">. </w:t>
      </w:r>
    </w:p>
    <w:p w14:paraId="3147BFF8" w14:textId="77777777" w:rsidR="00B91247" w:rsidRPr="009E7F4A" w:rsidRDefault="00B91247" w:rsidP="006A0368">
      <w:pPr>
        <w:pStyle w:val="Tekstpodstawowy"/>
        <w:spacing w:after="0" w:line="288" w:lineRule="auto"/>
        <w:rPr>
          <w:rFonts w:cs="Arial"/>
        </w:rPr>
      </w:pPr>
    </w:p>
    <w:p w14:paraId="289C69EF" w14:textId="77777777" w:rsidR="00B91247" w:rsidRPr="009E7F4A" w:rsidRDefault="00B91247" w:rsidP="006A0368">
      <w:pPr>
        <w:pStyle w:val="Tekstpodstawowy"/>
        <w:spacing w:after="0" w:line="288" w:lineRule="auto"/>
        <w:rPr>
          <w:rFonts w:cs="Arial"/>
          <w:i/>
          <w:iCs/>
          <w:u w:val="single"/>
        </w:rPr>
      </w:pPr>
      <w:r w:rsidRPr="009E7F4A">
        <w:rPr>
          <w:rFonts w:cs="Arial"/>
          <w:i/>
          <w:iCs/>
          <w:u w:val="single"/>
        </w:rPr>
        <w:t>Opis działania instalacji:</w:t>
      </w:r>
    </w:p>
    <w:p w14:paraId="1398AB53" w14:textId="79EE5732" w:rsidR="00B91247" w:rsidRPr="009E7F4A" w:rsidRDefault="00B91247" w:rsidP="006A0368">
      <w:pPr>
        <w:pStyle w:val="Tekstpodstawowy"/>
        <w:spacing w:after="0" w:line="288" w:lineRule="auto"/>
        <w:rPr>
          <w:rFonts w:cs="Arial"/>
        </w:rPr>
      </w:pPr>
      <w:r w:rsidRPr="009E7F4A">
        <w:rPr>
          <w:rFonts w:cs="Arial"/>
        </w:rPr>
        <w:t xml:space="preserve">W razie zaistnienia pożaru wyświetlacz </w:t>
      </w:r>
      <w:r w:rsidR="00F95EBE" w:rsidRPr="009E7F4A">
        <w:rPr>
          <w:rFonts w:cs="Arial"/>
        </w:rPr>
        <w:t xml:space="preserve">w centrali </w:t>
      </w:r>
      <w:r w:rsidRPr="009E7F4A">
        <w:rPr>
          <w:rFonts w:cs="Arial"/>
        </w:rPr>
        <w:t>obrazuje strefy objęte pożarem i włączy się wewnętrzny buczek centrali. W zależności od konfiguracji bezzwłocznie lub z opóźnieniem zostaną włączone: transmisja alarmu do jednostki Państwowej Straży Pożarnej i przesłanie sygnałów do innych instalacji.</w:t>
      </w:r>
    </w:p>
    <w:p w14:paraId="62F15D27" w14:textId="77777777" w:rsidR="00B91247" w:rsidRPr="009E7F4A" w:rsidRDefault="00B91247" w:rsidP="006A0368">
      <w:pPr>
        <w:pStyle w:val="Tekstpodstawowy"/>
        <w:spacing w:after="0" w:line="288" w:lineRule="auto"/>
        <w:rPr>
          <w:rFonts w:cs="Arial"/>
        </w:rPr>
      </w:pPr>
      <w:r w:rsidRPr="009E7F4A">
        <w:rPr>
          <w:rFonts w:cs="Arial"/>
        </w:rPr>
        <w:t xml:space="preserve">Centrala sygnalizuje również stan </w:t>
      </w:r>
      <w:proofErr w:type="spellStart"/>
      <w:r w:rsidRPr="009E7F4A">
        <w:rPr>
          <w:rFonts w:cs="Arial"/>
        </w:rPr>
        <w:t>pre</w:t>
      </w:r>
      <w:proofErr w:type="spellEnd"/>
      <w:r w:rsidRPr="009E7F4A">
        <w:rPr>
          <w:rFonts w:cs="Arial"/>
        </w:rPr>
        <w:t xml:space="preserve">-alarmu (stan, który poprzedza pełny alarm pożarowy), gdy ilość dymu lub wzrost temperatury nie jest jeszcze dostateczny do wywołania alarmu. Osoba obsługująca centralę będzie miała możliwość skasowania </w:t>
      </w:r>
      <w:proofErr w:type="spellStart"/>
      <w:r w:rsidRPr="009E7F4A">
        <w:rPr>
          <w:rFonts w:cs="Arial"/>
        </w:rPr>
        <w:t>pre</w:t>
      </w:r>
      <w:proofErr w:type="spellEnd"/>
      <w:r w:rsidRPr="009E7F4A">
        <w:rPr>
          <w:rFonts w:cs="Arial"/>
        </w:rPr>
        <w:t xml:space="preserve">-alarmu np. po wczesnym opanowaniu pożaru. </w:t>
      </w:r>
    </w:p>
    <w:p w14:paraId="608F7E61" w14:textId="610EF033" w:rsidR="00B91247" w:rsidRPr="009E7F4A" w:rsidRDefault="00B91247" w:rsidP="006A0368">
      <w:pPr>
        <w:pStyle w:val="Tekstpodstawowy"/>
        <w:spacing w:after="0" w:line="288" w:lineRule="auto"/>
        <w:rPr>
          <w:rFonts w:cs="Arial"/>
        </w:rPr>
      </w:pPr>
      <w:r w:rsidRPr="009E7F4A">
        <w:rPr>
          <w:rFonts w:cs="Arial"/>
        </w:rPr>
        <w:t xml:space="preserve">Instalacja sygnalizacji pożaru będzie wyposażona we własne akumulatorowe </w:t>
      </w:r>
      <w:r w:rsidR="00C12D03">
        <w:rPr>
          <w:rFonts w:cs="Arial"/>
        </w:rPr>
        <w:t>(wbudowane w central</w:t>
      </w:r>
      <w:r w:rsidR="00EF7DFC">
        <w:rPr>
          <w:rFonts w:cs="Arial"/>
        </w:rPr>
        <w:t xml:space="preserve">ę) </w:t>
      </w:r>
      <w:r w:rsidRPr="009E7F4A">
        <w:rPr>
          <w:rFonts w:cs="Arial"/>
        </w:rPr>
        <w:t>źródło zasilania zapewniające jej poprawną pracę w razie awarii zasilania z sieci energetycznej przez okres 72 godzin.</w:t>
      </w:r>
    </w:p>
    <w:p w14:paraId="7BF02793" w14:textId="77777777" w:rsidR="00B91247" w:rsidRPr="009E7F4A" w:rsidRDefault="00B91247" w:rsidP="006A0368">
      <w:pPr>
        <w:pStyle w:val="Tekstpodstawowy"/>
        <w:spacing w:after="0" w:line="288" w:lineRule="auto"/>
        <w:rPr>
          <w:rFonts w:cs="Arial"/>
        </w:rPr>
      </w:pPr>
    </w:p>
    <w:p w14:paraId="472B3886" w14:textId="6817972E" w:rsidR="00B91247" w:rsidRPr="009E7F4A" w:rsidRDefault="00B91247" w:rsidP="006A0368">
      <w:pPr>
        <w:pStyle w:val="Tekstpodstawowy"/>
        <w:spacing w:after="0" w:line="288" w:lineRule="auto"/>
        <w:rPr>
          <w:rFonts w:cs="Arial"/>
        </w:rPr>
      </w:pPr>
      <w:r w:rsidRPr="009E7F4A">
        <w:rPr>
          <w:rFonts w:cs="Arial"/>
        </w:rPr>
        <w:t xml:space="preserve">Dla obiektu przyjęto – alarmowanie dwustopniowe zwykłe – dla stref linii dozorowych wyposażonych w czujki automatyczne. Zadziałanie czujki w linii dozorowej wywołuje alarm I stopnia, który trwa przez czas </w:t>
      </w:r>
      <w:r w:rsidR="00646DC3">
        <w:rPr>
          <w:rFonts w:cs="Arial"/>
        </w:rPr>
        <w:t>T</w:t>
      </w:r>
      <w:r w:rsidRPr="009E7F4A">
        <w:rPr>
          <w:rFonts w:cs="Arial"/>
        </w:rPr>
        <w:t xml:space="preserve">1 – przeznaczony na zgłoszenie się osoby obsługującej centralkę i skasowanie sygnału ostrzegawczego akustycznego. Nie skasowanie sygnału w czasie </w:t>
      </w:r>
      <w:r w:rsidR="00646DC3">
        <w:rPr>
          <w:rFonts w:cs="Arial"/>
        </w:rPr>
        <w:t>T</w:t>
      </w:r>
      <w:r w:rsidRPr="009E7F4A">
        <w:rPr>
          <w:rFonts w:cs="Arial"/>
        </w:rPr>
        <w:t xml:space="preserve">1 powoduje załączenie alarmu II stopnia. Skasowanie sygnału akustycznego przedłuża czas </w:t>
      </w:r>
      <w:r w:rsidR="00646DC3">
        <w:rPr>
          <w:rFonts w:cs="Arial"/>
        </w:rPr>
        <w:t>T</w:t>
      </w:r>
      <w:r w:rsidRPr="009E7F4A">
        <w:rPr>
          <w:rFonts w:cs="Arial"/>
        </w:rPr>
        <w:t xml:space="preserve">1 o czas </w:t>
      </w:r>
      <w:r w:rsidR="00646DC3">
        <w:rPr>
          <w:rFonts w:cs="Arial"/>
        </w:rPr>
        <w:t>T</w:t>
      </w:r>
      <w:r w:rsidRPr="009E7F4A">
        <w:rPr>
          <w:rFonts w:cs="Arial"/>
        </w:rPr>
        <w:t xml:space="preserve">2 – przeznaczony na rozpoznanie zagrożenia pożarowego. Jeżeli w czasie </w:t>
      </w:r>
      <w:r w:rsidR="00457ECF">
        <w:rPr>
          <w:rFonts w:cs="Arial"/>
        </w:rPr>
        <w:t>T</w:t>
      </w:r>
      <w:r w:rsidRPr="009E7F4A">
        <w:rPr>
          <w:rFonts w:cs="Arial"/>
        </w:rPr>
        <w:t>2 rozpoznający zagrożenie pożarowe nie skasuje stanu odliczania centrali, np. po stwierdzeniu „fałszywego” alarmu – nastąpi automatyczne włączenie alarmu II stopnia.</w:t>
      </w:r>
    </w:p>
    <w:p w14:paraId="60244BE9" w14:textId="3264EFA4" w:rsidR="00B91247" w:rsidRPr="009E7F4A" w:rsidRDefault="00B91247" w:rsidP="006A0368">
      <w:pPr>
        <w:pStyle w:val="Tekstpodstawowy"/>
        <w:spacing w:after="0" w:line="288" w:lineRule="auto"/>
        <w:rPr>
          <w:rFonts w:cs="Arial"/>
        </w:rPr>
      </w:pPr>
      <w:r w:rsidRPr="009E7F4A">
        <w:rPr>
          <w:rFonts w:cs="Arial"/>
        </w:rPr>
        <w:t xml:space="preserve">Alarm II stopnia zostanie włączony, gdy w czasie </w:t>
      </w:r>
      <w:r w:rsidR="00646DC3">
        <w:rPr>
          <w:rFonts w:cs="Arial"/>
        </w:rPr>
        <w:t>T</w:t>
      </w:r>
      <w:r w:rsidRPr="009E7F4A">
        <w:rPr>
          <w:rFonts w:cs="Arial"/>
        </w:rPr>
        <w:t xml:space="preserve">1 od chwili włączenia się alarmu I stopnia nie zgłosi się osoba obsługująca centralkę. Nie skasowany wówczas sygnał akustyczny zostanie automatycznie wyłączony po czasie </w:t>
      </w:r>
      <w:r w:rsidR="00457ECF">
        <w:rPr>
          <w:rFonts w:cs="Arial"/>
        </w:rPr>
        <w:t>T</w:t>
      </w:r>
      <w:r w:rsidRPr="009E7F4A">
        <w:rPr>
          <w:rFonts w:cs="Arial"/>
        </w:rPr>
        <w:t>3.</w:t>
      </w:r>
    </w:p>
    <w:p w14:paraId="68578B6D" w14:textId="77777777" w:rsidR="00457ECF" w:rsidRDefault="00B91247" w:rsidP="006A0368">
      <w:pPr>
        <w:pStyle w:val="Tekstpodstawowy"/>
        <w:spacing w:after="0" w:line="288" w:lineRule="auto"/>
        <w:rPr>
          <w:rFonts w:cs="Arial"/>
        </w:rPr>
      </w:pPr>
      <w:r w:rsidRPr="009E7F4A">
        <w:rPr>
          <w:rFonts w:cs="Arial"/>
        </w:rPr>
        <w:t>W niniejszym projekcie w wariancie II przyjęto następujące czasy:</w:t>
      </w:r>
    </w:p>
    <w:p w14:paraId="6B8124AD" w14:textId="654A2418" w:rsidR="00B91247" w:rsidRPr="009E7F4A" w:rsidRDefault="00646DC3" w:rsidP="006A0368">
      <w:pPr>
        <w:pStyle w:val="Tekstpodstawowy"/>
        <w:spacing w:after="0" w:line="288" w:lineRule="auto"/>
        <w:rPr>
          <w:rFonts w:cs="Arial"/>
        </w:rPr>
      </w:pPr>
      <w:r>
        <w:rPr>
          <w:rFonts w:cs="Arial"/>
        </w:rPr>
        <w:t>T</w:t>
      </w:r>
      <w:r w:rsidR="00B91247" w:rsidRPr="009E7F4A">
        <w:rPr>
          <w:rFonts w:cs="Arial"/>
        </w:rPr>
        <w:t xml:space="preserve">1 - 30 sekund, </w:t>
      </w:r>
      <w:r>
        <w:rPr>
          <w:rFonts w:cs="Arial"/>
        </w:rPr>
        <w:t>T</w:t>
      </w:r>
      <w:r w:rsidR="00B91247" w:rsidRPr="009E7F4A">
        <w:rPr>
          <w:rFonts w:cs="Arial"/>
        </w:rPr>
        <w:t xml:space="preserve">2 – 4 minuty, </w:t>
      </w:r>
      <w:r w:rsidR="00457ECF">
        <w:rPr>
          <w:rFonts w:cs="Arial"/>
        </w:rPr>
        <w:t>T</w:t>
      </w:r>
      <w:r w:rsidR="00B91247" w:rsidRPr="009E7F4A">
        <w:rPr>
          <w:rFonts w:cs="Arial"/>
        </w:rPr>
        <w:t>3 - bez ograniczeń.</w:t>
      </w:r>
    </w:p>
    <w:p w14:paraId="5468E46D" w14:textId="77777777" w:rsidR="00B91247" w:rsidRPr="009E7F4A" w:rsidRDefault="00B91247" w:rsidP="006A0368">
      <w:pPr>
        <w:spacing w:line="288" w:lineRule="auto"/>
        <w:rPr>
          <w:rFonts w:cs="Arial"/>
        </w:rPr>
      </w:pPr>
    </w:p>
    <w:p w14:paraId="571012DF" w14:textId="77777777" w:rsidR="00B91247" w:rsidRPr="00FD6094" w:rsidRDefault="00B91247" w:rsidP="006A0368">
      <w:pPr>
        <w:spacing w:line="288" w:lineRule="auto"/>
        <w:rPr>
          <w:rFonts w:cs="Arial"/>
          <w:i/>
          <w:iCs/>
        </w:rPr>
      </w:pPr>
      <w:r w:rsidRPr="00FD6094">
        <w:rPr>
          <w:rFonts w:cs="Arial"/>
          <w:i/>
          <w:iCs/>
        </w:rPr>
        <w:t>Alarm I-go stopnia</w:t>
      </w:r>
    </w:p>
    <w:p w14:paraId="1EB0D6B8" w14:textId="1FF63782" w:rsidR="00B91247" w:rsidRPr="009E7F4A" w:rsidRDefault="00B91247" w:rsidP="006A0368">
      <w:pPr>
        <w:spacing w:line="288" w:lineRule="auto"/>
        <w:rPr>
          <w:rFonts w:cs="Arial"/>
        </w:rPr>
      </w:pPr>
      <w:r w:rsidRPr="009E7F4A">
        <w:rPr>
          <w:rFonts w:cs="Arial"/>
        </w:rPr>
        <w:t xml:space="preserve">Powstanie alarmu I-go stopnia w centralce CSP jest wynikiem zadziałania detektora pożaru. Sygnalizowany optycznie i akustycznie przez czas </w:t>
      </w:r>
      <w:r w:rsidR="00646DC3">
        <w:rPr>
          <w:rFonts w:cs="Arial"/>
        </w:rPr>
        <w:t>T</w:t>
      </w:r>
      <w:r w:rsidRPr="009E7F4A">
        <w:rPr>
          <w:rFonts w:cs="Arial"/>
        </w:rPr>
        <w:t>1 (wstępnie zakłada się 30sek) jest przeznaczony na zgłoszenie się ochrony i przyjęcie (potwierdzenie) alarmu.</w:t>
      </w:r>
    </w:p>
    <w:p w14:paraId="012A254B" w14:textId="77777777" w:rsidR="00B91247" w:rsidRPr="009E7F4A" w:rsidRDefault="00B91247" w:rsidP="006A0368">
      <w:pPr>
        <w:spacing w:line="288" w:lineRule="auto"/>
        <w:rPr>
          <w:rFonts w:cs="Arial"/>
        </w:rPr>
      </w:pPr>
      <w:r w:rsidRPr="009E7F4A">
        <w:rPr>
          <w:rFonts w:cs="Arial"/>
        </w:rPr>
        <w:t>Nie potwierdzenie alarmu w czasie T1 powoduje włączenie alarmu II-go stopnia.</w:t>
      </w:r>
    </w:p>
    <w:p w14:paraId="48E5568F" w14:textId="7DA40352" w:rsidR="00B91247" w:rsidRPr="009E7F4A" w:rsidRDefault="00B91247" w:rsidP="006A0368">
      <w:pPr>
        <w:spacing w:line="288" w:lineRule="auto"/>
        <w:rPr>
          <w:rFonts w:cs="Arial"/>
        </w:rPr>
      </w:pPr>
      <w:r w:rsidRPr="009E7F4A">
        <w:rPr>
          <w:rFonts w:cs="Arial"/>
        </w:rPr>
        <w:t xml:space="preserve">Przyjęcie alarmu wydłuża czas alarmu I-go stopnia o czas T2 (3min), który jest przeznaczony na dokonanie rozpoznania zaistniałego zagrożenia pożarowego. Dokładny czas powinien zostać ustalony z Użytkownikiem budynku (wg operatu p.poż max 5min). </w:t>
      </w:r>
    </w:p>
    <w:p w14:paraId="21367B27" w14:textId="77777777" w:rsidR="00B91247" w:rsidRPr="009E7F4A" w:rsidRDefault="00B91247" w:rsidP="006A0368">
      <w:pPr>
        <w:spacing w:line="288" w:lineRule="auto"/>
        <w:rPr>
          <w:rFonts w:cs="Arial"/>
        </w:rPr>
      </w:pPr>
      <w:r w:rsidRPr="009E7F4A">
        <w:rPr>
          <w:rFonts w:cs="Arial"/>
        </w:rPr>
        <w:t>W czasie przeznaczonym na rozpoznanie sytuacji pracownicy ochrony oceniają zagrożenie i podejmują odpowiednie działania, takie jak:</w:t>
      </w:r>
    </w:p>
    <w:p w14:paraId="421F45E2" w14:textId="77777777" w:rsidR="00B91247" w:rsidRPr="009E7F4A" w:rsidRDefault="00B91247" w:rsidP="00201735">
      <w:pPr>
        <w:numPr>
          <w:ilvl w:val="0"/>
          <w:numId w:val="15"/>
        </w:numPr>
        <w:suppressAutoHyphens w:val="0"/>
        <w:spacing w:line="288" w:lineRule="auto"/>
        <w:rPr>
          <w:rFonts w:cs="Arial"/>
        </w:rPr>
      </w:pPr>
      <w:r w:rsidRPr="009E7F4A">
        <w:rPr>
          <w:rFonts w:cs="Arial"/>
        </w:rPr>
        <w:t>skasowanie alarmu, w przypadku alarmu fałszywego po usunięciu przyczyny alarmu (do czasu usunięcia przyczyny alarm może być zablokowany)</w:t>
      </w:r>
    </w:p>
    <w:p w14:paraId="44C8CA37" w14:textId="77777777" w:rsidR="00B91247" w:rsidRPr="009E7F4A" w:rsidRDefault="00B91247" w:rsidP="00201735">
      <w:pPr>
        <w:numPr>
          <w:ilvl w:val="0"/>
          <w:numId w:val="15"/>
        </w:numPr>
        <w:suppressAutoHyphens w:val="0"/>
        <w:spacing w:line="288" w:lineRule="auto"/>
        <w:rPr>
          <w:rFonts w:cs="Arial"/>
        </w:rPr>
      </w:pPr>
      <w:r w:rsidRPr="009E7F4A">
        <w:rPr>
          <w:rFonts w:cs="Arial"/>
        </w:rPr>
        <w:t>zablokowanie alarmu, w przypadku małego zagrożenia i możliwości ugaszenia pożaru podręcznym sprzętem gaśniczym, a po ugaszeniu pożaru skasowanie alarmu</w:t>
      </w:r>
    </w:p>
    <w:p w14:paraId="66027506" w14:textId="77777777" w:rsidR="00B91247" w:rsidRPr="009E7F4A" w:rsidRDefault="00B91247" w:rsidP="00201735">
      <w:pPr>
        <w:numPr>
          <w:ilvl w:val="0"/>
          <w:numId w:val="15"/>
        </w:numPr>
        <w:suppressAutoHyphens w:val="0"/>
        <w:spacing w:line="288" w:lineRule="auto"/>
        <w:rPr>
          <w:rFonts w:cs="Arial"/>
        </w:rPr>
      </w:pPr>
      <w:r w:rsidRPr="009E7F4A">
        <w:rPr>
          <w:rFonts w:cs="Arial"/>
        </w:rPr>
        <w:t>uruchomienie przycisku pożarowego ROP i przełączenie systemu w stan alarmu II-go stopnia, co powoduje zawiadomienie Państwowej Straży Pożarnej o powstałym zdarzeniu</w:t>
      </w:r>
    </w:p>
    <w:p w14:paraId="0750473E" w14:textId="77777777" w:rsidR="00B91247" w:rsidRPr="009E7F4A" w:rsidRDefault="00B91247" w:rsidP="006A0368">
      <w:pPr>
        <w:spacing w:line="288" w:lineRule="auto"/>
        <w:rPr>
          <w:rFonts w:cs="Arial"/>
        </w:rPr>
      </w:pPr>
      <w:r w:rsidRPr="009E7F4A">
        <w:rPr>
          <w:rFonts w:cs="Arial"/>
        </w:rPr>
        <w:t>Jeżeli nie przeprowadzono kasowania alarmu po rozpoznaniu, po czasie T2 nastąpi automatyczne włączenie alarmu II-go stopnia.</w:t>
      </w:r>
    </w:p>
    <w:p w14:paraId="2DC9C3C1" w14:textId="0C59A111" w:rsidR="00B91247" w:rsidRDefault="00B91247" w:rsidP="006A0368">
      <w:pPr>
        <w:spacing w:line="288" w:lineRule="auto"/>
        <w:rPr>
          <w:rFonts w:cs="Arial"/>
        </w:rPr>
      </w:pPr>
    </w:p>
    <w:p w14:paraId="6584C09F" w14:textId="30DE7D7D" w:rsidR="00450B1A" w:rsidRDefault="00450B1A" w:rsidP="006A0368">
      <w:pPr>
        <w:spacing w:line="288" w:lineRule="auto"/>
        <w:rPr>
          <w:rFonts w:cs="Arial"/>
        </w:rPr>
      </w:pPr>
    </w:p>
    <w:p w14:paraId="6280E333" w14:textId="77777777" w:rsidR="00450B1A" w:rsidRPr="009E7F4A" w:rsidRDefault="00450B1A" w:rsidP="006A0368">
      <w:pPr>
        <w:spacing w:line="288" w:lineRule="auto"/>
        <w:rPr>
          <w:rFonts w:cs="Arial"/>
        </w:rPr>
      </w:pPr>
    </w:p>
    <w:p w14:paraId="30679FBA" w14:textId="77777777" w:rsidR="00B91247" w:rsidRPr="00450B1A" w:rsidRDefault="00B91247" w:rsidP="006A0368">
      <w:pPr>
        <w:spacing w:line="288" w:lineRule="auto"/>
        <w:rPr>
          <w:rFonts w:cs="Arial"/>
          <w:i/>
          <w:iCs/>
        </w:rPr>
      </w:pPr>
      <w:r w:rsidRPr="00450B1A">
        <w:rPr>
          <w:rFonts w:cs="Arial"/>
          <w:i/>
          <w:iCs/>
        </w:rPr>
        <w:t>Alarm II-go stopnia</w:t>
      </w:r>
    </w:p>
    <w:p w14:paraId="12676988" w14:textId="77777777" w:rsidR="00B91247" w:rsidRPr="009E7F4A" w:rsidRDefault="00B91247" w:rsidP="006A0368">
      <w:pPr>
        <w:spacing w:line="288" w:lineRule="auto"/>
        <w:ind w:left="284"/>
        <w:rPr>
          <w:rFonts w:cs="Arial"/>
        </w:rPr>
      </w:pPr>
      <w:r w:rsidRPr="009E7F4A">
        <w:rPr>
          <w:rFonts w:cs="Arial"/>
        </w:rPr>
        <w:t>Włączenie alarmu II stopnia spowoduje uruchomienie sygnałów sterowniczych do urządzeń innych instalacji współpracujących z systemem SAP (wg algorytmu pracy urządzeń ppoż.) oraz sygnałów alarmowych (monitoring do Państwowej Straży Pożarnej).</w:t>
      </w:r>
    </w:p>
    <w:p w14:paraId="24483A69" w14:textId="77777777" w:rsidR="00B91247" w:rsidRPr="009E7F4A" w:rsidRDefault="00B91247" w:rsidP="00201735">
      <w:pPr>
        <w:numPr>
          <w:ilvl w:val="0"/>
          <w:numId w:val="15"/>
        </w:numPr>
        <w:suppressAutoHyphens w:val="0"/>
        <w:spacing w:line="288" w:lineRule="auto"/>
        <w:rPr>
          <w:rFonts w:cs="Arial"/>
        </w:rPr>
      </w:pPr>
      <w:r w:rsidRPr="009E7F4A">
        <w:rPr>
          <w:rFonts w:cs="Arial"/>
        </w:rPr>
        <w:t>przejście centralki w stan alarmu pożarowego II-go stopnia;</w:t>
      </w:r>
    </w:p>
    <w:p w14:paraId="01F583DF" w14:textId="77777777" w:rsidR="00B91247" w:rsidRPr="009E7F4A" w:rsidRDefault="00B91247" w:rsidP="00201735">
      <w:pPr>
        <w:numPr>
          <w:ilvl w:val="0"/>
          <w:numId w:val="15"/>
        </w:numPr>
        <w:suppressAutoHyphens w:val="0"/>
        <w:spacing w:line="288" w:lineRule="auto"/>
        <w:rPr>
          <w:rFonts w:cs="Arial"/>
        </w:rPr>
      </w:pPr>
      <w:r w:rsidRPr="009E7F4A">
        <w:rPr>
          <w:rFonts w:cs="Arial"/>
        </w:rPr>
        <w:t>sygnał z centralki CSP poprzez monitoring do najbliższej jednostki PSP;</w:t>
      </w:r>
    </w:p>
    <w:p w14:paraId="42D0BE8E" w14:textId="77777777" w:rsidR="00B91247" w:rsidRPr="009E7F4A" w:rsidRDefault="00B91247" w:rsidP="00201735">
      <w:pPr>
        <w:numPr>
          <w:ilvl w:val="0"/>
          <w:numId w:val="15"/>
        </w:numPr>
        <w:suppressAutoHyphens w:val="0"/>
        <w:spacing w:line="288" w:lineRule="auto"/>
        <w:rPr>
          <w:rFonts w:cs="Arial"/>
        </w:rPr>
      </w:pPr>
      <w:r w:rsidRPr="009E7F4A">
        <w:rPr>
          <w:rFonts w:cs="Arial"/>
        </w:rPr>
        <w:t>zatrzymanie wentylacji ogólnej we wszystkich strefach;</w:t>
      </w:r>
    </w:p>
    <w:p w14:paraId="5A3B78CA" w14:textId="66B33355" w:rsidR="00B91247" w:rsidRPr="00AB217C" w:rsidRDefault="00B91247" w:rsidP="00201735">
      <w:pPr>
        <w:numPr>
          <w:ilvl w:val="0"/>
          <w:numId w:val="15"/>
        </w:numPr>
        <w:suppressAutoHyphens w:val="0"/>
        <w:spacing w:line="288" w:lineRule="auto"/>
        <w:rPr>
          <w:rFonts w:cs="Arial"/>
        </w:rPr>
      </w:pPr>
      <w:r w:rsidRPr="009E7F4A">
        <w:rPr>
          <w:rFonts w:cs="Arial"/>
        </w:rPr>
        <w:t xml:space="preserve">zamknięcie klap odcinających na przewodach wentylacji ogólnej. </w:t>
      </w:r>
    </w:p>
    <w:p w14:paraId="3695CFE0" w14:textId="0AC24299" w:rsidR="00B91247" w:rsidRDefault="00B91247" w:rsidP="00201735">
      <w:pPr>
        <w:numPr>
          <w:ilvl w:val="0"/>
          <w:numId w:val="15"/>
        </w:numPr>
        <w:suppressAutoHyphens w:val="0"/>
        <w:spacing w:line="288" w:lineRule="auto"/>
        <w:rPr>
          <w:rFonts w:cs="Arial"/>
        </w:rPr>
      </w:pPr>
      <w:r w:rsidRPr="009E7F4A">
        <w:rPr>
          <w:rFonts w:cs="Arial"/>
        </w:rPr>
        <w:t>załączenie optycznych i dźwiękowych sygnalizatorów;</w:t>
      </w:r>
    </w:p>
    <w:p w14:paraId="42AB93A8" w14:textId="1A3ECD49" w:rsidR="00B91247" w:rsidRDefault="00B91247" w:rsidP="00201735">
      <w:pPr>
        <w:numPr>
          <w:ilvl w:val="0"/>
          <w:numId w:val="15"/>
        </w:numPr>
        <w:suppressAutoHyphens w:val="0"/>
        <w:spacing w:line="288" w:lineRule="auto"/>
        <w:rPr>
          <w:rFonts w:cs="Arial"/>
        </w:rPr>
      </w:pPr>
      <w:r w:rsidRPr="009E7F4A">
        <w:rPr>
          <w:rFonts w:cs="Arial"/>
        </w:rPr>
        <w:t>wyłączenie zasilania budynku (ręcznie na polecenie dowódcy akcji gaśniczej);</w:t>
      </w:r>
    </w:p>
    <w:p w14:paraId="3226523A" w14:textId="77777777" w:rsidR="00B203B9" w:rsidRDefault="00DB054D" w:rsidP="00201735">
      <w:pPr>
        <w:numPr>
          <w:ilvl w:val="0"/>
          <w:numId w:val="15"/>
        </w:numPr>
        <w:suppressAutoHyphens w:val="0"/>
        <w:spacing w:line="288" w:lineRule="auto"/>
        <w:rPr>
          <w:rFonts w:cs="Arial"/>
        </w:rPr>
      </w:pPr>
      <w:r>
        <w:rPr>
          <w:rFonts w:cs="Arial"/>
        </w:rPr>
        <w:t>zjazd windy na poziom parteru i odblokowanie drzwi</w:t>
      </w:r>
    </w:p>
    <w:p w14:paraId="4B4C6A6C" w14:textId="77777777" w:rsidR="00B91247" w:rsidRPr="009E7F4A" w:rsidRDefault="00B91247" w:rsidP="006A0368">
      <w:pPr>
        <w:spacing w:line="288" w:lineRule="auto"/>
        <w:rPr>
          <w:rFonts w:cs="Arial"/>
        </w:rPr>
      </w:pPr>
    </w:p>
    <w:p w14:paraId="4D9B9BA2" w14:textId="77777777" w:rsidR="00B91247" w:rsidRPr="009E7F4A" w:rsidRDefault="00B91247" w:rsidP="006A0368">
      <w:pPr>
        <w:spacing w:line="288" w:lineRule="auto"/>
        <w:rPr>
          <w:rFonts w:cs="Arial"/>
          <w:i/>
          <w:u w:val="single"/>
        </w:rPr>
      </w:pPr>
      <w:r w:rsidRPr="009E7F4A">
        <w:rPr>
          <w:rFonts w:cs="Arial"/>
          <w:i/>
          <w:u w:val="single"/>
        </w:rPr>
        <w:t>Zasilanie centralki w energię elektryczną:</w:t>
      </w:r>
    </w:p>
    <w:p w14:paraId="65AE6CFE" w14:textId="77777777" w:rsidR="00B91247" w:rsidRPr="009E7F4A" w:rsidRDefault="00B91247" w:rsidP="006A0368">
      <w:pPr>
        <w:spacing w:line="288" w:lineRule="auto"/>
        <w:rPr>
          <w:rFonts w:cs="Arial"/>
          <w:spacing w:val="-3"/>
        </w:rPr>
      </w:pPr>
      <w:r w:rsidRPr="009E7F4A">
        <w:rPr>
          <w:rFonts w:cs="Arial"/>
          <w:spacing w:val="-3"/>
        </w:rPr>
        <w:t xml:space="preserve">a) zasilanie podstawowe z rozdzielni głównej napięciem 230V~/50Hz </w:t>
      </w:r>
    </w:p>
    <w:p w14:paraId="6F982FA0" w14:textId="2FAEAE41" w:rsidR="00B91247" w:rsidRPr="009E7F4A" w:rsidRDefault="00B91247" w:rsidP="006A0368">
      <w:pPr>
        <w:spacing w:line="288" w:lineRule="auto"/>
        <w:rPr>
          <w:rFonts w:cs="Arial"/>
          <w:spacing w:val="-3"/>
        </w:rPr>
      </w:pPr>
      <w:r w:rsidRPr="009E7F4A">
        <w:rPr>
          <w:rFonts w:cs="Arial"/>
          <w:spacing w:val="-3"/>
        </w:rPr>
        <w:t xml:space="preserve">b) zasilanie rezerwowe napięciem =24V z baterii akumulatorów 12 V bezobsługowych </w:t>
      </w:r>
      <w:r w:rsidR="00B86B8F">
        <w:rPr>
          <w:rFonts w:cs="Arial"/>
          <w:spacing w:val="-3"/>
        </w:rPr>
        <w:t>1</w:t>
      </w:r>
      <w:r w:rsidRPr="009E7F4A">
        <w:rPr>
          <w:rFonts w:cs="Arial"/>
          <w:spacing w:val="-3"/>
        </w:rPr>
        <w:t xml:space="preserve">x </w:t>
      </w:r>
      <w:r w:rsidR="00B86B8F">
        <w:rPr>
          <w:rFonts w:cs="Arial"/>
          <w:spacing w:val="-3"/>
        </w:rPr>
        <w:t>4</w:t>
      </w:r>
      <w:r w:rsidRPr="009E7F4A">
        <w:rPr>
          <w:rFonts w:cs="Arial"/>
          <w:spacing w:val="-3"/>
        </w:rPr>
        <w:t xml:space="preserve">5Ah umieszczonych w </w:t>
      </w:r>
      <w:r w:rsidR="00B86B8F">
        <w:rPr>
          <w:rFonts w:cs="Arial"/>
          <w:spacing w:val="-3"/>
        </w:rPr>
        <w:t xml:space="preserve">wewnętrznej </w:t>
      </w:r>
      <w:r w:rsidRPr="009E7F4A">
        <w:rPr>
          <w:rFonts w:cs="Arial"/>
          <w:spacing w:val="-3"/>
        </w:rPr>
        <w:t>obudowie.</w:t>
      </w:r>
    </w:p>
    <w:p w14:paraId="5122F524" w14:textId="77777777" w:rsidR="00B91247" w:rsidRPr="009E7F4A" w:rsidRDefault="00B91247" w:rsidP="006A0368">
      <w:pPr>
        <w:spacing w:line="288" w:lineRule="auto"/>
        <w:rPr>
          <w:rFonts w:cs="Arial"/>
        </w:rPr>
      </w:pPr>
    </w:p>
    <w:p w14:paraId="45234623" w14:textId="77777777" w:rsidR="00B91247" w:rsidRPr="009E7F4A" w:rsidRDefault="00B91247" w:rsidP="006A0368">
      <w:pPr>
        <w:spacing w:line="288" w:lineRule="auto"/>
        <w:rPr>
          <w:rFonts w:cs="Arial"/>
          <w:i/>
          <w:u w:val="single"/>
        </w:rPr>
      </w:pPr>
      <w:r w:rsidRPr="009E7F4A">
        <w:rPr>
          <w:rFonts w:cs="Arial"/>
          <w:i/>
          <w:u w:val="single"/>
        </w:rPr>
        <w:t>Wykonanie instalacji:</w:t>
      </w:r>
    </w:p>
    <w:p w14:paraId="7546814E" w14:textId="262CA5F5" w:rsidR="00B91247" w:rsidRPr="009E7F4A" w:rsidRDefault="00B91247" w:rsidP="006A0368">
      <w:pPr>
        <w:spacing w:line="288" w:lineRule="auto"/>
        <w:rPr>
          <w:rFonts w:cs="Arial"/>
        </w:rPr>
      </w:pPr>
      <w:r w:rsidRPr="009E7F4A">
        <w:rPr>
          <w:rFonts w:cs="Arial"/>
        </w:rPr>
        <w:t xml:space="preserve">Z centrali SAP wyprowadzone zostaną pętle dozorowe przewodem typu </w:t>
      </w:r>
      <w:proofErr w:type="spellStart"/>
      <w:r w:rsidRPr="009E7F4A">
        <w:rPr>
          <w:rFonts w:cs="Arial"/>
        </w:rPr>
        <w:t>HTKSHekw</w:t>
      </w:r>
      <w:proofErr w:type="spellEnd"/>
      <w:r w:rsidRPr="009E7F4A">
        <w:rPr>
          <w:rFonts w:cs="Arial"/>
        </w:rPr>
        <w:t xml:space="preserve"> 1x2x0.8 mm</w:t>
      </w:r>
      <w:r w:rsidRPr="009E7F4A">
        <w:rPr>
          <w:rFonts w:cs="Arial"/>
          <w:vertAlign w:val="superscript"/>
        </w:rPr>
        <w:t xml:space="preserve">2  </w:t>
      </w:r>
      <w:r w:rsidRPr="009E7F4A">
        <w:rPr>
          <w:rFonts w:cs="Arial"/>
        </w:rPr>
        <w:t xml:space="preserve"> (pętle dozorowe na których instalowane będą moduły kontrolno-sterujące).  Wszystkie detektory pożaru mocowane będą w gniazdach instalacyjnych. </w:t>
      </w:r>
      <w:proofErr w:type="spellStart"/>
      <w:r w:rsidRPr="009E7F4A">
        <w:rPr>
          <w:rFonts w:cs="Arial"/>
        </w:rPr>
        <w:t>Oprzewodowanie</w:t>
      </w:r>
      <w:proofErr w:type="spellEnd"/>
      <w:r w:rsidRPr="009E7F4A">
        <w:rPr>
          <w:rFonts w:cs="Arial"/>
        </w:rPr>
        <w:t xml:space="preserve"> prowadzone będzie w korytkach instalacyjnych perforowanych oraz w korytkach instalacyjnych wspólnych dla instalacji słaboprądowych takich jak </w:t>
      </w:r>
      <w:proofErr w:type="spellStart"/>
      <w:r w:rsidRPr="009E7F4A">
        <w:rPr>
          <w:rFonts w:cs="Arial"/>
        </w:rPr>
        <w:t>oprzewodowanie</w:t>
      </w:r>
      <w:proofErr w:type="spellEnd"/>
      <w:r w:rsidRPr="009E7F4A">
        <w:rPr>
          <w:rFonts w:cs="Arial"/>
        </w:rPr>
        <w:t xml:space="preserve"> strukturalne, instalacje ochronne, w rurkach RL układanych nad stropem podwieszanym na stropie stałym oraz w ścianach działowych. Przewód </w:t>
      </w:r>
      <w:proofErr w:type="spellStart"/>
      <w:r w:rsidRPr="009E7F4A">
        <w:rPr>
          <w:rFonts w:cs="Arial"/>
        </w:rPr>
        <w:t>HTKSHekw</w:t>
      </w:r>
      <w:proofErr w:type="spellEnd"/>
      <w:r w:rsidRPr="009E7F4A">
        <w:rPr>
          <w:rFonts w:cs="Arial"/>
        </w:rPr>
        <w:t xml:space="preserve">  układać na uchwytach niepalnych  mocowanych bezpośrednio do ścian lub stropów. </w:t>
      </w:r>
    </w:p>
    <w:p w14:paraId="2CDB9050" w14:textId="11C32A72" w:rsidR="00B91247" w:rsidRPr="009E7F4A" w:rsidRDefault="00B91247" w:rsidP="006A0368">
      <w:pPr>
        <w:spacing w:line="288" w:lineRule="auto"/>
        <w:rPr>
          <w:rFonts w:cs="Arial"/>
        </w:rPr>
      </w:pPr>
      <w:r w:rsidRPr="009E7F4A">
        <w:rPr>
          <w:rFonts w:cs="Arial"/>
        </w:rPr>
        <w:t>Przyciski ROP instalować na wysokości 1.2m od poziomu posadzki</w:t>
      </w:r>
      <w:r w:rsidR="00315481">
        <w:rPr>
          <w:rFonts w:cs="Arial"/>
        </w:rPr>
        <w:t xml:space="preserve">,  </w:t>
      </w:r>
      <w:r w:rsidRPr="009E7F4A">
        <w:rPr>
          <w:rFonts w:cs="Arial"/>
        </w:rPr>
        <w:t>na ścianach betonowych wykonać wnęki do zabudowy przycisków.</w:t>
      </w:r>
    </w:p>
    <w:p w14:paraId="7E3C1404" w14:textId="0283AD26" w:rsidR="00B91247" w:rsidRPr="009E7F4A" w:rsidRDefault="00B91247" w:rsidP="006A0368">
      <w:pPr>
        <w:spacing w:line="288" w:lineRule="auto"/>
        <w:rPr>
          <w:rFonts w:cs="Arial"/>
        </w:rPr>
      </w:pPr>
      <w:r w:rsidRPr="009E7F4A">
        <w:rPr>
          <w:rFonts w:cs="Arial"/>
        </w:rPr>
        <w:t xml:space="preserve">Czujki pożarowe montować w gniazdach zachowując minimalną odległość 1,5m od nawiewów i wywiewów wentylacyjnych. Moduły sterujące </w:t>
      </w:r>
      <w:r w:rsidR="00B07C9C">
        <w:rPr>
          <w:rFonts w:cs="Arial"/>
        </w:rPr>
        <w:t>WEJ</w:t>
      </w:r>
      <w:r w:rsidRPr="009E7F4A">
        <w:rPr>
          <w:rFonts w:cs="Arial"/>
        </w:rPr>
        <w:t>./</w:t>
      </w:r>
      <w:r w:rsidR="00B07C9C">
        <w:rPr>
          <w:rFonts w:cs="Arial"/>
        </w:rPr>
        <w:t>WYJ</w:t>
      </w:r>
      <w:r w:rsidRPr="009E7F4A">
        <w:rPr>
          <w:rFonts w:cs="Arial"/>
        </w:rPr>
        <w:t xml:space="preserve"> instalować nad stropem podwieszanym</w:t>
      </w:r>
      <w:r w:rsidR="00E24924">
        <w:rPr>
          <w:rFonts w:cs="Arial"/>
        </w:rPr>
        <w:t xml:space="preserve"> na ścianach </w:t>
      </w:r>
      <w:r w:rsidRPr="009E7F4A">
        <w:rPr>
          <w:rFonts w:cs="Arial"/>
        </w:rPr>
        <w:t xml:space="preserve">a w przypadku jego braku na stropie stałym w pobliżu urządzeń sterowanych. W miejscu instalowania urządzeń pozostawić rezerwę </w:t>
      </w:r>
      <w:proofErr w:type="spellStart"/>
      <w:r w:rsidRPr="009E7F4A">
        <w:rPr>
          <w:rFonts w:cs="Arial"/>
        </w:rPr>
        <w:t>oprzewodowania</w:t>
      </w:r>
      <w:proofErr w:type="spellEnd"/>
      <w:r w:rsidRPr="009E7F4A">
        <w:rPr>
          <w:rFonts w:cs="Arial"/>
        </w:rPr>
        <w:t xml:space="preserve"> wynosząca </w:t>
      </w:r>
      <w:r w:rsidR="00E24924">
        <w:rPr>
          <w:rFonts w:cs="Arial"/>
        </w:rPr>
        <w:t>1,0</w:t>
      </w:r>
      <w:r w:rsidRPr="009E7F4A">
        <w:rPr>
          <w:rFonts w:cs="Arial"/>
        </w:rPr>
        <w:t xml:space="preserve">m, w miejscu instalowania centrali CSP pozostawić rezerwę </w:t>
      </w:r>
      <w:proofErr w:type="spellStart"/>
      <w:r w:rsidRPr="009E7F4A">
        <w:rPr>
          <w:rFonts w:cs="Arial"/>
        </w:rPr>
        <w:t>oprzewodowania</w:t>
      </w:r>
      <w:proofErr w:type="spellEnd"/>
      <w:r w:rsidRPr="009E7F4A">
        <w:rPr>
          <w:rFonts w:cs="Arial"/>
        </w:rPr>
        <w:t xml:space="preserve"> wynoszącą 3</w:t>
      </w:r>
      <w:r w:rsidR="008A75A0">
        <w:rPr>
          <w:rFonts w:cs="Arial"/>
        </w:rPr>
        <w:t>,</w:t>
      </w:r>
      <w:r w:rsidRPr="009E7F4A">
        <w:rPr>
          <w:rFonts w:cs="Arial"/>
        </w:rPr>
        <w:t>0m.</w:t>
      </w:r>
    </w:p>
    <w:p w14:paraId="710A42C1" w14:textId="547C8B35" w:rsidR="00B91247" w:rsidRDefault="00B91247" w:rsidP="006A0368">
      <w:pPr>
        <w:pStyle w:val="Tekstpodstawowy"/>
        <w:spacing w:after="0" w:line="288" w:lineRule="auto"/>
        <w:rPr>
          <w:rFonts w:cs="Arial"/>
        </w:rPr>
      </w:pPr>
      <w:r w:rsidRPr="009E7F4A">
        <w:rPr>
          <w:rFonts w:cs="Arial"/>
        </w:rPr>
        <w:t xml:space="preserve">Schemat instalacji przedstawiono na </w:t>
      </w:r>
      <w:r w:rsidR="00101F09">
        <w:rPr>
          <w:rFonts w:cs="Arial"/>
        </w:rPr>
        <w:t xml:space="preserve">załączonym rysunku. </w:t>
      </w:r>
      <w:r w:rsidRPr="009E7F4A">
        <w:rPr>
          <w:rFonts w:cs="Arial"/>
        </w:rPr>
        <w:t>Rozmieszczenie urządzeń przedstawiono na poszczególnych rzutach.</w:t>
      </w:r>
    </w:p>
    <w:p w14:paraId="0C07F80A" w14:textId="0D76CAAE" w:rsidR="00824822" w:rsidRDefault="00824822" w:rsidP="006A0368">
      <w:pPr>
        <w:pStyle w:val="Tekstpodstawowy"/>
        <w:spacing w:after="0" w:line="288" w:lineRule="auto"/>
        <w:rPr>
          <w:rFonts w:cs="Arial"/>
        </w:rPr>
      </w:pPr>
    </w:p>
    <w:p w14:paraId="4C4FAF11" w14:textId="795072D0" w:rsidR="00824822" w:rsidRPr="007E2E17" w:rsidRDefault="00064CAF" w:rsidP="006A0368">
      <w:pPr>
        <w:pStyle w:val="Nagwek"/>
        <w:tabs>
          <w:tab w:val="clear" w:pos="4536"/>
          <w:tab w:val="clear" w:pos="9072"/>
        </w:tabs>
        <w:spacing w:line="288" w:lineRule="auto"/>
        <w:rPr>
          <w:rFonts w:cs="Arial"/>
          <w:b/>
        </w:rPr>
      </w:pPr>
      <w:r>
        <w:rPr>
          <w:rFonts w:cs="Arial"/>
          <w:b/>
        </w:rPr>
        <w:t>3</w:t>
      </w:r>
      <w:r w:rsidR="00824822">
        <w:rPr>
          <w:rFonts w:cs="Arial"/>
          <w:b/>
        </w:rPr>
        <w:t>. INSTALACJA ODDYMIANIA</w:t>
      </w:r>
      <w:r w:rsidR="00824822" w:rsidRPr="007E2E17">
        <w:rPr>
          <w:rFonts w:cs="Arial"/>
          <w:b/>
        </w:rPr>
        <w:t xml:space="preserve"> </w:t>
      </w:r>
    </w:p>
    <w:p w14:paraId="2514B7D4" w14:textId="41CA9C74" w:rsidR="00D7774D" w:rsidRDefault="00B91247" w:rsidP="006A0368">
      <w:pPr>
        <w:pStyle w:val="Nagwek"/>
        <w:tabs>
          <w:tab w:val="clear" w:pos="4536"/>
          <w:tab w:val="clear" w:pos="9072"/>
        </w:tabs>
        <w:spacing w:line="288" w:lineRule="auto"/>
        <w:rPr>
          <w:rFonts w:cs="Arial"/>
        </w:rPr>
      </w:pPr>
      <w:r w:rsidRPr="009E7F4A">
        <w:rPr>
          <w:rFonts w:cs="Arial"/>
        </w:rPr>
        <w:t>W obiekcie zainstalowane zostan</w:t>
      </w:r>
      <w:r w:rsidR="00824822">
        <w:rPr>
          <w:rFonts w:cs="Arial"/>
        </w:rPr>
        <w:t xml:space="preserve">ie system </w:t>
      </w:r>
      <w:r w:rsidRPr="009E7F4A">
        <w:rPr>
          <w:rFonts w:cs="Arial"/>
        </w:rPr>
        <w:t xml:space="preserve">oddymiania </w:t>
      </w:r>
      <w:r w:rsidR="00E74A46">
        <w:rPr>
          <w:rFonts w:cs="Arial"/>
        </w:rPr>
        <w:t>grawitacyjnego. Ce</w:t>
      </w:r>
      <w:r w:rsidR="00495AA5">
        <w:rPr>
          <w:rFonts w:cs="Arial"/>
        </w:rPr>
        <w:t xml:space="preserve">lem systemu jest </w:t>
      </w:r>
      <w:r w:rsidR="00E74A46">
        <w:rPr>
          <w:rFonts w:cs="Arial"/>
        </w:rPr>
        <w:t xml:space="preserve">utrzymanie </w:t>
      </w:r>
      <w:r w:rsidR="002C28B6">
        <w:rPr>
          <w:rFonts w:cs="Arial"/>
        </w:rPr>
        <w:t xml:space="preserve">klatki schodowej wolnej od dymu </w:t>
      </w:r>
      <w:r w:rsidR="00065261">
        <w:rPr>
          <w:rFonts w:cs="Arial"/>
        </w:rPr>
        <w:t xml:space="preserve">w celu bezpiecznej ewakuacji oraz ułatwienia </w:t>
      </w:r>
      <w:r w:rsidR="00D13453">
        <w:rPr>
          <w:rFonts w:cs="Arial"/>
        </w:rPr>
        <w:t>działań ratowniczych</w:t>
      </w:r>
      <w:r w:rsidR="00065261">
        <w:rPr>
          <w:rFonts w:cs="Arial"/>
        </w:rPr>
        <w:t xml:space="preserve">. </w:t>
      </w:r>
      <w:r w:rsidR="00D13453">
        <w:rPr>
          <w:rFonts w:cs="Arial"/>
        </w:rPr>
        <w:t>Centralka ma również funkcje przewiet</w:t>
      </w:r>
      <w:r w:rsidR="00D7774D">
        <w:rPr>
          <w:rFonts w:cs="Arial"/>
        </w:rPr>
        <w:t>rzania.</w:t>
      </w:r>
    </w:p>
    <w:p w14:paraId="0719A791" w14:textId="0CA1BE7C" w:rsidR="00D7774D" w:rsidRDefault="00E15554" w:rsidP="006A0368">
      <w:pPr>
        <w:pStyle w:val="Nagwek"/>
        <w:tabs>
          <w:tab w:val="clear" w:pos="4536"/>
          <w:tab w:val="clear" w:pos="9072"/>
        </w:tabs>
        <w:spacing w:line="288" w:lineRule="auto"/>
        <w:rPr>
          <w:rFonts w:cs="Arial"/>
        </w:rPr>
      </w:pPr>
      <w:r>
        <w:rPr>
          <w:rFonts w:cs="Arial"/>
        </w:rPr>
        <w:t xml:space="preserve"> </w:t>
      </w:r>
    </w:p>
    <w:p w14:paraId="18F0F756" w14:textId="77777777" w:rsidR="00FD5647" w:rsidRDefault="00D7774D" w:rsidP="006A0368">
      <w:pPr>
        <w:pStyle w:val="Nagwek"/>
        <w:tabs>
          <w:tab w:val="clear" w:pos="4536"/>
          <w:tab w:val="clear" w:pos="9072"/>
        </w:tabs>
        <w:spacing w:line="288" w:lineRule="auto"/>
      </w:pPr>
      <w:r>
        <w:t xml:space="preserve">• oddymianie klatki schodowej po wciśnięciu przycisku oddymiania (działanie o najwyższym priorytecie),przyciski zamontowane będą na każdej kondygnacji, </w:t>
      </w:r>
    </w:p>
    <w:p w14:paraId="088EE01E" w14:textId="77777777" w:rsidR="00FD5647" w:rsidRDefault="00D7774D" w:rsidP="006A0368">
      <w:pPr>
        <w:pStyle w:val="Nagwek"/>
        <w:tabs>
          <w:tab w:val="clear" w:pos="4536"/>
          <w:tab w:val="clear" w:pos="9072"/>
        </w:tabs>
        <w:spacing w:line="288" w:lineRule="auto"/>
      </w:pPr>
      <w:r>
        <w:t xml:space="preserve">• oddymianie klatki schodowej po zadziałaniu automatycznych czujek dymu system sygnalizacji SAP (działanie o najwyższym priorytecie), </w:t>
      </w:r>
    </w:p>
    <w:p w14:paraId="510F41A6" w14:textId="51566D06" w:rsidR="00FD5647" w:rsidRDefault="00D7774D" w:rsidP="006A0368">
      <w:pPr>
        <w:pStyle w:val="Nagwek"/>
        <w:tabs>
          <w:tab w:val="clear" w:pos="4536"/>
          <w:tab w:val="clear" w:pos="9072"/>
        </w:tabs>
        <w:spacing w:line="288" w:lineRule="auto"/>
      </w:pPr>
      <w:r>
        <w:t xml:space="preserve">• przewietrzanie klatek schodowych będzie realizowane poprzez przyciski przewietrzania zlokalizowane na piętrze i parterze. </w:t>
      </w:r>
    </w:p>
    <w:p w14:paraId="1324DA60" w14:textId="00D8C94C" w:rsidR="00D7774D" w:rsidRDefault="00D7774D" w:rsidP="006A0368">
      <w:pPr>
        <w:pStyle w:val="Nagwek"/>
        <w:tabs>
          <w:tab w:val="clear" w:pos="4536"/>
          <w:tab w:val="clear" w:pos="9072"/>
        </w:tabs>
        <w:spacing w:line="288" w:lineRule="auto"/>
        <w:rPr>
          <w:rFonts w:cs="Arial"/>
        </w:rPr>
      </w:pPr>
      <w:r>
        <w:t xml:space="preserve">• System sygnalizacji pożarowej nadzoruje stan systemu oddymiania klatki schodowej. Nadzorowane są następujące sygnały: • awaria systemu oddymiania • uruchomienie oddymiania, • otworzenie </w:t>
      </w:r>
      <w:r w:rsidR="00DD2464">
        <w:t xml:space="preserve">klapy </w:t>
      </w:r>
      <w:r>
        <w:t xml:space="preserve"> oddymiające</w:t>
      </w:r>
      <w:r w:rsidR="00DD2464">
        <w:t>j</w:t>
      </w:r>
    </w:p>
    <w:p w14:paraId="55B0EBE0" w14:textId="77777777" w:rsidR="002E6D5A" w:rsidRDefault="002E6D5A" w:rsidP="006A0368">
      <w:pPr>
        <w:pStyle w:val="Nagwek"/>
        <w:tabs>
          <w:tab w:val="clear" w:pos="4536"/>
          <w:tab w:val="clear" w:pos="9072"/>
        </w:tabs>
        <w:spacing w:line="288" w:lineRule="auto"/>
        <w:rPr>
          <w:rFonts w:cs="Arial"/>
        </w:rPr>
      </w:pPr>
    </w:p>
    <w:p w14:paraId="57F5811B" w14:textId="1E84DC33" w:rsidR="00F76F2B" w:rsidRDefault="002E6D5A" w:rsidP="006A0368">
      <w:pPr>
        <w:pStyle w:val="Nagwek"/>
        <w:tabs>
          <w:tab w:val="clear" w:pos="4536"/>
          <w:tab w:val="clear" w:pos="9072"/>
        </w:tabs>
        <w:spacing w:line="288" w:lineRule="auto"/>
        <w:rPr>
          <w:rFonts w:cs="Arial"/>
        </w:rPr>
      </w:pPr>
      <w:r>
        <w:lastRenderedPageBreak/>
        <w:t>Na wypadek zaniku napięcia sieci, rezerwowym zasilaniem centrali jest bateria akumulatorów o napięciu 24V i pojemności 7,2Ah. Przełączenie zasilania zasadniczego na rezerwowe następuje samoczynnie, bez powodowania przerwy w zasilaniu. Bateria akumulatorów jest ładowana samoczynnie przez urządzenie ładujące zintegrowane z zasilaczem centrali. Ogólna sprawność baterii jak i urządzenia ładującego jest stale kontrolowana, a uszkodzenia są sygnalizowane.</w:t>
      </w:r>
      <w:r w:rsidR="00F76F2B">
        <w:rPr>
          <w:rFonts w:cs="Arial"/>
        </w:rPr>
        <w:t xml:space="preserve"> </w:t>
      </w:r>
    </w:p>
    <w:p w14:paraId="79CF05F7" w14:textId="77777777" w:rsidR="00BE58E6" w:rsidRDefault="00BE58E6" w:rsidP="006A0368">
      <w:pPr>
        <w:autoSpaceDE w:val="0"/>
        <w:autoSpaceDN w:val="0"/>
        <w:adjustRightInd w:val="0"/>
        <w:spacing w:line="288" w:lineRule="auto"/>
        <w:rPr>
          <w:rFonts w:cs="Arial"/>
        </w:rPr>
      </w:pPr>
    </w:p>
    <w:p w14:paraId="53055E70" w14:textId="25B05C3B" w:rsidR="00B91247" w:rsidRPr="009E7F4A" w:rsidRDefault="00B91247" w:rsidP="006A0368">
      <w:pPr>
        <w:autoSpaceDE w:val="0"/>
        <w:autoSpaceDN w:val="0"/>
        <w:adjustRightInd w:val="0"/>
        <w:spacing w:line="288" w:lineRule="auto"/>
        <w:rPr>
          <w:rFonts w:cs="Arial"/>
        </w:rPr>
      </w:pPr>
      <w:r w:rsidRPr="009E7F4A">
        <w:rPr>
          <w:rFonts w:cs="Arial"/>
        </w:rPr>
        <w:t>. Elementy składowe system</w:t>
      </w:r>
      <w:r w:rsidR="009D4429">
        <w:rPr>
          <w:rFonts w:cs="Arial"/>
        </w:rPr>
        <w:t>u</w:t>
      </w:r>
      <w:r w:rsidRPr="009E7F4A">
        <w:rPr>
          <w:rFonts w:cs="Arial"/>
        </w:rPr>
        <w:t>:</w:t>
      </w:r>
    </w:p>
    <w:p w14:paraId="1004BF2A" w14:textId="16816CF0" w:rsidR="00B91247" w:rsidRPr="009E7F4A" w:rsidRDefault="00B91247" w:rsidP="006A0368">
      <w:pPr>
        <w:autoSpaceDE w:val="0"/>
        <w:autoSpaceDN w:val="0"/>
        <w:adjustRightInd w:val="0"/>
        <w:spacing w:line="288" w:lineRule="auto"/>
        <w:rPr>
          <w:rFonts w:cs="Arial"/>
        </w:rPr>
      </w:pPr>
      <w:r w:rsidRPr="009E7F4A">
        <w:rPr>
          <w:rFonts w:cs="Arial"/>
        </w:rPr>
        <w:t xml:space="preserve">- </w:t>
      </w:r>
      <w:r w:rsidR="004F0F64">
        <w:rPr>
          <w:rFonts w:cs="Arial"/>
        </w:rPr>
        <w:t>c</w:t>
      </w:r>
      <w:r w:rsidRPr="009E7F4A">
        <w:rPr>
          <w:rFonts w:cs="Arial"/>
        </w:rPr>
        <w:t xml:space="preserve">entralka </w:t>
      </w:r>
      <w:r w:rsidR="009D4429">
        <w:rPr>
          <w:rFonts w:cs="Arial"/>
        </w:rPr>
        <w:t xml:space="preserve">oddymiania </w:t>
      </w:r>
    </w:p>
    <w:p w14:paraId="7F0A1AA0" w14:textId="051E6EC2" w:rsidR="009D4429" w:rsidRDefault="00B91247" w:rsidP="006A0368">
      <w:pPr>
        <w:autoSpaceDE w:val="0"/>
        <w:autoSpaceDN w:val="0"/>
        <w:adjustRightInd w:val="0"/>
        <w:spacing w:line="288" w:lineRule="auto"/>
        <w:rPr>
          <w:rFonts w:cs="Arial"/>
        </w:rPr>
      </w:pPr>
      <w:r w:rsidRPr="009E7F4A">
        <w:rPr>
          <w:rFonts w:cs="Arial"/>
        </w:rPr>
        <w:t xml:space="preserve">- </w:t>
      </w:r>
      <w:r w:rsidR="004F0F64">
        <w:rPr>
          <w:rFonts w:cs="Arial"/>
        </w:rPr>
        <w:t>c</w:t>
      </w:r>
      <w:r w:rsidRPr="009E7F4A">
        <w:rPr>
          <w:rFonts w:cs="Arial"/>
        </w:rPr>
        <w:t xml:space="preserve">entralka pogodowa </w:t>
      </w:r>
    </w:p>
    <w:p w14:paraId="61F074E4" w14:textId="35ED46C0" w:rsidR="00B91247" w:rsidRPr="009E7F4A" w:rsidRDefault="00B91247" w:rsidP="006A0368">
      <w:pPr>
        <w:autoSpaceDE w:val="0"/>
        <w:autoSpaceDN w:val="0"/>
        <w:adjustRightInd w:val="0"/>
        <w:spacing w:line="288" w:lineRule="auto"/>
        <w:rPr>
          <w:rFonts w:cs="Arial"/>
        </w:rPr>
      </w:pPr>
      <w:r w:rsidRPr="009E7F4A">
        <w:rPr>
          <w:rFonts w:cs="Arial"/>
        </w:rPr>
        <w:t xml:space="preserve">- </w:t>
      </w:r>
      <w:r w:rsidR="004F0F64">
        <w:rPr>
          <w:rFonts w:cs="Arial"/>
        </w:rPr>
        <w:t>s</w:t>
      </w:r>
      <w:r w:rsidRPr="009E7F4A">
        <w:rPr>
          <w:rFonts w:cs="Arial"/>
        </w:rPr>
        <w:t>iłownik wrzecionow</w:t>
      </w:r>
      <w:r w:rsidR="00E77148">
        <w:rPr>
          <w:rFonts w:cs="Arial"/>
        </w:rPr>
        <w:t>y</w:t>
      </w:r>
      <w:r w:rsidRPr="009E7F4A">
        <w:rPr>
          <w:rFonts w:cs="Arial"/>
        </w:rPr>
        <w:t xml:space="preserve"> 24V, 6A (wg projektu branżowego – wentylacja)</w:t>
      </w:r>
      <w:r w:rsidR="004F0F64">
        <w:rPr>
          <w:rFonts w:cs="Arial"/>
        </w:rPr>
        <w:t xml:space="preserve"> do k</w:t>
      </w:r>
      <w:r w:rsidR="00964961">
        <w:rPr>
          <w:rFonts w:cs="Arial"/>
        </w:rPr>
        <w:t>la</w:t>
      </w:r>
      <w:r w:rsidR="004F0F64">
        <w:rPr>
          <w:rFonts w:cs="Arial"/>
        </w:rPr>
        <w:t>py dymowej</w:t>
      </w:r>
    </w:p>
    <w:p w14:paraId="6DE012AD" w14:textId="29FAAECC" w:rsidR="00B91247" w:rsidRPr="009E7F4A" w:rsidRDefault="00B91247" w:rsidP="006A0368">
      <w:pPr>
        <w:autoSpaceDE w:val="0"/>
        <w:autoSpaceDN w:val="0"/>
        <w:adjustRightInd w:val="0"/>
        <w:spacing w:line="288" w:lineRule="auto"/>
        <w:rPr>
          <w:rFonts w:cs="Arial"/>
        </w:rPr>
      </w:pPr>
      <w:r w:rsidRPr="009E7F4A">
        <w:rPr>
          <w:rFonts w:cs="Arial"/>
        </w:rPr>
        <w:t>- siłowniki drzwiowe</w:t>
      </w:r>
    </w:p>
    <w:p w14:paraId="41EBC972" w14:textId="4565FCDA" w:rsidR="004F0F64" w:rsidRDefault="00B91247" w:rsidP="006A0368">
      <w:pPr>
        <w:autoSpaceDE w:val="0"/>
        <w:autoSpaceDN w:val="0"/>
        <w:adjustRightInd w:val="0"/>
        <w:spacing w:line="288" w:lineRule="auto"/>
        <w:rPr>
          <w:rFonts w:cs="Arial"/>
        </w:rPr>
      </w:pPr>
      <w:r w:rsidRPr="009E7F4A">
        <w:rPr>
          <w:rFonts w:cs="Arial"/>
        </w:rPr>
        <w:t>- przyciski przewietrzania</w:t>
      </w:r>
    </w:p>
    <w:p w14:paraId="0F52EAB2" w14:textId="2772DA1F" w:rsidR="004F0F64" w:rsidRDefault="004F0F64" w:rsidP="006A0368">
      <w:pPr>
        <w:autoSpaceDE w:val="0"/>
        <w:autoSpaceDN w:val="0"/>
        <w:adjustRightInd w:val="0"/>
        <w:spacing w:line="288" w:lineRule="auto"/>
        <w:rPr>
          <w:rFonts w:cs="Arial"/>
        </w:rPr>
      </w:pPr>
      <w:r>
        <w:rPr>
          <w:rFonts w:cs="Arial"/>
        </w:rPr>
        <w:t>Rozmieszczenie poszczególnych elementów przedstawiono w graficznej części opracowania.</w:t>
      </w:r>
    </w:p>
    <w:p w14:paraId="331799A0" w14:textId="77777777" w:rsidR="00353EB0" w:rsidRDefault="00B91247" w:rsidP="006A0368">
      <w:pPr>
        <w:autoSpaceDE w:val="0"/>
        <w:autoSpaceDN w:val="0"/>
        <w:adjustRightInd w:val="0"/>
        <w:spacing w:line="288" w:lineRule="auto"/>
        <w:rPr>
          <w:rFonts w:cs="Arial"/>
        </w:rPr>
      </w:pPr>
      <w:r w:rsidRPr="009E7F4A">
        <w:rPr>
          <w:rFonts w:cs="Arial"/>
        </w:rPr>
        <w:t xml:space="preserve">W celu napowietrzania projektuje się sterowanie otwarciem </w:t>
      </w:r>
      <w:r w:rsidR="003B5FFB">
        <w:rPr>
          <w:rFonts w:cs="Arial"/>
        </w:rPr>
        <w:t>drzwi wejściowych do budynku</w:t>
      </w:r>
      <w:r w:rsidR="00353EB0">
        <w:rPr>
          <w:rFonts w:cs="Arial"/>
        </w:rPr>
        <w:t>.</w:t>
      </w:r>
    </w:p>
    <w:p w14:paraId="5602782E" w14:textId="77777777" w:rsidR="00B91247" w:rsidRDefault="00B91247" w:rsidP="006A0368">
      <w:pPr>
        <w:tabs>
          <w:tab w:val="left" w:pos="-720"/>
        </w:tabs>
        <w:spacing w:line="288" w:lineRule="auto"/>
        <w:rPr>
          <w:rFonts w:cs="Arial"/>
          <w:spacing w:val="-3"/>
        </w:rPr>
      </w:pPr>
    </w:p>
    <w:p w14:paraId="5D16DCC0" w14:textId="0BCCF825" w:rsidR="00136232" w:rsidRDefault="00136232" w:rsidP="00201735">
      <w:pPr>
        <w:pStyle w:val="Nagwek"/>
        <w:numPr>
          <w:ilvl w:val="0"/>
          <w:numId w:val="6"/>
        </w:numPr>
        <w:tabs>
          <w:tab w:val="clear" w:pos="4536"/>
          <w:tab w:val="clear" w:pos="9072"/>
        </w:tabs>
        <w:spacing w:line="288" w:lineRule="auto"/>
        <w:rPr>
          <w:rFonts w:cs="Arial"/>
          <w:b/>
        </w:rPr>
      </w:pPr>
      <w:r>
        <w:rPr>
          <w:rFonts w:cs="Arial"/>
          <w:b/>
        </w:rPr>
        <w:t xml:space="preserve">INSTALACJA </w:t>
      </w:r>
      <w:r w:rsidR="0015094D">
        <w:rPr>
          <w:rFonts w:cs="Arial"/>
          <w:b/>
        </w:rPr>
        <w:t xml:space="preserve">INTERKOMOWA </w:t>
      </w:r>
    </w:p>
    <w:p w14:paraId="17FA94D3" w14:textId="77777777" w:rsidR="003F5011" w:rsidRDefault="00B76885" w:rsidP="003F5011">
      <w:pPr>
        <w:pStyle w:val="Bezodstpw"/>
        <w:numPr>
          <w:ilvl w:val="0"/>
          <w:numId w:val="0"/>
        </w:numPr>
        <w:rPr>
          <w:rFonts w:ascii="Arial Narrow" w:hAnsi="Arial Narrow"/>
        </w:rPr>
      </w:pPr>
      <w:r>
        <w:rPr>
          <w:rFonts w:ascii="Arial Narrow" w:hAnsi="Arial Narrow"/>
        </w:rPr>
        <w:t xml:space="preserve">W obiekcie </w:t>
      </w:r>
      <w:r w:rsidR="003F5011">
        <w:rPr>
          <w:rFonts w:ascii="Arial Narrow" w:hAnsi="Arial Narrow"/>
        </w:rPr>
        <w:t xml:space="preserve">projektuje </w:t>
      </w:r>
      <w:r w:rsidR="00DF075E" w:rsidRPr="00F67826">
        <w:rPr>
          <w:rFonts w:ascii="Arial Narrow" w:hAnsi="Arial Narrow"/>
        </w:rPr>
        <w:t xml:space="preserve">się wykonanie instalacje systemu </w:t>
      </w:r>
      <w:proofErr w:type="spellStart"/>
      <w:r w:rsidR="00DF075E" w:rsidRPr="00F67826">
        <w:rPr>
          <w:rFonts w:ascii="Arial Narrow" w:hAnsi="Arial Narrow"/>
        </w:rPr>
        <w:t>interkomowego</w:t>
      </w:r>
      <w:proofErr w:type="spellEnd"/>
      <w:r w:rsidR="00DF075E" w:rsidRPr="00F67826">
        <w:rPr>
          <w:rFonts w:ascii="Arial Narrow" w:hAnsi="Arial Narrow"/>
        </w:rPr>
        <w:t>.</w:t>
      </w:r>
    </w:p>
    <w:p w14:paraId="6BCB2B0C" w14:textId="1AABC5A7" w:rsidR="00DF075E" w:rsidRDefault="003F5011" w:rsidP="003F5011">
      <w:pPr>
        <w:pStyle w:val="Bezodstpw"/>
        <w:numPr>
          <w:ilvl w:val="0"/>
          <w:numId w:val="0"/>
        </w:numPr>
        <w:rPr>
          <w:rFonts w:ascii="Arial Narrow" w:hAnsi="Arial Narrow"/>
        </w:rPr>
      </w:pPr>
      <w:r>
        <w:rPr>
          <w:rFonts w:ascii="Arial Narrow" w:hAnsi="Arial Narrow"/>
        </w:rPr>
        <w:t xml:space="preserve">Projektuje się </w:t>
      </w:r>
      <w:r w:rsidR="00DF075E">
        <w:rPr>
          <w:rFonts w:ascii="Arial Narrow" w:hAnsi="Arial Narrow"/>
        </w:rPr>
        <w:t xml:space="preserve">interkom IP </w:t>
      </w:r>
      <w:r>
        <w:rPr>
          <w:rFonts w:ascii="Arial Narrow" w:hAnsi="Arial Narrow"/>
        </w:rPr>
        <w:t xml:space="preserve">do </w:t>
      </w:r>
      <w:r w:rsidR="00DF075E">
        <w:rPr>
          <w:rFonts w:ascii="Arial Narrow" w:hAnsi="Arial Narrow"/>
        </w:rPr>
        <w:t>wpię</w:t>
      </w:r>
      <w:r>
        <w:rPr>
          <w:rFonts w:ascii="Arial Narrow" w:hAnsi="Arial Narrow"/>
        </w:rPr>
        <w:t xml:space="preserve">cia </w:t>
      </w:r>
      <w:r w:rsidR="00DF075E">
        <w:rPr>
          <w:rFonts w:ascii="Arial Narrow" w:hAnsi="Arial Narrow"/>
        </w:rPr>
        <w:t xml:space="preserve"> w istniejący system </w:t>
      </w:r>
      <w:proofErr w:type="spellStart"/>
      <w:r w:rsidR="00DF075E">
        <w:rPr>
          <w:rFonts w:ascii="Arial Narrow" w:hAnsi="Arial Narrow"/>
        </w:rPr>
        <w:t>interkomowy</w:t>
      </w:r>
      <w:proofErr w:type="spellEnd"/>
      <w:r w:rsidR="00DF075E">
        <w:rPr>
          <w:rFonts w:ascii="Arial Narrow" w:hAnsi="Arial Narrow"/>
        </w:rPr>
        <w:t xml:space="preserve"> zainstalowany na budynku C7 wraz  z niezbędnymi licencjami</w:t>
      </w:r>
    </w:p>
    <w:p w14:paraId="5778CBC8" w14:textId="5BAB031B" w:rsidR="00DF075E" w:rsidRDefault="00DF075E" w:rsidP="003F5011">
      <w:pPr>
        <w:pStyle w:val="Bezodstpw"/>
        <w:numPr>
          <w:ilvl w:val="0"/>
          <w:numId w:val="0"/>
        </w:numPr>
        <w:rPr>
          <w:rFonts w:ascii="Arial Narrow" w:hAnsi="Arial Narrow"/>
        </w:rPr>
      </w:pPr>
      <w:r>
        <w:rPr>
          <w:rFonts w:ascii="Arial Narrow" w:hAnsi="Arial Narrow"/>
        </w:rPr>
        <w:t xml:space="preserve">Rozbudowa systemu </w:t>
      </w:r>
      <w:r w:rsidR="003F5011">
        <w:rPr>
          <w:rFonts w:ascii="Arial Narrow" w:hAnsi="Arial Narrow"/>
        </w:rPr>
        <w:t xml:space="preserve">będzie obejmowała </w:t>
      </w:r>
      <w:r>
        <w:rPr>
          <w:rFonts w:ascii="Arial Narrow" w:hAnsi="Arial Narrow"/>
        </w:rPr>
        <w:t>interkom na wejściu do budynku w obudowie wandaloodpornej z klawiaturą numeryczną która umożliwi otwarcie drzwi  za pomocą kodu PIN oraz z interkomów odbiorczych za pomocą których będzie możliwość otwarcia drzwi.</w:t>
      </w:r>
    </w:p>
    <w:tbl>
      <w:tblPr>
        <w:tblW w:w="9157" w:type="dxa"/>
        <w:tblInd w:w="55" w:type="dxa"/>
        <w:tblCellMar>
          <w:left w:w="70" w:type="dxa"/>
          <w:right w:w="70" w:type="dxa"/>
        </w:tblCellMar>
        <w:tblLook w:val="04A0" w:firstRow="1" w:lastRow="0" w:firstColumn="1" w:lastColumn="0" w:noHBand="0" w:noVBand="1"/>
      </w:tblPr>
      <w:tblGrid>
        <w:gridCol w:w="3276"/>
        <w:gridCol w:w="5881"/>
      </w:tblGrid>
      <w:tr w:rsidR="00DF075E" w:rsidRPr="00D32CE6" w14:paraId="260896E2" w14:textId="77777777" w:rsidTr="001F2859">
        <w:trPr>
          <w:trHeight w:val="567"/>
        </w:trPr>
        <w:tc>
          <w:tcPr>
            <w:tcW w:w="9157" w:type="dxa"/>
            <w:gridSpan w:val="2"/>
            <w:tcBorders>
              <w:top w:val="nil"/>
              <w:left w:val="nil"/>
              <w:bottom w:val="nil"/>
              <w:right w:val="nil"/>
            </w:tcBorders>
            <w:shd w:val="clear" w:color="auto" w:fill="auto"/>
            <w:vAlign w:val="center"/>
            <w:hideMark/>
          </w:tcPr>
          <w:p w14:paraId="0A136B50" w14:textId="77777777" w:rsidR="00DF075E" w:rsidRPr="00AD0F28" w:rsidRDefault="00DF075E" w:rsidP="001F2859">
            <w:pPr>
              <w:rPr>
                <w:rFonts w:ascii="Calibri" w:eastAsia="Times New Roman" w:hAnsi="Calibri" w:cs="Calibri"/>
                <w:color w:val="424141"/>
                <w:sz w:val="26"/>
                <w:szCs w:val="26"/>
              </w:rPr>
            </w:pPr>
            <w:r w:rsidRPr="00AD0F28">
              <w:rPr>
                <w:rFonts w:ascii="Calibri" w:eastAsia="Times New Roman" w:hAnsi="Calibri" w:cs="Calibri"/>
                <w:color w:val="424141"/>
                <w:sz w:val="26"/>
                <w:szCs w:val="26"/>
              </w:rPr>
              <w:t>Parametry środowiskowe</w:t>
            </w:r>
          </w:p>
        </w:tc>
      </w:tr>
      <w:tr w:rsidR="00DF075E" w:rsidRPr="00D32CE6" w14:paraId="4E708D2A" w14:textId="77777777" w:rsidTr="001F2859">
        <w:trPr>
          <w:trHeight w:val="300"/>
        </w:trPr>
        <w:tc>
          <w:tcPr>
            <w:tcW w:w="3276" w:type="dxa"/>
            <w:tcBorders>
              <w:top w:val="single" w:sz="4" w:space="0" w:color="4A609C"/>
              <w:left w:val="nil"/>
              <w:bottom w:val="single" w:sz="4" w:space="0" w:color="4A609C"/>
              <w:right w:val="nil"/>
            </w:tcBorders>
            <w:shd w:val="clear" w:color="DFDFDF" w:fill="DFDFDF"/>
            <w:vAlign w:val="center"/>
            <w:hideMark/>
          </w:tcPr>
          <w:p w14:paraId="32912622"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IK</w:t>
            </w:r>
          </w:p>
        </w:tc>
        <w:tc>
          <w:tcPr>
            <w:tcW w:w="5881" w:type="dxa"/>
            <w:tcBorders>
              <w:top w:val="single" w:sz="4" w:space="0" w:color="4A609C"/>
              <w:left w:val="nil"/>
              <w:bottom w:val="single" w:sz="4" w:space="0" w:color="4A609C"/>
              <w:right w:val="nil"/>
            </w:tcBorders>
            <w:shd w:val="clear" w:color="auto" w:fill="auto"/>
            <w:vAlign w:val="center"/>
            <w:hideMark/>
          </w:tcPr>
          <w:p w14:paraId="0570AB84"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IK 08</w:t>
            </w:r>
          </w:p>
        </w:tc>
      </w:tr>
      <w:tr w:rsidR="00DF075E" w:rsidRPr="00D32CE6" w14:paraId="7FECBBDB"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4EE47686"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IP</w:t>
            </w:r>
          </w:p>
        </w:tc>
        <w:tc>
          <w:tcPr>
            <w:tcW w:w="5881" w:type="dxa"/>
            <w:tcBorders>
              <w:top w:val="single" w:sz="4" w:space="0" w:color="4A609C"/>
              <w:left w:val="nil"/>
              <w:bottom w:val="single" w:sz="4" w:space="0" w:color="4A609C"/>
              <w:right w:val="nil"/>
            </w:tcBorders>
            <w:shd w:val="clear" w:color="auto" w:fill="auto"/>
            <w:vAlign w:val="center"/>
            <w:hideMark/>
          </w:tcPr>
          <w:p w14:paraId="2DA3CC98"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IP 65</w:t>
            </w:r>
          </w:p>
        </w:tc>
      </w:tr>
      <w:tr w:rsidR="00DF075E" w:rsidRPr="00D32CE6" w14:paraId="1C1E6165"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37EFBC31"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Zakres temperatury roboczej</w:t>
            </w:r>
          </w:p>
        </w:tc>
        <w:tc>
          <w:tcPr>
            <w:tcW w:w="5881" w:type="dxa"/>
            <w:tcBorders>
              <w:top w:val="single" w:sz="4" w:space="0" w:color="4A609C"/>
              <w:left w:val="nil"/>
              <w:bottom w:val="single" w:sz="4" w:space="0" w:color="4A609C"/>
              <w:right w:val="nil"/>
            </w:tcBorders>
            <w:shd w:val="clear" w:color="auto" w:fill="auto"/>
            <w:vAlign w:val="center"/>
            <w:hideMark/>
          </w:tcPr>
          <w:p w14:paraId="0313728E"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-20° C do +70° C</w:t>
            </w:r>
          </w:p>
        </w:tc>
      </w:tr>
      <w:tr w:rsidR="00DF075E" w:rsidRPr="00D32CE6" w14:paraId="0FC0D347" w14:textId="77777777" w:rsidTr="001F2859">
        <w:trPr>
          <w:trHeight w:val="510"/>
        </w:trPr>
        <w:tc>
          <w:tcPr>
            <w:tcW w:w="3276" w:type="dxa"/>
            <w:tcBorders>
              <w:top w:val="nil"/>
              <w:left w:val="nil"/>
              <w:bottom w:val="single" w:sz="4" w:space="0" w:color="4A609C"/>
              <w:right w:val="nil"/>
            </w:tcBorders>
            <w:shd w:val="clear" w:color="DFDFDF" w:fill="DFDFDF"/>
            <w:vAlign w:val="center"/>
            <w:hideMark/>
          </w:tcPr>
          <w:p w14:paraId="548B0ED3"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 xml:space="preserve">Zakres temperatury przechowywania </w:t>
            </w:r>
          </w:p>
        </w:tc>
        <w:tc>
          <w:tcPr>
            <w:tcW w:w="5881" w:type="dxa"/>
            <w:tcBorders>
              <w:top w:val="single" w:sz="4" w:space="0" w:color="4A609C"/>
              <w:left w:val="nil"/>
              <w:bottom w:val="single" w:sz="4" w:space="0" w:color="4A609C"/>
              <w:right w:val="nil"/>
            </w:tcBorders>
            <w:shd w:val="clear" w:color="auto" w:fill="auto"/>
            <w:vAlign w:val="center"/>
            <w:hideMark/>
          </w:tcPr>
          <w:p w14:paraId="75C488CB"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-20° C do +70° C</w:t>
            </w:r>
          </w:p>
        </w:tc>
      </w:tr>
      <w:tr w:rsidR="00DF075E" w:rsidRPr="00D32CE6" w14:paraId="1EAE3974"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73760443"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Wilgotność względna</w:t>
            </w:r>
          </w:p>
        </w:tc>
        <w:tc>
          <w:tcPr>
            <w:tcW w:w="5881" w:type="dxa"/>
            <w:tcBorders>
              <w:top w:val="single" w:sz="4" w:space="0" w:color="4A609C"/>
              <w:left w:val="nil"/>
              <w:bottom w:val="single" w:sz="4" w:space="0" w:color="4A609C"/>
              <w:right w:val="nil"/>
            </w:tcBorders>
            <w:shd w:val="clear" w:color="auto" w:fill="auto"/>
            <w:vAlign w:val="center"/>
            <w:hideMark/>
          </w:tcPr>
          <w:p w14:paraId="118E6465"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do 95% nieskroplone</w:t>
            </w:r>
          </w:p>
        </w:tc>
      </w:tr>
      <w:tr w:rsidR="00DF075E" w:rsidRPr="00D32CE6" w14:paraId="2EE6C955" w14:textId="77777777" w:rsidTr="001F2859">
        <w:trPr>
          <w:trHeight w:val="169"/>
        </w:trPr>
        <w:tc>
          <w:tcPr>
            <w:tcW w:w="9157" w:type="dxa"/>
            <w:gridSpan w:val="2"/>
            <w:tcBorders>
              <w:top w:val="nil"/>
              <w:left w:val="nil"/>
              <w:bottom w:val="nil"/>
              <w:right w:val="nil"/>
            </w:tcBorders>
            <w:shd w:val="clear" w:color="auto" w:fill="auto"/>
            <w:hideMark/>
          </w:tcPr>
          <w:p w14:paraId="1CDEEAEA" w14:textId="77777777" w:rsidR="00DF075E" w:rsidRPr="00AD0F28" w:rsidRDefault="00DF075E" w:rsidP="001F2859">
            <w:pPr>
              <w:rPr>
                <w:rFonts w:eastAsia="Times New Roman" w:cs="Arial"/>
                <w:color w:val="000000"/>
              </w:rPr>
            </w:pPr>
          </w:p>
        </w:tc>
      </w:tr>
      <w:tr w:rsidR="00DF075E" w:rsidRPr="00D32CE6" w14:paraId="6A87A813" w14:textId="77777777" w:rsidTr="001F2859">
        <w:trPr>
          <w:trHeight w:val="567"/>
        </w:trPr>
        <w:tc>
          <w:tcPr>
            <w:tcW w:w="9157" w:type="dxa"/>
            <w:gridSpan w:val="2"/>
            <w:tcBorders>
              <w:top w:val="nil"/>
              <w:left w:val="nil"/>
              <w:bottom w:val="nil"/>
              <w:right w:val="nil"/>
            </w:tcBorders>
            <w:shd w:val="clear" w:color="auto" w:fill="auto"/>
            <w:vAlign w:val="center"/>
            <w:hideMark/>
          </w:tcPr>
          <w:p w14:paraId="66C68FCD" w14:textId="77777777" w:rsidR="00DF075E" w:rsidRPr="00AD0F28" w:rsidRDefault="00DF075E" w:rsidP="001F2859">
            <w:pPr>
              <w:rPr>
                <w:rFonts w:ascii="Calibri" w:eastAsia="Times New Roman" w:hAnsi="Calibri" w:cs="Calibri"/>
                <w:color w:val="424141"/>
                <w:sz w:val="26"/>
                <w:szCs w:val="26"/>
              </w:rPr>
            </w:pPr>
            <w:r w:rsidRPr="00AD0F28">
              <w:rPr>
                <w:rFonts w:ascii="Calibri" w:eastAsia="Times New Roman" w:hAnsi="Calibri" w:cs="Calibri"/>
                <w:color w:val="424141"/>
                <w:sz w:val="26"/>
                <w:szCs w:val="26"/>
              </w:rPr>
              <w:t>Parametry zasilania</w:t>
            </w:r>
          </w:p>
        </w:tc>
      </w:tr>
      <w:tr w:rsidR="00DF075E" w:rsidRPr="00D32CE6" w14:paraId="663AB452" w14:textId="77777777" w:rsidTr="001F2859">
        <w:trPr>
          <w:trHeight w:val="300"/>
        </w:trPr>
        <w:tc>
          <w:tcPr>
            <w:tcW w:w="3276" w:type="dxa"/>
            <w:tcBorders>
              <w:top w:val="single" w:sz="4" w:space="0" w:color="4A609C"/>
              <w:left w:val="nil"/>
              <w:bottom w:val="single" w:sz="4" w:space="0" w:color="4A609C"/>
              <w:right w:val="nil"/>
            </w:tcBorders>
            <w:shd w:val="clear" w:color="DFDFDF" w:fill="DFDFDF"/>
            <w:vAlign w:val="center"/>
            <w:hideMark/>
          </w:tcPr>
          <w:p w14:paraId="7147E3B9"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 xml:space="preserve">Zasilanie </w:t>
            </w:r>
          </w:p>
        </w:tc>
        <w:tc>
          <w:tcPr>
            <w:tcW w:w="5881" w:type="dxa"/>
            <w:tcBorders>
              <w:top w:val="single" w:sz="4" w:space="0" w:color="4A609C"/>
              <w:left w:val="nil"/>
              <w:bottom w:val="single" w:sz="4" w:space="0" w:color="4A609C"/>
              <w:right w:val="nil"/>
            </w:tcBorders>
            <w:shd w:val="clear" w:color="auto" w:fill="auto"/>
            <w:vAlign w:val="center"/>
            <w:hideMark/>
          </w:tcPr>
          <w:p w14:paraId="6DF835F4" w14:textId="77777777" w:rsidR="00DF075E" w:rsidRPr="00AD0F28" w:rsidRDefault="00DF075E" w:rsidP="001F2859">
            <w:pPr>
              <w:rPr>
                <w:rFonts w:ascii="Calibri" w:eastAsia="Times New Roman" w:hAnsi="Calibri" w:cs="Calibri"/>
                <w:color w:val="000000"/>
              </w:rPr>
            </w:pPr>
            <w:proofErr w:type="spellStart"/>
            <w:r w:rsidRPr="00AD0F28">
              <w:rPr>
                <w:rFonts w:ascii="Calibri" w:eastAsia="Times New Roman" w:hAnsi="Calibri" w:cs="Calibri"/>
                <w:color w:val="000000"/>
              </w:rPr>
              <w:t>PoE</w:t>
            </w:r>
            <w:proofErr w:type="spellEnd"/>
            <w:r w:rsidRPr="00AD0F28">
              <w:rPr>
                <w:rFonts w:ascii="Calibri" w:eastAsia="Times New Roman" w:hAnsi="Calibri" w:cs="Calibri"/>
                <w:color w:val="000000"/>
              </w:rPr>
              <w:t xml:space="preserve"> lub zasilanie zewnętrzne 12 – 24 VAC lub 15 – 35 VDC Zużycie mocy: maks. 6.5 W</w:t>
            </w:r>
          </w:p>
        </w:tc>
      </w:tr>
      <w:tr w:rsidR="00DF075E" w:rsidRPr="00D32CE6" w14:paraId="391F0ED2"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7524902B" w14:textId="77777777" w:rsidR="00DF075E" w:rsidRPr="00AD0F28" w:rsidRDefault="00DF075E" w:rsidP="001F2859">
            <w:pPr>
              <w:rPr>
                <w:rFonts w:ascii="Calibri" w:eastAsia="Times New Roman" w:hAnsi="Calibri" w:cs="Calibri"/>
                <w:color w:val="000000"/>
              </w:rPr>
            </w:pPr>
            <w:proofErr w:type="spellStart"/>
            <w:r w:rsidRPr="00AD0F28">
              <w:rPr>
                <w:rFonts w:ascii="Calibri" w:eastAsia="Times New Roman" w:hAnsi="Calibri" w:cs="Calibri"/>
                <w:color w:val="000000"/>
              </w:rPr>
              <w:t>PoE</w:t>
            </w:r>
            <w:proofErr w:type="spellEnd"/>
            <w:r w:rsidRPr="00AD0F28">
              <w:rPr>
                <w:rFonts w:ascii="Calibri" w:eastAsia="Times New Roman" w:hAnsi="Calibri" w:cs="Calibri"/>
                <w:color w:val="000000"/>
              </w:rPr>
              <w:t xml:space="preserve"> (Power </w:t>
            </w:r>
            <w:proofErr w:type="spellStart"/>
            <w:r w:rsidRPr="00AD0F28">
              <w:rPr>
                <w:rFonts w:ascii="Calibri" w:eastAsia="Times New Roman" w:hAnsi="Calibri" w:cs="Calibri"/>
                <w:color w:val="000000"/>
              </w:rPr>
              <w:t>over</w:t>
            </w:r>
            <w:proofErr w:type="spellEnd"/>
            <w:r w:rsidRPr="00AD0F28">
              <w:rPr>
                <w:rFonts w:ascii="Calibri" w:eastAsia="Times New Roman" w:hAnsi="Calibri" w:cs="Calibri"/>
                <w:color w:val="000000"/>
              </w:rPr>
              <w:t xml:space="preserve"> Ethernet)</w:t>
            </w:r>
          </w:p>
        </w:tc>
        <w:tc>
          <w:tcPr>
            <w:tcW w:w="5881" w:type="dxa"/>
            <w:tcBorders>
              <w:top w:val="single" w:sz="4" w:space="0" w:color="4A609C"/>
              <w:left w:val="nil"/>
              <w:bottom w:val="single" w:sz="4" w:space="0" w:color="4A609C"/>
              <w:right w:val="nil"/>
            </w:tcBorders>
            <w:shd w:val="clear" w:color="auto" w:fill="auto"/>
            <w:vAlign w:val="center"/>
            <w:hideMark/>
          </w:tcPr>
          <w:p w14:paraId="16BBAE6B"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IEEE 802.3af standard Zużycie mocy urządzenia terminala: Klasa0 (0.44 W do 12.95 W)</w:t>
            </w:r>
          </w:p>
        </w:tc>
      </w:tr>
      <w:tr w:rsidR="00DF075E" w:rsidRPr="00D32CE6" w14:paraId="45F8B834" w14:textId="77777777" w:rsidTr="001F2859">
        <w:trPr>
          <w:trHeight w:val="169"/>
        </w:trPr>
        <w:tc>
          <w:tcPr>
            <w:tcW w:w="9157" w:type="dxa"/>
            <w:gridSpan w:val="2"/>
            <w:tcBorders>
              <w:top w:val="nil"/>
              <w:left w:val="nil"/>
              <w:bottom w:val="nil"/>
              <w:right w:val="nil"/>
            </w:tcBorders>
            <w:shd w:val="clear" w:color="auto" w:fill="auto"/>
            <w:hideMark/>
          </w:tcPr>
          <w:p w14:paraId="778860DB" w14:textId="77777777" w:rsidR="00DF075E" w:rsidRPr="00AD0F28" w:rsidRDefault="00DF075E" w:rsidP="001F2859">
            <w:pPr>
              <w:rPr>
                <w:rFonts w:eastAsia="Times New Roman" w:cs="Arial"/>
                <w:color w:val="000000"/>
              </w:rPr>
            </w:pPr>
          </w:p>
        </w:tc>
      </w:tr>
      <w:tr w:rsidR="00DF075E" w:rsidRPr="00D32CE6" w14:paraId="5C7C8872" w14:textId="77777777" w:rsidTr="001F2859">
        <w:trPr>
          <w:trHeight w:val="567"/>
        </w:trPr>
        <w:tc>
          <w:tcPr>
            <w:tcW w:w="9157" w:type="dxa"/>
            <w:gridSpan w:val="2"/>
            <w:tcBorders>
              <w:top w:val="nil"/>
              <w:left w:val="nil"/>
              <w:bottom w:val="nil"/>
              <w:right w:val="nil"/>
            </w:tcBorders>
            <w:shd w:val="clear" w:color="auto" w:fill="auto"/>
            <w:vAlign w:val="center"/>
            <w:hideMark/>
          </w:tcPr>
          <w:p w14:paraId="71BF8C76" w14:textId="77777777" w:rsidR="00DF075E" w:rsidRPr="00AD0F28" w:rsidRDefault="00DF075E" w:rsidP="001F2859">
            <w:pPr>
              <w:rPr>
                <w:rFonts w:ascii="Calibri" w:eastAsia="Times New Roman" w:hAnsi="Calibri" w:cs="Calibri"/>
                <w:color w:val="424141"/>
                <w:sz w:val="26"/>
                <w:szCs w:val="26"/>
              </w:rPr>
            </w:pPr>
            <w:r w:rsidRPr="00AD0F28">
              <w:rPr>
                <w:rFonts w:ascii="Calibri" w:eastAsia="Times New Roman" w:hAnsi="Calibri" w:cs="Calibri"/>
                <w:color w:val="424141"/>
                <w:sz w:val="26"/>
                <w:szCs w:val="26"/>
              </w:rPr>
              <w:t>Strumień wideo IP</w:t>
            </w:r>
          </w:p>
        </w:tc>
      </w:tr>
      <w:tr w:rsidR="00DF075E" w:rsidRPr="00D32CE6" w14:paraId="75A90BDA" w14:textId="77777777" w:rsidTr="001F2859">
        <w:trPr>
          <w:trHeight w:val="300"/>
        </w:trPr>
        <w:tc>
          <w:tcPr>
            <w:tcW w:w="3276" w:type="dxa"/>
            <w:tcBorders>
              <w:top w:val="single" w:sz="4" w:space="0" w:color="4A609C"/>
              <w:left w:val="nil"/>
              <w:bottom w:val="single" w:sz="4" w:space="0" w:color="4A609C"/>
              <w:right w:val="nil"/>
            </w:tcBorders>
            <w:shd w:val="clear" w:color="DFDFDF" w:fill="DFDFDF"/>
            <w:vAlign w:val="center"/>
            <w:hideMark/>
          </w:tcPr>
          <w:p w14:paraId="308B67BD"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Ethernet</w:t>
            </w:r>
          </w:p>
        </w:tc>
        <w:tc>
          <w:tcPr>
            <w:tcW w:w="5881" w:type="dxa"/>
            <w:tcBorders>
              <w:top w:val="single" w:sz="4" w:space="0" w:color="4A609C"/>
              <w:left w:val="nil"/>
              <w:bottom w:val="single" w:sz="4" w:space="0" w:color="4A609C"/>
              <w:right w:val="nil"/>
            </w:tcBorders>
            <w:shd w:val="clear" w:color="auto" w:fill="auto"/>
            <w:vAlign w:val="center"/>
            <w:hideMark/>
          </w:tcPr>
          <w:p w14:paraId="6F178DD5"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 xml:space="preserve">10/100 </w:t>
            </w:r>
            <w:proofErr w:type="spellStart"/>
            <w:r w:rsidRPr="00AD0F28">
              <w:rPr>
                <w:rFonts w:ascii="Calibri" w:eastAsia="Times New Roman" w:hAnsi="Calibri" w:cs="Calibri"/>
                <w:color w:val="000000"/>
              </w:rPr>
              <w:t>MBit</w:t>
            </w:r>
            <w:proofErr w:type="spellEnd"/>
            <w:r w:rsidRPr="00AD0F28">
              <w:rPr>
                <w:rFonts w:ascii="Calibri" w:eastAsia="Times New Roman" w:hAnsi="Calibri" w:cs="Calibri"/>
                <w:color w:val="000000"/>
              </w:rPr>
              <w:t>/s (Full/Half Duplex)</w:t>
            </w:r>
          </w:p>
        </w:tc>
      </w:tr>
      <w:tr w:rsidR="00DF075E" w:rsidRPr="00D32CE6" w14:paraId="250DA6E4" w14:textId="77777777" w:rsidTr="001F2859">
        <w:trPr>
          <w:trHeight w:val="169"/>
        </w:trPr>
        <w:tc>
          <w:tcPr>
            <w:tcW w:w="9157" w:type="dxa"/>
            <w:gridSpan w:val="2"/>
            <w:tcBorders>
              <w:top w:val="nil"/>
              <w:left w:val="nil"/>
              <w:bottom w:val="nil"/>
              <w:right w:val="nil"/>
            </w:tcBorders>
            <w:shd w:val="clear" w:color="auto" w:fill="auto"/>
            <w:hideMark/>
          </w:tcPr>
          <w:p w14:paraId="7138A48D" w14:textId="77777777" w:rsidR="00DF075E" w:rsidRPr="00AD0F28" w:rsidRDefault="00DF075E" w:rsidP="001F2859">
            <w:pPr>
              <w:rPr>
                <w:rFonts w:eastAsia="Times New Roman" w:cs="Arial"/>
                <w:color w:val="000000"/>
              </w:rPr>
            </w:pPr>
          </w:p>
        </w:tc>
      </w:tr>
      <w:tr w:rsidR="00DF075E" w:rsidRPr="00D32CE6" w14:paraId="78831989" w14:textId="77777777" w:rsidTr="001F2859">
        <w:trPr>
          <w:trHeight w:val="567"/>
        </w:trPr>
        <w:tc>
          <w:tcPr>
            <w:tcW w:w="9157" w:type="dxa"/>
            <w:gridSpan w:val="2"/>
            <w:tcBorders>
              <w:top w:val="nil"/>
              <w:left w:val="nil"/>
              <w:bottom w:val="nil"/>
              <w:right w:val="nil"/>
            </w:tcBorders>
            <w:shd w:val="clear" w:color="auto" w:fill="auto"/>
            <w:vAlign w:val="center"/>
            <w:hideMark/>
          </w:tcPr>
          <w:p w14:paraId="17C84170" w14:textId="77777777" w:rsidR="00DF075E" w:rsidRPr="00AD0F28" w:rsidRDefault="00DF075E" w:rsidP="001F2859">
            <w:pPr>
              <w:rPr>
                <w:rFonts w:ascii="Calibri" w:eastAsia="Times New Roman" w:hAnsi="Calibri" w:cs="Calibri"/>
                <w:color w:val="424141"/>
                <w:sz w:val="26"/>
                <w:szCs w:val="26"/>
              </w:rPr>
            </w:pPr>
            <w:r w:rsidRPr="00AD0F28">
              <w:rPr>
                <w:rFonts w:ascii="Calibri" w:eastAsia="Times New Roman" w:hAnsi="Calibri" w:cs="Calibri"/>
                <w:color w:val="424141"/>
                <w:sz w:val="26"/>
                <w:szCs w:val="26"/>
              </w:rPr>
              <w:t>Parametry fizyczne</w:t>
            </w:r>
          </w:p>
        </w:tc>
      </w:tr>
      <w:tr w:rsidR="00DF075E" w:rsidRPr="00D32CE6" w14:paraId="6283FA4E" w14:textId="77777777" w:rsidTr="001F2859">
        <w:trPr>
          <w:trHeight w:val="300"/>
        </w:trPr>
        <w:tc>
          <w:tcPr>
            <w:tcW w:w="3276" w:type="dxa"/>
            <w:tcBorders>
              <w:top w:val="single" w:sz="4" w:space="0" w:color="4A609C"/>
              <w:left w:val="nil"/>
              <w:bottom w:val="single" w:sz="4" w:space="0" w:color="4A609C"/>
              <w:right w:val="nil"/>
            </w:tcBorders>
            <w:shd w:val="clear" w:color="DFDFDF" w:fill="DFDFDF"/>
            <w:vAlign w:val="center"/>
            <w:hideMark/>
          </w:tcPr>
          <w:p w14:paraId="58779148"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Klawiatura</w:t>
            </w:r>
          </w:p>
        </w:tc>
        <w:tc>
          <w:tcPr>
            <w:tcW w:w="5881" w:type="dxa"/>
            <w:tcBorders>
              <w:top w:val="single" w:sz="4" w:space="0" w:color="4A609C"/>
              <w:left w:val="nil"/>
              <w:bottom w:val="single" w:sz="4" w:space="0" w:color="4A609C"/>
              <w:right w:val="nil"/>
            </w:tcBorders>
            <w:shd w:val="clear" w:color="auto" w:fill="auto"/>
            <w:vAlign w:val="center"/>
            <w:hideMark/>
          </w:tcPr>
          <w:p w14:paraId="7E0D6260"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 xml:space="preserve">pełna klawiatura, alfanumeryczna, białe </w:t>
            </w:r>
            <w:proofErr w:type="spellStart"/>
            <w:r w:rsidRPr="00AD0F28">
              <w:rPr>
                <w:rFonts w:ascii="Calibri" w:eastAsia="Times New Roman" w:hAnsi="Calibri" w:cs="Calibri"/>
                <w:color w:val="000000"/>
              </w:rPr>
              <w:t>przeciwoświetlenie</w:t>
            </w:r>
            <w:proofErr w:type="spellEnd"/>
          </w:p>
        </w:tc>
      </w:tr>
      <w:tr w:rsidR="00DF075E" w:rsidRPr="00D32CE6" w14:paraId="4A7A096B"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7C265EDE"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Głośnik</w:t>
            </w:r>
          </w:p>
        </w:tc>
        <w:tc>
          <w:tcPr>
            <w:tcW w:w="5881" w:type="dxa"/>
            <w:tcBorders>
              <w:top w:val="single" w:sz="4" w:space="0" w:color="4A609C"/>
              <w:left w:val="nil"/>
              <w:bottom w:val="single" w:sz="4" w:space="0" w:color="4A609C"/>
              <w:right w:val="nil"/>
            </w:tcBorders>
            <w:shd w:val="clear" w:color="auto" w:fill="auto"/>
            <w:vAlign w:val="center"/>
            <w:hideMark/>
          </w:tcPr>
          <w:p w14:paraId="6712775D"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 xml:space="preserve">Membrana specjalnego typu dla optymalnej jakości dźwięku, ciśnienie akustyczne: 85 </w:t>
            </w:r>
            <w:proofErr w:type="spellStart"/>
            <w:r w:rsidRPr="00AD0F28">
              <w:rPr>
                <w:rFonts w:ascii="Calibri" w:eastAsia="Times New Roman" w:hAnsi="Calibri" w:cs="Calibri"/>
                <w:color w:val="000000"/>
              </w:rPr>
              <w:t>dB</w:t>
            </w:r>
            <w:proofErr w:type="spellEnd"/>
            <w:r w:rsidRPr="00AD0F28">
              <w:rPr>
                <w:rFonts w:ascii="Calibri" w:eastAsia="Times New Roman" w:hAnsi="Calibri" w:cs="Calibri"/>
                <w:color w:val="000000"/>
              </w:rPr>
              <w:t>/1 W/1 m, 2 x 8 Ω</w:t>
            </w:r>
          </w:p>
        </w:tc>
      </w:tr>
      <w:tr w:rsidR="00DF075E" w:rsidRPr="00D32CE6" w14:paraId="41205FB4"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46C83785"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Mikrofon</w:t>
            </w:r>
          </w:p>
        </w:tc>
        <w:tc>
          <w:tcPr>
            <w:tcW w:w="5881" w:type="dxa"/>
            <w:tcBorders>
              <w:top w:val="single" w:sz="4" w:space="0" w:color="4A609C"/>
              <w:left w:val="nil"/>
              <w:bottom w:val="single" w:sz="4" w:space="0" w:color="4A609C"/>
              <w:right w:val="nil"/>
            </w:tcBorders>
            <w:shd w:val="clear" w:color="auto" w:fill="auto"/>
            <w:vAlign w:val="center"/>
            <w:hideMark/>
          </w:tcPr>
          <w:p w14:paraId="0A06C781"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 xml:space="preserve">Wszechkierunkowy mikrofon elektretowy na maks.7 m </w:t>
            </w:r>
            <w:proofErr w:type="spellStart"/>
            <w:r w:rsidRPr="00AD0F28">
              <w:rPr>
                <w:rFonts w:ascii="Calibri" w:eastAsia="Times New Roman" w:hAnsi="Calibri" w:cs="Calibri"/>
                <w:color w:val="000000"/>
              </w:rPr>
              <w:t>odleg</w:t>
            </w:r>
            <w:proofErr w:type="spellEnd"/>
            <w:r w:rsidRPr="00AD0F28">
              <w:rPr>
                <w:rFonts w:ascii="Calibri" w:eastAsia="Times New Roman" w:hAnsi="Calibri" w:cs="Calibri"/>
                <w:color w:val="000000"/>
              </w:rPr>
              <w:t>. mówienia</w:t>
            </w:r>
          </w:p>
        </w:tc>
      </w:tr>
      <w:tr w:rsidR="00DF075E" w:rsidRPr="00D32CE6" w14:paraId="41CF85C2"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12044CF1"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Wzmacniacz</w:t>
            </w:r>
          </w:p>
        </w:tc>
        <w:tc>
          <w:tcPr>
            <w:tcW w:w="5881" w:type="dxa"/>
            <w:tcBorders>
              <w:top w:val="single" w:sz="4" w:space="0" w:color="4A609C"/>
              <w:left w:val="nil"/>
              <w:bottom w:val="single" w:sz="4" w:space="0" w:color="4A609C"/>
              <w:right w:val="nil"/>
            </w:tcBorders>
            <w:shd w:val="clear" w:color="auto" w:fill="auto"/>
            <w:vAlign w:val="center"/>
            <w:hideMark/>
          </w:tcPr>
          <w:p w14:paraId="4A087724"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zintegrowany wzmacniacz klasy “D” 2,5W</w:t>
            </w:r>
          </w:p>
        </w:tc>
      </w:tr>
      <w:tr w:rsidR="00DF075E" w:rsidRPr="00D32CE6" w14:paraId="4044B53A"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514B299C"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Wskaźnik połączenia</w:t>
            </w:r>
          </w:p>
        </w:tc>
        <w:tc>
          <w:tcPr>
            <w:tcW w:w="5881" w:type="dxa"/>
            <w:tcBorders>
              <w:top w:val="single" w:sz="4" w:space="0" w:color="4A609C"/>
              <w:left w:val="nil"/>
              <w:bottom w:val="single" w:sz="4" w:space="0" w:color="4A609C"/>
              <w:right w:val="nil"/>
            </w:tcBorders>
            <w:shd w:val="clear" w:color="auto" w:fill="auto"/>
            <w:vAlign w:val="center"/>
            <w:hideMark/>
          </w:tcPr>
          <w:p w14:paraId="4B88201C"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wielofunkcyjna dioda LED (kolory: czerwony, zielony, niebieski)</w:t>
            </w:r>
          </w:p>
        </w:tc>
      </w:tr>
      <w:tr w:rsidR="00DF075E" w:rsidRPr="00D32CE6" w14:paraId="3E0A7899"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26E950DB"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Wejścia</w:t>
            </w:r>
          </w:p>
        </w:tc>
        <w:tc>
          <w:tcPr>
            <w:tcW w:w="5881" w:type="dxa"/>
            <w:tcBorders>
              <w:top w:val="single" w:sz="4" w:space="0" w:color="4A609C"/>
              <w:left w:val="nil"/>
              <w:bottom w:val="single" w:sz="4" w:space="0" w:color="4A609C"/>
              <w:right w:val="nil"/>
            </w:tcBorders>
            <w:shd w:val="clear" w:color="auto" w:fill="auto"/>
            <w:vAlign w:val="center"/>
            <w:hideMark/>
          </w:tcPr>
          <w:p w14:paraId="5FCFB2C7"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3 wejścia dla styków astatycznych (wykrycie 5 stanów wejściowych)</w:t>
            </w:r>
          </w:p>
        </w:tc>
      </w:tr>
      <w:tr w:rsidR="00DF075E" w:rsidRPr="00D32CE6" w14:paraId="22D1978A"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32C16C89"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lastRenderedPageBreak/>
              <w:t>Wyjścia</w:t>
            </w:r>
          </w:p>
        </w:tc>
        <w:tc>
          <w:tcPr>
            <w:tcW w:w="5881" w:type="dxa"/>
            <w:tcBorders>
              <w:top w:val="single" w:sz="4" w:space="0" w:color="4A609C"/>
              <w:left w:val="nil"/>
              <w:bottom w:val="single" w:sz="4" w:space="0" w:color="4A609C"/>
              <w:right w:val="nil"/>
            </w:tcBorders>
            <w:shd w:val="clear" w:color="auto" w:fill="auto"/>
            <w:vAlign w:val="center"/>
            <w:hideMark/>
          </w:tcPr>
          <w:p w14:paraId="416D8D46"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2 wyjścia przekaźnikowe (styki przełączane) 30 V/1 A</w:t>
            </w:r>
          </w:p>
        </w:tc>
      </w:tr>
      <w:tr w:rsidR="00DF075E" w:rsidRPr="00D32CE6" w14:paraId="21C4589E"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5DAF4C31"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Okablowanie</w:t>
            </w:r>
          </w:p>
        </w:tc>
        <w:tc>
          <w:tcPr>
            <w:tcW w:w="5881" w:type="dxa"/>
            <w:tcBorders>
              <w:top w:val="single" w:sz="4" w:space="0" w:color="4A609C"/>
              <w:left w:val="nil"/>
              <w:bottom w:val="single" w:sz="4" w:space="0" w:color="4A609C"/>
              <w:right w:val="nil"/>
            </w:tcBorders>
            <w:shd w:val="clear" w:color="auto" w:fill="auto"/>
            <w:vAlign w:val="center"/>
            <w:hideMark/>
          </w:tcPr>
          <w:p w14:paraId="290AE372"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min. kat. 5</w:t>
            </w:r>
          </w:p>
        </w:tc>
      </w:tr>
      <w:tr w:rsidR="00DF075E" w:rsidRPr="00D32CE6" w14:paraId="6A37FDF7"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048874D4"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Waga</w:t>
            </w:r>
          </w:p>
        </w:tc>
        <w:tc>
          <w:tcPr>
            <w:tcW w:w="5881" w:type="dxa"/>
            <w:tcBorders>
              <w:top w:val="single" w:sz="4" w:space="0" w:color="4A609C"/>
              <w:left w:val="nil"/>
              <w:bottom w:val="single" w:sz="4" w:space="0" w:color="4A609C"/>
              <w:right w:val="nil"/>
            </w:tcBorders>
            <w:shd w:val="clear" w:color="auto" w:fill="auto"/>
            <w:vAlign w:val="center"/>
            <w:hideMark/>
          </w:tcPr>
          <w:p w14:paraId="01F68AD0"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1,3 kg</w:t>
            </w:r>
          </w:p>
        </w:tc>
      </w:tr>
      <w:tr w:rsidR="00DF075E" w:rsidRPr="00D32CE6" w14:paraId="798CB0C7"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0116D39D"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Wymiar (</w:t>
            </w:r>
            <w:proofErr w:type="spellStart"/>
            <w:r w:rsidRPr="00D32CE6">
              <w:rPr>
                <w:rFonts w:ascii="Calibri" w:eastAsia="Times New Roman" w:hAnsi="Calibri" w:cs="Calibri"/>
                <w:color w:val="000000"/>
              </w:rPr>
              <w:t>SxWxG</w:t>
            </w:r>
            <w:proofErr w:type="spellEnd"/>
            <w:r w:rsidRPr="00D32CE6">
              <w:rPr>
                <w:rFonts w:ascii="Calibri" w:eastAsia="Times New Roman" w:hAnsi="Calibri" w:cs="Calibri"/>
                <w:color w:val="000000"/>
              </w:rPr>
              <w:t>)</w:t>
            </w:r>
          </w:p>
        </w:tc>
        <w:tc>
          <w:tcPr>
            <w:tcW w:w="5881" w:type="dxa"/>
            <w:tcBorders>
              <w:top w:val="single" w:sz="4" w:space="0" w:color="4A609C"/>
              <w:left w:val="nil"/>
              <w:bottom w:val="single" w:sz="4" w:space="0" w:color="4A609C"/>
              <w:right w:val="nil"/>
            </w:tcBorders>
            <w:shd w:val="clear" w:color="auto" w:fill="auto"/>
            <w:vAlign w:val="center"/>
            <w:hideMark/>
          </w:tcPr>
          <w:p w14:paraId="63C0E136"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z zestawem do montażu powierzchniowego: 164 x 279 x 14, z zestawem do montażu powierzchniowego: sz. 164 x 279 x 50</w:t>
            </w:r>
          </w:p>
        </w:tc>
      </w:tr>
      <w:tr w:rsidR="00DF075E" w:rsidRPr="00D32CE6" w14:paraId="32FFCB2F"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2566B7A2"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Podłączenie</w:t>
            </w:r>
          </w:p>
        </w:tc>
        <w:tc>
          <w:tcPr>
            <w:tcW w:w="5881" w:type="dxa"/>
            <w:tcBorders>
              <w:top w:val="single" w:sz="4" w:space="0" w:color="4A609C"/>
              <w:left w:val="nil"/>
              <w:bottom w:val="single" w:sz="4" w:space="0" w:color="4A609C"/>
              <w:right w:val="nil"/>
            </w:tcBorders>
            <w:shd w:val="clear" w:color="auto" w:fill="auto"/>
            <w:vAlign w:val="center"/>
            <w:hideMark/>
          </w:tcPr>
          <w:p w14:paraId="709F86B5"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 xml:space="preserve">wtyczkowe zaciski śrubowe; przedłużka do np. WSAM 50P D ME; IP </w:t>
            </w:r>
            <w:proofErr w:type="spellStart"/>
            <w:r w:rsidRPr="00D32CE6">
              <w:rPr>
                <w:rFonts w:ascii="Calibri" w:eastAsia="Times New Roman" w:hAnsi="Calibri" w:cs="Calibri"/>
                <w:color w:val="000000"/>
              </w:rPr>
              <w:t>Uplink</w:t>
            </w:r>
            <w:proofErr w:type="spellEnd"/>
            <w:r w:rsidRPr="00D32CE6">
              <w:rPr>
                <w:rFonts w:ascii="Calibri" w:eastAsia="Times New Roman" w:hAnsi="Calibri" w:cs="Calibri"/>
                <w:color w:val="000000"/>
              </w:rPr>
              <w:t>: ekranowane wtyki modułowe RJ 45</w:t>
            </w:r>
          </w:p>
        </w:tc>
      </w:tr>
      <w:tr w:rsidR="00DF075E" w:rsidRPr="00D32CE6" w14:paraId="4D87E5AA"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1A22A69D"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Wyświetlacz</w:t>
            </w:r>
          </w:p>
        </w:tc>
        <w:tc>
          <w:tcPr>
            <w:tcW w:w="5881" w:type="dxa"/>
            <w:tcBorders>
              <w:top w:val="single" w:sz="4" w:space="0" w:color="4A609C"/>
              <w:left w:val="nil"/>
              <w:bottom w:val="single" w:sz="4" w:space="0" w:color="4A609C"/>
              <w:right w:val="nil"/>
            </w:tcBorders>
            <w:shd w:val="clear" w:color="auto" w:fill="auto"/>
            <w:vAlign w:val="center"/>
            <w:hideMark/>
          </w:tcPr>
          <w:p w14:paraId="3E5E9506" w14:textId="77777777" w:rsidR="00DF075E" w:rsidRPr="00D32CE6" w:rsidRDefault="00DF075E" w:rsidP="001F2859">
            <w:pPr>
              <w:rPr>
                <w:rFonts w:ascii="Calibri" w:eastAsia="Times New Roman" w:hAnsi="Calibri" w:cs="Calibri"/>
                <w:color w:val="000000"/>
              </w:rPr>
            </w:pPr>
            <w:proofErr w:type="spellStart"/>
            <w:r w:rsidRPr="00D32CE6">
              <w:rPr>
                <w:rFonts w:ascii="Calibri" w:eastAsia="Times New Roman" w:hAnsi="Calibri" w:cs="Calibri"/>
                <w:color w:val="000000"/>
              </w:rPr>
              <w:t>monochroowy</w:t>
            </w:r>
            <w:proofErr w:type="spellEnd"/>
            <w:r w:rsidRPr="00D32CE6">
              <w:rPr>
                <w:rFonts w:ascii="Calibri" w:eastAsia="Times New Roman" w:hAnsi="Calibri" w:cs="Calibri"/>
                <w:color w:val="000000"/>
              </w:rPr>
              <w:t xml:space="preserve"> wyświetlacz LCD, 128 x 64 pikseli, białe </w:t>
            </w:r>
            <w:proofErr w:type="spellStart"/>
            <w:r w:rsidRPr="00D32CE6">
              <w:rPr>
                <w:rFonts w:ascii="Calibri" w:eastAsia="Times New Roman" w:hAnsi="Calibri" w:cs="Calibri"/>
                <w:color w:val="000000"/>
              </w:rPr>
              <w:t>przeciwośwwietlenie</w:t>
            </w:r>
            <w:proofErr w:type="spellEnd"/>
          </w:p>
        </w:tc>
      </w:tr>
      <w:tr w:rsidR="00DF075E" w:rsidRPr="00D32CE6" w14:paraId="013AF559"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71828678"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Mocowanie</w:t>
            </w:r>
          </w:p>
        </w:tc>
        <w:tc>
          <w:tcPr>
            <w:tcW w:w="5881" w:type="dxa"/>
            <w:tcBorders>
              <w:top w:val="single" w:sz="4" w:space="0" w:color="4A609C"/>
              <w:left w:val="nil"/>
              <w:bottom w:val="single" w:sz="4" w:space="0" w:color="4A609C"/>
              <w:right w:val="nil"/>
            </w:tcBorders>
            <w:shd w:val="clear" w:color="auto" w:fill="auto"/>
            <w:vAlign w:val="center"/>
            <w:hideMark/>
          </w:tcPr>
          <w:p w14:paraId="376D9006"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zestaw do montażu powierzchniowego, Zest</w:t>
            </w:r>
            <w:r>
              <w:rPr>
                <w:rFonts w:ascii="Calibri" w:eastAsia="Times New Roman" w:hAnsi="Calibri" w:cs="Calibri"/>
                <w:color w:val="000000"/>
              </w:rPr>
              <w:t>aw do montażu powierzchniowego</w:t>
            </w:r>
          </w:p>
        </w:tc>
      </w:tr>
      <w:tr w:rsidR="00DF075E" w:rsidRPr="00D32CE6" w14:paraId="5AD7F6FA"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4DE30F87"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Pasmo przenoszenia</w:t>
            </w:r>
          </w:p>
        </w:tc>
        <w:tc>
          <w:tcPr>
            <w:tcW w:w="5881" w:type="dxa"/>
            <w:tcBorders>
              <w:top w:val="single" w:sz="4" w:space="0" w:color="4A609C"/>
              <w:left w:val="nil"/>
              <w:bottom w:val="single" w:sz="4" w:space="0" w:color="4A609C"/>
              <w:right w:val="nil"/>
            </w:tcBorders>
            <w:shd w:val="clear" w:color="auto" w:fill="auto"/>
            <w:vAlign w:val="center"/>
            <w:hideMark/>
          </w:tcPr>
          <w:p w14:paraId="1AD790BA"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 xml:space="preserve">200 – 16000 </w:t>
            </w:r>
            <w:proofErr w:type="spellStart"/>
            <w:r w:rsidRPr="00D32CE6">
              <w:rPr>
                <w:rFonts w:ascii="Calibri" w:eastAsia="Times New Roman" w:hAnsi="Calibri" w:cs="Calibri"/>
                <w:color w:val="000000"/>
              </w:rPr>
              <w:t>Hz</w:t>
            </w:r>
            <w:proofErr w:type="spellEnd"/>
          </w:p>
        </w:tc>
      </w:tr>
      <w:tr w:rsidR="00DF075E" w:rsidRPr="00D32CE6" w14:paraId="65F560C5"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2A2AB2A2"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Panel przedni</w:t>
            </w:r>
          </w:p>
        </w:tc>
        <w:tc>
          <w:tcPr>
            <w:tcW w:w="5881" w:type="dxa"/>
            <w:tcBorders>
              <w:top w:val="single" w:sz="4" w:space="0" w:color="4A609C"/>
              <w:left w:val="nil"/>
              <w:bottom w:val="single" w:sz="4" w:space="0" w:color="4A609C"/>
              <w:right w:val="nil"/>
            </w:tcBorders>
            <w:shd w:val="clear" w:color="auto" w:fill="auto"/>
            <w:vAlign w:val="center"/>
            <w:hideMark/>
          </w:tcPr>
          <w:p w14:paraId="4313B436"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stal nierdzewna, grubość 3mm</w:t>
            </w:r>
          </w:p>
        </w:tc>
      </w:tr>
      <w:tr w:rsidR="00DF075E" w:rsidRPr="00D32CE6" w14:paraId="5C2D9D80"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118E47A7"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Wyjście linii</w:t>
            </w:r>
          </w:p>
        </w:tc>
        <w:tc>
          <w:tcPr>
            <w:tcW w:w="5881" w:type="dxa"/>
            <w:tcBorders>
              <w:top w:val="single" w:sz="4" w:space="0" w:color="4A609C"/>
              <w:left w:val="nil"/>
              <w:bottom w:val="single" w:sz="4" w:space="0" w:color="4A609C"/>
              <w:right w:val="nil"/>
            </w:tcBorders>
            <w:shd w:val="clear" w:color="auto" w:fill="auto"/>
            <w:vAlign w:val="center"/>
            <w:hideMark/>
          </w:tcPr>
          <w:p w14:paraId="1A5F7C3B"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do podłączenia modułu głośnikowego</w:t>
            </w:r>
          </w:p>
        </w:tc>
      </w:tr>
      <w:tr w:rsidR="00DF075E" w:rsidRPr="00D32CE6" w14:paraId="313DC7FF" w14:textId="77777777" w:rsidTr="001F2859">
        <w:trPr>
          <w:trHeight w:val="300"/>
        </w:trPr>
        <w:tc>
          <w:tcPr>
            <w:tcW w:w="3276" w:type="dxa"/>
            <w:tcBorders>
              <w:top w:val="nil"/>
              <w:left w:val="nil"/>
              <w:bottom w:val="single" w:sz="4" w:space="0" w:color="4A609C"/>
              <w:right w:val="nil"/>
            </w:tcBorders>
            <w:shd w:val="clear" w:color="DFDFDF" w:fill="DFDFDF"/>
            <w:vAlign w:val="center"/>
            <w:hideMark/>
          </w:tcPr>
          <w:p w14:paraId="5D002EEF"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Protokół IP</w:t>
            </w:r>
          </w:p>
        </w:tc>
        <w:tc>
          <w:tcPr>
            <w:tcW w:w="5881" w:type="dxa"/>
            <w:tcBorders>
              <w:top w:val="single" w:sz="4" w:space="0" w:color="4A609C"/>
              <w:left w:val="nil"/>
              <w:bottom w:val="single" w:sz="4" w:space="0" w:color="4A609C"/>
              <w:right w:val="nil"/>
            </w:tcBorders>
            <w:shd w:val="clear" w:color="auto" w:fill="auto"/>
            <w:vAlign w:val="center"/>
            <w:hideMark/>
          </w:tcPr>
          <w:p w14:paraId="6B157531" w14:textId="77777777" w:rsidR="00DF075E" w:rsidRPr="00D32CE6" w:rsidRDefault="00DF075E" w:rsidP="001F2859">
            <w:pPr>
              <w:rPr>
                <w:rFonts w:ascii="Calibri" w:eastAsia="Times New Roman" w:hAnsi="Calibri" w:cs="Calibri"/>
                <w:color w:val="000000"/>
              </w:rPr>
            </w:pPr>
            <w:r w:rsidRPr="00D32CE6">
              <w:rPr>
                <w:rFonts w:ascii="Calibri" w:eastAsia="Times New Roman" w:hAnsi="Calibri" w:cs="Calibri"/>
                <w:color w:val="000000"/>
              </w:rPr>
              <w:t xml:space="preserve">Protokół </w:t>
            </w:r>
            <w:proofErr w:type="spellStart"/>
            <w:r w:rsidRPr="00D32CE6">
              <w:rPr>
                <w:rFonts w:ascii="Calibri" w:eastAsia="Times New Roman" w:hAnsi="Calibri" w:cs="Calibri"/>
                <w:color w:val="000000"/>
              </w:rPr>
              <w:t>IoIPoparty</w:t>
            </w:r>
            <w:proofErr w:type="spellEnd"/>
            <w:r w:rsidRPr="00D32CE6">
              <w:rPr>
                <w:rFonts w:ascii="Calibri" w:eastAsia="Times New Roman" w:hAnsi="Calibri" w:cs="Calibri"/>
                <w:color w:val="000000"/>
              </w:rPr>
              <w:t xml:space="preserve"> na UDP/IP</w:t>
            </w:r>
          </w:p>
        </w:tc>
      </w:tr>
    </w:tbl>
    <w:p w14:paraId="284349B8" w14:textId="77777777" w:rsidR="00AD0F28" w:rsidRDefault="00AD0F28" w:rsidP="00AD0F28">
      <w:pPr>
        <w:pStyle w:val="Bezodstpw"/>
        <w:numPr>
          <w:ilvl w:val="0"/>
          <w:numId w:val="0"/>
        </w:numPr>
        <w:rPr>
          <w:rFonts w:ascii="Arial Narrow" w:hAnsi="Arial Narrow"/>
        </w:rPr>
      </w:pPr>
    </w:p>
    <w:p w14:paraId="19132298" w14:textId="34EDF7AC" w:rsidR="00DF075E" w:rsidRPr="00AD0F28" w:rsidRDefault="00DF075E" w:rsidP="00AD0F28">
      <w:pPr>
        <w:pStyle w:val="Bezodstpw"/>
        <w:numPr>
          <w:ilvl w:val="0"/>
          <w:numId w:val="0"/>
        </w:numPr>
        <w:rPr>
          <w:rFonts w:ascii="Arial Narrow" w:hAnsi="Arial Narrow"/>
        </w:rPr>
      </w:pPr>
      <w:r w:rsidRPr="00AD0F28">
        <w:rPr>
          <w:rFonts w:ascii="Arial Narrow" w:hAnsi="Arial Narrow"/>
        </w:rPr>
        <w:t>Parametry interkomu odbiorczego:</w:t>
      </w:r>
    </w:p>
    <w:p w14:paraId="6BFB432A" w14:textId="77777777" w:rsidR="00DF075E" w:rsidRPr="00F7100E" w:rsidRDefault="00DF075E" w:rsidP="00AD0F28">
      <w:pPr>
        <w:pStyle w:val="Bezodstpw"/>
        <w:numPr>
          <w:ilvl w:val="0"/>
          <w:numId w:val="0"/>
        </w:numPr>
      </w:pPr>
    </w:p>
    <w:tbl>
      <w:tblPr>
        <w:tblW w:w="9100" w:type="dxa"/>
        <w:tblInd w:w="55" w:type="dxa"/>
        <w:tblCellMar>
          <w:left w:w="70" w:type="dxa"/>
          <w:right w:w="70" w:type="dxa"/>
        </w:tblCellMar>
        <w:tblLook w:val="04A0" w:firstRow="1" w:lastRow="0" w:firstColumn="1" w:lastColumn="0" w:noHBand="0" w:noVBand="1"/>
      </w:tblPr>
      <w:tblGrid>
        <w:gridCol w:w="3180"/>
        <w:gridCol w:w="5920"/>
      </w:tblGrid>
      <w:tr w:rsidR="00DF075E" w:rsidRPr="00AD0F28" w14:paraId="1493F419" w14:textId="77777777" w:rsidTr="001F2859">
        <w:trPr>
          <w:trHeight w:val="567"/>
        </w:trPr>
        <w:tc>
          <w:tcPr>
            <w:tcW w:w="9100" w:type="dxa"/>
            <w:gridSpan w:val="2"/>
            <w:tcBorders>
              <w:top w:val="nil"/>
              <w:left w:val="nil"/>
              <w:bottom w:val="nil"/>
              <w:right w:val="nil"/>
            </w:tcBorders>
            <w:shd w:val="clear" w:color="auto" w:fill="auto"/>
            <w:vAlign w:val="center"/>
            <w:hideMark/>
          </w:tcPr>
          <w:p w14:paraId="214CA649" w14:textId="77777777" w:rsidR="00DF075E" w:rsidRPr="00AD0F28" w:rsidRDefault="00DF075E" w:rsidP="001F2859">
            <w:pPr>
              <w:rPr>
                <w:rFonts w:ascii="Calibri" w:eastAsia="Times New Roman" w:hAnsi="Calibri" w:cs="Calibri"/>
                <w:color w:val="424141"/>
                <w:sz w:val="26"/>
                <w:szCs w:val="26"/>
              </w:rPr>
            </w:pPr>
            <w:r w:rsidRPr="00AD0F28">
              <w:rPr>
                <w:rFonts w:ascii="Calibri" w:eastAsia="Times New Roman" w:hAnsi="Calibri" w:cs="Calibri"/>
                <w:color w:val="424141"/>
                <w:sz w:val="26"/>
                <w:szCs w:val="26"/>
              </w:rPr>
              <w:t>Parametry środowiskowe</w:t>
            </w:r>
          </w:p>
        </w:tc>
      </w:tr>
      <w:tr w:rsidR="00DF075E" w:rsidRPr="00AD0F28" w14:paraId="17A5F343" w14:textId="77777777" w:rsidTr="001F2859">
        <w:trPr>
          <w:trHeight w:val="300"/>
        </w:trPr>
        <w:tc>
          <w:tcPr>
            <w:tcW w:w="3180" w:type="dxa"/>
            <w:tcBorders>
              <w:top w:val="single" w:sz="4" w:space="0" w:color="4A609C"/>
              <w:left w:val="nil"/>
              <w:bottom w:val="single" w:sz="4" w:space="0" w:color="4A609C"/>
              <w:right w:val="nil"/>
            </w:tcBorders>
            <w:shd w:val="clear" w:color="DFDFDF" w:fill="DFDFDF"/>
            <w:vAlign w:val="center"/>
            <w:hideMark/>
          </w:tcPr>
          <w:p w14:paraId="0B0811B1"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IP</w:t>
            </w:r>
          </w:p>
        </w:tc>
        <w:tc>
          <w:tcPr>
            <w:tcW w:w="5920" w:type="dxa"/>
            <w:tcBorders>
              <w:top w:val="single" w:sz="4" w:space="0" w:color="4A609C"/>
              <w:left w:val="nil"/>
              <w:bottom w:val="single" w:sz="4" w:space="0" w:color="4A609C"/>
              <w:right w:val="nil"/>
            </w:tcBorders>
            <w:shd w:val="clear" w:color="auto" w:fill="auto"/>
            <w:vAlign w:val="center"/>
            <w:hideMark/>
          </w:tcPr>
          <w:p w14:paraId="4F9B6607"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IP 50, odporny na działanie kurzu, brudu, silne powietrze</w:t>
            </w:r>
          </w:p>
        </w:tc>
      </w:tr>
      <w:tr w:rsidR="00DF075E" w:rsidRPr="00AD0F28" w14:paraId="46A4DE79"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54720736"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Zakres temperatury roboczej</w:t>
            </w:r>
          </w:p>
        </w:tc>
        <w:tc>
          <w:tcPr>
            <w:tcW w:w="5920" w:type="dxa"/>
            <w:tcBorders>
              <w:top w:val="single" w:sz="4" w:space="0" w:color="4A609C"/>
              <w:left w:val="nil"/>
              <w:bottom w:val="single" w:sz="4" w:space="0" w:color="4A609C"/>
              <w:right w:val="nil"/>
            </w:tcBorders>
            <w:shd w:val="clear" w:color="auto" w:fill="auto"/>
            <w:vAlign w:val="center"/>
            <w:hideMark/>
          </w:tcPr>
          <w:p w14:paraId="358B9376"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0° C do +50° C</w:t>
            </w:r>
          </w:p>
        </w:tc>
      </w:tr>
      <w:tr w:rsidR="00DF075E" w:rsidRPr="00AD0F28" w14:paraId="2A4A4380" w14:textId="77777777" w:rsidTr="001F2859">
        <w:trPr>
          <w:trHeight w:val="510"/>
        </w:trPr>
        <w:tc>
          <w:tcPr>
            <w:tcW w:w="3180" w:type="dxa"/>
            <w:tcBorders>
              <w:top w:val="nil"/>
              <w:left w:val="nil"/>
              <w:bottom w:val="single" w:sz="4" w:space="0" w:color="4A609C"/>
              <w:right w:val="nil"/>
            </w:tcBorders>
            <w:shd w:val="clear" w:color="DFDFDF" w:fill="DFDFDF"/>
            <w:vAlign w:val="center"/>
            <w:hideMark/>
          </w:tcPr>
          <w:p w14:paraId="3DF7A22C"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 xml:space="preserve">Zakres temperatury przechowywania </w:t>
            </w:r>
          </w:p>
        </w:tc>
        <w:tc>
          <w:tcPr>
            <w:tcW w:w="5920" w:type="dxa"/>
            <w:tcBorders>
              <w:top w:val="single" w:sz="4" w:space="0" w:color="4A609C"/>
              <w:left w:val="nil"/>
              <w:bottom w:val="single" w:sz="4" w:space="0" w:color="4A609C"/>
              <w:right w:val="nil"/>
            </w:tcBorders>
            <w:shd w:val="clear" w:color="auto" w:fill="auto"/>
            <w:vAlign w:val="center"/>
            <w:hideMark/>
          </w:tcPr>
          <w:p w14:paraId="60154022"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-20° C do +50° C</w:t>
            </w:r>
          </w:p>
        </w:tc>
      </w:tr>
      <w:tr w:rsidR="00DF075E" w:rsidRPr="00AD0F28" w14:paraId="4515DD65"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7E0C5598"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Wilgotność względna</w:t>
            </w:r>
          </w:p>
        </w:tc>
        <w:tc>
          <w:tcPr>
            <w:tcW w:w="5920" w:type="dxa"/>
            <w:tcBorders>
              <w:top w:val="single" w:sz="4" w:space="0" w:color="4A609C"/>
              <w:left w:val="nil"/>
              <w:bottom w:val="single" w:sz="4" w:space="0" w:color="4A609C"/>
              <w:right w:val="nil"/>
            </w:tcBorders>
            <w:shd w:val="clear" w:color="auto" w:fill="auto"/>
            <w:vAlign w:val="center"/>
            <w:hideMark/>
          </w:tcPr>
          <w:p w14:paraId="3A3CAF17"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do 95 %</w:t>
            </w:r>
          </w:p>
        </w:tc>
      </w:tr>
      <w:tr w:rsidR="00DF075E" w:rsidRPr="00AD0F28" w14:paraId="637CC7C1" w14:textId="77777777" w:rsidTr="001F2859">
        <w:trPr>
          <w:trHeight w:val="169"/>
        </w:trPr>
        <w:tc>
          <w:tcPr>
            <w:tcW w:w="9100" w:type="dxa"/>
            <w:gridSpan w:val="2"/>
            <w:tcBorders>
              <w:top w:val="nil"/>
              <w:left w:val="nil"/>
              <w:bottom w:val="nil"/>
              <w:right w:val="nil"/>
            </w:tcBorders>
            <w:shd w:val="clear" w:color="auto" w:fill="auto"/>
            <w:hideMark/>
          </w:tcPr>
          <w:p w14:paraId="72DB55F0" w14:textId="77777777" w:rsidR="00DF075E" w:rsidRPr="00AD0F28" w:rsidRDefault="00DF075E" w:rsidP="001F2859">
            <w:pPr>
              <w:rPr>
                <w:rFonts w:eastAsia="Times New Roman" w:cs="Arial"/>
                <w:color w:val="000000"/>
              </w:rPr>
            </w:pPr>
          </w:p>
        </w:tc>
      </w:tr>
      <w:tr w:rsidR="00DF075E" w:rsidRPr="00AD0F28" w14:paraId="642B5388" w14:textId="77777777" w:rsidTr="001F2859">
        <w:trPr>
          <w:trHeight w:val="567"/>
        </w:trPr>
        <w:tc>
          <w:tcPr>
            <w:tcW w:w="9100" w:type="dxa"/>
            <w:gridSpan w:val="2"/>
            <w:tcBorders>
              <w:top w:val="nil"/>
              <w:left w:val="nil"/>
              <w:bottom w:val="nil"/>
              <w:right w:val="nil"/>
            </w:tcBorders>
            <w:shd w:val="clear" w:color="auto" w:fill="auto"/>
            <w:vAlign w:val="center"/>
            <w:hideMark/>
          </w:tcPr>
          <w:p w14:paraId="450822C9" w14:textId="77777777" w:rsidR="00DF075E" w:rsidRPr="00AD0F28" w:rsidRDefault="00DF075E" w:rsidP="001F2859">
            <w:pPr>
              <w:rPr>
                <w:rFonts w:ascii="Calibri" w:eastAsia="Times New Roman" w:hAnsi="Calibri" w:cs="Calibri"/>
                <w:color w:val="424141"/>
                <w:sz w:val="26"/>
                <w:szCs w:val="26"/>
              </w:rPr>
            </w:pPr>
            <w:r w:rsidRPr="00AD0F28">
              <w:rPr>
                <w:rFonts w:ascii="Calibri" w:eastAsia="Times New Roman" w:hAnsi="Calibri" w:cs="Calibri"/>
                <w:color w:val="424141"/>
                <w:sz w:val="26"/>
                <w:szCs w:val="26"/>
              </w:rPr>
              <w:t>Parametry zasilania</w:t>
            </w:r>
          </w:p>
        </w:tc>
      </w:tr>
      <w:tr w:rsidR="00DF075E" w:rsidRPr="00AD0F28" w14:paraId="5CC48BDF" w14:textId="77777777" w:rsidTr="001F2859">
        <w:trPr>
          <w:trHeight w:val="300"/>
        </w:trPr>
        <w:tc>
          <w:tcPr>
            <w:tcW w:w="3180" w:type="dxa"/>
            <w:tcBorders>
              <w:top w:val="single" w:sz="4" w:space="0" w:color="4A609C"/>
              <w:left w:val="nil"/>
              <w:bottom w:val="single" w:sz="4" w:space="0" w:color="4A609C"/>
              <w:right w:val="nil"/>
            </w:tcBorders>
            <w:shd w:val="clear" w:color="DFDFDF" w:fill="DFDFDF"/>
            <w:vAlign w:val="center"/>
            <w:hideMark/>
          </w:tcPr>
          <w:p w14:paraId="6D30726D"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 xml:space="preserve">Zasilanie </w:t>
            </w:r>
          </w:p>
        </w:tc>
        <w:tc>
          <w:tcPr>
            <w:tcW w:w="5920" w:type="dxa"/>
            <w:tcBorders>
              <w:top w:val="single" w:sz="4" w:space="0" w:color="4A609C"/>
              <w:left w:val="nil"/>
              <w:bottom w:val="single" w:sz="4" w:space="0" w:color="4A609C"/>
              <w:right w:val="nil"/>
            </w:tcBorders>
            <w:shd w:val="clear" w:color="auto" w:fill="auto"/>
            <w:vAlign w:val="center"/>
            <w:hideMark/>
          </w:tcPr>
          <w:p w14:paraId="76A2C09F" w14:textId="77777777" w:rsidR="00DF075E" w:rsidRPr="00AD0F28" w:rsidRDefault="00DF075E" w:rsidP="001F2859">
            <w:pPr>
              <w:rPr>
                <w:rFonts w:ascii="Calibri" w:eastAsia="Times New Roman" w:hAnsi="Calibri" w:cs="Calibri"/>
                <w:color w:val="000000"/>
              </w:rPr>
            </w:pPr>
            <w:proofErr w:type="spellStart"/>
            <w:r w:rsidRPr="00AD0F28">
              <w:rPr>
                <w:rFonts w:ascii="Calibri" w:eastAsia="Times New Roman" w:hAnsi="Calibri" w:cs="Calibri"/>
                <w:color w:val="000000"/>
              </w:rPr>
              <w:t>PoE</w:t>
            </w:r>
            <w:proofErr w:type="spellEnd"/>
          </w:p>
        </w:tc>
      </w:tr>
      <w:tr w:rsidR="00DF075E" w:rsidRPr="00AD0F28" w14:paraId="4C46AB91"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7B36CA71" w14:textId="77777777" w:rsidR="00DF075E" w:rsidRPr="00AD0F28" w:rsidRDefault="00DF075E" w:rsidP="001F2859">
            <w:pPr>
              <w:rPr>
                <w:rFonts w:ascii="Calibri" w:eastAsia="Times New Roman" w:hAnsi="Calibri" w:cs="Calibri"/>
                <w:color w:val="000000"/>
              </w:rPr>
            </w:pPr>
            <w:proofErr w:type="spellStart"/>
            <w:r w:rsidRPr="00AD0F28">
              <w:rPr>
                <w:rFonts w:ascii="Calibri" w:eastAsia="Times New Roman" w:hAnsi="Calibri" w:cs="Calibri"/>
                <w:color w:val="000000"/>
              </w:rPr>
              <w:t>PoE</w:t>
            </w:r>
            <w:proofErr w:type="spellEnd"/>
            <w:r w:rsidRPr="00AD0F28">
              <w:rPr>
                <w:rFonts w:ascii="Calibri" w:eastAsia="Times New Roman" w:hAnsi="Calibri" w:cs="Calibri"/>
                <w:color w:val="000000"/>
              </w:rPr>
              <w:t xml:space="preserve"> (Power </w:t>
            </w:r>
            <w:proofErr w:type="spellStart"/>
            <w:r w:rsidRPr="00AD0F28">
              <w:rPr>
                <w:rFonts w:ascii="Calibri" w:eastAsia="Times New Roman" w:hAnsi="Calibri" w:cs="Calibri"/>
                <w:color w:val="000000"/>
              </w:rPr>
              <w:t>over</w:t>
            </w:r>
            <w:proofErr w:type="spellEnd"/>
            <w:r w:rsidRPr="00AD0F28">
              <w:rPr>
                <w:rFonts w:ascii="Calibri" w:eastAsia="Times New Roman" w:hAnsi="Calibri" w:cs="Calibri"/>
                <w:color w:val="000000"/>
              </w:rPr>
              <w:t xml:space="preserve"> Ethernet)</w:t>
            </w:r>
          </w:p>
        </w:tc>
        <w:tc>
          <w:tcPr>
            <w:tcW w:w="5920" w:type="dxa"/>
            <w:tcBorders>
              <w:top w:val="single" w:sz="4" w:space="0" w:color="4A609C"/>
              <w:left w:val="nil"/>
              <w:bottom w:val="single" w:sz="4" w:space="0" w:color="4A609C"/>
              <w:right w:val="nil"/>
            </w:tcBorders>
            <w:shd w:val="clear" w:color="auto" w:fill="auto"/>
            <w:vAlign w:val="center"/>
            <w:hideMark/>
          </w:tcPr>
          <w:p w14:paraId="0001487E"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IEEE 802.3af, Zużycie energii terminala: Klasa 0 (0,44 W do 12,95 W)</w:t>
            </w:r>
          </w:p>
        </w:tc>
      </w:tr>
      <w:tr w:rsidR="00DF075E" w:rsidRPr="00AD0F28" w14:paraId="3CEDD3CA" w14:textId="77777777" w:rsidTr="001F2859">
        <w:trPr>
          <w:trHeight w:val="169"/>
        </w:trPr>
        <w:tc>
          <w:tcPr>
            <w:tcW w:w="9100" w:type="dxa"/>
            <w:gridSpan w:val="2"/>
            <w:tcBorders>
              <w:top w:val="nil"/>
              <w:left w:val="nil"/>
              <w:bottom w:val="nil"/>
              <w:right w:val="nil"/>
            </w:tcBorders>
            <w:shd w:val="clear" w:color="auto" w:fill="auto"/>
            <w:hideMark/>
          </w:tcPr>
          <w:p w14:paraId="4E30B072" w14:textId="77777777" w:rsidR="00DF075E" w:rsidRPr="00AD0F28" w:rsidRDefault="00DF075E" w:rsidP="001F2859">
            <w:pPr>
              <w:rPr>
                <w:rFonts w:eastAsia="Times New Roman" w:cs="Arial"/>
                <w:color w:val="000000"/>
              </w:rPr>
            </w:pPr>
          </w:p>
        </w:tc>
      </w:tr>
      <w:tr w:rsidR="00DF075E" w:rsidRPr="00AD0F28" w14:paraId="38D58AA3" w14:textId="77777777" w:rsidTr="001F2859">
        <w:trPr>
          <w:trHeight w:val="567"/>
        </w:trPr>
        <w:tc>
          <w:tcPr>
            <w:tcW w:w="9100" w:type="dxa"/>
            <w:gridSpan w:val="2"/>
            <w:tcBorders>
              <w:top w:val="nil"/>
              <w:left w:val="nil"/>
              <w:bottom w:val="nil"/>
              <w:right w:val="nil"/>
            </w:tcBorders>
            <w:shd w:val="clear" w:color="auto" w:fill="auto"/>
            <w:vAlign w:val="center"/>
            <w:hideMark/>
          </w:tcPr>
          <w:p w14:paraId="0AE2C613" w14:textId="77777777" w:rsidR="00DF075E" w:rsidRPr="00AD0F28" w:rsidRDefault="00DF075E" w:rsidP="001F2859">
            <w:pPr>
              <w:rPr>
                <w:rFonts w:ascii="Calibri" w:eastAsia="Times New Roman" w:hAnsi="Calibri" w:cs="Calibri"/>
                <w:color w:val="424141"/>
                <w:sz w:val="26"/>
                <w:szCs w:val="26"/>
              </w:rPr>
            </w:pPr>
            <w:r w:rsidRPr="00AD0F28">
              <w:rPr>
                <w:rFonts w:ascii="Calibri" w:eastAsia="Times New Roman" w:hAnsi="Calibri" w:cs="Calibri"/>
                <w:color w:val="424141"/>
                <w:sz w:val="26"/>
                <w:szCs w:val="26"/>
              </w:rPr>
              <w:t>Parametry fizyczne</w:t>
            </w:r>
          </w:p>
        </w:tc>
      </w:tr>
      <w:tr w:rsidR="00DF075E" w:rsidRPr="00AD0F28" w14:paraId="6F9763A4" w14:textId="77777777" w:rsidTr="001F2859">
        <w:trPr>
          <w:trHeight w:val="300"/>
        </w:trPr>
        <w:tc>
          <w:tcPr>
            <w:tcW w:w="3180" w:type="dxa"/>
            <w:tcBorders>
              <w:top w:val="single" w:sz="4" w:space="0" w:color="4A609C"/>
              <w:left w:val="nil"/>
              <w:bottom w:val="single" w:sz="4" w:space="0" w:color="4A609C"/>
              <w:right w:val="nil"/>
            </w:tcBorders>
            <w:shd w:val="clear" w:color="DFDFDF" w:fill="DFDFDF"/>
            <w:vAlign w:val="center"/>
            <w:hideMark/>
          </w:tcPr>
          <w:p w14:paraId="733470D8"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Klawiatura</w:t>
            </w:r>
          </w:p>
        </w:tc>
        <w:tc>
          <w:tcPr>
            <w:tcW w:w="5920" w:type="dxa"/>
            <w:tcBorders>
              <w:top w:val="single" w:sz="4" w:space="0" w:color="4A609C"/>
              <w:left w:val="nil"/>
              <w:bottom w:val="single" w:sz="4" w:space="0" w:color="4A609C"/>
              <w:right w:val="nil"/>
            </w:tcBorders>
            <w:shd w:val="clear" w:color="auto" w:fill="auto"/>
            <w:vAlign w:val="center"/>
            <w:hideMark/>
          </w:tcPr>
          <w:p w14:paraId="3DDA024F"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silikonowa z plastikową warstwą, siła aktywacji: : 1,3 N, 1x10^6 cykli</w:t>
            </w:r>
          </w:p>
        </w:tc>
      </w:tr>
      <w:tr w:rsidR="00DF075E" w:rsidRPr="00AD0F28" w14:paraId="67B50D61"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1DD68DB4"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Głośnik</w:t>
            </w:r>
          </w:p>
        </w:tc>
        <w:tc>
          <w:tcPr>
            <w:tcW w:w="5920" w:type="dxa"/>
            <w:tcBorders>
              <w:top w:val="single" w:sz="4" w:space="0" w:color="4A609C"/>
              <w:left w:val="nil"/>
              <w:bottom w:val="single" w:sz="4" w:space="0" w:color="4A609C"/>
              <w:right w:val="nil"/>
            </w:tcBorders>
            <w:shd w:val="clear" w:color="auto" w:fill="auto"/>
            <w:vAlign w:val="center"/>
            <w:hideMark/>
          </w:tcPr>
          <w:p w14:paraId="4B07076F"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 xml:space="preserve">specjalnego typu membrana dla optymalnej jakości dźwięku, ciśnienie akustyczne: 85 </w:t>
            </w:r>
            <w:proofErr w:type="spellStart"/>
            <w:r w:rsidRPr="00AD0F28">
              <w:rPr>
                <w:rFonts w:ascii="Calibri" w:eastAsia="Times New Roman" w:hAnsi="Calibri" w:cs="Calibri"/>
                <w:color w:val="000000"/>
              </w:rPr>
              <w:t>dB</w:t>
            </w:r>
            <w:proofErr w:type="spellEnd"/>
            <w:r w:rsidRPr="00AD0F28">
              <w:rPr>
                <w:rFonts w:ascii="Calibri" w:eastAsia="Times New Roman" w:hAnsi="Calibri" w:cs="Calibri"/>
                <w:color w:val="000000"/>
              </w:rPr>
              <w:t>/1 W/1 m, 8 Ω</w:t>
            </w:r>
          </w:p>
        </w:tc>
      </w:tr>
      <w:tr w:rsidR="00DF075E" w:rsidRPr="00AD0F28" w14:paraId="3BAB3040"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27CF3D33"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Mikrofon</w:t>
            </w:r>
          </w:p>
        </w:tc>
        <w:tc>
          <w:tcPr>
            <w:tcW w:w="5920" w:type="dxa"/>
            <w:tcBorders>
              <w:top w:val="single" w:sz="4" w:space="0" w:color="4A609C"/>
              <w:left w:val="nil"/>
              <w:bottom w:val="single" w:sz="4" w:space="0" w:color="4A609C"/>
              <w:right w:val="nil"/>
            </w:tcBorders>
            <w:shd w:val="clear" w:color="auto" w:fill="auto"/>
            <w:vAlign w:val="center"/>
            <w:hideMark/>
          </w:tcPr>
          <w:p w14:paraId="546B83C6" w14:textId="77777777" w:rsidR="00DF075E" w:rsidRPr="00AD0F28" w:rsidRDefault="00DF075E" w:rsidP="001F2859">
            <w:pPr>
              <w:rPr>
                <w:rFonts w:ascii="Calibri" w:eastAsia="Times New Roman" w:hAnsi="Calibri" w:cs="Calibri"/>
                <w:color w:val="000000"/>
              </w:rPr>
            </w:pPr>
            <w:proofErr w:type="spellStart"/>
            <w:r w:rsidRPr="00AD0F28">
              <w:rPr>
                <w:rFonts w:ascii="Calibri" w:eastAsia="Times New Roman" w:hAnsi="Calibri" w:cs="Calibri"/>
                <w:color w:val="000000"/>
              </w:rPr>
              <w:t>elekretowy</w:t>
            </w:r>
            <w:proofErr w:type="spellEnd"/>
            <w:r w:rsidRPr="00AD0F28">
              <w:rPr>
                <w:rFonts w:ascii="Calibri" w:eastAsia="Times New Roman" w:hAnsi="Calibri" w:cs="Calibri"/>
                <w:color w:val="000000"/>
              </w:rPr>
              <w:t xml:space="preserve"> mikrofon wszechkierunkowy dla maksymalnie 7 m (23 st.) odległości mówienia</w:t>
            </w:r>
          </w:p>
        </w:tc>
      </w:tr>
      <w:tr w:rsidR="00DF075E" w:rsidRPr="00AD0F28" w14:paraId="7ADF282A"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3166E19D"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Wzmacniacz</w:t>
            </w:r>
          </w:p>
        </w:tc>
        <w:tc>
          <w:tcPr>
            <w:tcW w:w="5920" w:type="dxa"/>
            <w:tcBorders>
              <w:top w:val="single" w:sz="4" w:space="0" w:color="4A609C"/>
              <w:left w:val="nil"/>
              <w:bottom w:val="single" w:sz="4" w:space="0" w:color="4A609C"/>
              <w:right w:val="nil"/>
            </w:tcBorders>
            <w:shd w:val="clear" w:color="auto" w:fill="auto"/>
            <w:vAlign w:val="center"/>
            <w:hideMark/>
          </w:tcPr>
          <w:p w14:paraId="52EA201F"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wbudowany wzmacniacz 2,5 W, Moc wyjściowa z wbudowanym głośnikiem: 1,5 W</w:t>
            </w:r>
          </w:p>
        </w:tc>
      </w:tr>
      <w:tr w:rsidR="00DF075E" w:rsidRPr="00AD0F28" w14:paraId="7657EF83"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5E14CA78"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Wejścia</w:t>
            </w:r>
          </w:p>
        </w:tc>
        <w:tc>
          <w:tcPr>
            <w:tcW w:w="5920" w:type="dxa"/>
            <w:tcBorders>
              <w:top w:val="single" w:sz="4" w:space="0" w:color="4A609C"/>
              <w:left w:val="nil"/>
              <w:bottom w:val="single" w:sz="4" w:space="0" w:color="4A609C"/>
              <w:right w:val="nil"/>
            </w:tcBorders>
            <w:shd w:val="clear" w:color="auto" w:fill="auto"/>
            <w:vAlign w:val="center"/>
            <w:hideMark/>
          </w:tcPr>
          <w:p w14:paraId="5EA83722"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 xml:space="preserve">wejście dla styków </w:t>
            </w:r>
            <w:proofErr w:type="spellStart"/>
            <w:r w:rsidRPr="00AD0F28">
              <w:rPr>
                <w:rFonts w:ascii="Calibri" w:eastAsia="Times New Roman" w:hAnsi="Calibri" w:cs="Calibri"/>
                <w:color w:val="000000"/>
              </w:rPr>
              <w:t>antstatycznych</w:t>
            </w:r>
            <w:proofErr w:type="spellEnd"/>
            <w:r w:rsidRPr="00AD0F28">
              <w:rPr>
                <w:rFonts w:ascii="Calibri" w:eastAsia="Times New Roman" w:hAnsi="Calibri" w:cs="Calibri"/>
                <w:color w:val="000000"/>
              </w:rPr>
              <w:t>, maks. 1 Ohm</w:t>
            </w:r>
          </w:p>
        </w:tc>
      </w:tr>
      <w:tr w:rsidR="00DF075E" w:rsidRPr="00AD0F28" w14:paraId="08D6BBB8"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268C5E77"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Okablowanie</w:t>
            </w:r>
          </w:p>
        </w:tc>
        <w:tc>
          <w:tcPr>
            <w:tcW w:w="5920" w:type="dxa"/>
            <w:tcBorders>
              <w:top w:val="single" w:sz="4" w:space="0" w:color="4A609C"/>
              <w:left w:val="nil"/>
              <w:bottom w:val="single" w:sz="4" w:space="0" w:color="4A609C"/>
              <w:right w:val="nil"/>
            </w:tcBorders>
            <w:shd w:val="clear" w:color="auto" w:fill="auto"/>
            <w:vAlign w:val="center"/>
            <w:hideMark/>
          </w:tcPr>
          <w:p w14:paraId="7210C807"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kat. min. 5</w:t>
            </w:r>
          </w:p>
        </w:tc>
      </w:tr>
      <w:tr w:rsidR="00DF075E" w:rsidRPr="00AD0F28" w14:paraId="5FBA1E30"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30EC2908"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Protokół interkomu</w:t>
            </w:r>
          </w:p>
        </w:tc>
        <w:tc>
          <w:tcPr>
            <w:tcW w:w="5920" w:type="dxa"/>
            <w:tcBorders>
              <w:top w:val="single" w:sz="4" w:space="0" w:color="4A609C"/>
              <w:left w:val="nil"/>
              <w:bottom w:val="single" w:sz="4" w:space="0" w:color="4A609C"/>
              <w:right w:val="nil"/>
            </w:tcBorders>
            <w:shd w:val="clear" w:color="auto" w:fill="auto"/>
            <w:vAlign w:val="center"/>
            <w:hideMark/>
          </w:tcPr>
          <w:p w14:paraId="6EEEF1AB"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 xml:space="preserve">10/100 </w:t>
            </w:r>
            <w:proofErr w:type="spellStart"/>
            <w:r w:rsidRPr="00AD0F28">
              <w:rPr>
                <w:rFonts w:ascii="Calibri" w:eastAsia="Times New Roman" w:hAnsi="Calibri" w:cs="Calibri"/>
                <w:color w:val="000000"/>
              </w:rPr>
              <w:t>MBit</w:t>
            </w:r>
            <w:proofErr w:type="spellEnd"/>
            <w:r w:rsidRPr="00AD0F28">
              <w:rPr>
                <w:rFonts w:ascii="Calibri" w:eastAsia="Times New Roman" w:hAnsi="Calibri" w:cs="Calibri"/>
                <w:color w:val="000000"/>
              </w:rPr>
              <w:t>/s (Full/Half Duplex)</w:t>
            </w:r>
          </w:p>
        </w:tc>
      </w:tr>
      <w:tr w:rsidR="00DF075E" w:rsidRPr="00AD0F28" w14:paraId="3BB11728"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0224F507"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Kolor</w:t>
            </w:r>
          </w:p>
        </w:tc>
        <w:tc>
          <w:tcPr>
            <w:tcW w:w="5920" w:type="dxa"/>
            <w:tcBorders>
              <w:top w:val="single" w:sz="4" w:space="0" w:color="4A609C"/>
              <w:left w:val="nil"/>
              <w:bottom w:val="single" w:sz="4" w:space="0" w:color="4A609C"/>
              <w:right w:val="nil"/>
            </w:tcBorders>
            <w:shd w:val="clear" w:color="auto" w:fill="auto"/>
            <w:vAlign w:val="center"/>
            <w:hideMark/>
          </w:tcPr>
          <w:p w14:paraId="5ED8BBFF"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półprzezroczysty niebieski (RAL 5022) oraz czarny (RAL 9011)</w:t>
            </w:r>
          </w:p>
        </w:tc>
      </w:tr>
      <w:tr w:rsidR="00DF075E" w:rsidRPr="00AD0F28" w14:paraId="626B857D"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13D22B22"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Waga</w:t>
            </w:r>
          </w:p>
        </w:tc>
        <w:tc>
          <w:tcPr>
            <w:tcW w:w="5920" w:type="dxa"/>
            <w:tcBorders>
              <w:top w:val="single" w:sz="4" w:space="0" w:color="4A609C"/>
              <w:left w:val="nil"/>
              <w:bottom w:val="single" w:sz="4" w:space="0" w:color="4A609C"/>
              <w:right w:val="nil"/>
            </w:tcBorders>
            <w:shd w:val="clear" w:color="auto" w:fill="auto"/>
            <w:vAlign w:val="center"/>
            <w:hideMark/>
          </w:tcPr>
          <w:p w14:paraId="00CD636A"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0,5 kg</w:t>
            </w:r>
          </w:p>
        </w:tc>
      </w:tr>
      <w:tr w:rsidR="00DF075E" w:rsidRPr="00AD0F28" w14:paraId="04085476"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51ECFE27"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Wymiar (</w:t>
            </w:r>
            <w:proofErr w:type="spellStart"/>
            <w:r w:rsidRPr="00AD0F28">
              <w:rPr>
                <w:rFonts w:ascii="Calibri" w:eastAsia="Times New Roman" w:hAnsi="Calibri" w:cs="Calibri"/>
                <w:color w:val="000000"/>
              </w:rPr>
              <w:t>SxWxG</w:t>
            </w:r>
            <w:proofErr w:type="spellEnd"/>
            <w:r w:rsidRPr="00AD0F28">
              <w:rPr>
                <w:rFonts w:ascii="Calibri" w:eastAsia="Times New Roman" w:hAnsi="Calibri" w:cs="Calibri"/>
                <w:color w:val="000000"/>
              </w:rPr>
              <w:t>)</w:t>
            </w:r>
          </w:p>
        </w:tc>
        <w:tc>
          <w:tcPr>
            <w:tcW w:w="5920" w:type="dxa"/>
            <w:tcBorders>
              <w:top w:val="single" w:sz="4" w:space="0" w:color="4A609C"/>
              <w:left w:val="nil"/>
              <w:bottom w:val="single" w:sz="4" w:space="0" w:color="4A609C"/>
              <w:right w:val="nil"/>
            </w:tcBorders>
            <w:shd w:val="clear" w:color="auto" w:fill="auto"/>
            <w:vAlign w:val="center"/>
            <w:hideMark/>
          </w:tcPr>
          <w:p w14:paraId="0BDEF922"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66 x 240 x 58 mm</w:t>
            </w:r>
          </w:p>
        </w:tc>
      </w:tr>
      <w:tr w:rsidR="00DF075E" w:rsidRPr="00AD0F28" w14:paraId="1BD234DE"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4E9CF4CE"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Wyświetlacz</w:t>
            </w:r>
          </w:p>
        </w:tc>
        <w:tc>
          <w:tcPr>
            <w:tcW w:w="5920" w:type="dxa"/>
            <w:tcBorders>
              <w:top w:val="single" w:sz="4" w:space="0" w:color="4A609C"/>
              <w:left w:val="nil"/>
              <w:bottom w:val="single" w:sz="4" w:space="0" w:color="4A609C"/>
              <w:right w:val="nil"/>
            </w:tcBorders>
            <w:shd w:val="clear" w:color="auto" w:fill="auto"/>
            <w:vAlign w:val="center"/>
            <w:hideMark/>
          </w:tcPr>
          <w:p w14:paraId="766856AD"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 xml:space="preserve">Biały, podświetlany, w pełni graficzny 64 x 84, 8 </w:t>
            </w:r>
            <w:proofErr w:type="spellStart"/>
            <w:r w:rsidRPr="00AD0F28">
              <w:rPr>
                <w:rFonts w:ascii="Calibri" w:eastAsia="Times New Roman" w:hAnsi="Calibri" w:cs="Calibri"/>
                <w:color w:val="000000"/>
              </w:rPr>
              <w:t>lini</w:t>
            </w:r>
            <w:proofErr w:type="spellEnd"/>
            <w:r w:rsidRPr="00AD0F28">
              <w:rPr>
                <w:rFonts w:ascii="Calibri" w:eastAsia="Times New Roman" w:hAnsi="Calibri" w:cs="Calibri"/>
                <w:color w:val="000000"/>
              </w:rPr>
              <w:t xml:space="preserve"> x 14 znaków, Skompensowana temperatura</w:t>
            </w:r>
          </w:p>
        </w:tc>
      </w:tr>
      <w:tr w:rsidR="00DF075E" w:rsidRPr="00AD0F28" w14:paraId="373B1933"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6A42F29A"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Pasmo przenoszenia</w:t>
            </w:r>
          </w:p>
        </w:tc>
        <w:tc>
          <w:tcPr>
            <w:tcW w:w="5920" w:type="dxa"/>
            <w:tcBorders>
              <w:top w:val="single" w:sz="4" w:space="0" w:color="4A609C"/>
              <w:left w:val="nil"/>
              <w:bottom w:val="single" w:sz="4" w:space="0" w:color="4A609C"/>
              <w:right w:val="nil"/>
            </w:tcBorders>
            <w:shd w:val="clear" w:color="auto" w:fill="auto"/>
            <w:vAlign w:val="center"/>
            <w:hideMark/>
          </w:tcPr>
          <w:p w14:paraId="2561E280"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 xml:space="preserve">200 – 16,000 </w:t>
            </w:r>
            <w:proofErr w:type="spellStart"/>
            <w:r w:rsidRPr="00AD0F28">
              <w:rPr>
                <w:rFonts w:ascii="Calibri" w:eastAsia="Times New Roman" w:hAnsi="Calibri" w:cs="Calibri"/>
                <w:color w:val="000000"/>
              </w:rPr>
              <w:t>Hz</w:t>
            </w:r>
            <w:proofErr w:type="spellEnd"/>
          </w:p>
        </w:tc>
      </w:tr>
      <w:tr w:rsidR="00DF075E" w:rsidRPr="00AD0F28" w14:paraId="6C7FA6A2"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7142850D"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Przełącznik położenia</w:t>
            </w:r>
          </w:p>
        </w:tc>
        <w:tc>
          <w:tcPr>
            <w:tcW w:w="5920" w:type="dxa"/>
            <w:tcBorders>
              <w:top w:val="single" w:sz="4" w:space="0" w:color="4A609C"/>
              <w:left w:val="nil"/>
              <w:bottom w:val="single" w:sz="4" w:space="0" w:color="4A609C"/>
              <w:right w:val="nil"/>
            </w:tcBorders>
            <w:shd w:val="clear" w:color="auto" w:fill="auto"/>
            <w:vAlign w:val="center"/>
            <w:hideMark/>
          </w:tcPr>
          <w:p w14:paraId="1FF74786"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sensor grawitacyjny 3D</w:t>
            </w:r>
          </w:p>
        </w:tc>
      </w:tr>
      <w:tr w:rsidR="00DF075E" w:rsidRPr="00AD0F28" w14:paraId="23218FEB"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78289593"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lastRenderedPageBreak/>
              <w:t>Wtyk</w:t>
            </w:r>
          </w:p>
        </w:tc>
        <w:tc>
          <w:tcPr>
            <w:tcW w:w="5920" w:type="dxa"/>
            <w:tcBorders>
              <w:top w:val="single" w:sz="4" w:space="0" w:color="4A609C"/>
              <w:left w:val="nil"/>
              <w:bottom w:val="single" w:sz="4" w:space="0" w:color="4A609C"/>
              <w:right w:val="nil"/>
            </w:tcBorders>
            <w:shd w:val="clear" w:color="auto" w:fill="auto"/>
            <w:vAlign w:val="center"/>
            <w:hideMark/>
          </w:tcPr>
          <w:p w14:paraId="47FF2B01"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 xml:space="preserve">IP </w:t>
            </w:r>
            <w:proofErr w:type="spellStart"/>
            <w:r w:rsidRPr="00AD0F28">
              <w:rPr>
                <w:rFonts w:ascii="Calibri" w:eastAsia="Times New Roman" w:hAnsi="Calibri" w:cs="Calibri"/>
                <w:color w:val="000000"/>
              </w:rPr>
              <w:t>Uplink</w:t>
            </w:r>
            <w:proofErr w:type="spellEnd"/>
            <w:r w:rsidRPr="00AD0F28">
              <w:rPr>
                <w:rFonts w:ascii="Calibri" w:eastAsia="Times New Roman" w:hAnsi="Calibri" w:cs="Calibri"/>
                <w:color w:val="000000"/>
              </w:rPr>
              <w:t>/</w:t>
            </w:r>
            <w:proofErr w:type="spellStart"/>
            <w:r w:rsidRPr="00AD0F28">
              <w:rPr>
                <w:rFonts w:ascii="Calibri" w:eastAsia="Times New Roman" w:hAnsi="Calibri" w:cs="Calibri"/>
                <w:color w:val="000000"/>
              </w:rPr>
              <w:t>Downlink</w:t>
            </w:r>
            <w:proofErr w:type="spellEnd"/>
            <w:r w:rsidRPr="00AD0F28">
              <w:rPr>
                <w:rFonts w:ascii="Calibri" w:eastAsia="Times New Roman" w:hAnsi="Calibri" w:cs="Calibri"/>
                <w:color w:val="000000"/>
              </w:rPr>
              <w:t>: ekranowane wtyki modułowe RJ 45, Modułowy wtyk 4/4 do podłączenia zestawu, słuchawek</w:t>
            </w:r>
          </w:p>
        </w:tc>
      </w:tr>
      <w:tr w:rsidR="00DF075E" w:rsidRPr="00AD0F28" w14:paraId="51420E40" w14:textId="77777777" w:rsidTr="001F2859">
        <w:trPr>
          <w:trHeight w:val="300"/>
        </w:trPr>
        <w:tc>
          <w:tcPr>
            <w:tcW w:w="3180" w:type="dxa"/>
            <w:tcBorders>
              <w:top w:val="nil"/>
              <w:left w:val="nil"/>
              <w:bottom w:val="single" w:sz="4" w:space="0" w:color="4A609C"/>
              <w:right w:val="nil"/>
            </w:tcBorders>
            <w:shd w:val="clear" w:color="DFDFDF" w:fill="DFDFDF"/>
            <w:vAlign w:val="center"/>
            <w:hideMark/>
          </w:tcPr>
          <w:p w14:paraId="599AF9F2"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Obudowa</w:t>
            </w:r>
          </w:p>
        </w:tc>
        <w:tc>
          <w:tcPr>
            <w:tcW w:w="5920" w:type="dxa"/>
            <w:tcBorders>
              <w:top w:val="single" w:sz="4" w:space="0" w:color="4A609C"/>
              <w:left w:val="nil"/>
              <w:bottom w:val="single" w:sz="4" w:space="0" w:color="4A609C"/>
              <w:right w:val="nil"/>
            </w:tcBorders>
            <w:shd w:val="clear" w:color="auto" w:fill="auto"/>
            <w:vAlign w:val="center"/>
            <w:hideMark/>
          </w:tcPr>
          <w:p w14:paraId="29738F02" w14:textId="77777777" w:rsidR="00DF075E" w:rsidRPr="00AD0F28" w:rsidRDefault="00DF075E" w:rsidP="001F2859">
            <w:pPr>
              <w:rPr>
                <w:rFonts w:ascii="Calibri" w:eastAsia="Times New Roman" w:hAnsi="Calibri" w:cs="Calibri"/>
                <w:color w:val="000000"/>
              </w:rPr>
            </w:pPr>
            <w:r w:rsidRPr="00AD0F28">
              <w:rPr>
                <w:rFonts w:ascii="Calibri" w:eastAsia="Times New Roman" w:hAnsi="Calibri" w:cs="Calibri"/>
                <w:color w:val="000000"/>
              </w:rPr>
              <w:t>plastik ABS odporny na uderzenia</w:t>
            </w:r>
          </w:p>
        </w:tc>
      </w:tr>
    </w:tbl>
    <w:p w14:paraId="6E2994E0" w14:textId="77777777" w:rsidR="00DF075E" w:rsidRPr="00AD0F28" w:rsidRDefault="00DF075E" w:rsidP="00AD0F28">
      <w:pPr>
        <w:pStyle w:val="Bezodstpw"/>
        <w:numPr>
          <w:ilvl w:val="0"/>
          <w:numId w:val="0"/>
        </w:numPr>
      </w:pPr>
    </w:p>
    <w:p w14:paraId="4C41373B" w14:textId="77777777" w:rsidR="00DF075E" w:rsidRPr="00F95156" w:rsidRDefault="00DF075E" w:rsidP="00DF075E">
      <w:pPr>
        <w:pStyle w:val="Bezodstpw"/>
        <w:rPr>
          <w:b/>
        </w:rPr>
      </w:pPr>
      <w:r w:rsidRPr="00F7100E">
        <w:rPr>
          <w:b/>
        </w:rPr>
        <w:t>Funkcje otwarcia drzwi</w:t>
      </w:r>
      <w:r>
        <w:rPr>
          <w:b/>
        </w:rPr>
        <w:t>:</w:t>
      </w:r>
    </w:p>
    <w:p w14:paraId="7CF0B4F6" w14:textId="77777777" w:rsidR="00DF075E" w:rsidRDefault="00DF075E" w:rsidP="00201735">
      <w:pPr>
        <w:pStyle w:val="Bezodstpw"/>
        <w:numPr>
          <w:ilvl w:val="0"/>
          <w:numId w:val="58"/>
        </w:numPr>
      </w:pPr>
      <w:r>
        <w:t>P</w:t>
      </w:r>
      <w:r w:rsidRPr="00F7100E">
        <w:t xml:space="preserve">rzypisanie </w:t>
      </w:r>
      <w:r>
        <w:t>zaprogramowanego</w:t>
      </w:r>
      <w:r w:rsidRPr="00F7100E">
        <w:t xml:space="preserve"> przycisku dla funkcji </w:t>
      </w:r>
      <w:r>
        <w:t>otwarcie</w:t>
      </w:r>
      <w:r w:rsidRPr="00F7100E">
        <w:t xml:space="preserve"> drzwi, </w:t>
      </w:r>
      <w:r>
        <w:t>podczas</w:t>
      </w:r>
      <w:r w:rsidRPr="00F7100E">
        <w:t xml:space="preserve"> aktywnej</w:t>
      </w:r>
      <w:r>
        <w:t xml:space="preserve"> rozmowy z interkomem np. przy bramie</w:t>
      </w:r>
    </w:p>
    <w:p w14:paraId="395B3C1A" w14:textId="77777777" w:rsidR="00DF075E" w:rsidRPr="00F7100E" w:rsidRDefault="00DF075E" w:rsidP="00201735">
      <w:pPr>
        <w:pStyle w:val="Bezodstpw"/>
        <w:numPr>
          <w:ilvl w:val="0"/>
          <w:numId w:val="58"/>
        </w:numPr>
      </w:pPr>
      <w:r w:rsidRPr="00F7100E">
        <w:t xml:space="preserve">Połącznie </w:t>
      </w:r>
      <w:r>
        <w:t>między</w:t>
      </w:r>
      <w:r w:rsidRPr="00F7100E">
        <w:t xml:space="preserve"> stacja </w:t>
      </w:r>
      <w:r>
        <w:t>wejściową</w:t>
      </w:r>
      <w:r w:rsidRPr="00F7100E">
        <w:t xml:space="preserve"> a stacja </w:t>
      </w:r>
      <w:r>
        <w:t>odbiorczą</w:t>
      </w:r>
      <w:r w:rsidRPr="00F7100E">
        <w:t xml:space="preserve"> </w:t>
      </w:r>
      <w:r>
        <w:t>może</w:t>
      </w:r>
      <w:r w:rsidRPr="00F7100E">
        <w:t xml:space="preserve"> być </w:t>
      </w:r>
      <w:r>
        <w:t>automatyczne</w:t>
      </w:r>
      <w:r w:rsidRPr="00F7100E">
        <w:t xml:space="preserve"> </w:t>
      </w:r>
      <w:r>
        <w:t>zakończone</w:t>
      </w:r>
      <w:r w:rsidRPr="00F7100E">
        <w:t xml:space="preserve"> po wyborze </w:t>
      </w:r>
      <w:r>
        <w:t>funkcji otwarcie drzwi</w:t>
      </w:r>
      <w:r w:rsidRPr="00F7100E">
        <w:t xml:space="preserve">. </w:t>
      </w:r>
      <w:r>
        <w:t xml:space="preserve"> </w:t>
      </w:r>
      <w:r w:rsidRPr="00F7100E">
        <w:t xml:space="preserve"> </w:t>
      </w:r>
    </w:p>
    <w:p w14:paraId="7C1D794C" w14:textId="77777777" w:rsidR="00DF075E" w:rsidRPr="00F7100E" w:rsidRDefault="00DF075E" w:rsidP="00201735">
      <w:pPr>
        <w:pStyle w:val="Bezodstpw"/>
        <w:numPr>
          <w:ilvl w:val="0"/>
          <w:numId w:val="58"/>
        </w:numPr>
      </w:pPr>
      <w:r w:rsidRPr="00F7100E">
        <w:t>System</w:t>
      </w:r>
      <w:r>
        <w:t xml:space="preserve"> musi</w:t>
      </w:r>
      <w:r w:rsidRPr="00F7100E">
        <w:t xml:space="preserve"> </w:t>
      </w:r>
      <w:r>
        <w:t>umożliwiać automatycznego</w:t>
      </w:r>
      <w:r w:rsidRPr="00F7100E">
        <w:t xml:space="preserve"> otwarci</w:t>
      </w:r>
      <w:r>
        <w:t>e drzwi po wciśnięciu przycisku</w:t>
      </w:r>
      <w:r w:rsidRPr="00F7100E">
        <w:t xml:space="preserve"> na stacji </w:t>
      </w:r>
      <w:r>
        <w:t>wejściowej</w:t>
      </w:r>
      <w:r w:rsidRPr="00F7100E">
        <w:t xml:space="preserve">.  </w:t>
      </w:r>
    </w:p>
    <w:p w14:paraId="11C3603C" w14:textId="77777777" w:rsidR="00DF075E" w:rsidRPr="00F7100E" w:rsidRDefault="00DF075E" w:rsidP="00201735">
      <w:pPr>
        <w:pStyle w:val="Bezodstpw"/>
        <w:numPr>
          <w:ilvl w:val="0"/>
          <w:numId w:val="58"/>
        </w:numPr>
      </w:pPr>
      <w:r w:rsidRPr="00F7100E">
        <w:t>System</w:t>
      </w:r>
      <w:r>
        <w:t xml:space="preserve"> musi</w:t>
      </w:r>
      <w:r w:rsidRPr="00F7100E">
        <w:t xml:space="preserve"> </w:t>
      </w:r>
      <w:r>
        <w:t>umożliwiać dzwonienia</w:t>
      </w:r>
      <w:r w:rsidRPr="00F7100E">
        <w:t xml:space="preserve"> ze stacji </w:t>
      </w:r>
      <w:r>
        <w:t>wejściowej</w:t>
      </w:r>
      <w:r w:rsidRPr="00F7100E">
        <w:t xml:space="preserve"> na grupę wielu odbiorców.</w:t>
      </w:r>
    </w:p>
    <w:p w14:paraId="0F4F8896" w14:textId="77777777" w:rsidR="00DF075E" w:rsidRPr="00F7100E" w:rsidRDefault="00DF075E" w:rsidP="00201735">
      <w:pPr>
        <w:pStyle w:val="Bezodstpw"/>
        <w:numPr>
          <w:ilvl w:val="0"/>
          <w:numId w:val="58"/>
        </w:numPr>
      </w:pPr>
      <w:r w:rsidRPr="00F7100E">
        <w:t>System</w:t>
      </w:r>
      <w:r>
        <w:t xml:space="preserve"> musi</w:t>
      </w:r>
      <w:r w:rsidRPr="00F7100E">
        <w:t xml:space="preserve"> </w:t>
      </w:r>
      <w:r>
        <w:t xml:space="preserve">umożliwiać </w:t>
      </w:r>
      <w:r w:rsidRPr="00F7100E">
        <w:t>automatycznej</w:t>
      </w:r>
      <w:r>
        <w:t xml:space="preserve"> regulacji</w:t>
      </w:r>
      <w:r w:rsidRPr="00F7100E">
        <w:t xml:space="preserve"> </w:t>
      </w:r>
      <w:r>
        <w:t>przekierowanie</w:t>
      </w:r>
      <w:r w:rsidRPr="00F7100E">
        <w:t xml:space="preserve"> połączenia ze stacji </w:t>
      </w:r>
      <w:r>
        <w:t xml:space="preserve">wejściowej </w:t>
      </w:r>
      <w:r w:rsidRPr="00F7100E">
        <w:t xml:space="preserve">po </w:t>
      </w:r>
      <w:r>
        <w:t>zadanym</w:t>
      </w:r>
      <w:r w:rsidRPr="00F7100E">
        <w:t xml:space="preserve"> czasie na inna grupę odbiorców, jeżeli docelowa grupa nie </w:t>
      </w:r>
      <w:r>
        <w:t>odbierze połączenia</w:t>
      </w:r>
    </w:p>
    <w:p w14:paraId="79378B1A" w14:textId="77777777" w:rsidR="00DF075E" w:rsidRPr="00C60E63" w:rsidRDefault="00DF075E" w:rsidP="00201735">
      <w:pPr>
        <w:pStyle w:val="Bezodstpw"/>
        <w:numPr>
          <w:ilvl w:val="0"/>
          <w:numId w:val="58"/>
        </w:numPr>
        <w:rPr>
          <w:rFonts w:ascii="Arial" w:hAnsi="Arial" w:cs="Arial"/>
          <w:sz w:val="20"/>
          <w:szCs w:val="20"/>
        </w:rPr>
      </w:pPr>
      <w:r w:rsidRPr="00F7100E">
        <w:t>System</w:t>
      </w:r>
      <w:r>
        <w:t xml:space="preserve"> musi</w:t>
      </w:r>
      <w:r w:rsidRPr="00F7100E">
        <w:t xml:space="preserve"> </w:t>
      </w:r>
      <w:r>
        <w:t xml:space="preserve">umożliwiać </w:t>
      </w:r>
      <w:r w:rsidRPr="00F7100E">
        <w:t xml:space="preserve">przekazania połączenia </w:t>
      </w:r>
      <w:r>
        <w:t>z e stacji wejściowej na</w:t>
      </w:r>
      <w:r w:rsidRPr="00F7100E">
        <w:t xml:space="preserve"> </w:t>
      </w:r>
      <w:r>
        <w:t>telefon stacjonarny</w:t>
      </w:r>
      <w:r w:rsidRPr="00F7100E">
        <w:t xml:space="preserve"> lub telefonu </w:t>
      </w:r>
      <w:r>
        <w:t>komórkowy</w:t>
      </w:r>
      <w:r w:rsidRPr="00F7100E">
        <w:t xml:space="preserve"> za pośrednictwem linii telefonicznej. </w:t>
      </w:r>
      <w:r>
        <w:t>Opcja umożliwia</w:t>
      </w:r>
      <w:r w:rsidRPr="00F7100E">
        <w:t xml:space="preserve"> otwarcie </w:t>
      </w:r>
      <w:r w:rsidRPr="00C60E63">
        <w:rPr>
          <w:rFonts w:ascii="Arial" w:hAnsi="Arial" w:cs="Arial"/>
          <w:sz w:val="20"/>
          <w:szCs w:val="20"/>
        </w:rPr>
        <w:t>drzwi poprzez ko wybierania przez telefon ze zdalnej lokalizacji.</w:t>
      </w:r>
    </w:p>
    <w:p w14:paraId="62E04F84" w14:textId="77777777" w:rsidR="00DF075E" w:rsidRPr="00C60E63" w:rsidRDefault="00DF075E" w:rsidP="003C7BA4">
      <w:pPr>
        <w:pStyle w:val="Bezodstpw"/>
        <w:numPr>
          <w:ilvl w:val="0"/>
          <w:numId w:val="0"/>
        </w:numPr>
        <w:rPr>
          <w:rFonts w:ascii="Arial" w:hAnsi="Arial" w:cs="Arial"/>
          <w:sz w:val="20"/>
          <w:szCs w:val="20"/>
        </w:rPr>
      </w:pPr>
    </w:p>
    <w:p w14:paraId="52576A85" w14:textId="6651AACE" w:rsidR="00DF075E" w:rsidRPr="00C60E63" w:rsidRDefault="003C7BA4" w:rsidP="003C7BA4">
      <w:pPr>
        <w:pStyle w:val="Bezodstpw"/>
        <w:numPr>
          <w:ilvl w:val="0"/>
          <w:numId w:val="0"/>
        </w:numPr>
        <w:rPr>
          <w:rFonts w:ascii="Arial" w:hAnsi="Arial" w:cs="Arial"/>
          <w:b/>
          <w:sz w:val="20"/>
          <w:szCs w:val="20"/>
        </w:rPr>
      </w:pPr>
      <w:r w:rsidRPr="00C60E63">
        <w:rPr>
          <w:rFonts w:ascii="Arial" w:hAnsi="Arial" w:cs="Arial"/>
          <w:b/>
          <w:sz w:val="20"/>
          <w:szCs w:val="20"/>
        </w:rPr>
        <w:t xml:space="preserve">      </w:t>
      </w:r>
      <w:r w:rsidR="00DF075E" w:rsidRPr="00C60E63">
        <w:rPr>
          <w:rFonts w:ascii="Arial" w:hAnsi="Arial" w:cs="Arial"/>
          <w:b/>
          <w:sz w:val="20"/>
          <w:szCs w:val="20"/>
        </w:rPr>
        <w:t>Funkcje KD:</w:t>
      </w:r>
    </w:p>
    <w:p w14:paraId="7E9E5BE9" w14:textId="77777777" w:rsidR="00DF075E" w:rsidRPr="00C60E63" w:rsidRDefault="00DF075E" w:rsidP="00201735">
      <w:pPr>
        <w:pStyle w:val="Bezodstpw"/>
        <w:numPr>
          <w:ilvl w:val="0"/>
          <w:numId w:val="57"/>
        </w:numPr>
        <w:rPr>
          <w:rFonts w:ascii="Arial" w:hAnsi="Arial" w:cs="Arial"/>
          <w:sz w:val="20"/>
          <w:szCs w:val="20"/>
        </w:rPr>
      </w:pPr>
      <w:r w:rsidRPr="00C60E63">
        <w:rPr>
          <w:rFonts w:ascii="Arial" w:hAnsi="Arial" w:cs="Arial"/>
          <w:sz w:val="20"/>
          <w:szCs w:val="20"/>
        </w:rPr>
        <w:t>Musi być możliwe przypisanie różnych kodów 1-4 cyfrowych na otwierania drzwi (Kod PIN)</w:t>
      </w:r>
    </w:p>
    <w:p w14:paraId="1C38F38E" w14:textId="77777777" w:rsidR="00DF075E" w:rsidRPr="00C60E63" w:rsidRDefault="00DF075E" w:rsidP="00201735">
      <w:pPr>
        <w:pStyle w:val="Bezodstpw"/>
        <w:numPr>
          <w:ilvl w:val="0"/>
          <w:numId w:val="57"/>
        </w:numPr>
        <w:rPr>
          <w:rFonts w:ascii="Arial" w:hAnsi="Arial" w:cs="Arial"/>
          <w:sz w:val="20"/>
          <w:szCs w:val="20"/>
        </w:rPr>
      </w:pPr>
      <w:r w:rsidRPr="00C60E63">
        <w:rPr>
          <w:rFonts w:ascii="Arial" w:hAnsi="Arial" w:cs="Arial"/>
          <w:sz w:val="20"/>
          <w:szCs w:val="20"/>
        </w:rPr>
        <w:t>System musi umożliwiać przypisania maksymalnej ilości nie poprawnych kodów PIN</w:t>
      </w:r>
    </w:p>
    <w:p w14:paraId="4FE45671" w14:textId="77777777" w:rsidR="00DF075E" w:rsidRPr="00C60E63" w:rsidRDefault="00DF075E" w:rsidP="00201735">
      <w:pPr>
        <w:pStyle w:val="Bezodstpw"/>
        <w:numPr>
          <w:ilvl w:val="0"/>
          <w:numId w:val="57"/>
        </w:numPr>
        <w:rPr>
          <w:rFonts w:ascii="Arial" w:hAnsi="Arial" w:cs="Arial"/>
          <w:sz w:val="20"/>
          <w:szCs w:val="20"/>
        </w:rPr>
      </w:pPr>
      <w:r w:rsidRPr="00C60E63">
        <w:rPr>
          <w:rFonts w:ascii="Arial" w:hAnsi="Arial" w:cs="Arial"/>
          <w:sz w:val="20"/>
          <w:szCs w:val="20"/>
        </w:rPr>
        <w:t>System musi umożliwiać nawiązania automatycznego połączenie w przypadku wpisania zbyt dużej ilości błędów kodów</w:t>
      </w:r>
    </w:p>
    <w:p w14:paraId="05D50E50" w14:textId="77777777" w:rsidR="00DF075E" w:rsidRPr="00C60E63" w:rsidRDefault="00DF075E" w:rsidP="00201735">
      <w:pPr>
        <w:pStyle w:val="Bezodstpw"/>
        <w:numPr>
          <w:ilvl w:val="0"/>
          <w:numId w:val="57"/>
        </w:numPr>
        <w:rPr>
          <w:rFonts w:ascii="Arial" w:hAnsi="Arial" w:cs="Arial"/>
          <w:sz w:val="20"/>
          <w:szCs w:val="20"/>
        </w:rPr>
      </w:pPr>
      <w:r w:rsidRPr="00C60E63">
        <w:rPr>
          <w:rFonts w:ascii="Arial" w:hAnsi="Arial" w:cs="Arial"/>
          <w:sz w:val="20"/>
          <w:szCs w:val="20"/>
        </w:rPr>
        <w:t>System musi umożliwiać blokowania klawiatury w przypadku wpisania zbyt dużej ilości błędów kodów</w:t>
      </w:r>
    </w:p>
    <w:p w14:paraId="6D843D10" w14:textId="77777777" w:rsidR="00DF075E" w:rsidRPr="00C60E63" w:rsidRDefault="00DF075E" w:rsidP="003C7BA4">
      <w:pPr>
        <w:pStyle w:val="Bezodstpw"/>
        <w:numPr>
          <w:ilvl w:val="0"/>
          <w:numId w:val="0"/>
        </w:numPr>
        <w:rPr>
          <w:rFonts w:ascii="Arial" w:hAnsi="Arial" w:cs="Arial"/>
          <w:sz w:val="20"/>
          <w:szCs w:val="20"/>
        </w:rPr>
      </w:pPr>
    </w:p>
    <w:p w14:paraId="6D53ACF1" w14:textId="77777777" w:rsidR="00C27296" w:rsidRPr="00C60E63" w:rsidRDefault="00C27296" w:rsidP="00C27296">
      <w:pPr>
        <w:pStyle w:val="Nagwek1"/>
        <w:rPr>
          <w:rFonts w:cs="Arial"/>
          <w:color w:val="000000" w:themeColor="text1"/>
          <w:sz w:val="20"/>
        </w:rPr>
      </w:pPr>
      <w:bookmarkStart w:id="2" w:name="_Toc73024637"/>
      <w:r w:rsidRPr="00C60E63">
        <w:rPr>
          <w:rFonts w:cs="Arial"/>
          <w:color w:val="000000" w:themeColor="text1"/>
          <w:sz w:val="20"/>
        </w:rPr>
        <w:t>KONFIGUARACJA SPRZĘTOWA</w:t>
      </w:r>
      <w:bookmarkEnd w:id="2"/>
    </w:p>
    <w:p w14:paraId="3E1E9602" w14:textId="77777777" w:rsidR="00C27296" w:rsidRPr="00C60E63" w:rsidRDefault="00C27296" w:rsidP="00C27296">
      <w:pPr>
        <w:spacing w:line="276" w:lineRule="auto"/>
        <w:rPr>
          <w:rFonts w:cs="Arial"/>
          <w:color w:val="000000" w:themeColor="text1"/>
        </w:rPr>
      </w:pPr>
      <w:r w:rsidRPr="00C60E63">
        <w:rPr>
          <w:rFonts w:cs="Arial"/>
          <w:color w:val="000000" w:themeColor="text1"/>
        </w:rPr>
        <w:t>Sterownik sieciowy</w:t>
      </w:r>
    </w:p>
    <w:p w14:paraId="366D9954" w14:textId="77777777" w:rsidR="00C27296" w:rsidRPr="00C60E63" w:rsidRDefault="00C27296" w:rsidP="00201735">
      <w:pPr>
        <w:pStyle w:val="Akapitzlist"/>
        <w:numPr>
          <w:ilvl w:val="0"/>
          <w:numId w:val="72"/>
        </w:numPr>
        <w:suppressAutoHyphens w:val="0"/>
        <w:spacing w:after="160" w:line="276" w:lineRule="auto"/>
        <w:rPr>
          <w:rFonts w:cs="Arial"/>
          <w:color w:val="000000" w:themeColor="text1"/>
        </w:rPr>
      </w:pPr>
      <w:r w:rsidRPr="00C60E63">
        <w:rPr>
          <w:rFonts w:cs="Arial"/>
          <w:color w:val="000000" w:themeColor="text1"/>
        </w:rPr>
        <w:t>Szyfrowana komunikacja AES256 między sterownikiem a serwerem</w:t>
      </w:r>
    </w:p>
    <w:p w14:paraId="259FF3C0" w14:textId="77777777" w:rsidR="00C27296" w:rsidRPr="00C60E63" w:rsidRDefault="00C27296" w:rsidP="00201735">
      <w:pPr>
        <w:pStyle w:val="Akapitzlist"/>
        <w:numPr>
          <w:ilvl w:val="0"/>
          <w:numId w:val="72"/>
        </w:numPr>
        <w:suppressAutoHyphens w:val="0"/>
        <w:spacing w:after="160" w:line="276" w:lineRule="auto"/>
        <w:rPr>
          <w:rFonts w:cs="Arial"/>
          <w:color w:val="000000" w:themeColor="text1"/>
        </w:rPr>
      </w:pPr>
      <w:r w:rsidRPr="00C60E63">
        <w:rPr>
          <w:rFonts w:cs="Arial"/>
          <w:color w:val="000000" w:themeColor="text1"/>
        </w:rPr>
        <w:t>Stabilny system operacyjny LINUX</w:t>
      </w:r>
    </w:p>
    <w:p w14:paraId="0456C420" w14:textId="77777777" w:rsidR="00C27296" w:rsidRPr="00C60E63" w:rsidRDefault="00C27296" w:rsidP="00201735">
      <w:pPr>
        <w:pStyle w:val="Akapitzlist"/>
        <w:numPr>
          <w:ilvl w:val="0"/>
          <w:numId w:val="72"/>
        </w:numPr>
        <w:suppressAutoHyphens w:val="0"/>
        <w:spacing w:after="160" w:line="276" w:lineRule="auto"/>
        <w:rPr>
          <w:rFonts w:cs="Arial"/>
          <w:color w:val="000000" w:themeColor="text1"/>
        </w:rPr>
      </w:pPr>
      <w:r w:rsidRPr="00C60E63">
        <w:rPr>
          <w:rFonts w:cs="Arial"/>
          <w:color w:val="000000" w:themeColor="text1"/>
        </w:rPr>
        <w:t>Montaż na szynę DIN 35 mm</w:t>
      </w:r>
    </w:p>
    <w:p w14:paraId="0FAEBC05" w14:textId="77777777" w:rsidR="00C27296" w:rsidRPr="00C60E63" w:rsidRDefault="00C27296" w:rsidP="00201735">
      <w:pPr>
        <w:pStyle w:val="Akapitzlist"/>
        <w:numPr>
          <w:ilvl w:val="0"/>
          <w:numId w:val="72"/>
        </w:numPr>
        <w:suppressAutoHyphens w:val="0"/>
        <w:spacing w:after="160" w:line="276" w:lineRule="auto"/>
        <w:rPr>
          <w:rFonts w:cs="Arial"/>
          <w:color w:val="000000" w:themeColor="text1"/>
        </w:rPr>
      </w:pPr>
      <w:r w:rsidRPr="00C60E63">
        <w:rPr>
          <w:rFonts w:cs="Arial"/>
          <w:color w:val="000000" w:themeColor="text1"/>
        </w:rPr>
        <w:t>Niski pobór mocy (średnio 2.5W)</w:t>
      </w:r>
    </w:p>
    <w:p w14:paraId="3D6FCEBA" w14:textId="77777777" w:rsidR="00C27296" w:rsidRPr="00C60E63" w:rsidRDefault="00C27296" w:rsidP="00201735">
      <w:pPr>
        <w:pStyle w:val="Akapitzlist"/>
        <w:numPr>
          <w:ilvl w:val="0"/>
          <w:numId w:val="72"/>
        </w:numPr>
        <w:suppressAutoHyphens w:val="0"/>
        <w:spacing w:after="160" w:line="276" w:lineRule="auto"/>
        <w:rPr>
          <w:rFonts w:cs="Arial"/>
          <w:color w:val="000000" w:themeColor="text1"/>
        </w:rPr>
      </w:pPr>
      <w:r w:rsidRPr="00C60E63">
        <w:rPr>
          <w:rFonts w:cs="Arial"/>
          <w:color w:val="000000" w:themeColor="text1"/>
        </w:rPr>
        <w:t>Zasilanie 12 – 24 V DC</w:t>
      </w:r>
    </w:p>
    <w:p w14:paraId="055A9748" w14:textId="77777777" w:rsidR="00C27296" w:rsidRPr="00C60E63" w:rsidRDefault="00C27296" w:rsidP="00201735">
      <w:pPr>
        <w:pStyle w:val="Akapitzlist"/>
        <w:numPr>
          <w:ilvl w:val="0"/>
          <w:numId w:val="72"/>
        </w:numPr>
        <w:suppressAutoHyphens w:val="0"/>
        <w:spacing w:after="160" w:line="276" w:lineRule="auto"/>
        <w:rPr>
          <w:rFonts w:cs="Arial"/>
          <w:color w:val="000000" w:themeColor="text1"/>
        </w:rPr>
      </w:pPr>
      <w:r w:rsidRPr="00C60E63">
        <w:rPr>
          <w:rFonts w:cs="Arial"/>
          <w:color w:val="000000" w:themeColor="text1"/>
        </w:rPr>
        <w:t>Możliwość podłączenie do 4 kontrolerów w trybie End To End Security (szyfrowanie od karty do</w:t>
      </w:r>
    </w:p>
    <w:p w14:paraId="7F6A533C" w14:textId="77777777" w:rsidR="00C27296" w:rsidRPr="00C60E63" w:rsidRDefault="00C27296" w:rsidP="00201735">
      <w:pPr>
        <w:pStyle w:val="Akapitzlist"/>
        <w:numPr>
          <w:ilvl w:val="0"/>
          <w:numId w:val="72"/>
        </w:numPr>
        <w:suppressAutoHyphens w:val="0"/>
        <w:spacing w:after="160" w:line="276" w:lineRule="auto"/>
        <w:rPr>
          <w:rFonts w:cs="Arial"/>
          <w:color w:val="000000" w:themeColor="text1"/>
        </w:rPr>
      </w:pPr>
      <w:r w:rsidRPr="00C60E63">
        <w:rPr>
          <w:rFonts w:cs="Arial"/>
          <w:color w:val="000000" w:themeColor="text1"/>
        </w:rPr>
        <w:t>serwera)</w:t>
      </w:r>
    </w:p>
    <w:p w14:paraId="2D0819D6" w14:textId="77777777" w:rsidR="00C27296" w:rsidRPr="00C60E63" w:rsidRDefault="00C27296" w:rsidP="00201735">
      <w:pPr>
        <w:pStyle w:val="Akapitzlist"/>
        <w:numPr>
          <w:ilvl w:val="0"/>
          <w:numId w:val="72"/>
        </w:numPr>
        <w:suppressAutoHyphens w:val="0"/>
        <w:spacing w:after="160" w:line="276" w:lineRule="auto"/>
        <w:rPr>
          <w:rFonts w:cs="Arial"/>
          <w:color w:val="000000" w:themeColor="text1"/>
        </w:rPr>
      </w:pPr>
      <w:r w:rsidRPr="00C60E63">
        <w:rPr>
          <w:rFonts w:cs="Arial"/>
          <w:color w:val="000000" w:themeColor="text1"/>
        </w:rPr>
        <w:t xml:space="preserve">Obsługa wielu interfejsów i topologii: Wiegand, RS232, RS485, </w:t>
      </w:r>
      <w:proofErr w:type="spellStart"/>
      <w:r w:rsidRPr="00C60E63">
        <w:rPr>
          <w:rFonts w:cs="Arial"/>
          <w:color w:val="000000" w:themeColor="text1"/>
        </w:rPr>
        <w:t>Clock</w:t>
      </w:r>
      <w:proofErr w:type="spellEnd"/>
      <w:r w:rsidRPr="00C60E63">
        <w:rPr>
          <w:rFonts w:cs="Arial"/>
          <w:color w:val="000000" w:themeColor="text1"/>
        </w:rPr>
        <w:t>/Data, TCP/IP, gwiazda i</w:t>
      </w:r>
    </w:p>
    <w:p w14:paraId="2AD3F618" w14:textId="77777777" w:rsidR="00C27296" w:rsidRPr="00C60E63" w:rsidRDefault="00C27296" w:rsidP="00201735">
      <w:pPr>
        <w:pStyle w:val="Akapitzlist"/>
        <w:numPr>
          <w:ilvl w:val="0"/>
          <w:numId w:val="72"/>
        </w:numPr>
        <w:suppressAutoHyphens w:val="0"/>
        <w:spacing w:after="160" w:line="276" w:lineRule="auto"/>
        <w:rPr>
          <w:rFonts w:cs="Arial"/>
          <w:color w:val="000000" w:themeColor="text1"/>
        </w:rPr>
      </w:pPr>
      <w:r w:rsidRPr="00C60E63">
        <w:rPr>
          <w:rFonts w:cs="Arial"/>
          <w:color w:val="000000" w:themeColor="text1"/>
        </w:rPr>
        <w:t>magistrala</w:t>
      </w:r>
    </w:p>
    <w:p w14:paraId="2094B7E9" w14:textId="77777777" w:rsidR="00C27296" w:rsidRPr="00C60E63" w:rsidRDefault="00C27296" w:rsidP="00C27296">
      <w:pPr>
        <w:spacing w:line="276" w:lineRule="auto"/>
        <w:rPr>
          <w:rFonts w:cs="Arial"/>
          <w:color w:val="000000" w:themeColor="text1"/>
        </w:rPr>
      </w:pPr>
      <w:r w:rsidRPr="00C60E63">
        <w:rPr>
          <w:rFonts w:cs="Arial"/>
          <w:color w:val="000000" w:themeColor="text1"/>
        </w:rPr>
        <w:t>Kontroler drzwiowy</w:t>
      </w:r>
    </w:p>
    <w:p w14:paraId="04601A2C" w14:textId="77777777" w:rsidR="00C27296" w:rsidRPr="00C60E63" w:rsidRDefault="00C27296" w:rsidP="00201735">
      <w:pPr>
        <w:pStyle w:val="Akapitzlist"/>
        <w:numPr>
          <w:ilvl w:val="0"/>
          <w:numId w:val="73"/>
        </w:numPr>
        <w:suppressAutoHyphens w:val="0"/>
        <w:spacing w:after="160" w:line="276" w:lineRule="auto"/>
        <w:rPr>
          <w:rFonts w:cs="Arial"/>
          <w:color w:val="000000" w:themeColor="text1"/>
        </w:rPr>
      </w:pPr>
      <w:r w:rsidRPr="00C60E63">
        <w:rPr>
          <w:rFonts w:cs="Arial"/>
          <w:color w:val="000000" w:themeColor="text1"/>
        </w:rPr>
        <w:t xml:space="preserve">Praca w architekturze gwiazdy, magistrali lub </w:t>
      </w:r>
      <w:proofErr w:type="spellStart"/>
      <w:r w:rsidRPr="00C60E63">
        <w:rPr>
          <w:rFonts w:cs="Arial"/>
          <w:color w:val="000000" w:themeColor="text1"/>
        </w:rPr>
        <w:t>stacku</w:t>
      </w:r>
      <w:proofErr w:type="spellEnd"/>
    </w:p>
    <w:p w14:paraId="75D8CA1F" w14:textId="77777777" w:rsidR="00C27296" w:rsidRPr="00C60E63" w:rsidRDefault="00C27296" w:rsidP="00201735">
      <w:pPr>
        <w:pStyle w:val="Akapitzlist"/>
        <w:numPr>
          <w:ilvl w:val="0"/>
          <w:numId w:val="73"/>
        </w:numPr>
        <w:suppressAutoHyphens w:val="0"/>
        <w:spacing w:after="160" w:line="276" w:lineRule="auto"/>
        <w:rPr>
          <w:rFonts w:cs="Arial"/>
          <w:color w:val="000000" w:themeColor="text1"/>
        </w:rPr>
      </w:pPr>
      <w:r w:rsidRPr="00C60E63">
        <w:rPr>
          <w:rFonts w:cs="Arial"/>
          <w:color w:val="000000" w:themeColor="text1"/>
        </w:rPr>
        <w:t>Obsługa 2 czytników kontroli dostępu</w:t>
      </w:r>
    </w:p>
    <w:p w14:paraId="18CEF3B0" w14:textId="77777777" w:rsidR="00C27296" w:rsidRPr="00C60E63" w:rsidRDefault="00C27296" w:rsidP="00201735">
      <w:pPr>
        <w:pStyle w:val="Akapitzlist"/>
        <w:numPr>
          <w:ilvl w:val="0"/>
          <w:numId w:val="73"/>
        </w:numPr>
        <w:suppressAutoHyphens w:val="0"/>
        <w:spacing w:after="160" w:line="276" w:lineRule="auto"/>
        <w:rPr>
          <w:rFonts w:cs="Arial"/>
          <w:color w:val="000000" w:themeColor="text1"/>
        </w:rPr>
      </w:pPr>
      <w:r w:rsidRPr="00C60E63">
        <w:rPr>
          <w:rFonts w:cs="Arial"/>
          <w:color w:val="000000" w:themeColor="text1"/>
        </w:rPr>
        <w:t>Wbudowany moduł 8 wyjść</w:t>
      </w:r>
    </w:p>
    <w:p w14:paraId="5667541E" w14:textId="77777777" w:rsidR="00C27296" w:rsidRPr="00C60E63" w:rsidRDefault="00C27296" w:rsidP="00201735">
      <w:pPr>
        <w:pStyle w:val="Akapitzlist"/>
        <w:numPr>
          <w:ilvl w:val="0"/>
          <w:numId w:val="73"/>
        </w:numPr>
        <w:suppressAutoHyphens w:val="0"/>
        <w:spacing w:after="160" w:line="276" w:lineRule="auto"/>
        <w:rPr>
          <w:rFonts w:cs="Arial"/>
          <w:color w:val="000000" w:themeColor="text1"/>
        </w:rPr>
      </w:pPr>
      <w:r w:rsidRPr="00C60E63">
        <w:rPr>
          <w:rFonts w:cs="Arial"/>
          <w:color w:val="000000" w:themeColor="text1"/>
        </w:rPr>
        <w:t>Wbudowany 6 wejść monitorowanych, 2 wejścia cyfrowe,</w:t>
      </w:r>
    </w:p>
    <w:p w14:paraId="5512F10B" w14:textId="77777777" w:rsidR="00C27296" w:rsidRPr="00C60E63" w:rsidRDefault="00C27296" w:rsidP="00201735">
      <w:pPr>
        <w:pStyle w:val="Akapitzlist"/>
        <w:numPr>
          <w:ilvl w:val="0"/>
          <w:numId w:val="73"/>
        </w:numPr>
        <w:suppressAutoHyphens w:val="0"/>
        <w:spacing w:after="160" w:line="276" w:lineRule="auto"/>
        <w:rPr>
          <w:rFonts w:cs="Arial"/>
          <w:color w:val="000000" w:themeColor="text1"/>
        </w:rPr>
      </w:pPr>
      <w:r w:rsidRPr="00C60E63">
        <w:rPr>
          <w:rFonts w:cs="Arial"/>
          <w:color w:val="000000" w:themeColor="text1"/>
        </w:rPr>
        <w:t>Obsługa 2 mierników temperatury / wilgotności</w:t>
      </w:r>
    </w:p>
    <w:p w14:paraId="52B60D49" w14:textId="77777777" w:rsidR="00C27296" w:rsidRPr="00C60E63" w:rsidRDefault="00C27296" w:rsidP="00201735">
      <w:pPr>
        <w:pStyle w:val="Akapitzlist"/>
        <w:numPr>
          <w:ilvl w:val="0"/>
          <w:numId w:val="73"/>
        </w:numPr>
        <w:suppressAutoHyphens w:val="0"/>
        <w:spacing w:after="160" w:line="276" w:lineRule="auto"/>
        <w:rPr>
          <w:rFonts w:cs="Arial"/>
          <w:color w:val="000000" w:themeColor="text1"/>
        </w:rPr>
      </w:pPr>
      <w:r w:rsidRPr="00C60E63">
        <w:rPr>
          <w:rFonts w:cs="Arial"/>
          <w:color w:val="000000" w:themeColor="text1"/>
        </w:rPr>
        <w:t>Wysoka gęstość instalacji (montaż DIN)</w:t>
      </w:r>
    </w:p>
    <w:p w14:paraId="2D287EA4" w14:textId="77777777" w:rsidR="00C27296" w:rsidRPr="00C60E63" w:rsidRDefault="00C27296" w:rsidP="00C27296">
      <w:pPr>
        <w:spacing w:line="276" w:lineRule="auto"/>
        <w:rPr>
          <w:rFonts w:cs="Arial"/>
          <w:color w:val="000000" w:themeColor="text1"/>
        </w:rPr>
      </w:pPr>
      <w:r w:rsidRPr="00C60E63">
        <w:rPr>
          <w:rFonts w:cs="Arial"/>
          <w:color w:val="000000" w:themeColor="text1"/>
        </w:rPr>
        <w:t>Projektowany system ma umożliwić podłączenie następujących urządzeń do sterownika sieciowego lub kontrolera drzwiowego:</w:t>
      </w:r>
    </w:p>
    <w:p w14:paraId="058F1A3F" w14:textId="77777777" w:rsidR="00C27296" w:rsidRPr="00C60E63" w:rsidRDefault="00C27296" w:rsidP="00C27296">
      <w:pPr>
        <w:spacing w:line="276" w:lineRule="auto"/>
        <w:ind w:left="708" w:hanging="708"/>
        <w:rPr>
          <w:rFonts w:cs="Arial"/>
          <w:color w:val="000000" w:themeColor="text1"/>
        </w:rPr>
      </w:pPr>
      <w:r w:rsidRPr="00C60E63">
        <w:rPr>
          <w:rFonts w:cs="Arial"/>
          <w:color w:val="000000" w:themeColor="text1"/>
        </w:rPr>
        <w:t>1.</w:t>
      </w:r>
      <w:r w:rsidRPr="00C60E63">
        <w:rPr>
          <w:rFonts w:cs="Arial"/>
          <w:color w:val="000000" w:themeColor="text1"/>
        </w:rPr>
        <w:tab/>
        <w:t>czytnik komunikujący się poprzez protokół Wiegand, RS482, RS232,</w:t>
      </w:r>
    </w:p>
    <w:p w14:paraId="5DEE8CFF" w14:textId="77777777" w:rsidR="00C27296" w:rsidRPr="00C60E63" w:rsidRDefault="00C27296" w:rsidP="00C27296">
      <w:pPr>
        <w:spacing w:line="276" w:lineRule="auto"/>
        <w:rPr>
          <w:rFonts w:cs="Arial"/>
          <w:color w:val="000000" w:themeColor="text1"/>
        </w:rPr>
      </w:pPr>
      <w:r w:rsidRPr="00C60E63">
        <w:rPr>
          <w:rFonts w:cs="Arial"/>
          <w:color w:val="000000" w:themeColor="text1"/>
        </w:rPr>
        <w:t>2.</w:t>
      </w:r>
      <w:r w:rsidRPr="00C60E63">
        <w:rPr>
          <w:rFonts w:cs="Arial"/>
          <w:color w:val="000000" w:themeColor="text1"/>
        </w:rPr>
        <w:tab/>
        <w:t xml:space="preserve">czytnik online zasilanych poprzez technologię </w:t>
      </w:r>
      <w:proofErr w:type="spellStart"/>
      <w:r w:rsidRPr="00C60E63">
        <w:rPr>
          <w:rFonts w:cs="Arial"/>
          <w:color w:val="000000" w:themeColor="text1"/>
        </w:rPr>
        <w:t>PoE</w:t>
      </w:r>
      <w:proofErr w:type="spellEnd"/>
      <w:r w:rsidRPr="00C60E63">
        <w:rPr>
          <w:rFonts w:cs="Arial"/>
          <w:color w:val="000000" w:themeColor="text1"/>
        </w:rPr>
        <w:t xml:space="preserve"> lub USB typu C,</w:t>
      </w:r>
    </w:p>
    <w:p w14:paraId="23A3EFA0" w14:textId="77777777" w:rsidR="00C27296" w:rsidRPr="00C60E63" w:rsidRDefault="00C27296" w:rsidP="00C27296">
      <w:pPr>
        <w:spacing w:line="276" w:lineRule="auto"/>
        <w:ind w:left="705" w:hanging="705"/>
        <w:rPr>
          <w:rFonts w:cs="Arial"/>
          <w:color w:val="000000" w:themeColor="text1"/>
        </w:rPr>
      </w:pPr>
      <w:r w:rsidRPr="00C60E63">
        <w:rPr>
          <w:rFonts w:cs="Arial"/>
          <w:color w:val="000000" w:themeColor="text1"/>
        </w:rPr>
        <w:t>3.</w:t>
      </w:r>
      <w:r w:rsidRPr="00C60E63">
        <w:rPr>
          <w:rFonts w:cs="Arial"/>
          <w:color w:val="000000" w:themeColor="text1"/>
        </w:rPr>
        <w:tab/>
        <w:t>czytnik offline zasilany bateryjnie np. elektroniczne okucia drzwi (szyldy), cylindry (wkładki), kłódki,</w:t>
      </w:r>
    </w:p>
    <w:p w14:paraId="632C908F" w14:textId="77777777" w:rsidR="00C27296" w:rsidRPr="00C60E63" w:rsidRDefault="00C27296" w:rsidP="00C27296">
      <w:pPr>
        <w:spacing w:line="276" w:lineRule="auto"/>
        <w:ind w:left="705" w:hanging="705"/>
        <w:rPr>
          <w:rFonts w:cs="Arial"/>
          <w:color w:val="000000" w:themeColor="text1"/>
        </w:rPr>
      </w:pPr>
      <w:r w:rsidRPr="00C60E63">
        <w:rPr>
          <w:rFonts w:cs="Arial"/>
          <w:color w:val="000000" w:themeColor="text1"/>
        </w:rPr>
        <w:lastRenderedPageBreak/>
        <w:t>4.</w:t>
      </w:r>
      <w:r w:rsidRPr="00C60E63">
        <w:rPr>
          <w:rFonts w:cs="Arial"/>
          <w:color w:val="000000" w:themeColor="text1"/>
        </w:rPr>
        <w:tab/>
        <w:t xml:space="preserve">czytnik ALPR (Automatic License </w:t>
      </w:r>
      <w:proofErr w:type="spellStart"/>
      <w:r w:rsidRPr="00C60E63">
        <w:rPr>
          <w:rFonts w:cs="Arial"/>
          <w:color w:val="000000" w:themeColor="text1"/>
        </w:rPr>
        <w:t>Plate</w:t>
      </w:r>
      <w:proofErr w:type="spellEnd"/>
      <w:r w:rsidRPr="00C60E63">
        <w:rPr>
          <w:rFonts w:cs="Arial"/>
          <w:color w:val="000000" w:themeColor="text1"/>
        </w:rPr>
        <w:t xml:space="preserve"> </w:t>
      </w:r>
      <w:proofErr w:type="spellStart"/>
      <w:r w:rsidRPr="00C60E63">
        <w:rPr>
          <w:rFonts w:cs="Arial"/>
          <w:color w:val="000000" w:themeColor="text1"/>
        </w:rPr>
        <w:t>Recognition</w:t>
      </w:r>
      <w:proofErr w:type="spellEnd"/>
      <w:r w:rsidRPr="00C60E63">
        <w:rPr>
          <w:rFonts w:cs="Arial"/>
          <w:color w:val="000000" w:themeColor="text1"/>
        </w:rPr>
        <w:t>) połączony za pomocą okablowania umożliwiający komunikację z kontrolerem poprzez protokół Wiegand serial port,</w:t>
      </w:r>
    </w:p>
    <w:p w14:paraId="3FB2AA12" w14:textId="77777777" w:rsidR="00C27296" w:rsidRPr="00C60E63" w:rsidRDefault="00C27296" w:rsidP="00C27296">
      <w:pPr>
        <w:spacing w:line="276" w:lineRule="auto"/>
        <w:ind w:left="705" w:hanging="705"/>
        <w:rPr>
          <w:rFonts w:cs="Arial"/>
          <w:color w:val="000000" w:themeColor="text1"/>
        </w:rPr>
      </w:pPr>
      <w:r w:rsidRPr="00C60E63">
        <w:rPr>
          <w:rFonts w:cs="Arial"/>
          <w:color w:val="000000" w:themeColor="text1"/>
        </w:rPr>
        <w:t xml:space="preserve">5. </w:t>
      </w:r>
      <w:r w:rsidRPr="00C60E63">
        <w:rPr>
          <w:rFonts w:cs="Arial"/>
          <w:color w:val="000000" w:themeColor="text1"/>
        </w:rPr>
        <w:tab/>
        <w:t>kontroler wykonany w technologii IP z możliwością bezpośredniego podpięcia czytników oraz czujek monitorujące m.in. parametry środowiskowe, mocowanym w szafie serwerowej (RACK 19”) lub na szynie DIN.</w:t>
      </w:r>
    </w:p>
    <w:p w14:paraId="44335280" w14:textId="77777777" w:rsidR="00C27296" w:rsidRPr="00C60E63" w:rsidRDefault="00C27296" w:rsidP="00C27296">
      <w:pPr>
        <w:spacing w:line="276" w:lineRule="auto"/>
        <w:rPr>
          <w:rFonts w:cs="Arial"/>
          <w:color w:val="000000" w:themeColor="text1"/>
        </w:rPr>
      </w:pPr>
      <w:r w:rsidRPr="00C60E63">
        <w:rPr>
          <w:rFonts w:cs="Arial"/>
          <w:color w:val="000000" w:themeColor="text1"/>
        </w:rPr>
        <w:t xml:space="preserve">Wyżej wypisane elementy muszą posiadać możliwość współpracy z kartami dostępowymi kompatybilnymi z </w:t>
      </w:r>
      <w:proofErr w:type="spellStart"/>
      <w:r w:rsidRPr="00C60E63">
        <w:rPr>
          <w:rFonts w:cs="Arial"/>
          <w:color w:val="000000" w:themeColor="text1"/>
        </w:rPr>
        <w:t>Mifare</w:t>
      </w:r>
      <w:proofErr w:type="spellEnd"/>
      <w:r w:rsidRPr="00C60E63">
        <w:rPr>
          <w:rFonts w:cs="Arial"/>
          <w:color w:val="000000" w:themeColor="text1"/>
        </w:rPr>
        <w:t xml:space="preserve"> 1K, </w:t>
      </w:r>
      <w:proofErr w:type="spellStart"/>
      <w:r w:rsidRPr="00C60E63">
        <w:rPr>
          <w:rFonts w:cs="Arial"/>
          <w:color w:val="000000" w:themeColor="text1"/>
        </w:rPr>
        <w:t>Mifare</w:t>
      </w:r>
      <w:proofErr w:type="spellEnd"/>
      <w:r w:rsidRPr="00C60E63">
        <w:rPr>
          <w:rFonts w:cs="Arial"/>
          <w:color w:val="000000" w:themeColor="text1"/>
        </w:rPr>
        <w:t xml:space="preserve"> 4K, </w:t>
      </w:r>
      <w:proofErr w:type="spellStart"/>
      <w:r w:rsidRPr="00C60E63">
        <w:rPr>
          <w:rFonts w:cs="Arial"/>
          <w:color w:val="000000" w:themeColor="text1"/>
        </w:rPr>
        <w:t>Mifare</w:t>
      </w:r>
      <w:proofErr w:type="spellEnd"/>
      <w:r w:rsidRPr="00C60E63">
        <w:rPr>
          <w:rFonts w:cs="Arial"/>
          <w:color w:val="000000" w:themeColor="text1"/>
        </w:rPr>
        <w:t xml:space="preserve"> </w:t>
      </w:r>
      <w:proofErr w:type="spellStart"/>
      <w:r w:rsidRPr="00C60E63">
        <w:rPr>
          <w:rFonts w:cs="Arial"/>
          <w:color w:val="000000" w:themeColor="text1"/>
        </w:rPr>
        <w:t>DESFire</w:t>
      </w:r>
      <w:proofErr w:type="spellEnd"/>
      <w:r w:rsidRPr="00C60E63">
        <w:rPr>
          <w:rFonts w:cs="Arial"/>
          <w:color w:val="000000" w:themeColor="text1"/>
        </w:rPr>
        <w:t xml:space="preserve"> 0.6, </w:t>
      </w:r>
      <w:proofErr w:type="spellStart"/>
      <w:r w:rsidRPr="00C60E63">
        <w:rPr>
          <w:rFonts w:cs="Arial"/>
          <w:color w:val="000000" w:themeColor="text1"/>
        </w:rPr>
        <w:t>Mifare</w:t>
      </w:r>
      <w:proofErr w:type="spellEnd"/>
      <w:r w:rsidRPr="00C60E63">
        <w:rPr>
          <w:rFonts w:cs="Arial"/>
          <w:color w:val="000000" w:themeColor="text1"/>
        </w:rPr>
        <w:t xml:space="preserve"> </w:t>
      </w:r>
      <w:proofErr w:type="spellStart"/>
      <w:r w:rsidRPr="00C60E63">
        <w:rPr>
          <w:rFonts w:cs="Arial"/>
          <w:color w:val="000000" w:themeColor="text1"/>
        </w:rPr>
        <w:t>DESFire</w:t>
      </w:r>
      <w:proofErr w:type="spellEnd"/>
      <w:r w:rsidRPr="00C60E63">
        <w:rPr>
          <w:rFonts w:cs="Arial"/>
          <w:color w:val="000000" w:themeColor="text1"/>
        </w:rPr>
        <w:t xml:space="preserve"> EV1 8K oraz zgodnymi z ISO14443A.</w:t>
      </w:r>
    </w:p>
    <w:p w14:paraId="7FF0C9CB" w14:textId="77777777" w:rsidR="00C27296" w:rsidRPr="00C60E63" w:rsidRDefault="00C27296" w:rsidP="00C27296">
      <w:pPr>
        <w:spacing w:line="276" w:lineRule="auto"/>
        <w:rPr>
          <w:rFonts w:cs="Arial"/>
          <w:color w:val="000000" w:themeColor="text1"/>
        </w:rPr>
      </w:pPr>
    </w:p>
    <w:p w14:paraId="537A7405" w14:textId="77777777" w:rsidR="00C27296" w:rsidRPr="00C60E63" w:rsidRDefault="00C27296" w:rsidP="00C27296">
      <w:pPr>
        <w:pStyle w:val="Nagwek1"/>
        <w:rPr>
          <w:rFonts w:cs="Arial"/>
          <w:color w:val="000000" w:themeColor="text1"/>
          <w:sz w:val="20"/>
        </w:rPr>
      </w:pPr>
      <w:bookmarkStart w:id="3" w:name="_Toc73024638"/>
      <w:r w:rsidRPr="00C60E63">
        <w:rPr>
          <w:rFonts w:cs="Arial"/>
          <w:color w:val="000000" w:themeColor="text1"/>
          <w:sz w:val="20"/>
        </w:rPr>
        <w:t>PRAWA DOSTĘPU</w:t>
      </w:r>
      <w:bookmarkEnd w:id="3"/>
    </w:p>
    <w:p w14:paraId="1BC1C6A6" w14:textId="77777777" w:rsidR="00C27296" w:rsidRPr="00C60E63" w:rsidRDefault="00C27296" w:rsidP="00C27296">
      <w:pPr>
        <w:spacing w:line="276" w:lineRule="auto"/>
        <w:rPr>
          <w:rFonts w:cs="Arial"/>
          <w:color w:val="000000" w:themeColor="text1"/>
        </w:rPr>
      </w:pPr>
      <w:r w:rsidRPr="00C60E63">
        <w:rPr>
          <w:rFonts w:cs="Arial"/>
          <w:color w:val="000000" w:themeColor="text1"/>
        </w:rPr>
        <w:t>Ze względów bezpieczeństwa system KD musi umożliwiać politykę nadawania haseł do systemu. Minimalne wymagania do polityki haseł to:</w:t>
      </w:r>
    </w:p>
    <w:p w14:paraId="73EE982E" w14:textId="77777777" w:rsidR="00C27296" w:rsidRPr="00C60E63" w:rsidRDefault="00C27296" w:rsidP="00201735">
      <w:pPr>
        <w:pStyle w:val="Akapitzlist"/>
        <w:numPr>
          <w:ilvl w:val="0"/>
          <w:numId w:val="59"/>
        </w:numPr>
        <w:suppressAutoHyphens w:val="0"/>
        <w:spacing w:after="160" w:line="276" w:lineRule="auto"/>
        <w:rPr>
          <w:rFonts w:cs="Arial"/>
          <w:color w:val="000000" w:themeColor="text1"/>
        </w:rPr>
      </w:pPr>
      <w:r w:rsidRPr="00C60E63">
        <w:rPr>
          <w:rFonts w:cs="Arial"/>
          <w:color w:val="000000" w:themeColor="text1"/>
        </w:rPr>
        <w:t>Długość hasła:</w:t>
      </w:r>
    </w:p>
    <w:p w14:paraId="235120A9" w14:textId="77777777" w:rsidR="00C27296" w:rsidRPr="00C60E63" w:rsidRDefault="00C27296" w:rsidP="00201735">
      <w:pPr>
        <w:pStyle w:val="Akapitzlist"/>
        <w:numPr>
          <w:ilvl w:val="0"/>
          <w:numId w:val="63"/>
        </w:numPr>
        <w:suppressAutoHyphens w:val="0"/>
        <w:spacing w:after="160" w:line="276" w:lineRule="auto"/>
        <w:rPr>
          <w:rFonts w:cs="Arial"/>
          <w:color w:val="000000" w:themeColor="text1"/>
        </w:rPr>
      </w:pPr>
      <w:r w:rsidRPr="00C60E63">
        <w:rPr>
          <w:rFonts w:cs="Arial"/>
          <w:color w:val="000000" w:themeColor="text1"/>
        </w:rPr>
        <w:t>Minimalna długość hasła 4 znaki</w:t>
      </w:r>
    </w:p>
    <w:p w14:paraId="7A5EC849" w14:textId="77777777" w:rsidR="00C27296" w:rsidRPr="00C60E63" w:rsidRDefault="00C27296" w:rsidP="00201735">
      <w:pPr>
        <w:pStyle w:val="Akapitzlist"/>
        <w:numPr>
          <w:ilvl w:val="0"/>
          <w:numId w:val="63"/>
        </w:numPr>
        <w:suppressAutoHyphens w:val="0"/>
        <w:spacing w:after="160" w:line="276" w:lineRule="auto"/>
        <w:rPr>
          <w:rFonts w:cs="Arial"/>
          <w:color w:val="000000" w:themeColor="text1"/>
        </w:rPr>
      </w:pPr>
      <w:r w:rsidRPr="00C60E63">
        <w:rPr>
          <w:rFonts w:cs="Arial"/>
          <w:color w:val="000000" w:themeColor="text1"/>
        </w:rPr>
        <w:t xml:space="preserve">Maksymalna długość hasła 32 znaki </w:t>
      </w:r>
    </w:p>
    <w:p w14:paraId="21369102" w14:textId="77777777" w:rsidR="00C27296" w:rsidRPr="00C60E63" w:rsidRDefault="00C27296" w:rsidP="00201735">
      <w:pPr>
        <w:pStyle w:val="Akapitzlist"/>
        <w:numPr>
          <w:ilvl w:val="0"/>
          <w:numId w:val="59"/>
        </w:numPr>
        <w:suppressAutoHyphens w:val="0"/>
        <w:spacing w:after="160" w:line="276" w:lineRule="auto"/>
        <w:rPr>
          <w:rFonts w:cs="Arial"/>
          <w:color w:val="000000" w:themeColor="text1"/>
        </w:rPr>
      </w:pPr>
      <w:r w:rsidRPr="00C60E63">
        <w:rPr>
          <w:rFonts w:cs="Arial"/>
          <w:color w:val="000000" w:themeColor="text1"/>
        </w:rPr>
        <w:t>Czas ważności hasła:</w:t>
      </w:r>
    </w:p>
    <w:p w14:paraId="4565B033" w14:textId="77777777" w:rsidR="00C27296" w:rsidRPr="00C60E63" w:rsidRDefault="00C27296" w:rsidP="00201735">
      <w:pPr>
        <w:pStyle w:val="Akapitzlist"/>
        <w:numPr>
          <w:ilvl w:val="0"/>
          <w:numId w:val="64"/>
        </w:numPr>
        <w:suppressAutoHyphens w:val="0"/>
        <w:spacing w:after="160" w:line="276" w:lineRule="auto"/>
        <w:rPr>
          <w:rFonts w:cs="Arial"/>
          <w:color w:val="000000" w:themeColor="text1"/>
        </w:rPr>
      </w:pPr>
      <w:r w:rsidRPr="00C60E63">
        <w:rPr>
          <w:rFonts w:cs="Arial"/>
          <w:color w:val="000000" w:themeColor="text1"/>
        </w:rPr>
        <w:t>Minimalny okres ważności hasła 30 dni</w:t>
      </w:r>
    </w:p>
    <w:p w14:paraId="69257063" w14:textId="77777777" w:rsidR="00C27296" w:rsidRPr="00C60E63" w:rsidRDefault="00C27296" w:rsidP="00201735">
      <w:pPr>
        <w:pStyle w:val="Akapitzlist"/>
        <w:numPr>
          <w:ilvl w:val="0"/>
          <w:numId w:val="64"/>
        </w:numPr>
        <w:suppressAutoHyphens w:val="0"/>
        <w:spacing w:after="160" w:line="276" w:lineRule="auto"/>
        <w:rPr>
          <w:rFonts w:cs="Arial"/>
          <w:color w:val="000000" w:themeColor="text1"/>
        </w:rPr>
      </w:pPr>
      <w:r w:rsidRPr="00C60E63">
        <w:rPr>
          <w:rFonts w:cs="Arial"/>
          <w:color w:val="000000" w:themeColor="text1"/>
        </w:rPr>
        <w:t>Maksymalny czas trwania ważności hasła 365 dni</w:t>
      </w:r>
    </w:p>
    <w:p w14:paraId="5C557A54" w14:textId="77777777" w:rsidR="00C27296" w:rsidRPr="00C60E63" w:rsidRDefault="00C27296" w:rsidP="00201735">
      <w:pPr>
        <w:pStyle w:val="Akapitzlist"/>
        <w:numPr>
          <w:ilvl w:val="0"/>
          <w:numId w:val="64"/>
        </w:numPr>
        <w:suppressAutoHyphens w:val="0"/>
        <w:spacing w:after="160" w:line="276" w:lineRule="auto"/>
        <w:rPr>
          <w:rFonts w:cs="Arial"/>
          <w:color w:val="000000" w:themeColor="text1"/>
        </w:rPr>
      </w:pPr>
      <w:r w:rsidRPr="00C60E63">
        <w:rPr>
          <w:rFonts w:cs="Arial"/>
          <w:color w:val="000000" w:themeColor="text1"/>
        </w:rPr>
        <w:t xml:space="preserve">Hasło bez ograniczeń czasowych (hasło nigdy nie wygasa) </w:t>
      </w:r>
    </w:p>
    <w:p w14:paraId="5642C5BA" w14:textId="77777777" w:rsidR="00C27296" w:rsidRPr="00C60E63" w:rsidRDefault="00C27296" w:rsidP="00201735">
      <w:pPr>
        <w:pStyle w:val="Akapitzlist"/>
        <w:numPr>
          <w:ilvl w:val="0"/>
          <w:numId w:val="59"/>
        </w:numPr>
        <w:suppressAutoHyphens w:val="0"/>
        <w:spacing w:after="160" w:line="276" w:lineRule="auto"/>
        <w:rPr>
          <w:rFonts w:cs="Arial"/>
          <w:color w:val="000000" w:themeColor="text1"/>
        </w:rPr>
      </w:pPr>
      <w:r w:rsidRPr="00C60E63">
        <w:rPr>
          <w:rFonts w:cs="Arial"/>
          <w:color w:val="000000" w:themeColor="text1"/>
        </w:rPr>
        <w:t xml:space="preserve">Wymuszanie zmiany hasła: </w:t>
      </w:r>
    </w:p>
    <w:p w14:paraId="5AA848E9" w14:textId="77777777" w:rsidR="00C27296" w:rsidRPr="00C60E63" w:rsidRDefault="00C27296" w:rsidP="00201735">
      <w:pPr>
        <w:pStyle w:val="Akapitzlist"/>
        <w:numPr>
          <w:ilvl w:val="0"/>
          <w:numId w:val="65"/>
        </w:numPr>
        <w:suppressAutoHyphens w:val="0"/>
        <w:spacing w:after="160" w:line="276" w:lineRule="auto"/>
        <w:rPr>
          <w:rFonts w:cs="Arial"/>
          <w:color w:val="000000" w:themeColor="text1"/>
        </w:rPr>
      </w:pPr>
      <w:r w:rsidRPr="00C60E63">
        <w:rPr>
          <w:rFonts w:cs="Arial"/>
          <w:color w:val="000000" w:themeColor="text1"/>
        </w:rPr>
        <w:t xml:space="preserve">Po minimum 7 dniach </w:t>
      </w:r>
    </w:p>
    <w:p w14:paraId="0501F268" w14:textId="77777777" w:rsidR="00C27296" w:rsidRPr="00C60E63" w:rsidRDefault="00C27296" w:rsidP="00201735">
      <w:pPr>
        <w:pStyle w:val="Akapitzlist"/>
        <w:numPr>
          <w:ilvl w:val="0"/>
          <w:numId w:val="65"/>
        </w:numPr>
        <w:suppressAutoHyphens w:val="0"/>
        <w:spacing w:after="160" w:line="276" w:lineRule="auto"/>
        <w:rPr>
          <w:rFonts w:cs="Arial"/>
          <w:color w:val="000000" w:themeColor="text1"/>
        </w:rPr>
      </w:pPr>
      <w:r w:rsidRPr="00C60E63">
        <w:rPr>
          <w:rFonts w:cs="Arial"/>
          <w:color w:val="000000" w:themeColor="text1"/>
        </w:rPr>
        <w:t>Po maksimum 30 dniach</w:t>
      </w:r>
    </w:p>
    <w:p w14:paraId="36BD3881" w14:textId="77777777" w:rsidR="00C27296" w:rsidRPr="00C60E63" w:rsidRDefault="00C27296" w:rsidP="00201735">
      <w:pPr>
        <w:pStyle w:val="Akapitzlist"/>
        <w:numPr>
          <w:ilvl w:val="0"/>
          <w:numId w:val="62"/>
        </w:numPr>
        <w:suppressAutoHyphens w:val="0"/>
        <w:spacing w:after="160" w:line="276" w:lineRule="auto"/>
        <w:rPr>
          <w:rFonts w:cs="Arial"/>
          <w:color w:val="000000" w:themeColor="text1"/>
        </w:rPr>
      </w:pPr>
      <w:r w:rsidRPr="00C60E63">
        <w:rPr>
          <w:rFonts w:cs="Arial"/>
          <w:color w:val="000000" w:themeColor="text1"/>
        </w:rPr>
        <w:t>System KD musi informować zalogowanego użytkownika o potrzebie zmiany hasła za pomocą powiadomienia wyświetlonego w oknie dialogowym</w:t>
      </w:r>
    </w:p>
    <w:p w14:paraId="142D7399" w14:textId="77777777" w:rsidR="00C27296" w:rsidRPr="00C60E63" w:rsidRDefault="00C27296" w:rsidP="00201735">
      <w:pPr>
        <w:pStyle w:val="Akapitzlist"/>
        <w:numPr>
          <w:ilvl w:val="0"/>
          <w:numId w:val="59"/>
        </w:numPr>
        <w:suppressAutoHyphens w:val="0"/>
        <w:spacing w:after="160" w:line="276" w:lineRule="auto"/>
        <w:rPr>
          <w:rFonts w:cs="Arial"/>
          <w:color w:val="000000" w:themeColor="text1"/>
        </w:rPr>
      </w:pPr>
      <w:r w:rsidRPr="00C60E63">
        <w:rPr>
          <w:rFonts w:cs="Arial"/>
          <w:color w:val="000000" w:themeColor="text1"/>
        </w:rPr>
        <w:t xml:space="preserve">Wybór „siły” hasła powinien narzucać do wybory następujące scenariusze: </w:t>
      </w:r>
    </w:p>
    <w:p w14:paraId="2EB87A0B" w14:textId="77777777" w:rsidR="00C27296" w:rsidRPr="00C60E63" w:rsidRDefault="00C27296" w:rsidP="00201735">
      <w:pPr>
        <w:pStyle w:val="Akapitzlist"/>
        <w:numPr>
          <w:ilvl w:val="0"/>
          <w:numId w:val="60"/>
        </w:numPr>
        <w:suppressAutoHyphens w:val="0"/>
        <w:spacing w:after="160" w:line="276" w:lineRule="auto"/>
        <w:rPr>
          <w:rFonts w:cs="Arial"/>
          <w:color w:val="000000" w:themeColor="text1"/>
        </w:rPr>
      </w:pPr>
      <w:r w:rsidRPr="00C60E63">
        <w:rPr>
          <w:rFonts w:cs="Arial"/>
          <w:color w:val="000000" w:themeColor="text1"/>
        </w:rPr>
        <w:t>Wielka litera, mała litera, cyfra</w:t>
      </w:r>
    </w:p>
    <w:p w14:paraId="762EBA14" w14:textId="77777777" w:rsidR="00C27296" w:rsidRPr="00C60E63" w:rsidRDefault="00C27296" w:rsidP="00201735">
      <w:pPr>
        <w:pStyle w:val="Akapitzlist"/>
        <w:numPr>
          <w:ilvl w:val="0"/>
          <w:numId w:val="60"/>
        </w:numPr>
        <w:suppressAutoHyphens w:val="0"/>
        <w:spacing w:after="160" w:line="276" w:lineRule="auto"/>
        <w:rPr>
          <w:rFonts w:cs="Arial"/>
          <w:color w:val="000000" w:themeColor="text1"/>
        </w:rPr>
      </w:pPr>
      <w:r w:rsidRPr="00C60E63">
        <w:rPr>
          <w:rFonts w:cs="Arial"/>
          <w:color w:val="000000" w:themeColor="text1"/>
        </w:rPr>
        <w:t>Wielka litera, mała litera, znak specjalny</w:t>
      </w:r>
    </w:p>
    <w:p w14:paraId="79A59968" w14:textId="77777777" w:rsidR="00C27296" w:rsidRPr="00C60E63" w:rsidRDefault="00C27296" w:rsidP="00201735">
      <w:pPr>
        <w:pStyle w:val="Akapitzlist"/>
        <w:numPr>
          <w:ilvl w:val="0"/>
          <w:numId w:val="60"/>
        </w:numPr>
        <w:suppressAutoHyphens w:val="0"/>
        <w:spacing w:after="160" w:line="276" w:lineRule="auto"/>
        <w:rPr>
          <w:rFonts w:cs="Arial"/>
          <w:color w:val="000000" w:themeColor="text1"/>
        </w:rPr>
      </w:pPr>
      <w:r w:rsidRPr="00C60E63">
        <w:rPr>
          <w:rFonts w:cs="Arial"/>
          <w:color w:val="000000" w:themeColor="text1"/>
        </w:rPr>
        <w:t>Wielka litera, mała litera, cyfra, znak specjalny</w:t>
      </w:r>
    </w:p>
    <w:p w14:paraId="60FB2CA1" w14:textId="77777777" w:rsidR="00C27296" w:rsidRPr="00C60E63" w:rsidRDefault="00C27296" w:rsidP="00201735">
      <w:pPr>
        <w:pStyle w:val="Akapitzlist"/>
        <w:numPr>
          <w:ilvl w:val="0"/>
          <w:numId w:val="59"/>
        </w:numPr>
        <w:suppressAutoHyphens w:val="0"/>
        <w:spacing w:after="160" w:line="276" w:lineRule="auto"/>
        <w:rPr>
          <w:rFonts w:cs="Arial"/>
          <w:color w:val="000000" w:themeColor="text1"/>
        </w:rPr>
      </w:pPr>
      <w:r w:rsidRPr="00C60E63">
        <w:rPr>
          <w:rFonts w:cs="Arial"/>
          <w:color w:val="000000" w:themeColor="text1"/>
        </w:rPr>
        <w:t>Możliwość wprowadzenia ustawienia maksymalnej próby wprowadzenia błędnego hasła podczas logowanie z przedziału:</w:t>
      </w:r>
    </w:p>
    <w:p w14:paraId="1EEC1473" w14:textId="77777777" w:rsidR="00C27296" w:rsidRPr="00C60E63" w:rsidRDefault="00C27296" w:rsidP="00201735">
      <w:pPr>
        <w:pStyle w:val="Akapitzlist"/>
        <w:numPr>
          <w:ilvl w:val="1"/>
          <w:numId w:val="59"/>
        </w:numPr>
        <w:suppressAutoHyphens w:val="0"/>
        <w:spacing w:after="160" w:line="276" w:lineRule="auto"/>
        <w:rPr>
          <w:rFonts w:cs="Arial"/>
          <w:color w:val="000000" w:themeColor="text1"/>
        </w:rPr>
      </w:pPr>
      <w:r w:rsidRPr="00C60E63">
        <w:rPr>
          <w:rFonts w:cs="Arial"/>
          <w:color w:val="000000" w:themeColor="text1"/>
        </w:rPr>
        <w:t xml:space="preserve">Np. 0 brak ograniczeń  </w:t>
      </w:r>
    </w:p>
    <w:p w14:paraId="61D95232" w14:textId="77777777" w:rsidR="00C27296" w:rsidRPr="00C60E63" w:rsidRDefault="00C27296" w:rsidP="00201735">
      <w:pPr>
        <w:pStyle w:val="Akapitzlist"/>
        <w:numPr>
          <w:ilvl w:val="1"/>
          <w:numId w:val="59"/>
        </w:numPr>
        <w:suppressAutoHyphens w:val="0"/>
        <w:spacing w:after="160" w:line="276" w:lineRule="auto"/>
        <w:rPr>
          <w:rFonts w:cs="Arial"/>
          <w:color w:val="000000" w:themeColor="text1"/>
        </w:rPr>
      </w:pPr>
      <w:r w:rsidRPr="00C60E63">
        <w:rPr>
          <w:rFonts w:cs="Arial"/>
          <w:color w:val="000000" w:themeColor="text1"/>
        </w:rPr>
        <w:t xml:space="preserve">Do 99 lub więcej prób </w:t>
      </w:r>
    </w:p>
    <w:p w14:paraId="693340DF" w14:textId="77777777" w:rsidR="00C27296" w:rsidRPr="00C60E63" w:rsidRDefault="00C27296" w:rsidP="00201735">
      <w:pPr>
        <w:pStyle w:val="Akapitzlist"/>
        <w:numPr>
          <w:ilvl w:val="0"/>
          <w:numId w:val="59"/>
        </w:numPr>
        <w:suppressAutoHyphens w:val="0"/>
        <w:spacing w:after="160" w:line="276" w:lineRule="auto"/>
        <w:rPr>
          <w:rFonts w:cs="Arial"/>
          <w:color w:val="000000" w:themeColor="text1"/>
        </w:rPr>
      </w:pPr>
      <w:r w:rsidRPr="00C60E63">
        <w:rPr>
          <w:rFonts w:cs="Arial"/>
          <w:color w:val="000000" w:themeColor="text1"/>
        </w:rPr>
        <w:t>Możliwość czasowego blokowania konta po przekroczeniu maksymalnej próby wprowadzenia błędnego hasła w czasie z przedziału od 1 minuty do 24 godzin</w:t>
      </w:r>
    </w:p>
    <w:p w14:paraId="6E4C9CC0" w14:textId="77777777" w:rsidR="00C27296" w:rsidRPr="00C60E63" w:rsidRDefault="00C27296" w:rsidP="00201735">
      <w:pPr>
        <w:pStyle w:val="Akapitzlist"/>
        <w:numPr>
          <w:ilvl w:val="0"/>
          <w:numId w:val="59"/>
        </w:numPr>
        <w:suppressAutoHyphens w:val="0"/>
        <w:spacing w:after="160" w:line="276" w:lineRule="auto"/>
        <w:rPr>
          <w:rFonts w:cs="Arial"/>
          <w:color w:val="000000" w:themeColor="text1"/>
        </w:rPr>
      </w:pPr>
      <w:r w:rsidRPr="00C60E63">
        <w:rPr>
          <w:rFonts w:cs="Arial"/>
          <w:color w:val="000000" w:themeColor="text1"/>
        </w:rPr>
        <w:t>System KD powinien logować w dzienniku zdarzeń zdarzenia związane z logowaniem się operatorów w minimalnym zakresie:</w:t>
      </w:r>
    </w:p>
    <w:p w14:paraId="0C26679E" w14:textId="77777777" w:rsidR="00C27296" w:rsidRPr="00C60E63" w:rsidRDefault="00C27296" w:rsidP="00201735">
      <w:pPr>
        <w:pStyle w:val="Akapitzlist"/>
        <w:numPr>
          <w:ilvl w:val="0"/>
          <w:numId w:val="61"/>
        </w:numPr>
        <w:suppressAutoHyphens w:val="0"/>
        <w:spacing w:after="160" w:line="276" w:lineRule="auto"/>
        <w:rPr>
          <w:rFonts w:cs="Arial"/>
          <w:color w:val="000000" w:themeColor="text1"/>
        </w:rPr>
      </w:pPr>
      <w:r w:rsidRPr="00C60E63">
        <w:rPr>
          <w:rFonts w:cs="Arial"/>
          <w:color w:val="000000" w:themeColor="text1"/>
        </w:rPr>
        <w:t>Użytkownik X zalogował się</w:t>
      </w:r>
    </w:p>
    <w:p w14:paraId="3861C13C" w14:textId="77777777" w:rsidR="00C27296" w:rsidRPr="00C60E63" w:rsidRDefault="00C27296" w:rsidP="00201735">
      <w:pPr>
        <w:pStyle w:val="Akapitzlist"/>
        <w:numPr>
          <w:ilvl w:val="0"/>
          <w:numId w:val="61"/>
        </w:numPr>
        <w:suppressAutoHyphens w:val="0"/>
        <w:spacing w:after="160" w:line="276" w:lineRule="auto"/>
        <w:rPr>
          <w:rFonts w:cs="Arial"/>
          <w:color w:val="000000" w:themeColor="text1"/>
        </w:rPr>
      </w:pPr>
      <w:r w:rsidRPr="00C60E63">
        <w:rPr>
          <w:rFonts w:cs="Arial"/>
          <w:color w:val="000000" w:themeColor="text1"/>
        </w:rPr>
        <w:t>Użytkownik X wylogował się</w:t>
      </w:r>
    </w:p>
    <w:p w14:paraId="193EF46A" w14:textId="77777777" w:rsidR="00C27296" w:rsidRPr="00C60E63" w:rsidRDefault="00C27296" w:rsidP="00201735">
      <w:pPr>
        <w:pStyle w:val="Akapitzlist"/>
        <w:numPr>
          <w:ilvl w:val="0"/>
          <w:numId w:val="61"/>
        </w:numPr>
        <w:suppressAutoHyphens w:val="0"/>
        <w:spacing w:after="160" w:line="276" w:lineRule="auto"/>
        <w:rPr>
          <w:rFonts w:cs="Arial"/>
          <w:color w:val="000000" w:themeColor="text1"/>
        </w:rPr>
      </w:pPr>
      <w:r w:rsidRPr="00C60E63">
        <w:rPr>
          <w:rFonts w:cs="Arial"/>
          <w:color w:val="000000" w:themeColor="text1"/>
        </w:rPr>
        <w:t xml:space="preserve">Logowanie użytkownika X nie powiodło się  </w:t>
      </w:r>
    </w:p>
    <w:p w14:paraId="1F334347" w14:textId="77777777" w:rsidR="00C27296" w:rsidRPr="00C60E63" w:rsidRDefault="00C27296" w:rsidP="00201735">
      <w:pPr>
        <w:pStyle w:val="Akapitzlist"/>
        <w:numPr>
          <w:ilvl w:val="0"/>
          <w:numId w:val="61"/>
        </w:numPr>
        <w:suppressAutoHyphens w:val="0"/>
        <w:spacing w:after="160" w:line="276" w:lineRule="auto"/>
        <w:rPr>
          <w:rFonts w:cs="Arial"/>
          <w:color w:val="000000" w:themeColor="text1"/>
        </w:rPr>
      </w:pPr>
      <w:r w:rsidRPr="00C60E63">
        <w:rPr>
          <w:rFonts w:cs="Arial"/>
          <w:color w:val="000000" w:themeColor="text1"/>
        </w:rPr>
        <w:t xml:space="preserve">Logowanie użytkownika X nie powiodło się, czasowa blokada użytkownika  </w:t>
      </w:r>
    </w:p>
    <w:p w14:paraId="0CA8BA30" w14:textId="77777777" w:rsidR="00C27296" w:rsidRPr="00C60E63" w:rsidRDefault="00C27296" w:rsidP="00201735">
      <w:pPr>
        <w:pStyle w:val="Akapitzlist"/>
        <w:numPr>
          <w:ilvl w:val="0"/>
          <w:numId w:val="59"/>
        </w:numPr>
        <w:suppressAutoHyphens w:val="0"/>
        <w:spacing w:after="160" w:line="276" w:lineRule="auto"/>
        <w:rPr>
          <w:rFonts w:cs="Arial"/>
          <w:color w:val="000000" w:themeColor="text1"/>
        </w:rPr>
      </w:pPr>
      <w:r w:rsidRPr="00C60E63">
        <w:rPr>
          <w:rFonts w:cs="Arial"/>
          <w:color w:val="000000" w:themeColor="text1"/>
        </w:rPr>
        <w:t xml:space="preserve">Możliwość zakładania kont o prawach: </w:t>
      </w:r>
      <w:proofErr w:type="spellStart"/>
      <w:r w:rsidRPr="00C60E63">
        <w:rPr>
          <w:rFonts w:cs="Arial"/>
          <w:color w:val="000000" w:themeColor="text1"/>
        </w:rPr>
        <w:t>root</w:t>
      </w:r>
      <w:proofErr w:type="spellEnd"/>
      <w:r w:rsidRPr="00C60E63">
        <w:rPr>
          <w:rFonts w:cs="Arial"/>
          <w:color w:val="000000" w:themeColor="text1"/>
        </w:rPr>
        <w:t xml:space="preserve">, administrator, instalator. Użytkownicy administrator oraz instalator mają stopniowo mniej praw niż typ konta </w:t>
      </w:r>
      <w:proofErr w:type="spellStart"/>
      <w:r w:rsidRPr="00C60E63">
        <w:rPr>
          <w:rFonts w:cs="Arial"/>
          <w:color w:val="000000" w:themeColor="text1"/>
        </w:rPr>
        <w:t>root</w:t>
      </w:r>
      <w:proofErr w:type="spellEnd"/>
      <w:r w:rsidRPr="00C60E63">
        <w:rPr>
          <w:rFonts w:cs="Arial"/>
          <w:color w:val="000000" w:themeColor="text1"/>
        </w:rPr>
        <w:t>.</w:t>
      </w:r>
    </w:p>
    <w:p w14:paraId="3FFB6A2D" w14:textId="77777777" w:rsidR="00C27296" w:rsidRPr="00C60E63" w:rsidRDefault="00C27296" w:rsidP="00C27296">
      <w:pPr>
        <w:pStyle w:val="Akapitzlist"/>
        <w:spacing w:line="276" w:lineRule="auto"/>
        <w:ind w:left="1068"/>
        <w:rPr>
          <w:rFonts w:cs="Arial"/>
          <w:color w:val="000000" w:themeColor="text1"/>
        </w:rPr>
      </w:pPr>
    </w:p>
    <w:p w14:paraId="2B2516AB" w14:textId="77777777" w:rsidR="00C27296" w:rsidRPr="00C60E63" w:rsidRDefault="00C27296" w:rsidP="00C27296">
      <w:pPr>
        <w:pStyle w:val="Nagwek1"/>
        <w:rPr>
          <w:rFonts w:cs="Arial"/>
          <w:color w:val="000000" w:themeColor="text1"/>
          <w:sz w:val="20"/>
        </w:rPr>
      </w:pPr>
      <w:bookmarkStart w:id="4" w:name="_Toc73024639"/>
      <w:r w:rsidRPr="00C60E63">
        <w:rPr>
          <w:rFonts w:cs="Arial"/>
          <w:color w:val="000000" w:themeColor="text1"/>
          <w:sz w:val="20"/>
        </w:rPr>
        <w:t>FUNKCJE SYSTEMU</w:t>
      </w:r>
      <w:bookmarkEnd w:id="4"/>
      <w:r w:rsidRPr="00C60E63">
        <w:rPr>
          <w:rFonts w:cs="Arial"/>
          <w:color w:val="000000" w:themeColor="text1"/>
          <w:sz w:val="20"/>
        </w:rPr>
        <w:t xml:space="preserve"> </w:t>
      </w:r>
    </w:p>
    <w:p w14:paraId="48E35B30" w14:textId="77777777" w:rsidR="00C27296" w:rsidRPr="00C60E63" w:rsidRDefault="00C27296" w:rsidP="00201735">
      <w:pPr>
        <w:pStyle w:val="Akapitzlist"/>
        <w:numPr>
          <w:ilvl w:val="0"/>
          <w:numId w:val="66"/>
        </w:numPr>
        <w:suppressAutoHyphens w:val="0"/>
        <w:spacing w:after="160" w:line="276" w:lineRule="auto"/>
        <w:rPr>
          <w:rFonts w:cs="Arial"/>
          <w:color w:val="000000" w:themeColor="text1"/>
        </w:rPr>
      </w:pPr>
      <w:r w:rsidRPr="00C60E63">
        <w:rPr>
          <w:rFonts w:cs="Arial"/>
          <w:color w:val="000000" w:themeColor="text1"/>
        </w:rPr>
        <w:t>Funkcja blokady (śluzowość)</w:t>
      </w:r>
    </w:p>
    <w:p w14:paraId="552E1BB3" w14:textId="77777777" w:rsidR="00C27296" w:rsidRPr="00C60E63" w:rsidRDefault="00C27296" w:rsidP="00201735">
      <w:pPr>
        <w:pStyle w:val="Akapitzlist"/>
        <w:numPr>
          <w:ilvl w:val="0"/>
          <w:numId w:val="67"/>
        </w:numPr>
        <w:suppressAutoHyphens w:val="0"/>
        <w:spacing w:after="160" w:line="276" w:lineRule="auto"/>
        <w:rPr>
          <w:rFonts w:cs="Arial"/>
          <w:color w:val="000000" w:themeColor="text1"/>
        </w:rPr>
      </w:pPr>
      <w:r w:rsidRPr="00C60E63">
        <w:rPr>
          <w:rFonts w:cs="Arial"/>
          <w:color w:val="000000" w:themeColor="text1"/>
        </w:rPr>
        <w:t>Możliwość tworzenia blokady przejść (śluzowości) dla minimum 32 czytników</w:t>
      </w:r>
    </w:p>
    <w:p w14:paraId="64E98501" w14:textId="77777777" w:rsidR="00C27296" w:rsidRPr="00C60E63" w:rsidRDefault="00C27296" w:rsidP="00201735">
      <w:pPr>
        <w:pStyle w:val="Akapitzlist"/>
        <w:numPr>
          <w:ilvl w:val="0"/>
          <w:numId w:val="67"/>
        </w:numPr>
        <w:suppressAutoHyphens w:val="0"/>
        <w:spacing w:after="160" w:line="276" w:lineRule="auto"/>
        <w:rPr>
          <w:rFonts w:cs="Arial"/>
          <w:color w:val="000000" w:themeColor="text1"/>
        </w:rPr>
      </w:pPr>
      <w:r w:rsidRPr="00C60E63">
        <w:rPr>
          <w:rFonts w:cs="Arial"/>
          <w:color w:val="000000" w:themeColor="text1"/>
        </w:rPr>
        <w:t xml:space="preserve">Śluzowość podstawowa – Minimalnym elementem monitorującym spełnienie warunków śluzowości to stan otwartości drzwi (kontaktron) </w:t>
      </w:r>
    </w:p>
    <w:p w14:paraId="6DA0758A" w14:textId="77777777" w:rsidR="00C27296" w:rsidRPr="00C60E63" w:rsidRDefault="00C27296" w:rsidP="00201735">
      <w:pPr>
        <w:pStyle w:val="Akapitzlist"/>
        <w:numPr>
          <w:ilvl w:val="0"/>
          <w:numId w:val="67"/>
        </w:numPr>
        <w:suppressAutoHyphens w:val="0"/>
        <w:spacing w:after="160" w:line="276" w:lineRule="auto"/>
        <w:rPr>
          <w:rFonts w:cs="Arial"/>
          <w:color w:val="000000" w:themeColor="text1"/>
        </w:rPr>
      </w:pPr>
      <w:r w:rsidRPr="00C60E63">
        <w:rPr>
          <w:rFonts w:cs="Arial"/>
          <w:color w:val="000000" w:themeColor="text1"/>
        </w:rPr>
        <w:t xml:space="preserve">Śluzowość rozszerzona – System musi umożliwiać skonfigurowanie funkcjonalności śluzowość rozszerzonej gdzie monitoring otwartości drzwi oprócz sygnału z kontaktronu uzupełniony jest o sygnał stanu rygla oraz stanu wykładki (zamka/cylindra). Każdy z w/w sygnałów musi posiadać w systemie osobny typ zdarzenia z możliwością raportowania. </w:t>
      </w:r>
      <w:r w:rsidRPr="00C60E63">
        <w:rPr>
          <w:rFonts w:cs="Arial"/>
          <w:color w:val="000000" w:themeColor="text1"/>
        </w:rPr>
        <w:lastRenderedPageBreak/>
        <w:t xml:space="preserve">Niedopuszczane są rozwiązania zrównoleglenia w/w sygnałów na poziomie fizycznym/sztywno-drutowym.  </w:t>
      </w:r>
    </w:p>
    <w:p w14:paraId="3FCA2AD7" w14:textId="77777777" w:rsidR="00C27296" w:rsidRPr="00C60E63" w:rsidRDefault="00C27296" w:rsidP="00201735">
      <w:pPr>
        <w:pStyle w:val="Akapitzlist"/>
        <w:numPr>
          <w:ilvl w:val="0"/>
          <w:numId w:val="67"/>
        </w:numPr>
        <w:suppressAutoHyphens w:val="0"/>
        <w:spacing w:after="160" w:line="276" w:lineRule="auto"/>
        <w:rPr>
          <w:rFonts w:cs="Arial"/>
          <w:color w:val="000000" w:themeColor="text1"/>
        </w:rPr>
      </w:pPr>
      <w:r w:rsidRPr="00C60E63">
        <w:rPr>
          <w:rFonts w:cs="Arial"/>
          <w:color w:val="000000" w:themeColor="text1"/>
        </w:rPr>
        <w:t xml:space="preserve">Śluzowość musi być funkcjonalnością lokalną danego kontrolera IP, który zarządza sterownikami drzwiowymi </w:t>
      </w:r>
    </w:p>
    <w:p w14:paraId="49DA4FC0" w14:textId="77777777" w:rsidR="00C27296" w:rsidRPr="00C60E63" w:rsidRDefault="00C27296" w:rsidP="00201735">
      <w:pPr>
        <w:pStyle w:val="Akapitzlist"/>
        <w:numPr>
          <w:ilvl w:val="0"/>
          <w:numId w:val="67"/>
        </w:numPr>
        <w:suppressAutoHyphens w:val="0"/>
        <w:spacing w:after="160" w:line="276" w:lineRule="auto"/>
        <w:rPr>
          <w:rFonts w:cs="Arial"/>
          <w:color w:val="000000" w:themeColor="text1"/>
        </w:rPr>
      </w:pPr>
      <w:r w:rsidRPr="00C60E63">
        <w:rPr>
          <w:rFonts w:cs="Arial"/>
          <w:color w:val="000000" w:themeColor="text1"/>
        </w:rPr>
        <w:t xml:space="preserve">Śluzowość musi działać niezależnie w przypadku braku połączenia z serwerem głównym  </w:t>
      </w:r>
    </w:p>
    <w:p w14:paraId="573243D4" w14:textId="77777777" w:rsidR="00C27296" w:rsidRPr="00C60E63" w:rsidRDefault="00C27296" w:rsidP="00201735">
      <w:pPr>
        <w:pStyle w:val="Akapitzlist"/>
        <w:numPr>
          <w:ilvl w:val="0"/>
          <w:numId w:val="67"/>
        </w:numPr>
        <w:suppressAutoHyphens w:val="0"/>
        <w:spacing w:after="160" w:line="276" w:lineRule="auto"/>
        <w:rPr>
          <w:rFonts w:cs="Arial"/>
          <w:color w:val="000000" w:themeColor="text1"/>
        </w:rPr>
      </w:pPr>
      <w:r w:rsidRPr="00C60E63">
        <w:rPr>
          <w:rFonts w:cs="Arial"/>
          <w:color w:val="000000" w:themeColor="text1"/>
        </w:rPr>
        <w:t>System musi umożliwiać konfigurowanie grup śluzowości z możliwością:</w:t>
      </w:r>
    </w:p>
    <w:p w14:paraId="3E60F601" w14:textId="77777777" w:rsidR="00C27296" w:rsidRPr="00C60E63" w:rsidRDefault="00C27296" w:rsidP="00201735">
      <w:pPr>
        <w:pStyle w:val="Akapitzlist"/>
        <w:numPr>
          <w:ilvl w:val="1"/>
          <w:numId w:val="67"/>
        </w:numPr>
        <w:suppressAutoHyphens w:val="0"/>
        <w:spacing w:after="160" w:line="276" w:lineRule="auto"/>
        <w:rPr>
          <w:rFonts w:cs="Arial"/>
          <w:color w:val="000000" w:themeColor="text1"/>
        </w:rPr>
      </w:pPr>
      <w:r w:rsidRPr="00C60E63">
        <w:rPr>
          <w:rFonts w:cs="Arial"/>
          <w:color w:val="000000" w:themeColor="text1"/>
        </w:rPr>
        <w:t xml:space="preserve">Zdalnego otwarcia przejścia przez operatora mimo niespełnienia warunków śluzowości przez wszystkie drzwi. </w:t>
      </w:r>
    </w:p>
    <w:p w14:paraId="28CA63F9" w14:textId="77777777" w:rsidR="00C27296" w:rsidRPr="00C60E63" w:rsidRDefault="00C27296" w:rsidP="00201735">
      <w:pPr>
        <w:pStyle w:val="Akapitzlist"/>
        <w:numPr>
          <w:ilvl w:val="1"/>
          <w:numId w:val="67"/>
        </w:numPr>
        <w:suppressAutoHyphens w:val="0"/>
        <w:spacing w:after="160" w:line="276" w:lineRule="auto"/>
        <w:rPr>
          <w:rFonts w:cs="Arial"/>
          <w:color w:val="000000" w:themeColor="text1"/>
        </w:rPr>
      </w:pPr>
      <w:r w:rsidRPr="00C60E63">
        <w:rPr>
          <w:rFonts w:cs="Arial"/>
          <w:color w:val="000000" w:themeColor="text1"/>
        </w:rPr>
        <w:t>Blokowanie możliwości zdalnego otwarcia przejścia przez operatora mimo niespełnienia warunków śluzowości</w:t>
      </w:r>
    </w:p>
    <w:p w14:paraId="776A189A" w14:textId="77777777" w:rsidR="00C27296" w:rsidRPr="00C60E63" w:rsidRDefault="00C27296" w:rsidP="00201735">
      <w:pPr>
        <w:pStyle w:val="Akapitzlist"/>
        <w:numPr>
          <w:ilvl w:val="0"/>
          <w:numId w:val="67"/>
        </w:numPr>
        <w:suppressAutoHyphens w:val="0"/>
        <w:spacing w:after="160" w:line="276" w:lineRule="auto"/>
        <w:rPr>
          <w:rFonts w:cs="Arial"/>
          <w:color w:val="000000" w:themeColor="text1"/>
        </w:rPr>
      </w:pPr>
      <w:r w:rsidRPr="00C60E63">
        <w:rPr>
          <w:rFonts w:cs="Arial"/>
          <w:color w:val="000000" w:themeColor="text1"/>
        </w:rPr>
        <w:t xml:space="preserve">Kontrolery KD muszą umożliwiać podłączenie wejścia awaryjnego/wejścia wysokiego priorytetu, który umożliwi odblokowanie drzwi mimo niespełnienia warunków śluzowości       </w:t>
      </w:r>
    </w:p>
    <w:p w14:paraId="3C3EC149" w14:textId="77777777" w:rsidR="00C27296" w:rsidRPr="00C60E63" w:rsidRDefault="00C27296" w:rsidP="00C27296">
      <w:pPr>
        <w:spacing w:line="276" w:lineRule="auto"/>
        <w:rPr>
          <w:rFonts w:cs="Arial"/>
          <w:color w:val="000000" w:themeColor="text1"/>
        </w:rPr>
      </w:pPr>
    </w:p>
    <w:p w14:paraId="4E89D261" w14:textId="77777777" w:rsidR="00C27296" w:rsidRPr="00C60E63" w:rsidRDefault="00C27296" w:rsidP="00201735">
      <w:pPr>
        <w:pStyle w:val="Akapitzlist"/>
        <w:numPr>
          <w:ilvl w:val="0"/>
          <w:numId w:val="66"/>
        </w:numPr>
        <w:suppressAutoHyphens w:val="0"/>
        <w:spacing w:after="160" w:line="276" w:lineRule="auto"/>
        <w:rPr>
          <w:rFonts w:cs="Arial"/>
          <w:color w:val="000000" w:themeColor="text1"/>
        </w:rPr>
      </w:pPr>
      <w:r w:rsidRPr="00C60E63">
        <w:rPr>
          <w:rFonts w:cs="Arial"/>
          <w:color w:val="000000" w:themeColor="text1"/>
        </w:rPr>
        <w:t>System KD musi umożliwiać automatyczne wylogowywane operatora (AWO) w przypadku braku aktywności w aplikacji do zarządzania KD. Minimalne wymagania:</w:t>
      </w:r>
    </w:p>
    <w:p w14:paraId="1858AA4F" w14:textId="77777777" w:rsidR="00C27296" w:rsidRPr="00C60E63" w:rsidRDefault="00C27296" w:rsidP="00201735">
      <w:pPr>
        <w:pStyle w:val="Akapitzlist"/>
        <w:numPr>
          <w:ilvl w:val="0"/>
          <w:numId w:val="68"/>
        </w:numPr>
        <w:suppressAutoHyphens w:val="0"/>
        <w:spacing w:after="160" w:line="276" w:lineRule="auto"/>
        <w:rPr>
          <w:rFonts w:cs="Arial"/>
          <w:color w:val="000000" w:themeColor="text1"/>
        </w:rPr>
      </w:pPr>
      <w:r w:rsidRPr="00C60E63">
        <w:rPr>
          <w:rFonts w:cs="Arial"/>
          <w:color w:val="000000" w:themeColor="text1"/>
        </w:rPr>
        <w:t xml:space="preserve">Możliwość aktywacji funkcji AWO dla wszystkich lub wybranych użytkowników systemu </w:t>
      </w:r>
    </w:p>
    <w:p w14:paraId="1C8A4EBA" w14:textId="77777777" w:rsidR="00C27296" w:rsidRPr="00C60E63" w:rsidRDefault="00C27296" w:rsidP="00201735">
      <w:pPr>
        <w:pStyle w:val="Akapitzlist"/>
        <w:numPr>
          <w:ilvl w:val="0"/>
          <w:numId w:val="68"/>
        </w:numPr>
        <w:suppressAutoHyphens w:val="0"/>
        <w:spacing w:after="160" w:line="276" w:lineRule="auto"/>
        <w:rPr>
          <w:rFonts w:cs="Arial"/>
          <w:color w:val="000000" w:themeColor="text1"/>
        </w:rPr>
      </w:pPr>
      <w:r w:rsidRPr="00C60E63">
        <w:rPr>
          <w:rFonts w:cs="Arial"/>
          <w:color w:val="000000" w:themeColor="text1"/>
        </w:rPr>
        <w:t xml:space="preserve">Możliwość przypisania indywidualnego czasu „braku aktywności” dla każdego użytkownika/operatora podawanego w minutach </w:t>
      </w:r>
    </w:p>
    <w:p w14:paraId="00FAE7A0" w14:textId="77777777" w:rsidR="00C27296" w:rsidRPr="00C60E63" w:rsidRDefault="00C27296" w:rsidP="00201735">
      <w:pPr>
        <w:pStyle w:val="Akapitzlist"/>
        <w:numPr>
          <w:ilvl w:val="0"/>
          <w:numId w:val="68"/>
        </w:numPr>
        <w:suppressAutoHyphens w:val="0"/>
        <w:spacing w:after="160" w:line="276" w:lineRule="auto"/>
        <w:rPr>
          <w:rFonts w:cs="Arial"/>
          <w:color w:val="000000" w:themeColor="text1"/>
        </w:rPr>
      </w:pPr>
      <w:r w:rsidRPr="00C60E63">
        <w:rPr>
          <w:rFonts w:cs="Arial"/>
          <w:color w:val="000000" w:themeColor="text1"/>
        </w:rPr>
        <w:t>Minimalny czas braku aktywności to 1 minuta</w:t>
      </w:r>
    </w:p>
    <w:p w14:paraId="3494A57D" w14:textId="77777777" w:rsidR="00C27296" w:rsidRPr="00C60E63" w:rsidRDefault="00C27296" w:rsidP="00201735">
      <w:pPr>
        <w:pStyle w:val="Akapitzlist"/>
        <w:numPr>
          <w:ilvl w:val="0"/>
          <w:numId w:val="68"/>
        </w:numPr>
        <w:suppressAutoHyphens w:val="0"/>
        <w:spacing w:after="160" w:line="276" w:lineRule="auto"/>
        <w:rPr>
          <w:rFonts w:cs="Arial"/>
          <w:color w:val="000000" w:themeColor="text1"/>
        </w:rPr>
      </w:pPr>
      <w:r w:rsidRPr="00C60E63">
        <w:rPr>
          <w:rFonts w:cs="Arial"/>
          <w:color w:val="000000" w:themeColor="text1"/>
        </w:rPr>
        <w:t xml:space="preserve">Maksymalny czas braku aktywności operatora musi wynosić 1 rok lub więcej </w:t>
      </w:r>
    </w:p>
    <w:p w14:paraId="459D8760" w14:textId="77777777" w:rsidR="00C27296" w:rsidRPr="00C60E63" w:rsidRDefault="00C27296" w:rsidP="00C27296">
      <w:pPr>
        <w:spacing w:line="276" w:lineRule="auto"/>
        <w:rPr>
          <w:rFonts w:cs="Arial"/>
          <w:color w:val="000000" w:themeColor="text1"/>
        </w:rPr>
      </w:pPr>
      <w:r w:rsidRPr="00C60E63">
        <w:rPr>
          <w:rFonts w:cs="Arial"/>
          <w:color w:val="000000" w:themeColor="text1"/>
        </w:rPr>
        <w:t xml:space="preserve"> </w:t>
      </w:r>
    </w:p>
    <w:p w14:paraId="475F407C" w14:textId="77777777" w:rsidR="00C27296" w:rsidRPr="00C60E63" w:rsidRDefault="00C27296" w:rsidP="00C27296">
      <w:pPr>
        <w:pStyle w:val="Akapitzlist"/>
        <w:spacing w:line="276" w:lineRule="auto"/>
        <w:ind w:left="1440"/>
        <w:rPr>
          <w:rFonts w:cs="Arial"/>
          <w:color w:val="000000" w:themeColor="text1"/>
        </w:rPr>
      </w:pPr>
    </w:p>
    <w:p w14:paraId="2C39A5AC" w14:textId="77777777" w:rsidR="00C27296" w:rsidRPr="00C60E63" w:rsidRDefault="00C27296" w:rsidP="00201735">
      <w:pPr>
        <w:pStyle w:val="Akapitzlist"/>
        <w:numPr>
          <w:ilvl w:val="0"/>
          <w:numId w:val="66"/>
        </w:numPr>
        <w:suppressAutoHyphens w:val="0"/>
        <w:spacing w:after="160" w:line="276" w:lineRule="auto"/>
        <w:rPr>
          <w:rFonts w:cs="Arial"/>
          <w:color w:val="000000" w:themeColor="text1"/>
        </w:rPr>
      </w:pPr>
      <w:r w:rsidRPr="00C60E63">
        <w:rPr>
          <w:rFonts w:cs="Arial"/>
          <w:color w:val="000000" w:themeColor="text1"/>
        </w:rPr>
        <w:t xml:space="preserve">Dwustopniowe uwierzytelnianie/autoryzacja operatora. </w:t>
      </w:r>
    </w:p>
    <w:p w14:paraId="3A957C0B" w14:textId="77777777" w:rsidR="00C27296" w:rsidRPr="00C60E63" w:rsidRDefault="00C27296" w:rsidP="00C27296">
      <w:pPr>
        <w:pStyle w:val="Akapitzlist"/>
        <w:spacing w:line="276" w:lineRule="auto"/>
        <w:rPr>
          <w:rFonts w:cs="Arial"/>
          <w:color w:val="000000" w:themeColor="text1"/>
        </w:rPr>
      </w:pPr>
      <w:r w:rsidRPr="00C60E63">
        <w:rPr>
          <w:rFonts w:cs="Arial"/>
          <w:color w:val="000000" w:themeColor="text1"/>
        </w:rPr>
        <w:t xml:space="preserve">System KD musi umożliwiać wszystkim lub wybranym operatorom możliwość dwu stopniowej weryfikacji, która ma być dodatkową warstwą bezpieczeństwa. </w:t>
      </w:r>
    </w:p>
    <w:p w14:paraId="13C4938E" w14:textId="77777777" w:rsidR="00C27296" w:rsidRPr="00C60E63" w:rsidRDefault="00C27296" w:rsidP="00C27296">
      <w:pPr>
        <w:pStyle w:val="Akapitzlist"/>
        <w:spacing w:line="276" w:lineRule="auto"/>
        <w:rPr>
          <w:rFonts w:cs="Arial"/>
          <w:color w:val="000000" w:themeColor="text1"/>
        </w:rPr>
      </w:pPr>
      <w:r w:rsidRPr="00C60E63">
        <w:rPr>
          <w:rFonts w:cs="Arial"/>
          <w:color w:val="000000" w:themeColor="text1"/>
        </w:rPr>
        <w:t xml:space="preserve">Weryfikacja z dodatkową warstwą bezpieczeństwa jest potwierdzeniem, że osoby, próbujące uzyskać dostęp do konta są tym, za kogo się podają. </w:t>
      </w:r>
    </w:p>
    <w:p w14:paraId="775D7517" w14:textId="77777777" w:rsidR="00C27296" w:rsidRPr="00C60E63" w:rsidRDefault="00C27296" w:rsidP="00C27296">
      <w:pPr>
        <w:spacing w:line="276" w:lineRule="auto"/>
        <w:ind w:left="708"/>
        <w:rPr>
          <w:rFonts w:cs="Arial"/>
          <w:color w:val="000000" w:themeColor="text1"/>
        </w:rPr>
      </w:pPr>
      <w:r w:rsidRPr="00C60E63">
        <w:rPr>
          <w:rFonts w:cs="Arial"/>
          <w:color w:val="000000" w:themeColor="text1"/>
        </w:rPr>
        <w:t xml:space="preserve">Weryfikacja dwuetapowa zapewnia większe bezpieczeństwo konta operatora systemu KD, ponieważ logowanie obejmuje dwa etapy weryfikacji. </w:t>
      </w:r>
    </w:p>
    <w:p w14:paraId="5761F0A2" w14:textId="77777777" w:rsidR="00C27296" w:rsidRPr="00C60E63" w:rsidRDefault="00C27296" w:rsidP="00C27296">
      <w:pPr>
        <w:spacing w:line="276" w:lineRule="auto"/>
        <w:ind w:left="708"/>
        <w:rPr>
          <w:rFonts w:cs="Arial"/>
          <w:color w:val="000000" w:themeColor="text1"/>
        </w:rPr>
      </w:pPr>
      <w:r w:rsidRPr="00C60E63">
        <w:rPr>
          <w:rFonts w:cs="Arial"/>
          <w:color w:val="000000" w:themeColor="text1"/>
        </w:rPr>
        <w:t>Oprócz hasła trzeba też podać kod wygenerowany przez aplikację na telefonie.</w:t>
      </w:r>
    </w:p>
    <w:p w14:paraId="63596BAA" w14:textId="77777777" w:rsidR="00C27296" w:rsidRPr="00C60E63" w:rsidRDefault="00C27296" w:rsidP="00C27296">
      <w:pPr>
        <w:pStyle w:val="Akapitzlist"/>
        <w:spacing w:line="276" w:lineRule="auto"/>
        <w:rPr>
          <w:rFonts w:cs="Arial"/>
          <w:color w:val="000000" w:themeColor="text1"/>
        </w:rPr>
      </w:pPr>
    </w:p>
    <w:p w14:paraId="7884396A" w14:textId="77777777" w:rsidR="00C27296" w:rsidRPr="00C60E63" w:rsidRDefault="00C27296" w:rsidP="00C27296">
      <w:pPr>
        <w:pStyle w:val="Akapitzlist"/>
        <w:spacing w:line="276" w:lineRule="auto"/>
        <w:rPr>
          <w:rFonts w:cs="Arial"/>
          <w:color w:val="000000" w:themeColor="text1"/>
        </w:rPr>
      </w:pPr>
      <w:r w:rsidRPr="00C60E63">
        <w:rPr>
          <w:rFonts w:cs="Arial"/>
          <w:color w:val="000000" w:themeColor="text1"/>
        </w:rPr>
        <w:t>Wymagany schemat działania weryfikacji dwustopniowej:</w:t>
      </w:r>
    </w:p>
    <w:p w14:paraId="039B7D7D" w14:textId="77777777" w:rsidR="00C27296" w:rsidRPr="00C60E63" w:rsidRDefault="00C27296" w:rsidP="00201735">
      <w:pPr>
        <w:pStyle w:val="Akapitzlist"/>
        <w:numPr>
          <w:ilvl w:val="0"/>
          <w:numId w:val="70"/>
        </w:numPr>
        <w:suppressAutoHyphens w:val="0"/>
        <w:spacing w:after="160" w:line="276" w:lineRule="auto"/>
        <w:rPr>
          <w:rFonts w:cs="Arial"/>
          <w:color w:val="000000" w:themeColor="text1"/>
        </w:rPr>
      </w:pPr>
      <w:r w:rsidRPr="00C60E63">
        <w:rPr>
          <w:rFonts w:cs="Arial"/>
          <w:color w:val="000000" w:themeColor="text1"/>
        </w:rPr>
        <w:t>Najpierw użytkownik musi wprowadzić swoją nazwę użytkownika i hasło. Następnie, zamiast natychmiastowego uzyskania dostępu do interfejsu GUI, użytkownik będzie musiał podać inną dodatkową informację (drugi czynnik)</w:t>
      </w:r>
    </w:p>
    <w:p w14:paraId="7F29E020" w14:textId="77777777" w:rsidR="00C27296" w:rsidRPr="00C60E63" w:rsidRDefault="00C27296" w:rsidP="00201735">
      <w:pPr>
        <w:pStyle w:val="Akapitzlist"/>
        <w:numPr>
          <w:ilvl w:val="0"/>
          <w:numId w:val="70"/>
        </w:numPr>
        <w:suppressAutoHyphens w:val="0"/>
        <w:spacing w:after="160" w:line="276" w:lineRule="auto"/>
        <w:rPr>
          <w:rFonts w:cs="Arial"/>
          <w:color w:val="000000" w:themeColor="text1"/>
        </w:rPr>
      </w:pPr>
      <w:r w:rsidRPr="00C60E63">
        <w:rPr>
          <w:rFonts w:cs="Arial"/>
          <w:color w:val="000000" w:themeColor="text1"/>
        </w:rPr>
        <w:t xml:space="preserve">Druga informacja musi pochodzić z urządzenia/smartfonu operatora z funkcją uwierzytelniania np. aplikacja Google </w:t>
      </w:r>
      <w:proofErr w:type="spellStart"/>
      <w:r w:rsidRPr="00C60E63">
        <w:rPr>
          <w:rFonts w:cs="Arial"/>
          <w:color w:val="000000" w:themeColor="text1"/>
        </w:rPr>
        <w:t>Authenticator</w:t>
      </w:r>
      <w:proofErr w:type="spellEnd"/>
      <w:r w:rsidRPr="00C60E63">
        <w:rPr>
          <w:rFonts w:cs="Arial"/>
          <w:color w:val="000000" w:themeColor="text1"/>
        </w:rPr>
        <w:t xml:space="preserve"> lub równoważna</w:t>
      </w:r>
    </w:p>
    <w:p w14:paraId="048822EA" w14:textId="77777777" w:rsidR="00C27296" w:rsidRPr="00C60E63" w:rsidRDefault="00C27296" w:rsidP="00201735">
      <w:pPr>
        <w:pStyle w:val="Akapitzlist"/>
        <w:numPr>
          <w:ilvl w:val="0"/>
          <w:numId w:val="70"/>
        </w:numPr>
        <w:suppressAutoHyphens w:val="0"/>
        <w:spacing w:after="160" w:line="276" w:lineRule="auto"/>
        <w:rPr>
          <w:rFonts w:cs="Arial"/>
          <w:color w:val="000000" w:themeColor="text1"/>
        </w:rPr>
      </w:pPr>
      <w:r w:rsidRPr="00C60E63">
        <w:rPr>
          <w:rFonts w:cs="Arial"/>
          <w:color w:val="000000" w:themeColor="text1"/>
        </w:rPr>
        <w:t xml:space="preserve">Wartość drugiego czynnika (kilku cyfrowy numer) musi być losowy i zmieniać się, co kilkanaście, kilkadziesiąt sekund </w:t>
      </w:r>
    </w:p>
    <w:p w14:paraId="75B02513" w14:textId="77777777" w:rsidR="00C27296" w:rsidRPr="00C60E63" w:rsidRDefault="00C27296" w:rsidP="00201735">
      <w:pPr>
        <w:pStyle w:val="Akapitzlist"/>
        <w:numPr>
          <w:ilvl w:val="0"/>
          <w:numId w:val="70"/>
        </w:numPr>
        <w:suppressAutoHyphens w:val="0"/>
        <w:spacing w:after="160" w:line="276" w:lineRule="auto"/>
        <w:rPr>
          <w:rFonts w:cs="Arial"/>
          <w:color w:val="000000" w:themeColor="text1"/>
        </w:rPr>
      </w:pPr>
      <w:r w:rsidRPr="00C60E63">
        <w:rPr>
          <w:rFonts w:cs="Arial"/>
          <w:color w:val="000000" w:themeColor="text1"/>
        </w:rPr>
        <w:t>Smartphone musi zostać „sparowany” kontem operatora system KD</w:t>
      </w:r>
    </w:p>
    <w:p w14:paraId="018B4158" w14:textId="77777777" w:rsidR="00C27296" w:rsidRPr="00C60E63" w:rsidRDefault="00C27296" w:rsidP="00C27296">
      <w:pPr>
        <w:pStyle w:val="Akapitzlist"/>
        <w:spacing w:line="276" w:lineRule="auto"/>
        <w:ind w:left="1440"/>
        <w:rPr>
          <w:rFonts w:cs="Arial"/>
          <w:color w:val="000000" w:themeColor="text1"/>
        </w:rPr>
      </w:pPr>
    </w:p>
    <w:p w14:paraId="56566EC3" w14:textId="77777777" w:rsidR="00C27296" w:rsidRPr="00C60E63" w:rsidRDefault="00C27296" w:rsidP="00201735">
      <w:pPr>
        <w:pStyle w:val="Akapitzlist"/>
        <w:numPr>
          <w:ilvl w:val="0"/>
          <w:numId w:val="66"/>
        </w:numPr>
        <w:suppressAutoHyphens w:val="0"/>
        <w:spacing w:after="160" w:line="276" w:lineRule="auto"/>
        <w:rPr>
          <w:rFonts w:cs="Arial"/>
          <w:color w:val="000000" w:themeColor="text1"/>
        </w:rPr>
      </w:pPr>
      <w:r w:rsidRPr="00C60E63">
        <w:rPr>
          <w:rFonts w:cs="Arial"/>
          <w:color w:val="000000" w:themeColor="text1"/>
        </w:rPr>
        <w:t>Karta dostępowa:</w:t>
      </w:r>
    </w:p>
    <w:p w14:paraId="4CE4059C" w14:textId="77777777" w:rsidR="00C27296" w:rsidRPr="00C60E63" w:rsidRDefault="00C27296" w:rsidP="00C27296">
      <w:pPr>
        <w:pStyle w:val="Akapitzlist"/>
        <w:spacing w:line="276" w:lineRule="auto"/>
        <w:rPr>
          <w:rFonts w:cs="Arial"/>
          <w:color w:val="000000" w:themeColor="text1"/>
        </w:rPr>
      </w:pPr>
      <w:r w:rsidRPr="00C60E63">
        <w:rPr>
          <w:rFonts w:cs="Arial"/>
          <w:color w:val="000000" w:themeColor="text1"/>
        </w:rPr>
        <w:t xml:space="preserve">System KD musi umożliwiać następujące funkcjonalności związane z kartą dostępową </w:t>
      </w:r>
    </w:p>
    <w:p w14:paraId="62B7FDA6" w14:textId="77777777" w:rsidR="00C27296" w:rsidRPr="00C60E63" w:rsidRDefault="00C27296" w:rsidP="00201735">
      <w:pPr>
        <w:pStyle w:val="Akapitzlist"/>
        <w:numPr>
          <w:ilvl w:val="0"/>
          <w:numId w:val="69"/>
        </w:numPr>
        <w:suppressAutoHyphens w:val="0"/>
        <w:spacing w:after="160" w:line="276" w:lineRule="auto"/>
        <w:rPr>
          <w:rFonts w:cs="Arial"/>
          <w:color w:val="000000" w:themeColor="text1"/>
        </w:rPr>
      </w:pPr>
      <w:r w:rsidRPr="00C60E63">
        <w:rPr>
          <w:rFonts w:cs="Arial"/>
          <w:color w:val="000000" w:themeColor="text1"/>
        </w:rPr>
        <w:t xml:space="preserve">Czas automatycznej dezaktywacji karty – W szczegółach karty użytkownika musi być wyświetlana ilość dni, która pozostała do automatycznej dezaktywacji kart </w:t>
      </w:r>
    </w:p>
    <w:p w14:paraId="478AAA30" w14:textId="77777777" w:rsidR="00C27296" w:rsidRPr="00C60E63" w:rsidRDefault="00C27296" w:rsidP="00201735">
      <w:pPr>
        <w:pStyle w:val="Akapitzlist"/>
        <w:numPr>
          <w:ilvl w:val="0"/>
          <w:numId w:val="69"/>
        </w:numPr>
        <w:suppressAutoHyphens w:val="0"/>
        <w:spacing w:after="160" w:line="276" w:lineRule="auto"/>
        <w:rPr>
          <w:rFonts w:cs="Arial"/>
          <w:color w:val="000000" w:themeColor="text1"/>
        </w:rPr>
      </w:pPr>
      <w:r w:rsidRPr="00C60E63">
        <w:rPr>
          <w:rFonts w:cs="Arial"/>
          <w:color w:val="000000" w:themeColor="text1"/>
        </w:rPr>
        <w:t>Karta strażaka – Karta dostępowa musi posiadać funkcje karty strażaka. Funkcja pomaga wprowadzać ustawienia priorytetowe dostępów dla strażaków lub innych osób, które mogą być zaangażowane w sytuacje awaryjne na obiekcie.</w:t>
      </w:r>
    </w:p>
    <w:p w14:paraId="2DAFC7F5" w14:textId="77777777" w:rsidR="00C27296" w:rsidRPr="00C60E63" w:rsidRDefault="00C27296" w:rsidP="00C27296">
      <w:pPr>
        <w:pStyle w:val="Akapitzlist"/>
        <w:spacing w:line="276" w:lineRule="auto"/>
        <w:ind w:left="1440"/>
        <w:rPr>
          <w:rFonts w:cs="Arial"/>
          <w:color w:val="000000" w:themeColor="text1"/>
        </w:rPr>
      </w:pPr>
      <w:r w:rsidRPr="00C60E63">
        <w:rPr>
          <w:rFonts w:cs="Arial"/>
          <w:color w:val="000000" w:themeColor="text1"/>
        </w:rPr>
        <w:t>Aktywacja funkcji karty strażaka w systemie KD dla wybranej karty powoduje, że karta posiada najwyższy priorytet z automatycznymi ustawieniami:</w:t>
      </w:r>
    </w:p>
    <w:p w14:paraId="4B96D7A6" w14:textId="77777777" w:rsidR="00C27296" w:rsidRPr="00C60E63" w:rsidRDefault="00C27296" w:rsidP="00201735">
      <w:pPr>
        <w:pStyle w:val="Akapitzlist"/>
        <w:numPr>
          <w:ilvl w:val="1"/>
          <w:numId w:val="69"/>
        </w:numPr>
        <w:suppressAutoHyphens w:val="0"/>
        <w:spacing w:after="160" w:line="276" w:lineRule="auto"/>
        <w:rPr>
          <w:rFonts w:cs="Arial"/>
          <w:color w:val="000000" w:themeColor="text1"/>
        </w:rPr>
      </w:pPr>
      <w:r w:rsidRPr="00C60E63">
        <w:rPr>
          <w:rFonts w:cs="Arial"/>
          <w:color w:val="000000" w:themeColor="text1"/>
        </w:rPr>
        <w:t>Ważności karty: Tak</w:t>
      </w:r>
    </w:p>
    <w:p w14:paraId="74DBC661" w14:textId="77777777" w:rsidR="00C27296" w:rsidRPr="00C60E63" w:rsidRDefault="00C27296" w:rsidP="00201735">
      <w:pPr>
        <w:pStyle w:val="Akapitzlist"/>
        <w:numPr>
          <w:ilvl w:val="1"/>
          <w:numId w:val="69"/>
        </w:numPr>
        <w:suppressAutoHyphens w:val="0"/>
        <w:spacing w:after="160" w:line="276" w:lineRule="auto"/>
        <w:rPr>
          <w:rFonts w:cs="Arial"/>
          <w:color w:val="000000" w:themeColor="text1"/>
        </w:rPr>
      </w:pPr>
      <w:r w:rsidRPr="00C60E63">
        <w:rPr>
          <w:rFonts w:cs="Arial"/>
          <w:color w:val="000000" w:themeColor="text1"/>
        </w:rPr>
        <w:t xml:space="preserve">Okres ważności karty: bez limitu </w:t>
      </w:r>
    </w:p>
    <w:p w14:paraId="2E567798" w14:textId="77777777" w:rsidR="00C27296" w:rsidRPr="00C60E63" w:rsidRDefault="00C27296" w:rsidP="00201735">
      <w:pPr>
        <w:pStyle w:val="Akapitzlist"/>
        <w:numPr>
          <w:ilvl w:val="1"/>
          <w:numId w:val="69"/>
        </w:numPr>
        <w:suppressAutoHyphens w:val="0"/>
        <w:spacing w:after="160" w:line="276" w:lineRule="auto"/>
        <w:rPr>
          <w:rFonts w:cs="Arial"/>
          <w:color w:val="000000" w:themeColor="text1"/>
        </w:rPr>
      </w:pPr>
      <w:r w:rsidRPr="00C60E63">
        <w:rPr>
          <w:rFonts w:cs="Arial"/>
          <w:color w:val="000000" w:themeColor="text1"/>
        </w:rPr>
        <w:lastRenderedPageBreak/>
        <w:t xml:space="preserve">Czasowy </w:t>
      </w:r>
      <w:proofErr w:type="spellStart"/>
      <w:r w:rsidRPr="00C60E63">
        <w:rPr>
          <w:rFonts w:cs="Arial"/>
          <w:color w:val="000000" w:themeColor="text1"/>
        </w:rPr>
        <w:t>AntyPassBack</w:t>
      </w:r>
      <w:proofErr w:type="spellEnd"/>
      <w:r w:rsidRPr="00C60E63">
        <w:rPr>
          <w:rFonts w:cs="Arial"/>
          <w:color w:val="000000" w:themeColor="text1"/>
        </w:rPr>
        <w:t>: Wyłączony</w:t>
      </w:r>
    </w:p>
    <w:p w14:paraId="4636BB8A" w14:textId="77777777" w:rsidR="00C27296" w:rsidRPr="00C60E63" w:rsidRDefault="00C27296" w:rsidP="00201735">
      <w:pPr>
        <w:pStyle w:val="Akapitzlist"/>
        <w:numPr>
          <w:ilvl w:val="1"/>
          <w:numId w:val="69"/>
        </w:numPr>
        <w:suppressAutoHyphens w:val="0"/>
        <w:spacing w:after="160" w:line="276" w:lineRule="auto"/>
        <w:rPr>
          <w:rFonts w:cs="Arial"/>
          <w:color w:val="000000" w:themeColor="text1"/>
        </w:rPr>
      </w:pPr>
      <w:r w:rsidRPr="00C60E63">
        <w:rPr>
          <w:rFonts w:cs="Arial"/>
          <w:color w:val="000000" w:themeColor="text1"/>
        </w:rPr>
        <w:t xml:space="preserve">Karta nieważna, gdy używana dłużej niż: Karta zawsze aktywna  </w:t>
      </w:r>
    </w:p>
    <w:p w14:paraId="3CC57540" w14:textId="77777777" w:rsidR="00C27296" w:rsidRPr="00C60E63" w:rsidRDefault="00C27296" w:rsidP="00C27296">
      <w:pPr>
        <w:pStyle w:val="Akapitzlist"/>
        <w:spacing w:line="276" w:lineRule="auto"/>
        <w:rPr>
          <w:rFonts w:cs="Arial"/>
          <w:color w:val="000000" w:themeColor="text1"/>
        </w:rPr>
      </w:pPr>
    </w:p>
    <w:p w14:paraId="7E2FE31A" w14:textId="77777777" w:rsidR="00C27296" w:rsidRPr="00C60E63" w:rsidRDefault="00C27296" w:rsidP="00201735">
      <w:pPr>
        <w:pStyle w:val="Akapitzlist"/>
        <w:numPr>
          <w:ilvl w:val="0"/>
          <w:numId w:val="66"/>
        </w:numPr>
        <w:suppressAutoHyphens w:val="0"/>
        <w:spacing w:after="160" w:line="276" w:lineRule="auto"/>
        <w:rPr>
          <w:rFonts w:cs="Arial"/>
          <w:color w:val="000000" w:themeColor="text1"/>
        </w:rPr>
      </w:pPr>
      <w:r w:rsidRPr="00C60E63">
        <w:rPr>
          <w:rFonts w:cs="Arial"/>
          <w:color w:val="000000" w:themeColor="text1"/>
        </w:rPr>
        <w:t xml:space="preserve">Statusy otwarcia drzwi </w:t>
      </w:r>
    </w:p>
    <w:p w14:paraId="0E2847E5" w14:textId="77777777" w:rsidR="00C27296" w:rsidRPr="00C60E63" w:rsidRDefault="00C27296" w:rsidP="00201735">
      <w:pPr>
        <w:pStyle w:val="Akapitzlist"/>
        <w:numPr>
          <w:ilvl w:val="0"/>
          <w:numId w:val="71"/>
        </w:numPr>
        <w:suppressAutoHyphens w:val="0"/>
        <w:spacing w:after="160" w:line="276" w:lineRule="auto"/>
        <w:rPr>
          <w:rFonts w:cs="Arial"/>
          <w:color w:val="000000" w:themeColor="text1"/>
        </w:rPr>
      </w:pPr>
      <w:r w:rsidRPr="00C60E63">
        <w:rPr>
          <w:rFonts w:cs="Arial"/>
          <w:color w:val="000000" w:themeColor="text1"/>
        </w:rPr>
        <w:t>Drzwi otwarte</w:t>
      </w:r>
    </w:p>
    <w:p w14:paraId="3A5AE1F3" w14:textId="77777777" w:rsidR="00C27296" w:rsidRPr="00C60E63" w:rsidRDefault="00C27296" w:rsidP="00201735">
      <w:pPr>
        <w:pStyle w:val="Akapitzlist"/>
        <w:numPr>
          <w:ilvl w:val="0"/>
          <w:numId w:val="71"/>
        </w:numPr>
        <w:suppressAutoHyphens w:val="0"/>
        <w:spacing w:after="160" w:line="276" w:lineRule="auto"/>
        <w:rPr>
          <w:rFonts w:cs="Arial"/>
          <w:color w:val="000000" w:themeColor="text1"/>
        </w:rPr>
      </w:pPr>
      <w:r w:rsidRPr="00C60E63">
        <w:rPr>
          <w:rFonts w:cs="Arial"/>
          <w:color w:val="000000" w:themeColor="text1"/>
        </w:rPr>
        <w:t>Drzwi zamknięte</w:t>
      </w:r>
    </w:p>
    <w:p w14:paraId="4B9B053D" w14:textId="77777777" w:rsidR="00C27296" w:rsidRPr="00C60E63" w:rsidRDefault="00C27296" w:rsidP="00201735">
      <w:pPr>
        <w:pStyle w:val="Akapitzlist"/>
        <w:numPr>
          <w:ilvl w:val="0"/>
          <w:numId w:val="71"/>
        </w:numPr>
        <w:suppressAutoHyphens w:val="0"/>
        <w:spacing w:after="160" w:line="276" w:lineRule="auto"/>
        <w:rPr>
          <w:rFonts w:cs="Arial"/>
          <w:color w:val="000000" w:themeColor="text1"/>
        </w:rPr>
      </w:pPr>
      <w:proofErr w:type="spellStart"/>
      <w:r w:rsidRPr="00C60E63">
        <w:rPr>
          <w:rFonts w:cs="Arial"/>
          <w:color w:val="000000" w:themeColor="text1"/>
        </w:rPr>
        <w:t>Pre</w:t>
      </w:r>
      <w:proofErr w:type="spellEnd"/>
      <w:r w:rsidRPr="00C60E63">
        <w:rPr>
          <w:rFonts w:cs="Arial"/>
          <w:color w:val="000000" w:themeColor="text1"/>
        </w:rPr>
        <w:t>-Alarm drzwi otwarte zbyt długo</w:t>
      </w:r>
    </w:p>
    <w:p w14:paraId="1524C676" w14:textId="77777777" w:rsidR="00C27296" w:rsidRPr="00C60E63" w:rsidRDefault="00C27296" w:rsidP="00201735">
      <w:pPr>
        <w:pStyle w:val="Akapitzlist"/>
        <w:numPr>
          <w:ilvl w:val="0"/>
          <w:numId w:val="71"/>
        </w:numPr>
        <w:suppressAutoHyphens w:val="0"/>
        <w:spacing w:after="160" w:line="276" w:lineRule="auto"/>
        <w:rPr>
          <w:rFonts w:cs="Arial"/>
          <w:color w:val="000000" w:themeColor="text1"/>
        </w:rPr>
      </w:pPr>
      <w:r w:rsidRPr="00C60E63">
        <w:rPr>
          <w:rFonts w:cs="Arial"/>
          <w:color w:val="000000" w:themeColor="text1"/>
        </w:rPr>
        <w:t>Drzwi otwarte zbyt długo</w:t>
      </w:r>
    </w:p>
    <w:p w14:paraId="3EDE536A" w14:textId="77777777" w:rsidR="00C27296" w:rsidRPr="00C60E63" w:rsidRDefault="00C27296" w:rsidP="00201735">
      <w:pPr>
        <w:pStyle w:val="Akapitzlist"/>
        <w:numPr>
          <w:ilvl w:val="0"/>
          <w:numId w:val="71"/>
        </w:numPr>
        <w:suppressAutoHyphens w:val="0"/>
        <w:spacing w:after="160" w:line="276" w:lineRule="auto"/>
        <w:rPr>
          <w:rFonts w:cs="Arial"/>
          <w:color w:val="000000" w:themeColor="text1"/>
        </w:rPr>
      </w:pPr>
      <w:r w:rsidRPr="00C60E63">
        <w:rPr>
          <w:rFonts w:cs="Arial"/>
          <w:color w:val="000000" w:themeColor="text1"/>
        </w:rPr>
        <w:t xml:space="preserve">Drzwi otwarte w nieoczekiwany sposób </w:t>
      </w:r>
    </w:p>
    <w:p w14:paraId="7232EC56" w14:textId="77777777" w:rsidR="00C27296" w:rsidRPr="00C60E63" w:rsidRDefault="00C27296" w:rsidP="00201735">
      <w:pPr>
        <w:pStyle w:val="Akapitzlist"/>
        <w:numPr>
          <w:ilvl w:val="0"/>
          <w:numId w:val="71"/>
        </w:numPr>
        <w:suppressAutoHyphens w:val="0"/>
        <w:spacing w:after="160" w:line="276" w:lineRule="auto"/>
        <w:rPr>
          <w:rFonts w:cs="Arial"/>
          <w:color w:val="000000" w:themeColor="text1"/>
        </w:rPr>
      </w:pPr>
      <w:r w:rsidRPr="00C60E63">
        <w:rPr>
          <w:rFonts w:cs="Arial"/>
          <w:color w:val="000000" w:themeColor="text1"/>
        </w:rPr>
        <w:t>Drzwi otwarte od stron niechronionej</w:t>
      </w:r>
    </w:p>
    <w:p w14:paraId="26A18F7D" w14:textId="77777777" w:rsidR="00C27296" w:rsidRPr="00C60E63" w:rsidRDefault="00C27296" w:rsidP="00C27296">
      <w:pPr>
        <w:pStyle w:val="Akapitzlist"/>
        <w:spacing w:line="276" w:lineRule="auto"/>
        <w:ind w:left="1068"/>
        <w:rPr>
          <w:rFonts w:cs="Arial"/>
          <w:color w:val="000000" w:themeColor="text1"/>
        </w:rPr>
      </w:pPr>
    </w:p>
    <w:p w14:paraId="1287B0CB" w14:textId="77777777" w:rsidR="00A30B48" w:rsidRPr="00C60E63" w:rsidRDefault="000E2D9A" w:rsidP="006A0368">
      <w:pPr>
        <w:tabs>
          <w:tab w:val="left" w:pos="-720"/>
        </w:tabs>
        <w:spacing w:line="288" w:lineRule="auto"/>
        <w:rPr>
          <w:rFonts w:cs="Arial"/>
          <w:bCs/>
        </w:rPr>
      </w:pPr>
      <w:r w:rsidRPr="00C60E63">
        <w:rPr>
          <w:rFonts w:cs="Arial"/>
          <w:bCs/>
        </w:rPr>
        <w:t>Schemat instalacji zamieszono na załącz</w:t>
      </w:r>
      <w:r w:rsidR="00A30B48" w:rsidRPr="00C60E63">
        <w:rPr>
          <w:rFonts w:cs="Arial"/>
          <w:bCs/>
        </w:rPr>
        <w:t>o</w:t>
      </w:r>
      <w:r w:rsidRPr="00C60E63">
        <w:rPr>
          <w:rFonts w:cs="Arial"/>
          <w:bCs/>
        </w:rPr>
        <w:t>nym rysunku</w:t>
      </w:r>
      <w:r w:rsidR="00A30B48" w:rsidRPr="00C60E63">
        <w:rPr>
          <w:rFonts w:cs="Arial"/>
          <w:bCs/>
        </w:rPr>
        <w:t>.</w:t>
      </w:r>
    </w:p>
    <w:p w14:paraId="06D66A91" w14:textId="5DFD6261" w:rsidR="00136232" w:rsidRPr="00C60E63" w:rsidRDefault="00136232" w:rsidP="006A0368">
      <w:pPr>
        <w:tabs>
          <w:tab w:val="left" w:pos="-720"/>
        </w:tabs>
        <w:spacing w:line="288" w:lineRule="auto"/>
        <w:rPr>
          <w:rFonts w:cs="Arial"/>
        </w:rPr>
      </w:pPr>
      <w:r w:rsidRPr="00C60E63">
        <w:rPr>
          <w:rFonts w:cs="Arial"/>
        </w:rPr>
        <w:t xml:space="preserve">Rozmieszczenie urządzeń przedstawiono na </w:t>
      </w:r>
      <w:r w:rsidR="00A30B48" w:rsidRPr="00C60E63">
        <w:rPr>
          <w:rFonts w:cs="Arial"/>
        </w:rPr>
        <w:t>planach insta</w:t>
      </w:r>
      <w:r w:rsidR="005544B8" w:rsidRPr="00C60E63">
        <w:rPr>
          <w:rFonts w:cs="Arial"/>
        </w:rPr>
        <w:t>lacji</w:t>
      </w:r>
      <w:r w:rsidR="00A30B48" w:rsidRPr="00C60E63">
        <w:rPr>
          <w:rFonts w:cs="Arial"/>
        </w:rPr>
        <w:t>.</w:t>
      </w:r>
    </w:p>
    <w:p w14:paraId="5CB41760" w14:textId="3F8A757A" w:rsidR="0015094D" w:rsidRDefault="0015094D" w:rsidP="006A0368">
      <w:pPr>
        <w:tabs>
          <w:tab w:val="left" w:pos="-720"/>
        </w:tabs>
        <w:spacing w:line="288" w:lineRule="auto"/>
        <w:rPr>
          <w:rFonts w:cs="Arial"/>
        </w:rPr>
      </w:pPr>
    </w:p>
    <w:p w14:paraId="3B1B735B" w14:textId="77777777" w:rsidR="00A30B48" w:rsidRDefault="00A30B48" w:rsidP="006A0368">
      <w:pPr>
        <w:tabs>
          <w:tab w:val="left" w:pos="-720"/>
        </w:tabs>
        <w:spacing w:line="288" w:lineRule="auto"/>
        <w:rPr>
          <w:rFonts w:cs="Arial"/>
        </w:rPr>
      </w:pPr>
    </w:p>
    <w:p w14:paraId="1081A849" w14:textId="087ED194" w:rsidR="005544B8" w:rsidRDefault="00FA6990" w:rsidP="006A0368">
      <w:pPr>
        <w:pStyle w:val="Nagwek"/>
        <w:tabs>
          <w:tab w:val="clear" w:pos="4536"/>
          <w:tab w:val="clear" w:pos="9072"/>
        </w:tabs>
        <w:spacing w:line="288" w:lineRule="auto"/>
        <w:rPr>
          <w:rFonts w:cs="Arial"/>
          <w:b/>
        </w:rPr>
      </w:pPr>
      <w:r>
        <w:rPr>
          <w:rFonts w:cs="Arial"/>
          <w:b/>
        </w:rPr>
        <w:t>5</w:t>
      </w:r>
      <w:r w:rsidR="005544B8">
        <w:rPr>
          <w:rFonts w:cs="Arial"/>
          <w:b/>
        </w:rPr>
        <w:t>. INSTALACJA SYGNAL</w:t>
      </w:r>
      <w:r>
        <w:rPr>
          <w:rFonts w:cs="Arial"/>
          <w:b/>
        </w:rPr>
        <w:t>IZ</w:t>
      </w:r>
      <w:r w:rsidR="005544B8">
        <w:rPr>
          <w:rFonts w:cs="Arial"/>
          <w:b/>
        </w:rPr>
        <w:t xml:space="preserve">ACJI WŁAMANIA </w:t>
      </w:r>
    </w:p>
    <w:p w14:paraId="5921AEC4" w14:textId="612CCB14" w:rsidR="005544B8" w:rsidRDefault="005544B8" w:rsidP="006A0368">
      <w:pPr>
        <w:tabs>
          <w:tab w:val="left" w:pos="-720"/>
        </w:tabs>
        <w:spacing w:line="288" w:lineRule="auto"/>
        <w:rPr>
          <w:rFonts w:cs="Arial"/>
          <w:bCs/>
        </w:rPr>
      </w:pPr>
      <w:r w:rsidRPr="007A2F16">
        <w:rPr>
          <w:rFonts w:cs="Arial"/>
          <w:bCs/>
        </w:rPr>
        <w:t>Zaprojektowano instalację sygnalizacji włamania</w:t>
      </w:r>
      <w:r w:rsidR="00790DE7" w:rsidRPr="007A2F16">
        <w:rPr>
          <w:rFonts w:cs="Arial"/>
          <w:bCs/>
        </w:rPr>
        <w:t>.</w:t>
      </w:r>
    </w:p>
    <w:p w14:paraId="63B0461C" w14:textId="5F5F1FDF" w:rsidR="00B36468" w:rsidRDefault="006D3E15" w:rsidP="006A0368">
      <w:pPr>
        <w:tabs>
          <w:tab w:val="left" w:pos="-720"/>
        </w:tabs>
        <w:spacing w:line="288" w:lineRule="auto"/>
        <w:rPr>
          <w:rFonts w:cs="Arial"/>
          <w:bCs/>
        </w:rPr>
      </w:pPr>
      <w:r>
        <w:rPr>
          <w:rFonts w:cs="Arial"/>
          <w:bCs/>
        </w:rPr>
        <w:t xml:space="preserve">Instalacja </w:t>
      </w:r>
      <w:r w:rsidR="00033B72">
        <w:rPr>
          <w:rFonts w:cs="Arial"/>
          <w:bCs/>
        </w:rPr>
        <w:t xml:space="preserve">zgodnie z wytycznymi Inwestora na tym etapie realizacji inwestycji </w:t>
      </w:r>
      <w:r>
        <w:rPr>
          <w:rFonts w:cs="Arial"/>
          <w:bCs/>
        </w:rPr>
        <w:t>będzie obejmowała</w:t>
      </w:r>
      <w:r w:rsidR="00B36468">
        <w:rPr>
          <w:rFonts w:cs="Arial"/>
          <w:bCs/>
        </w:rPr>
        <w:t>:</w:t>
      </w:r>
    </w:p>
    <w:p w14:paraId="2EA0E035" w14:textId="77777777" w:rsidR="005D0199" w:rsidRDefault="00B36468" w:rsidP="006A0368">
      <w:pPr>
        <w:tabs>
          <w:tab w:val="left" w:pos="-720"/>
        </w:tabs>
        <w:spacing w:line="288" w:lineRule="auto"/>
        <w:rPr>
          <w:rFonts w:cs="Arial"/>
          <w:bCs/>
        </w:rPr>
      </w:pPr>
      <w:r>
        <w:rPr>
          <w:rFonts w:cs="Arial"/>
          <w:bCs/>
        </w:rPr>
        <w:t xml:space="preserve">- </w:t>
      </w:r>
      <w:r w:rsidR="006D3E15">
        <w:rPr>
          <w:rFonts w:cs="Arial"/>
          <w:bCs/>
        </w:rPr>
        <w:t xml:space="preserve"> </w:t>
      </w:r>
      <w:r>
        <w:rPr>
          <w:rFonts w:cs="Arial"/>
          <w:bCs/>
        </w:rPr>
        <w:t>zabudowę modułowej centrali  o pojemności do 128 elementów w pomieszczeniu ochrony na parterze</w:t>
      </w:r>
      <w:r w:rsidR="00033B72">
        <w:rPr>
          <w:rFonts w:cs="Arial"/>
          <w:bCs/>
        </w:rPr>
        <w:t xml:space="preserve">. </w:t>
      </w:r>
    </w:p>
    <w:p w14:paraId="1FA73064" w14:textId="19F3E2E5" w:rsidR="005A1CE9" w:rsidRDefault="005D0199" w:rsidP="006A0368">
      <w:pPr>
        <w:tabs>
          <w:tab w:val="left" w:pos="-720"/>
        </w:tabs>
        <w:spacing w:line="288" w:lineRule="auto"/>
        <w:rPr>
          <w:rFonts w:cs="Arial"/>
          <w:bCs/>
        </w:rPr>
      </w:pPr>
      <w:r>
        <w:rPr>
          <w:rFonts w:cs="Arial"/>
          <w:bCs/>
        </w:rPr>
        <w:t xml:space="preserve">Centrala wyposażona zostanie w moduł komunikacyjny </w:t>
      </w:r>
      <w:r w:rsidR="009F64B5">
        <w:rPr>
          <w:rFonts w:cs="Arial"/>
          <w:bCs/>
        </w:rPr>
        <w:t xml:space="preserve">TCP/IP, GSM </w:t>
      </w:r>
      <w:r>
        <w:rPr>
          <w:rFonts w:cs="Arial"/>
          <w:bCs/>
        </w:rPr>
        <w:t>umożliwi</w:t>
      </w:r>
      <w:r w:rsidR="003D7A21">
        <w:rPr>
          <w:rFonts w:cs="Arial"/>
          <w:bCs/>
        </w:rPr>
        <w:t>a</w:t>
      </w:r>
      <w:r>
        <w:rPr>
          <w:rFonts w:cs="Arial"/>
          <w:bCs/>
        </w:rPr>
        <w:t xml:space="preserve">jący </w:t>
      </w:r>
      <w:r w:rsidR="003D7A21">
        <w:rPr>
          <w:rFonts w:cs="Arial"/>
          <w:bCs/>
        </w:rPr>
        <w:t xml:space="preserve">przesyłanie stanów alarmowych do stanowisk dozorowych na terenie AGH wskazanych przez </w:t>
      </w:r>
      <w:r w:rsidR="005A1CE9">
        <w:rPr>
          <w:rFonts w:cs="Arial"/>
          <w:bCs/>
        </w:rPr>
        <w:t>Inwestora przy pomocy sieci teletec</w:t>
      </w:r>
      <w:r w:rsidR="00A82D34">
        <w:rPr>
          <w:rFonts w:cs="Arial"/>
          <w:bCs/>
        </w:rPr>
        <w:t>h</w:t>
      </w:r>
      <w:r w:rsidR="005A1CE9">
        <w:rPr>
          <w:rFonts w:cs="Arial"/>
          <w:bCs/>
        </w:rPr>
        <w:t xml:space="preserve">nicznej zewnętrznej i </w:t>
      </w:r>
      <w:proofErr w:type="spellStart"/>
      <w:r w:rsidR="005A1CE9">
        <w:rPr>
          <w:rFonts w:cs="Arial"/>
          <w:bCs/>
        </w:rPr>
        <w:t>oprzewodowania</w:t>
      </w:r>
      <w:proofErr w:type="spellEnd"/>
      <w:r w:rsidR="005A1CE9">
        <w:rPr>
          <w:rFonts w:cs="Arial"/>
          <w:bCs/>
        </w:rPr>
        <w:t xml:space="preserve"> strukturalnego w budynku.</w:t>
      </w:r>
    </w:p>
    <w:p w14:paraId="1DED42A4" w14:textId="766CD0E4" w:rsidR="00162F20" w:rsidRDefault="00033B72" w:rsidP="006A0368">
      <w:pPr>
        <w:tabs>
          <w:tab w:val="left" w:pos="-720"/>
        </w:tabs>
        <w:spacing w:line="288" w:lineRule="auto"/>
        <w:rPr>
          <w:rFonts w:cs="Arial"/>
          <w:bCs/>
        </w:rPr>
      </w:pPr>
      <w:r>
        <w:rPr>
          <w:rFonts w:cs="Arial"/>
          <w:bCs/>
        </w:rPr>
        <w:t xml:space="preserve">Centrala będzie przystosowana do planowanej w przyszłości </w:t>
      </w:r>
      <w:r w:rsidR="00A82D34">
        <w:rPr>
          <w:rFonts w:cs="Arial"/>
          <w:bCs/>
        </w:rPr>
        <w:t xml:space="preserve">rozbudowy instalacji o dodatkowe detektory </w:t>
      </w:r>
      <w:r w:rsidR="00617551">
        <w:rPr>
          <w:rFonts w:cs="Arial"/>
          <w:bCs/>
        </w:rPr>
        <w:t xml:space="preserve">sygnalizacji włamania </w:t>
      </w:r>
      <w:r>
        <w:rPr>
          <w:rFonts w:cs="Arial"/>
          <w:bCs/>
        </w:rPr>
        <w:t>instalacji.</w:t>
      </w:r>
      <w:r w:rsidR="00617551">
        <w:rPr>
          <w:rFonts w:cs="Arial"/>
          <w:bCs/>
        </w:rPr>
        <w:t xml:space="preserve"> W centralę wbudowany będzie zasilacz akumulatorowy </w:t>
      </w:r>
      <w:r w:rsidR="00A173E9">
        <w:rPr>
          <w:rFonts w:cs="Arial"/>
          <w:bCs/>
        </w:rPr>
        <w:t xml:space="preserve">zapewniający pracę systemu </w:t>
      </w:r>
      <w:r w:rsidR="00DA5BB3">
        <w:rPr>
          <w:rFonts w:cs="Arial"/>
          <w:bCs/>
        </w:rPr>
        <w:t xml:space="preserve">przez okres nie mniejszy niż 24 godziny po awaryjnym zaniku </w:t>
      </w:r>
      <w:r w:rsidR="00C70A73">
        <w:rPr>
          <w:rFonts w:cs="Arial"/>
          <w:bCs/>
        </w:rPr>
        <w:t>zasilania podstawowego.</w:t>
      </w:r>
      <w:r w:rsidR="00DA5BB3">
        <w:rPr>
          <w:rFonts w:cs="Arial"/>
          <w:bCs/>
        </w:rPr>
        <w:t xml:space="preserve"> </w:t>
      </w:r>
    </w:p>
    <w:p w14:paraId="4796B26A" w14:textId="77777777" w:rsidR="00BC2570" w:rsidRPr="007A2F16" w:rsidRDefault="00BC2570" w:rsidP="006A0368">
      <w:pPr>
        <w:tabs>
          <w:tab w:val="left" w:pos="-720"/>
        </w:tabs>
        <w:spacing w:line="288" w:lineRule="auto"/>
        <w:rPr>
          <w:rFonts w:cs="Arial"/>
          <w:bCs/>
        </w:rPr>
      </w:pPr>
    </w:p>
    <w:p w14:paraId="45B2A300" w14:textId="7B476273" w:rsidR="007624B9" w:rsidRDefault="00360661" w:rsidP="006A0368">
      <w:pPr>
        <w:tabs>
          <w:tab w:val="left" w:pos="-720"/>
        </w:tabs>
        <w:spacing w:line="288" w:lineRule="auto"/>
        <w:rPr>
          <w:rFonts w:cs="Arial"/>
          <w:bCs/>
        </w:rPr>
      </w:pPr>
      <w:r>
        <w:rPr>
          <w:rFonts w:cs="Arial"/>
          <w:bCs/>
        </w:rPr>
        <w:t xml:space="preserve">- montaż kontaktronów </w:t>
      </w:r>
      <w:r w:rsidR="007624B9">
        <w:rPr>
          <w:rFonts w:cs="Arial"/>
          <w:bCs/>
        </w:rPr>
        <w:t xml:space="preserve">wbudowanych </w:t>
      </w:r>
      <w:r>
        <w:rPr>
          <w:rFonts w:cs="Arial"/>
          <w:bCs/>
        </w:rPr>
        <w:t xml:space="preserve">w ościeżnice drzwiowe </w:t>
      </w:r>
      <w:r w:rsidR="0065456E">
        <w:rPr>
          <w:rFonts w:cs="Arial"/>
          <w:bCs/>
        </w:rPr>
        <w:t xml:space="preserve">głównych przejść </w:t>
      </w:r>
      <w:proofErr w:type="spellStart"/>
      <w:r w:rsidR="0065456E">
        <w:rPr>
          <w:rFonts w:cs="Arial"/>
          <w:bCs/>
        </w:rPr>
        <w:t>tj</w:t>
      </w:r>
      <w:proofErr w:type="spellEnd"/>
      <w:r w:rsidR="0065456E">
        <w:rPr>
          <w:rFonts w:cs="Arial"/>
          <w:bCs/>
        </w:rPr>
        <w:t xml:space="preserve"> drzwi wejściowych, </w:t>
      </w:r>
      <w:r w:rsidR="00FF601E">
        <w:rPr>
          <w:rFonts w:cs="Arial"/>
          <w:bCs/>
        </w:rPr>
        <w:t>bram w elewacji budynku, drzwi do pomieszczenia głównego punktu dy</w:t>
      </w:r>
      <w:r w:rsidR="00823CB3">
        <w:rPr>
          <w:rFonts w:cs="Arial"/>
          <w:bCs/>
        </w:rPr>
        <w:t>strybucyjnego</w:t>
      </w:r>
      <w:r w:rsidR="00087EAF">
        <w:rPr>
          <w:rFonts w:cs="Arial"/>
          <w:bCs/>
        </w:rPr>
        <w:t>, pomieszczenia drukarek</w:t>
      </w:r>
      <w:r w:rsidR="00E12788">
        <w:rPr>
          <w:rFonts w:cs="Arial"/>
          <w:bCs/>
        </w:rPr>
        <w:t>, mag</w:t>
      </w:r>
      <w:r w:rsidR="007624B9">
        <w:rPr>
          <w:rFonts w:cs="Arial"/>
          <w:bCs/>
        </w:rPr>
        <w:t>a</w:t>
      </w:r>
      <w:r w:rsidR="00E12788">
        <w:rPr>
          <w:rFonts w:cs="Arial"/>
          <w:bCs/>
        </w:rPr>
        <w:t>zynu gotowych elementów</w:t>
      </w:r>
      <w:r w:rsidR="006A012D">
        <w:rPr>
          <w:rFonts w:cs="Arial"/>
          <w:bCs/>
        </w:rPr>
        <w:t xml:space="preserve">, wejścia do hali </w:t>
      </w:r>
      <w:r w:rsidR="00480E12">
        <w:rPr>
          <w:rFonts w:cs="Arial"/>
          <w:bCs/>
        </w:rPr>
        <w:t>maszyn.</w:t>
      </w:r>
      <w:r w:rsidR="00E12788">
        <w:rPr>
          <w:rFonts w:cs="Arial"/>
          <w:bCs/>
        </w:rPr>
        <w:t xml:space="preserve"> </w:t>
      </w:r>
    </w:p>
    <w:p w14:paraId="7C98BCBA" w14:textId="77777777" w:rsidR="00BC2570" w:rsidRDefault="00BC2570" w:rsidP="006A0368">
      <w:pPr>
        <w:tabs>
          <w:tab w:val="left" w:pos="-720"/>
        </w:tabs>
        <w:spacing w:line="288" w:lineRule="auto"/>
        <w:rPr>
          <w:rFonts w:cs="Arial"/>
          <w:bCs/>
        </w:rPr>
      </w:pPr>
    </w:p>
    <w:p w14:paraId="30EF8C33" w14:textId="0A8D1B97" w:rsidR="00780B94" w:rsidRDefault="00C412C3" w:rsidP="006A0368">
      <w:pPr>
        <w:tabs>
          <w:tab w:val="left" w:pos="-720"/>
        </w:tabs>
        <w:spacing w:line="288" w:lineRule="auto"/>
        <w:rPr>
          <w:rFonts w:cs="Arial"/>
          <w:bCs/>
        </w:rPr>
      </w:pPr>
      <w:r>
        <w:rPr>
          <w:rFonts w:cs="Arial"/>
          <w:bCs/>
        </w:rPr>
        <w:t xml:space="preserve">- montaż </w:t>
      </w:r>
      <w:r w:rsidR="00780B94">
        <w:rPr>
          <w:rFonts w:cs="Arial"/>
          <w:bCs/>
        </w:rPr>
        <w:t>dwóch ściennych</w:t>
      </w:r>
      <w:r>
        <w:rPr>
          <w:rFonts w:cs="Arial"/>
          <w:bCs/>
        </w:rPr>
        <w:t xml:space="preserve"> manipulatorów szyfrowych </w:t>
      </w:r>
      <w:r w:rsidR="004A2330">
        <w:rPr>
          <w:rFonts w:cs="Arial"/>
          <w:bCs/>
        </w:rPr>
        <w:t xml:space="preserve">z wyświetlaczem LCD </w:t>
      </w:r>
      <w:r>
        <w:rPr>
          <w:rFonts w:cs="Arial"/>
          <w:bCs/>
        </w:rPr>
        <w:t xml:space="preserve">do odblokowywania </w:t>
      </w:r>
      <w:r w:rsidR="004A2330">
        <w:rPr>
          <w:rFonts w:cs="Arial"/>
          <w:bCs/>
        </w:rPr>
        <w:t xml:space="preserve">ochrony </w:t>
      </w:r>
      <w:r>
        <w:rPr>
          <w:rFonts w:cs="Arial"/>
          <w:bCs/>
        </w:rPr>
        <w:t>poszczególnych grup pomieszczeń</w:t>
      </w:r>
      <w:r w:rsidR="00780B94">
        <w:rPr>
          <w:rFonts w:cs="Arial"/>
          <w:bCs/>
        </w:rPr>
        <w:t>.</w:t>
      </w:r>
    </w:p>
    <w:p w14:paraId="6268389C" w14:textId="77777777" w:rsidR="00BC2570" w:rsidRDefault="00BC2570" w:rsidP="006A0368">
      <w:pPr>
        <w:tabs>
          <w:tab w:val="left" w:pos="-720"/>
        </w:tabs>
        <w:spacing w:line="288" w:lineRule="auto"/>
        <w:rPr>
          <w:rFonts w:cs="Arial"/>
          <w:bCs/>
        </w:rPr>
      </w:pPr>
    </w:p>
    <w:p w14:paraId="265965CD" w14:textId="166125F6" w:rsidR="00033B72" w:rsidRDefault="00780B94" w:rsidP="006A0368">
      <w:pPr>
        <w:tabs>
          <w:tab w:val="left" w:pos="-720"/>
        </w:tabs>
        <w:spacing w:line="288" w:lineRule="auto"/>
        <w:rPr>
          <w:rFonts w:cs="Arial"/>
          <w:bCs/>
        </w:rPr>
      </w:pPr>
      <w:r>
        <w:rPr>
          <w:rFonts w:cs="Arial"/>
          <w:bCs/>
        </w:rPr>
        <w:t>-</w:t>
      </w:r>
      <w:r w:rsidR="00162F20">
        <w:rPr>
          <w:rFonts w:cs="Arial"/>
          <w:bCs/>
        </w:rPr>
        <w:t xml:space="preserve"> </w:t>
      </w:r>
      <w:r>
        <w:rPr>
          <w:rFonts w:cs="Arial"/>
          <w:bCs/>
        </w:rPr>
        <w:t xml:space="preserve">montaż sygnalizatorów </w:t>
      </w:r>
      <w:r w:rsidR="001A6E5E">
        <w:rPr>
          <w:rFonts w:cs="Arial"/>
          <w:bCs/>
        </w:rPr>
        <w:t>aku</w:t>
      </w:r>
      <w:r w:rsidR="00CA0592">
        <w:rPr>
          <w:rFonts w:cs="Arial"/>
          <w:bCs/>
        </w:rPr>
        <w:t>s</w:t>
      </w:r>
      <w:r w:rsidR="001A6E5E">
        <w:rPr>
          <w:rFonts w:cs="Arial"/>
          <w:bCs/>
        </w:rPr>
        <w:t>tycznych n</w:t>
      </w:r>
      <w:r w:rsidR="00CA0592">
        <w:rPr>
          <w:rFonts w:cs="Arial"/>
          <w:bCs/>
        </w:rPr>
        <w:t xml:space="preserve">a parterze i </w:t>
      </w:r>
      <w:proofErr w:type="spellStart"/>
      <w:r w:rsidR="00CA0592">
        <w:rPr>
          <w:rFonts w:cs="Arial"/>
          <w:bCs/>
        </w:rPr>
        <w:t>I</w:t>
      </w:r>
      <w:proofErr w:type="spellEnd"/>
      <w:r w:rsidR="00CA0592">
        <w:rPr>
          <w:rFonts w:cs="Arial"/>
          <w:bCs/>
        </w:rPr>
        <w:t xml:space="preserve"> piętrze </w:t>
      </w:r>
      <w:r w:rsidR="00BC2570">
        <w:rPr>
          <w:rFonts w:cs="Arial"/>
          <w:bCs/>
        </w:rPr>
        <w:t xml:space="preserve">oraz </w:t>
      </w:r>
      <w:r w:rsidR="00162F20">
        <w:rPr>
          <w:rFonts w:cs="Arial"/>
          <w:bCs/>
        </w:rPr>
        <w:t>sygnalizatora akustyczno-optycznego na zewnątrz budynku.</w:t>
      </w:r>
      <w:r w:rsidR="00C412C3">
        <w:rPr>
          <w:rFonts w:cs="Arial"/>
          <w:bCs/>
        </w:rPr>
        <w:t xml:space="preserve"> </w:t>
      </w:r>
      <w:r w:rsidR="00033B72">
        <w:rPr>
          <w:rFonts w:cs="Arial"/>
          <w:bCs/>
        </w:rPr>
        <w:t xml:space="preserve"> </w:t>
      </w:r>
    </w:p>
    <w:p w14:paraId="27FA1C25" w14:textId="77777777" w:rsidR="00BC2570" w:rsidRDefault="00BC2570" w:rsidP="006A0368">
      <w:pPr>
        <w:tabs>
          <w:tab w:val="left" w:pos="-720"/>
        </w:tabs>
        <w:spacing w:line="288" w:lineRule="auto"/>
        <w:rPr>
          <w:rFonts w:cs="Arial"/>
          <w:bCs/>
        </w:rPr>
      </w:pPr>
    </w:p>
    <w:p w14:paraId="691D00D7" w14:textId="6D812FAE" w:rsidR="00691B02" w:rsidRDefault="00691B02" w:rsidP="006A0368">
      <w:pPr>
        <w:tabs>
          <w:tab w:val="left" w:pos="-720"/>
        </w:tabs>
        <w:spacing w:line="288" w:lineRule="auto"/>
        <w:rPr>
          <w:rFonts w:cs="Arial"/>
          <w:bCs/>
        </w:rPr>
      </w:pPr>
      <w:proofErr w:type="spellStart"/>
      <w:r>
        <w:rPr>
          <w:rFonts w:cs="Arial"/>
          <w:bCs/>
        </w:rPr>
        <w:t>Oprzewodowanie</w:t>
      </w:r>
      <w:proofErr w:type="spellEnd"/>
      <w:r>
        <w:rPr>
          <w:rFonts w:cs="Arial"/>
          <w:bCs/>
        </w:rPr>
        <w:t xml:space="preserve"> </w:t>
      </w:r>
      <w:r w:rsidR="009D73EE">
        <w:rPr>
          <w:rFonts w:cs="Arial"/>
          <w:bCs/>
        </w:rPr>
        <w:t xml:space="preserve">instalacji </w:t>
      </w:r>
      <w:r>
        <w:rPr>
          <w:rFonts w:cs="Arial"/>
          <w:bCs/>
        </w:rPr>
        <w:t xml:space="preserve">należy </w:t>
      </w:r>
      <w:r w:rsidR="009D73EE">
        <w:rPr>
          <w:rFonts w:cs="Arial"/>
          <w:bCs/>
        </w:rPr>
        <w:t>wykonać z wykorzystaniem tras kablowych wspólnych dla innych instalacji w rurkach ochronnych mocowanych do ścian i stropów. Podejścia do kontakt</w:t>
      </w:r>
      <w:r w:rsidR="003D48BA">
        <w:rPr>
          <w:rFonts w:cs="Arial"/>
          <w:bCs/>
        </w:rPr>
        <w:t>ronów do ościeżnic drzwiowych wykonać jako podtynkowe.</w:t>
      </w:r>
      <w:r>
        <w:rPr>
          <w:rFonts w:cs="Arial"/>
          <w:bCs/>
        </w:rPr>
        <w:t xml:space="preserve"> </w:t>
      </w:r>
    </w:p>
    <w:p w14:paraId="6BAE290A" w14:textId="77777777" w:rsidR="005544B8" w:rsidRDefault="005544B8" w:rsidP="006A0368">
      <w:pPr>
        <w:tabs>
          <w:tab w:val="left" w:pos="-720"/>
        </w:tabs>
        <w:spacing w:line="288" w:lineRule="auto"/>
        <w:rPr>
          <w:rFonts w:cs="Arial"/>
          <w:bCs/>
        </w:rPr>
      </w:pPr>
      <w:r w:rsidRPr="007A2F16">
        <w:rPr>
          <w:rFonts w:cs="Arial"/>
          <w:bCs/>
        </w:rPr>
        <w:t>Rozmieszczenie urządzeń przedstawiono na planach instalacji.</w:t>
      </w:r>
    </w:p>
    <w:p w14:paraId="2E4BF43B" w14:textId="7F1A2D69" w:rsidR="003C3076" w:rsidRDefault="004C15B5" w:rsidP="006A0368">
      <w:pPr>
        <w:tabs>
          <w:tab w:val="left" w:pos="-720"/>
        </w:tabs>
        <w:spacing w:line="288" w:lineRule="auto"/>
        <w:rPr>
          <w:rFonts w:cs="Arial"/>
          <w:bCs/>
        </w:rPr>
      </w:pPr>
      <w:r>
        <w:rPr>
          <w:rFonts w:cs="Arial"/>
          <w:bCs/>
        </w:rPr>
        <w:t>Zastosowane urządzenia muszą być kompatybilne ze st</w:t>
      </w:r>
      <w:r w:rsidR="004B077A">
        <w:rPr>
          <w:rFonts w:cs="Arial"/>
          <w:bCs/>
        </w:rPr>
        <w:t>o</w:t>
      </w:r>
      <w:r>
        <w:rPr>
          <w:rFonts w:cs="Arial"/>
          <w:bCs/>
        </w:rPr>
        <w:t>sowanymi na ter</w:t>
      </w:r>
      <w:r w:rsidR="004B077A">
        <w:rPr>
          <w:rFonts w:cs="Arial"/>
          <w:bCs/>
        </w:rPr>
        <w:t>e</w:t>
      </w:r>
      <w:r>
        <w:rPr>
          <w:rFonts w:cs="Arial"/>
          <w:bCs/>
        </w:rPr>
        <w:t>nie Akademii Górniczo-Hutniczej i zatwierdzone przez Inwestora.</w:t>
      </w:r>
    </w:p>
    <w:p w14:paraId="22EE26E3" w14:textId="2A4D0E61" w:rsidR="004C15B5" w:rsidRDefault="004C15B5" w:rsidP="006A0368">
      <w:pPr>
        <w:tabs>
          <w:tab w:val="left" w:pos="-720"/>
        </w:tabs>
        <w:spacing w:line="288" w:lineRule="auto"/>
        <w:rPr>
          <w:rFonts w:cs="Arial"/>
          <w:bCs/>
        </w:rPr>
      </w:pPr>
    </w:p>
    <w:p w14:paraId="692D752E" w14:textId="77777777" w:rsidR="004B077A" w:rsidRDefault="004B077A" w:rsidP="006A0368">
      <w:pPr>
        <w:tabs>
          <w:tab w:val="left" w:pos="-720"/>
        </w:tabs>
        <w:spacing w:line="288" w:lineRule="auto"/>
        <w:rPr>
          <w:rFonts w:cs="Arial"/>
          <w:bCs/>
        </w:rPr>
      </w:pPr>
    </w:p>
    <w:p w14:paraId="65410B69" w14:textId="75491117" w:rsidR="00936606" w:rsidRPr="007E2E17" w:rsidRDefault="00B3553B" w:rsidP="006A0368">
      <w:pPr>
        <w:pStyle w:val="Nagwek"/>
        <w:tabs>
          <w:tab w:val="clear" w:pos="4536"/>
          <w:tab w:val="clear" w:pos="9072"/>
        </w:tabs>
        <w:spacing w:line="288" w:lineRule="auto"/>
        <w:rPr>
          <w:rFonts w:cs="Arial"/>
          <w:b/>
        </w:rPr>
      </w:pPr>
      <w:r>
        <w:rPr>
          <w:rFonts w:cs="Arial"/>
          <w:b/>
        </w:rPr>
        <w:t>6</w:t>
      </w:r>
      <w:r w:rsidR="00936606">
        <w:rPr>
          <w:rFonts w:cs="Arial"/>
          <w:b/>
        </w:rPr>
        <w:t>. INSTALACJA HDMI</w:t>
      </w:r>
      <w:r w:rsidR="00936606" w:rsidRPr="007E2E17">
        <w:rPr>
          <w:rFonts w:cs="Arial"/>
          <w:b/>
        </w:rPr>
        <w:t xml:space="preserve"> </w:t>
      </w:r>
    </w:p>
    <w:p w14:paraId="78513425" w14:textId="7A2E66DB" w:rsidR="00B91247" w:rsidRDefault="0068680F" w:rsidP="006A0368">
      <w:pPr>
        <w:tabs>
          <w:tab w:val="left" w:pos="-720"/>
        </w:tabs>
        <w:spacing w:line="288" w:lineRule="auto"/>
        <w:rPr>
          <w:rFonts w:cs="Arial"/>
        </w:rPr>
      </w:pPr>
      <w:r>
        <w:rPr>
          <w:rFonts w:cs="Arial"/>
        </w:rPr>
        <w:t xml:space="preserve">W pomieszczeniach nr 1.11; </w:t>
      </w:r>
      <w:r w:rsidR="00D67B10">
        <w:rPr>
          <w:rFonts w:cs="Arial"/>
        </w:rPr>
        <w:t xml:space="preserve">1.13a; 1.13b zabezpieczono możliwość wykonania instalacji </w:t>
      </w:r>
      <w:proofErr w:type="spellStart"/>
      <w:r w:rsidR="00D67B10">
        <w:rPr>
          <w:rFonts w:cs="Arial"/>
        </w:rPr>
        <w:t>orpzewodowania</w:t>
      </w:r>
      <w:proofErr w:type="spellEnd"/>
      <w:r w:rsidR="00D67B10">
        <w:rPr>
          <w:rFonts w:cs="Arial"/>
        </w:rPr>
        <w:t xml:space="preserve"> HDMI. </w:t>
      </w:r>
      <w:proofErr w:type="spellStart"/>
      <w:r w:rsidR="00697B06">
        <w:rPr>
          <w:rFonts w:cs="Arial"/>
        </w:rPr>
        <w:t>Oprzewodowanie</w:t>
      </w:r>
      <w:proofErr w:type="spellEnd"/>
      <w:r w:rsidR="00697B06">
        <w:rPr>
          <w:rFonts w:cs="Arial"/>
        </w:rPr>
        <w:t xml:space="preserve"> HDMI obejmowałoby zabudow</w:t>
      </w:r>
      <w:r w:rsidR="00472C6D">
        <w:rPr>
          <w:rFonts w:cs="Arial"/>
        </w:rPr>
        <w:t xml:space="preserve">ę gniazda w kasecie podłogowej i doprowadzenie kabla HDMI do </w:t>
      </w:r>
      <w:r w:rsidR="006D3E15">
        <w:rPr>
          <w:rFonts w:cs="Arial"/>
        </w:rPr>
        <w:t xml:space="preserve">rzutnika mocowanego do stropu. </w:t>
      </w:r>
      <w:r w:rsidR="00D67B10">
        <w:rPr>
          <w:rFonts w:cs="Arial"/>
        </w:rPr>
        <w:t xml:space="preserve">W tym celu pomiędzy </w:t>
      </w:r>
      <w:r w:rsidR="00C95756">
        <w:rPr>
          <w:rFonts w:cs="Arial"/>
        </w:rPr>
        <w:t xml:space="preserve">przestrzenią podłogi podniesionej a </w:t>
      </w:r>
      <w:r w:rsidR="00B331B4">
        <w:rPr>
          <w:rFonts w:cs="Arial"/>
        </w:rPr>
        <w:t xml:space="preserve">przestrzenią stropu podwieszanego ułożony zostanie rurarz fi </w:t>
      </w:r>
      <w:r w:rsidR="008A615B">
        <w:rPr>
          <w:rFonts w:cs="Arial"/>
        </w:rPr>
        <w:t>50</w:t>
      </w:r>
      <w:r w:rsidR="00B331B4">
        <w:rPr>
          <w:rFonts w:cs="Arial"/>
        </w:rPr>
        <w:t>mm</w:t>
      </w:r>
      <w:r w:rsidR="00BE15C9">
        <w:rPr>
          <w:rFonts w:cs="Arial"/>
        </w:rPr>
        <w:t>.</w:t>
      </w:r>
      <w:r w:rsidR="00D67B10">
        <w:rPr>
          <w:rFonts w:cs="Arial"/>
        </w:rPr>
        <w:t xml:space="preserve">  </w:t>
      </w:r>
      <w:r w:rsidR="00B91247" w:rsidRPr="009E7F4A">
        <w:rPr>
          <w:rFonts w:cs="Arial"/>
        </w:rPr>
        <w:t xml:space="preserve">Typ kabla HDMI do decyzji </w:t>
      </w:r>
      <w:r w:rsidR="002F716A">
        <w:rPr>
          <w:rFonts w:cs="Arial"/>
        </w:rPr>
        <w:t>I</w:t>
      </w:r>
      <w:r w:rsidR="00B91247" w:rsidRPr="009E7F4A">
        <w:rPr>
          <w:rFonts w:cs="Arial"/>
        </w:rPr>
        <w:t xml:space="preserve">nwestora po wyborze dostawcy sprzętu AV zgodnie z jego wytycznymi.   </w:t>
      </w:r>
    </w:p>
    <w:p w14:paraId="2F3C846E" w14:textId="26743569" w:rsidR="00B62D08" w:rsidRDefault="00B62D08" w:rsidP="006A0368">
      <w:pPr>
        <w:tabs>
          <w:tab w:val="left" w:pos="-720"/>
        </w:tabs>
        <w:spacing w:line="288" w:lineRule="auto"/>
        <w:rPr>
          <w:rFonts w:cs="Arial"/>
          <w:spacing w:val="-3"/>
        </w:rPr>
      </w:pPr>
    </w:p>
    <w:p w14:paraId="5331C633" w14:textId="378D7030" w:rsidR="006A0368" w:rsidRDefault="006A0368">
      <w:pPr>
        <w:suppressAutoHyphens w:val="0"/>
        <w:spacing w:after="200" w:line="276" w:lineRule="auto"/>
        <w:jc w:val="left"/>
        <w:rPr>
          <w:rFonts w:cs="Arial"/>
          <w:spacing w:val="-3"/>
        </w:rPr>
      </w:pPr>
      <w:r>
        <w:rPr>
          <w:rFonts w:cs="Arial"/>
          <w:spacing w:val="-3"/>
        </w:rPr>
        <w:br w:type="page"/>
      </w:r>
    </w:p>
    <w:p w14:paraId="4815BD39" w14:textId="77777777" w:rsidR="006A0368" w:rsidRPr="009E7F4A" w:rsidRDefault="006A0368" w:rsidP="006A0368">
      <w:pPr>
        <w:tabs>
          <w:tab w:val="left" w:pos="-720"/>
        </w:tabs>
        <w:spacing w:line="288" w:lineRule="auto"/>
        <w:rPr>
          <w:rFonts w:cs="Arial"/>
          <w:spacing w:val="-3"/>
        </w:rPr>
      </w:pPr>
    </w:p>
    <w:p w14:paraId="1E553B7C" w14:textId="77777777" w:rsidR="002C5379" w:rsidRDefault="002C5379" w:rsidP="00A475E4">
      <w:pPr>
        <w:tabs>
          <w:tab w:val="num" w:pos="851"/>
        </w:tabs>
        <w:spacing w:line="0" w:lineRule="atLeast"/>
        <w:jc w:val="left"/>
        <w:rPr>
          <w:rFonts w:cs="Arial"/>
        </w:rPr>
      </w:pPr>
    </w:p>
    <w:p w14:paraId="42758B48" w14:textId="7618F008" w:rsidR="004D51BE" w:rsidRDefault="00331BEB" w:rsidP="00620F43">
      <w:pPr>
        <w:pStyle w:val="Nagwek"/>
        <w:tabs>
          <w:tab w:val="clear" w:pos="4536"/>
          <w:tab w:val="clear" w:pos="9072"/>
        </w:tabs>
        <w:spacing w:after="120" w:line="0" w:lineRule="atLeast"/>
        <w:rPr>
          <w:rFonts w:cs="Arial"/>
          <w:b/>
        </w:rPr>
      </w:pPr>
      <w:r>
        <w:rPr>
          <w:rFonts w:cs="Arial"/>
          <w:b/>
        </w:rPr>
        <w:t>7</w:t>
      </w:r>
      <w:r w:rsidR="00620F43">
        <w:rPr>
          <w:rFonts w:cs="Arial"/>
          <w:b/>
        </w:rPr>
        <w:t>. INSTALACJA OPRZEWOD</w:t>
      </w:r>
      <w:r w:rsidR="00A34FC9">
        <w:rPr>
          <w:rFonts w:cs="Arial"/>
          <w:b/>
        </w:rPr>
        <w:t>O</w:t>
      </w:r>
      <w:r w:rsidR="00620F43">
        <w:rPr>
          <w:rFonts w:cs="Arial"/>
          <w:b/>
        </w:rPr>
        <w:t xml:space="preserve">WANIA </w:t>
      </w:r>
      <w:r w:rsidR="00620F43" w:rsidRPr="00DF33DA">
        <w:rPr>
          <w:rFonts w:cs="Arial"/>
          <w:b/>
        </w:rPr>
        <w:t>STRUKTURALNEGO</w:t>
      </w:r>
      <w:r w:rsidR="00181CFF" w:rsidRPr="00DF33DA">
        <w:rPr>
          <w:rFonts w:cs="Arial"/>
          <w:b/>
        </w:rPr>
        <w:t xml:space="preserve"> </w:t>
      </w:r>
      <w:r w:rsidR="00452231" w:rsidRPr="00DF33DA">
        <w:rPr>
          <w:rFonts w:cs="Arial"/>
          <w:b/>
        </w:rPr>
        <w:t xml:space="preserve">I </w:t>
      </w:r>
      <w:r w:rsidR="00181CFF" w:rsidRPr="00DF33DA">
        <w:rPr>
          <w:rFonts w:cs="Arial"/>
          <w:b/>
        </w:rPr>
        <w:t>CCTV</w:t>
      </w:r>
    </w:p>
    <w:p w14:paraId="138C615F" w14:textId="77777777" w:rsidR="00A0213C" w:rsidRDefault="00A0213C" w:rsidP="00A0213C">
      <w:pPr>
        <w:pStyle w:val="Nagwek"/>
        <w:tabs>
          <w:tab w:val="clear" w:pos="4536"/>
          <w:tab w:val="clear" w:pos="9072"/>
        </w:tabs>
        <w:spacing w:after="120" w:line="0" w:lineRule="atLeast"/>
        <w:rPr>
          <w:rFonts w:cs="Arial"/>
          <w:b/>
        </w:rPr>
      </w:pPr>
    </w:p>
    <w:bookmarkStart w:id="5" w:name="_Toc354145839"/>
    <w:bookmarkStart w:id="6" w:name="_Toc19286519"/>
    <w:bookmarkStart w:id="7" w:name="_Toc19286588"/>
    <w:bookmarkStart w:id="8" w:name="_Toc536376688"/>
    <w:bookmarkStart w:id="9" w:name="_Toc113219"/>
    <w:bookmarkStart w:id="10" w:name="_Toc19286589"/>
    <w:bookmarkStart w:id="11" w:name="_Toc19286748"/>
    <w:bookmarkStart w:id="12" w:name="_Toc19287130"/>
    <w:p w14:paraId="59189B2D" w14:textId="6DF70ADA" w:rsidR="004D51BE" w:rsidRDefault="004D51BE" w:rsidP="00A0213C">
      <w:pPr>
        <w:pStyle w:val="Spistreci1"/>
        <w:tabs>
          <w:tab w:val="left" w:pos="440"/>
          <w:tab w:val="right" w:pos="9629"/>
        </w:tabs>
        <w:spacing w:line="0" w:lineRule="atLeast"/>
        <w:rPr>
          <w:rFonts w:asciiTheme="minorHAnsi" w:hAnsiTheme="minorHAnsi"/>
          <w:b/>
          <w:bCs/>
          <w:noProof/>
          <w:sz w:val="22"/>
        </w:rPr>
      </w:pPr>
      <w:r>
        <w:fldChar w:fldCharType="begin"/>
      </w:r>
      <w:r>
        <w:rPr>
          <w:iCs/>
        </w:rPr>
        <w:instrText xml:space="preserve"> TOC \o "1-3" \h \z \u </w:instrText>
      </w:r>
      <w:r>
        <w:fldChar w:fldCharType="separate"/>
      </w:r>
      <w:hyperlink r:id="rId11" w:anchor="_Toc78789170" w:history="1">
        <w:r>
          <w:rPr>
            <w:rStyle w:val="Hipercze"/>
            <w:noProof/>
          </w:rPr>
          <w:t>1</w:t>
        </w:r>
        <w:r>
          <w:rPr>
            <w:rStyle w:val="Hipercze"/>
            <w:rFonts w:asciiTheme="minorHAnsi" w:hAnsiTheme="minorHAnsi"/>
            <w:b/>
            <w:bCs/>
            <w:iCs/>
            <w:noProof/>
          </w:rPr>
          <w:tab/>
        </w:r>
        <w:r>
          <w:rPr>
            <w:rStyle w:val="Hipercze"/>
            <w:noProof/>
          </w:rPr>
          <w:t>Wymagania ogólne</w:t>
        </w:r>
        <w:r>
          <w:rPr>
            <w:rStyle w:val="Hipercze"/>
            <w:noProof/>
            <w:webHidden/>
          </w:rPr>
          <w:tab/>
        </w:r>
        <w:r>
          <w:rPr>
            <w:rStyle w:val="Hipercze"/>
            <w:noProof/>
          </w:rPr>
          <w:fldChar w:fldCharType="begin"/>
        </w:r>
        <w:r>
          <w:rPr>
            <w:rStyle w:val="Hipercze"/>
            <w:noProof/>
            <w:webHidden/>
          </w:rPr>
          <w:instrText xml:space="preserve"> PAGEREF _Toc78789170 \h </w:instrText>
        </w:r>
        <w:r>
          <w:rPr>
            <w:rStyle w:val="Hipercze"/>
            <w:noProof/>
          </w:rPr>
        </w:r>
        <w:r>
          <w:rPr>
            <w:rStyle w:val="Hipercze"/>
            <w:noProof/>
          </w:rPr>
          <w:fldChar w:fldCharType="separate"/>
        </w:r>
        <w:r w:rsidR="00E15554">
          <w:rPr>
            <w:rStyle w:val="Hipercze"/>
            <w:noProof/>
            <w:webHidden/>
          </w:rPr>
          <w:t>18</w:t>
        </w:r>
        <w:r>
          <w:rPr>
            <w:rStyle w:val="Hipercze"/>
            <w:noProof/>
          </w:rPr>
          <w:fldChar w:fldCharType="end"/>
        </w:r>
      </w:hyperlink>
    </w:p>
    <w:p w14:paraId="2005F3ED" w14:textId="48F056D0" w:rsidR="004D51BE" w:rsidRDefault="000E05CF" w:rsidP="00A0213C">
      <w:pPr>
        <w:pStyle w:val="Spistreci2"/>
        <w:spacing w:line="0" w:lineRule="atLeast"/>
        <w:rPr>
          <w:rFonts w:asciiTheme="minorHAnsi" w:eastAsiaTheme="minorEastAsia" w:hAnsiTheme="minorHAnsi"/>
          <w:b/>
          <w:bCs/>
          <w:noProof/>
          <w:sz w:val="22"/>
          <w:szCs w:val="22"/>
        </w:rPr>
      </w:pPr>
      <w:hyperlink r:id="rId12" w:anchor="_Toc78789171" w:history="1">
        <w:r w:rsidR="004D51BE">
          <w:rPr>
            <w:rStyle w:val="Hipercze"/>
            <w:noProof/>
          </w:rPr>
          <w:t>1.1</w:t>
        </w:r>
        <w:r w:rsidR="004D51BE">
          <w:rPr>
            <w:rStyle w:val="Hipercze"/>
            <w:rFonts w:asciiTheme="minorHAnsi" w:eastAsiaTheme="minorEastAsia" w:hAnsiTheme="minorHAnsi"/>
            <w:b/>
            <w:bCs/>
            <w:noProof/>
            <w:sz w:val="22"/>
            <w:szCs w:val="22"/>
          </w:rPr>
          <w:tab/>
        </w:r>
        <w:r w:rsidR="004D51BE">
          <w:rPr>
            <w:rStyle w:val="Hipercze"/>
            <w:noProof/>
          </w:rPr>
          <w:t>Zakres opracowania</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_Toc78789171 \h </w:instrText>
        </w:r>
        <w:r w:rsidR="004D51BE">
          <w:rPr>
            <w:rStyle w:val="Hipercze"/>
            <w:noProof/>
          </w:rPr>
        </w:r>
        <w:r w:rsidR="004D51BE">
          <w:rPr>
            <w:rStyle w:val="Hipercze"/>
            <w:noProof/>
          </w:rPr>
          <w:fldChar w:fldCharType="separate"/>
        </w:r>
        <w:r w:rsidR="00E15554">
          <w:rPr>
            <w:rStyle w:val="Hipercze"/>
            <w:noProof/>
            <w:webHidden/>
          </w:rPr>
          <w:t>18</w:t>
        </w:r>
        <w:r w:rsidR="004D51BE">
          <w:rPr>
            <w:rStyle w:val="Hipercze"/>
            <w:noProof/>
          </w:rPr>
          <w:fldChar w:fldCharType="end"/>
        </w:r>
      </w:hyperlink>
    </w:p>
    <w:p w14:paraId="1F6B9820" w14:textId="5F8E2929" w:rsidR="004D51BE" w:rsidRDefault="000E05CF" w:rsidP="00A0213C">
      <w:pPr>
        <w:pStyle w:val="Spistreci2"/>
        <w:spacing w:line="0" w:lineRule="atLeast"/>
        <w:rPr>
          <w:rFonts w:asciiTheme="minorHAnsi" w:eastAsiaTheme="minorEastAsia" w:hAnsiTheme="minorHAnsi"/>
          <w:b/>
          <w:bCs/>
          <w:noProof/>
          <w:sz w:val="22"/>
          <w:szCs w:val="22"/>
        </w:rPr>
      </w:pPr>
      <w:hyperlink r:id="rId13" w:anchor="_Toc78789172" w:history="1">
        <w:r w:rsidR="004D51BE">
          <w:rPr>
            <w:rStyle w:val="Hipercze"/>
            <w:noProof/>
          </w:rPr>
          <w:t>1.2</w:t>
        </w:r>
        <w:r w:rsidR="004D51BE">
          <w:rPr>
            <w:rStyle w:val="Hipercze"/>
            <w:rFonts w:asciiTheme="minorHAnsi" w:eastAsiaTheme="minorEastAsia" w:hAnsiTheme="minorHAnsi"/>
            <w:b/>
            <w:bCs/>
            <w:noProof/>
            <w:sz w:val="22"/>
            <w:szCs w:val="22"/>
          </w:rPr>
          <w:tab/>
        </w:r>
        <w:r w:rsidR="004D51BE">
          <w:rPr>
            <w:rStyle w:val="Hipercze"/>
            <w:noProof/>
          </w:rPr>
          <w:t>Odwołania do norm i rozporządzeń</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_Toc78789172 \h </w:instrText>
        </w:r>
        <w:r w:rsidR="004D51BE">
          <w:rPr>
            <w:rStyle w:val="Hipercze"/>
            <w:noProof/>
          </w:rPr>
        </w:r>
        <w:r w:rsidR="004D51BE">
          <w:rPr>
            <w:rStyle w:val="Hipercze"/>
            <w:noProof/>
          </w:rPr>
          <w:fldChar w:fldCharType="separate"/>
        </w:r>
        <w:r w:rsidR="00E15554">
          <w:rPr>
            <w:rStyle w:val="Hipercze"/>
            <w:noProof/>
            <w:webHidden/>
          </w:rPr>
          <w:t>18</w:t>
        </w:r>
        <w:r w:rsidR="004D51BE">
          <w:rPr>
            <w:rStyle w:val="Hipercze"/>
            <w:noProof/>
          </w:rPr>
          <w:fldChar w:fldCharType="end"/>
        </w:r>
      </w:hyperlink>
    </w:p>
    <w:p w14:paraId="7DB7D2F8" w14:textId="559DA9D8" w:rsidR="004D51BE" w:rsidRDefault="000E05CF" w:rsidP="00A0213C">
      <w:pPr>
        <w:pStyle w:val="Spistreci2"/>
        <w:spacing w:line="0" w:lineRule="atLeast"/>
        <w:rPr>
          <w:rFonts w:asciiTheme="minorHAnsi" w:eastAsiaTheme="minorEastAsia" w:hAnsiTheme="minorHAnsi"/>
          <w:b/>
          <w:bCs/>
          <w:noProof/>
          <w:sz w:val="22"/>
          <w:szCs w:val="22"/>
        </w:rPr>
      </w:pPr>
      <w:hyperlink r:id="rId14" w:anchor="_Toc78789173" w:history="1">
        <w:r w:rsidR="004D51BE">
          <w:rPr>
            <w:rStyle w:val="Hipercze"/>
            <w:noProof/>
          </w:rPr>
          <w:t>1.3</w:t>
        </w:r>
        <w:r w:rsidR="004D51BE">
          <w:rPr>
            <w:rStyle w:val="Hipercze"/>
            <w:rFonts w:asciiTheme="minorHAnsi" w:eastAsiaTheme="minorEastAsia" w:hAnsiTheme="minorHAnsi"/>
            <w:b/>
            <w:bCs/>
            <w:noProof/>
            <w:sz w:val="22"/>
            <w:szCs w:val="22"/>
          </w:rPr>
          <w:tab/>
        </w:r>
        <w:r w:rsidR="004D51BE">
          <w:rPr>
            <w:rStyle w:val="Hipercze"/>
            <w:noProof/>
          </w:rPr>
          <w:t>Zakres prac</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_Toc78789173 \h </w:instrText>
        </w:r>
        <w:r w:rsidR="004D51BE">
          <w:rPr>
            <w:rStyle w:val="Hipercze"/>
            <w:noProof/>
          </w:rPr>
        </w:r>
        <w:r w:rsidR="004D51BE">
          <w:rPr>
            <w:rStyle w:val="Hipercze"/>
            <w:noProof/>
          </w:rPr>
          <w:fldChar w:fldCharType="separate"/>
        </w:r>
        <w:r w:rsidR="00E15554">
          <w:rPr>
            <w:rStyle w:val="Hipercze"/>
            <w:noProof/>
            <w:webHidden/>
          </w:rPr>
          <w:t>19</w:t>
        </w:r>
        <w:r w:rsidR="004D51BE">
          <w:rPr>
            <w:rStyle w:val="Hipercze"/>
            <w:noProof/>
          </w:rPr>
          <w:fldChar w:fldCharType="end"/>
        </w:r>
      </w:hyperlink>
    </w:p>
    <w:p w14:paraId="10258203" w14:textId="6AB47FB5" w:rsidR="004D51BE" w:rsidRDefault="000E05CF" w:rsidP="00A0213C">
      <w:pPr>
        <w:pStyle w:val="Spistreci2"/>
        <w:spacing w:line="0" w:lineRule="atLeast"/>
        <w:rPr>
          <w:rFonts w:asciiTheme="minorHAnsi" w:eastAsiaTheme="minorEastAsia" w:hAnsiTheme="minorHAnsi"/>
          <w:b/>
          <w:bCs/>
          <w:noProof/>
          <w:sz w:val="22"/>
          <w:szCs w:val="22"/>
        </w:rPr>
      </w:pPr>
      <w:hyperlink r:id="rId15" w:anchor="_Toc78789174" w:history="1">
        <w:r w:rsidR="004D51BE">
          <w:rPr>
            <w:rStyle w:val="Hipercze"/>
            <w:noProof/>
          </w:rPr>
          <w:t>1.4</w:t>
        </w:r>
        <w:r w:rsidR="004D51BE">
          <w:rPr>
            <w:rStyle w:val="Hipercze"/>
            <w:rFonts w:asciiTheme="minorHAnsi" w:eastAsiaTheme="minorEastAsia" w:hAnsiTheme="minorHAnsi"/>
            <w:b/>
            <w:bCs/>
            <w:noProof/>
            <w:sz w:val="22"/>
            <w:szCs w:val="22"/>
          </w:rPr>
          <w:tab/>
        </w:r>
        <w:r w:rsidR="004D51BE">
          <w:rPr>
            <w:rStyle w:val="Hipercze"/>
            <w:noProof/>
          </w:rPr>
          <w:t>Wymagana dokumentacja</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_Toc78789174 \h </w:instrText>
        </w:r>
        <w:r w:rsidR="004D51BE">
          <w:rPr>
            <w:rStyle w:val="Hipercze"/>
            <w:noProof/>
          </w:rPr>
        </w:r>
        <w:r w:rsidR="004D51BE">
          <w:rPr>
            <w:rStyle w:val="Hipercze"/>
            <w:noProof/>
          </w:rPr>
          <w:fldChar w:fldCharType="separate"/>
        </w:r>
        <w:r w:rsidR="00E15554">
          <w:rPr>
            <w:rStyle w:val="Hipercze"/>
            <w:noProof/>
            <w:webHidden/>
          </w:rPr>
          <w:t>19</w:t>
        </w:r>
        <w:r w:rsidR="004D51BE">
          <w:rPr>
            <w:rStyle w:val="Hipercze"/>
            <w:noProof/>
          </w:rPr>
          <w:fldChar w:fldCharType="end"/>
        </w:r>
      </w:hyperlink>
    </w:p>
    <w:p w14:paraId="09F961C5" w14:textId="36585402"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16" w:anchor="_Toc78789175" w:history="1">
        <w:r w:rsidR="004D51BE">
          <w:rPr>
            <w:rStyle w:val="Hipercze"/>
            <w:noProof/>
            <w14:scene3d>
              <w14:camera w14:prst="orthographicFront"/>
              <w14:lightRig w14:rig="threePt" w14:dir="t">
                <w14:rot w14:lat="0" w14:lon="0" w14:rev="0"/>
              </w14:lightRig>
            </w14:scene3d>
          </w:rPr>
          <w:t>1.4.1</w:t>
        </w:r>
        <w:r w:rsidR="004D51BE">
          <w:rPr>
            <w:rStyle w:val="Hipercze"/>
            <w:rFonts w:asciiTheme="minorHAnsi" w:eastAsiaTheme="minorEastAsia" w:hAnsiTheme="minorHAnsi"/>
            <w:noProof/>
            <w:sz w:val="22"/>
            <w:szCs w:val="22"/>
          </w:rPr>
          <w:tab/>
        </w:r>
        <w:r w:rsidR="004D51BE">
          <w:rPr>
            <w:rStyle w:val="Hipercze"/>
            <w:noProof/>
          </w:rPr>
          <w:t>Obowiązki wykonawcy</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_Toc78789175 \h </w:instrText>
        </w:r>
        <w:r w:rsidR="004D51BE">
          <w:rPr>
            <w:rStyle w:val="Hipercze"/>
            <w:noProof/>
          </w:rPr>
        </w:r>
        <w:r w:rsidR="004D51BE">
          <w:rPr>
            <w:rStyle w:val="Hipercze"/>
            <w:noProof/>
          </w:rPr>
          <w:fldChar w:fldCharType="separate"/>
        </w:r>
        <w:r w:rsidR="00E15554">
          <w:rPr>
            <w:rStyle w:val="Hipercze"/>
            <w:noProof/>
            <w:webHidden/>
          </w:rPr>
          <w:t>19</w:t>
        </w:r>
        <w:r w:rsidR="004D51BE">
          <w:rPr>
            <w:rStyle w:val="Hipercze"/>
            <w:noProof/>
          </w:rPr>
          <w:fldChar w:fldCharType="end"/>
        </w:r>
      </w:hyperlink>
    </w:p>
    <w:p w14:paraId="3F286A47" w14:textId="6C5EF736"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17" w:anchor="_Toc78789176" w:history="1">
        <w:r w:rsidR="004D51BE">
          <w:rPr>
            <w:rStyle w:val="Hipercze"/>
            <w:noProof/>
            <w14:scene3d>
              <w14:camera w14:prst="orthographicFront"/>
              <w14:lightRig w14:rig="threePt" w14:dir="t">
                <w14:rot w14:lat="0" w14:lon="0" w14:rev="0"/>
              </w14:lightRig>
            </w14:scene3d>
          </w:rPr>
          <w:t>1.4.2</w:t>
        </w:r>
        <w:r w:rsidR="004D51BE">
          <w:rPr>
            <w:rStyle w:val="Hipercze"/>
            <w:rFonts w:asciiTheme="minorHAnsi" w:eastAsiaTheme="minorEastAsia" w:hAnsiTheme="minorHAnsi"/>
            <w:noProof/>
            <w:sz w:val="22"/>
            <w:szCs w:val="22"/>
          </w:rPr>
          <w:tab/>
        </w:r>
        <w:r w:rsidR="004D51BE">
          <w:rPr>
            <w:rStyle w:val="Hipercze"/>
            <w:noProof/>
          </w:rPr>
          <w:t>Dane produktów</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_Toc78789176 \h </w:instrText>
        </w:r>
        <w:r w:rsidR="004D51BE">
          <w:rPr>
            <w:rStyle w:val="Hipercze"/>
            <w:noProof/>
          </w:rPr>
        </w:r>
        <w:r w:rsidR="004D51BE">
          <w:rPr>
            <w:rStyle w:val="Hipercze"/>
            <w:noProof/>
          </w:rPr>
          <w:fldChar w:fldCharType="separate"/>
        </w:r>
        <w:r w:rsidR="00E15554">
          <w:rPr>
            <w:rStyle w:val="Hipercze"/>
            <w:noProof/>
            <w:webHidden/>
          </w:rPr>
          <w:t>20</w:t>
        </w:r>
        <w:r w:rsidR="004D51BE">
          <w:rPr>
            <w:rStyle w:val="Hipercze"/>
            <w:noProof/>
          </w:rPr>
          <w:fldChar w:fldCharType="end"/>
        </w:r>
      </w:hyperlink>
    </w:p>
    <w:p w14:paraId="0C8209FA" w14:textId="0ECE982D"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18" w:anchor="_Toc78789177" w:history="1">
        <w:r w:rsidR="004D51BE">
          <w:rPr>
            <w:rStyle w:val="Hipercze"/>
            <w:noProof/>
            <w14:scene3d>
              <w14:camera w14:prst="orthographicFront"/>
              <w14:lightRig w14:rig="threePt" w14:dir="t">
                <w14:rot w14:lat="0" w14:lon="0" w14:rev="0"/>
              </w14:lightRig>
            </w14:scene3d>
          </w:rPr>
          <w:t>1.4.3</w:t>
        </w:r>
        <w:r w:rsidR="004D51BE">
          <w:rPr>
            <w:rStyle w:val="Hipercze"/>
            <w:rFonts w:asciiTheme="minorHAnsi" w:eastAsiaTheme="minorEastAsia" w:hAnsiTheme="minorHAnsi"/>
            <w:noProof/>
            <w:sz w:val="22"/>
            <w:szCs w:val="22"/>
          </w:rPr>
          <w:tab/>
        </w:r>
        <w:r w:rsidR="004D51BE">
          <w:rPr>
            <w:rStyle w:val="Hipercze"/>
            <w:noProof/>
          </w:rPr>
          <w:t>Instrukcje instalacyjne</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_Toc78789177 \h </w:instrText>
        </w:r>
        <w:r w:rsidR="004D51BE">
          <w:rPr>
            <w:rStyle w:val="Hipercze"/>
            <w:noProof/>
          </w:rPr>
        </w:r>
        <w:r w:rsidR="004D51BE">
          <w:rPr>
            <w:rStyle w:val="Hipercze"/>
            <w:noProof/>
          </w:rPr>
          <w:fldChar w:fldCharType="separate"/>
        </w:r>
        <w:r w:rsidR="00E15554">
          <w:rPr>
            <w:rStyle w:val="Hipercze"/>
            <w:noProof/>
            <w:webHidden/>
          </w:rPr>
          <w:t>20</w:t>
        </w:r>
        <w:r w:rsidR="004D51BE">
          <w:rPr>
            <w:rStyle w:val="Hipercze"/>
            <w:noProof/>
          </w:rPr>
          <w:fldChar w:fldCharType="end"/>
        </w:r>
      </w:hyperlink>
    </w:p>
    <w:p w14:paraId="73C569AC" w14:textId="65EDCD1A"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19" w:anchor="_Toc78789178" w:history="1">
        <w:r w:rsidR="004D51BE">
          <w:rPr>
            <w:rStyle w:val="Hipercze"/>
            <w:noProof/>
            <w14:scene3d>
              <w14:camera w14:prst="orthographicFront"/>
              <w14:lightRig w14:rig="threePt" w14:dir="t">
                <w14:rot w14:lat="0" w14:lon="0" w14:rev="0"/>
              </w14:lightRig>
            </w14:scene3d>
          </w:rPr>
          <w:t>1.4.4</w:t>
        </w:r>
        <w:r w:rsidR="004D51BE">
          <w:rPr>
            <w:rStyle w:val="Hipercze"/>
            <w:rFonts w:asciiTheme="minorHAnsi" w:eastAsiaTheme="minorEastAsia" w:hAnsiTheme="minorHAnsi"/>
            <w:noProof/>
            <w:sz w:val="22"/>
            <w:szCs w:val="22"/>
          </w:rPr>
          <w:tab/>
        </w:r>
        <w:r w:rsidR="004D51BE">
          <w:rPr>
            <w:rStyle w:val="Hipercze"/>
            <w:noProof/>
          </w:rPr>
          <w:t>Certyfikaty produktowe</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_Toc78789178 \h </w:instrText>
        </w:r>
        <w:r w:rsidR="004D51BE">
          <w:rPr>
            <w:rStyle w:val="Hipercze"/>
            <w:noProof/>
          </w:rPr>
        </w:r>
        <w:r w:rsidR="004D51BE">
          <w:rPr>
            <w:rStyle w:val="Hipercze"/>
            <w:noProof/>
          </w:rPr>
          <w:fldChar w:fldCharType="separate"/>
        </w:r>
        <w:r w:rsidR="00E15554">
          <w:rPr>
            <w:rStyle w:val="Hipercze"/>
            <w:noProof/>
            <w:webHidden/>
          </w:rPr>
          <w:t>20</w:t>
        </w:r>
        <w:r w:rsidR="004D51BE">
          <w:rPr>
            <w:rStyle w:val="Hipercze"/>
            <w:noProof/>
          </w:rPr>
          <w:fldChar w:fldCharType="end"/>
        </w:r>
      </w:hyperlink>
    </w:p>
    <w:p w14:paraId="7773F1FA" w14:textId="7AEBD3C7"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20" w:anchor="_Toc78789179" w:history="1">
        <w:r w:rsidR="004D51BE">
          <w:rPr>
            <w:rStyle w:val="Hipercze"/>
            <w:noProof/>
            <w14:scene3d>
              <w14:camera w14:prst="orthographicFront"/>
              <w14:lightRig w14:rig="threePt" w14:dir="t">
                <w14:rot w14:lat="0" w14:lon="0" w14:rev="0"/>
              </w14:lightRig>
            </w14:scene3d>
          </w:rPr>
          <w:t>1.4.5</w:t>
        </w:r>
        <w:r w:rsidR="004D51BE">
          <w:rPr>
            <w:rStyle w:val="Hipercze"/>
            <w:rFonts w:asciiTheme="minorHAnsi" w:eastAsiaTheme="minorEastAsia" w:hAnsiTheme="minorHAnsi"/>
            <w:noProof/>
            <w:sz w:val="22"/>
            <w:szCs w:val="22"/>
          </w:rPr>
          <w:tab/>
        </w:r>
        <w:r w:rsidR="004D51BE">
          <w:rPr>
            <w:rStyle w:val="Hipercze"/>
            <w:noProof/>
          </w:rPr>
          <w:t>Wymogi regulacyjne CPR</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_Toc78789179 \h </w:instrText>
        </w:r>
        <w:r w:rsidR="004D51BE">
          <w:rPr>
            <w:rStyle w:val="Hipercze"/>
            <w:noProof/>
          </w:rPr>
        </w:r>
        <w:r w:rsidR="004D51BE">
          <w:rPr>
            <w:rStyle w:val="Hipercze"/>
            <w:noProof/>
          </w:rPr>
          <w:fldChar w:fldCharType="separate"/>
        </w:r>
        <w:r w:rsidR="00E15554">
          <w:rPr>
            <w:rStyle w:val="Hipercze"/>
            <w:noProof/>
            <w:webHidden/>
          </w:rPr>
          <w:t>20</w:t>
        </w:r>
        <w:r w:rsidR="004D51BE">
          <w:rPr>
            <w:rStyle w:val="Hipercze"/>
            <w:noProof/>
          </w:rPr>
          <w:fldChar w:fldCharType="end"/>
        </w:r>
      </w:hyperlink>
    </w:p>
    <w:p w14:paraId="361705D2" w14:textId="60484931"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21" w:anchor="_Toc78789180" w:history="1">
        <w:r w:rsidR="004D51BE">
          <w:rPr>
            <w:rStyle w:val="Hipercze"/>
            <w:noProof/>
            <w14:scene3d>
              <w14:camera w14:prst="orthographicFront"/>
              <w14:lightRig w14:rig="threePt" w14:dir="t">
                <w14:rot w14:lat="0" w14:lon="0" w14:rev="0"/>
              </w14:lightRig>
            </w14:scene3d>
          </w:rPr>
          <w:t>1.4.6</w:t>
        </w:r>
        <w:r w:rsidR="004D51BE">
          <w:rPr>
            <w:rStyle w:val="Hipercze"/>
            <w:rFonts w:asciiTheme="minorHAnsi" w:eastAsiaTheme="minorEastAsia" w:hAnsiTheme="minorHAnsi"/>
            <w:noProof/>
            <w:sz w:val="22"/>
            <w:szCs w:val="22"/>
          </w:rPr>
          <w:tab/>
        </w:r>
        <w:r w:rsidR="004D51BE">
          <w:rPr>
            <w:rStyle w:val="Hipercze"/>
            <w:noProof/>
          </w:rPr>
          <w:t>Odbiór i pomiary sieci okablowania strukturalnego</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_Toc78789180 \h </w:instrText>
        </w:r>
        <w:r w:rsidR="004D51BE">
          <w:rPr>
            <w:rStyle w:val="Hipercze"/>
            <w:noProof/>
          </w:rPr>
        </w:r>
        <w:r w:rsidR="004D51BE">
          <w:rPr>
            <w:rStyle w:val="Hipercze"/>
            <w:noProof/>
          </w:rPr>
          <w:fldChar w:fldCharType="separate"/>
        </w:r>
        <w:r w:rsidR="00E15554">
          <w:rPr>
            <w:rStyle w:val="Hipercze"/>
            <w:noProof/>
            <w:webHidden/>
          </w:rPr>
          <w:t>20</w:t>
        </w:r>
        <w:r w:rsidR="004D51BE">
          <w:rPr>
            <w:rStyle w:val="Hipercze"/>
            <w:noProof/>
          </w:rPr>
          <w:fldChar w:fldCharType="end"/>
        </w:r>
      </w:hyperlink>
    </w:p>
    <w:p w14:paraId="2C4728D3" w14:textId="60F405E4"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22" w:anchor="_Toc78789181" w:history="1">
        <w:r w:rsidR="004D51BE">
          <w:rPr>
            <w:rStyle w:val="Hipercze"/>
            <w:noProof/>
            <w14:scene3d>
              <w14:camera w14:prst="orthographicFront"/>
              <w14:lightRig w14:rig="threePt" w14:dir="t">
                <w14:rot w14:lat="0" w14:lon="0" w14:rev="0"/>
              </w14:lightRig>
            </w14:scene3d>
          </w:rPr>
          <w:t>1.4.7</w:t>
        </w:r>
        <w:r w:rsidR="004D51BE">
          <w:rPr>
            <w:rStyle w:val="Hipercze"/>
            <w:rFonts w:asciiTheme="minorHAnsi" w:eastAsiaTheme="minorEastAsia" w:hAnsiTheme="minorHAnsi"/>
            <w:noProof/>
            <w:sz w:val="22"/>
            <w:szCs w:val="22"/>
          </w:rPr>
          <w:tab/>
        </w:r>
        <w:r w:rsidR="004D51BE">
          <w:rPr>
            <w:rStyle w:val="Hipercze"/>
            <w:noProof/>
          </w:rPr>
          <w:t>Gwarancja producenta systemu</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_Toc78789181 \h </w:instrText>
        </w:r>
        <w:r w:rsidR="004D51BE">
          <w:rPr>
            <w:rStyle w:val="Hipercze"/>
            <w:noProof/>
          </w:rPr>
        </w:r>
        <w:r w:rsidR="004D51BE">
          <w:rPr>
            <w:rStyle w:val="Hipercze"/>
            <w:noProof/>
          </w:rPr>
          <w:fldChar w:fldCharType="separate"/>
        </w:r>
        <w:r w:rsidR="00E15554">
          <w:rPr>
            <w:rStyle w:val="Hipercze"/>
            <w:noProof/>
            <w:webHidden/>
          </w:rPr>
          <w:t>22</w:t>
        </w:r>
        <w:r w:rsidR="004D51BE">
          <w:rPr>
            <w:rStyle w:val="Hipercze"/>
            <w:noProof/>
          </w:rPr>
          <w:fldChar w:fldCharType="end"/>
        </w:r>
      </w:hyperlink>
    </w:p>
    <w:p w14:paraId="40F5F0D5" w14:textId="7B940AD4"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23" w:anchor="_Toc78789182" w:history="1">
        <w:r w:rsidR="004D51BE">
          <w:rPr>
            <w:rStyle w:val="Hipercze"/>
            <w:noProof/>
            <w14:scene3d>
              <w14:camera w14:prst="orthographicFront"/>
              <w14:lightRig w14:rig="threePt" w14:dir="t">
                <w14:rot w14:lat="0" w14:lon="0" w14:rev="0"/>
              </w14:lightRig>
            </w14:scene3d>
          </w:rPr>
          <w:t>1.4.8</w:t>
        </w:r>
        <w:r w:rsidR="004D51BE">
          <w:rPr>
            <w:rStyle w:val="Hipercze"/>
            <w:rFonts w:asciiTheme="minorHAnsi" w:eastAsiaTheme="minorEastAsia" w:hAnsiTheme="minorHAnsi"/>
            <w:noProof/>
            <w:sz w:val="22"/>
            <w:szCs w:val="22"/>
          </w:rPr>
          <w:tab/>
        </w:r>
        <w:r w:rsidR="004D51BE">
          <w:rPr>
            <w:rStyle w:val="Hipercze"/>
            <w:noProof/>
          </w:rPr>
          <w:t>Dokumentacja powykonawcza</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_Toc78789182 \h </w:instrText>
        </w:r>
        <w:r w:rsidR="004D51BE">
          <w:rPr>
            <w:rStyle w:val="Hipercze"/>
            <w:noProof/>
          </w:rPr>
        </w:r>
        <w:r w:rsidR="004D51BE">
          <w:rPr>
            <w:rStyle w:val="Hipercze"/>
            <w:noProof/>
          </w:rPr>
          <w:fldChar w:fldCharType="separate"/>
        </w:r>
        <w:r w:rsidR="00E15554">
          <w:rPr>
            <w:rStyle w:val="Hipercze"/>
            <w:noProof/>
            <w:webHidden/>
          </w:rPr>
          <w:t>22</w:t>
        </w:r>
        <w:r w:rsidR="004D51BE">
          <w:rPr>
            <w:rStyle w:val="Hipercze"/>
            <w:noProof/>
          </w:rPr>
          <w:fldChar w:fldCharType="end"/>
        </w:r>
      </w:hyperlink>
    </w:p>
    <w:p w14:paraId="3624EE7A" w14:textId="6706CEBE" w:rsidR="004D51BE" w:rsidRDefault="000E05CF" w:rsidP="00A0213C">
      <w:pPr>
        <w:pStyle w:val="Spistreci2"/>
        <w:spacing w:line="0" w:lineRule="atLeast"/>
        <w:rPr>
          <w:rFonts w:asciiTheme="minorHAnsi" w:eastAsiaTheme="minorEastAsia" w:hAnsiTheme="minorHAnsi"/>
          <w:noProof/>
          <w:sz w:val="22"/>
          <w:szCs w:val="22"/>
        </w:rPr>
      </w:pPr>
      <w:hyperlink r:id="rId24" w:anchor="_Toc78789183" w:history="1">
        <w:r w:rsidR="004D51BE">
          <w:rPr>
            <w:rStyle w:val="Hipercze"/>
            <w:noProof/>
          </w:rPr>
          <w:t>1.5</w:t>
        </w:r>
        <w:r w:rsidR="004D51BE">
          <w:rPr>
            <w:rStyle w:val="Hipercze"/>
            <w:rFonts w:asciiTheme="minorHAnsi" w:eastAsiaTheme="minorEastAsia" w:hAnsiTheme="minorHAnsi"/>
            <w:b/>
            <w:bCs/>
            <w:noProof/>
            <w:sz w:val="22"/>
            <w:szCs w:val="22"/>
          </w:rPr>
          <w:tab/>
        </w:r>
        <w:r w:rsidR="004D51BE">
          <w:rPr>
            <w:rStyle w:val="Hipercze"/>
            <w:noProof/>
          </w:rPr>
          <w:t>Identyfikacja i etykietowane</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_Toc78789183 \h </w:instrText>
        </w:r>
        <w:r w:rsidR="004D51BE">
          <w:rPr>
            <w:rStyle w:val="Hipercze"/>
            <w:noProof/>
          </w:rPr>
        </w:r>
        <w:r w:rsidR="004D51BE">
          <w:rPr>
            <w:rStyle w:val="Hipercze"/>
            <w:noProof/>
          </w:rPr>
          <w:fldChar w:fldCharType="separate"/>
        </w:r>
        <w:r w:rsidR="00E15554">
          <w:rPr>
            <w:rStyle w:val="Hipercze"/>
            <w:noProof/>
            <w:webHidden/>
          </w:rPr>
          <w:t>22</w:t>
        </w:r>
        <w:r w:rsidR="004D51BE">
          <w:rPr>
            <w:rStyle w:val="Hipercze"/>
            <w:noProof/>
          </w:rPr>
          <w:fldChar w:fldCharType="end"/>
        </w:r>
      </w:hyperlink>
    </w:p>
    <w:p w14:paraId="41DD82A8" w14:textId="3B6DCE0E"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25" w:anchor="_Toc78789184" w:history="1">
        <w:r w:rsidR="004D51BE">
          <w:rPr>
            <w:rStyle w:val="Hipercze"/>
            <w:noProof/>
            <w14:scene3d>
              <w14:camera w14:prst="orthographicFront"/>
              <w14:lightRig w14:rig="threePt" w14:dir="t">
                <w14:rot w14:lat="0" w14:lon="0" w14:rev="0"/>
              </w14:lightRig>
            </w14:scene3d>
          </w:rPr>
          <w:t>1.5.1</w:t>
        </w:r>
        <w:r w:rsidR="004D51BE">
          <w:rPr>
            <w:rStyle w:val="Hipercze"/>
            <w:rFonts w:asciiTheme="minorHAnsi" w:eastAsiaTheme="minorEastAsia" w:hAnsiTheme="minorHAnsi"/>
            <w:noProof/>
            <w:sz w:val="22"/>
            <w:szCs w:val="22"/>
          </w:rPr>
          <w:tab/>
        </w:r>
        <w:r w:rsidR="004D51BE">
          <w:rPr>
            <w:rStyle w:val="Hipercze"/>
            <w:noProof/>
          </w:rPr>
          <w:t>Etykietowanie kabli</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_Toc78789184 \h </w:instrText>
        </w:r>
        <w:r w:rsidR="004D51BE">
          <w:rPr>
            <w:rStyle w:val="Hipercze"/>
            <w:noProof/>
          </w:rPr>
        </w:r>
        <w:r w:rsidR="004D51BE">
          <w:rPr>
            <w:rStyle w:val="Hipercze"/>
            <w:noProof/>
          </w:rPr>
          <w:fldChar w:fldCharType="separate"/>
        </w:r>
        <w:r w:rsidR="00E15554">
          <w:rPr>
            <w:rStyle w:val="Hipercze"/>
            <w:noProof/>
            <w:webHidden/>
          </w:rPr>
          <w:t>23</w:t>
        </w:r>
        <w:r w:rsidR="004D51BE">
          <w:rPr>
            <w:rStyle w:val="Hipercze"/>
            <w:noProof/>
          </w:rPr>
          <w:fldChar w:fldCharType="end"/>
        </w:r>
      </w:hyperlink>
    </w:p>
    <w:p w14:paraId="69EA33AE" w14:textId="14E5319E"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26" w:anchor="_Toc78789185" w:history="1">
        <w:r w:rsidR="004D51BE">
          <w:rPr>
            <w:rStyle w:val="Hipercze"/>
            <w:noProof/>
            <w14:scene3d>
              <w14:camera w14:prst="orthographicFront"/>
              <w14:lightRig w14:rig="threePt" w14:dir="t">
                <w14:rot w14:lat="0" w14:lon="0" w14:rev="0"/>
              </w14:lightRig>
            </w14:scene3d>
          </w:rPr>
          <w:t>1.5.2</w:t>
        </w:r>
        <w:r w:rsidR="004D51BE">
          <w:rPr>
            <w:rStyle w:val="Hipercze"/>
            <w:rFonts w:asciiTheme="minorHAnsi" w:eastAsiaTheme="minorEastAsia" w:hAnsiTheme="minorHAnsi"/>
            <w:noProof/>
            <w:sz w:val="22"/>
            <w:szCs w:val="22"/>
          </w:rPr>
          <w:tab/>
        </w:r>
        <w:r w:rsidR="004D51BE">
          <w:rPr>
            <w:rStyle w:val="Hipercze"/>
            <w:noProof/>
          </w:rPr>
          <w:t>Etykietowanie paneli</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_Toc78789185 \h </w:instrText>
        </w:r>
        <w:r w:rsidR="004D51BE">
          <w:rPr>
            <w:rStyle w:val="Hipercze"/>
            <w:noProof/>
          </w:rPr>
        </w:r>
        <w:r w:rsidR="004D51BE">
          <w:rPr>
            <w:rStyle w:val="Hipercze"/>
            <w:noProof/>
          </w:rPr>
          <w:fldChar w:fldCharType="separate"/>
        </w:r>
        <w:r w:rsidR="00E15554">
          <w:rPr>
            <w:rStyle w:val="Hipercze"/>
            <w:noProof/>
            <w:webHidden/>
          </w:rPr>
          <w:t>23</w:t>
        </w:r>
        <w:r w:rsidR="004D51BE">
          <w:rPr>
            <w:rStyle w:val="Hipercze"/>
            <w:noProof/>
          </w:rPr>
          <w:fldChar w:fldCharType="end"/>
        </w:r>
      </w:hyperlink>
    </w:p>
    <w:p w14:paraId="58CD9372" w14:textId="0924C34B"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27" w:anchor="_Toc78789186" w:history="1">
        <w:r w:rsidR="004D51BE">
          <w:rPr>
            <w:rStyle w:val="Hipercze"/>
            <w:noProof/>
            <w14:scene3d>
              <w14:camera w14:prst="orthographicFront"/>
              <w14:lightRig w14:rig="threePt" w14:dir="t">
                <w14:rot w14:lat="0" w14:lon="0" w14:rev="0"/>
              </w14:lightRig>
            </w14:scene3d>
          </w:rPr>
          <w:t>1.5.3</w:t>
        </w:r>
        <w:r w:rsidR="004D51BE">
          <w:rPr>
            <w:rStyle w:val="Hipercze"/>
            <w:rFonts w:asciiTheme="minorHAnsi" w:eastAsiaTheme="minorEastAsia" w:hAnsiTheme="minorHAnsi"/>
            <w:noProof/>
            <w:sz w:val="22"/>
            <w:szCs w:val="22"/>
          </w:rPr>
          <w:tab/>
        </w:r>
        <w:r w:rsidR="004D51BE">
          <w:rPr>
            <w:rStyle w:val="Hipercze"/>
            <w:noProof/>
          </w:rPr>
          <w:t>Etykietowanie gniazd</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_Toc78789186 \h </w:instrText>
        </w:r>
        <w:r w:rsidR="004D51BE">
          <w:rPr>
            <w:rStyle w:val="Hipercze"/>
            <w:noProof/>
          </w:rPr>
        </w:r>
        <w:r w:rsidR="004D51BE">
          <w:rPr>
            <w:rStyle w:val="Hipercze"/>
            <w:noProof/>
          </w:rPr>
          <w:fldChar w:fldCharType="separate"/>
        </w:r>
        <w:r w:rsidR="00E15554">
          <w:rPr>
            <w:rStyle w:val="Hipercze"/>
            <w:noProof/>
            <w:webHidden/>
          </w:rPr>
          <w:t>24</w:t>
        </w:r>
        <w:r w:rsidR="004D51BE">
          <w:rPr>
            <w:rStyle w:val="Hipercze"/>
            <w:noProof/>
          </w:rPr>
          <w:fldChar w:fldCharType="end"/>
        </w:r>
      </w:hyperlink>
    </w:p>
    <w:p w14:paraId="619E5235" w14:textId="4F54959F"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28" w:anchor="_Toc78789187" w:history="1">
        <w:r w:rsidR="004D51BE">
          <w:rPr>
            <w:rStyle w:val="Hipercze"/>
            <w:noProof/>
            <w14:scene3d>
              <w14:camera w14:prst="orthographicFront"/>
              <w14:lightRig w14:rig="threePt" w14:dir="t">
                <w14:rot w14:lat="0" w14:lon="0" w14:rev="0"/>
              </w14:lightRig>
            </w14:scene3d>
          </w:rPr>
          <w:t>1.5.4</w:t>
        </w:r>
        <w:r w:rsidR="004D51BE">
          <w:rPr>
            <w:rStyle w:val="Hipercze"/>
            <w:rFonts w:asciiTheme="minorHAnsi" w:eastAsiaTheme="minorEastAsia" w:hAnsiTheme="minorHAnsi"/>
            <w:noProof/>
            <w:sz w:val="22"/>
            <w:szCs w:val="22"/>
          </w:rPr>
          <w:tab/>
        </w:r>
        <w:r w:rsidR="004D51BE">
          <w:rPr>
            <w:rStyle w:val="Hipercze"/>
            <w:noProof/>
          </w:rPr>
          <w:t>Etykietowanie kabli krosowych</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_Toc78789187 \h </w:instrText>
        </w:r>
        <w:r w:rsidR="004D51BE">
          <w:rPr>
            <w:rStyle w:val="Hipercze"/>
            <w:noProof/>
          </w:rPr>
        </w:r>
        <w:r w:rsidR="004D51BE">
          <w:rPr>
            <w:rStyle w:val="Hipercze"/>
            <w:noProof/>
          </w:rPr>
          <w:fldChar w:fldCharType="separate"/>
        </w:r>
        <w:r w:rsidR="00E15554">
          <w:rPr>
            <w:rStyle w:val="Hipercze"/>
            <w:noProof/>
            <w:webHidden/>
          </w:rPr>
          <w:t>25</w:t>
        </w:r>
        <w:r w:rsidR="004D51BE">
          <w:rPr>
            <w:rStyle w:val="Hipercze"/>
            <w:noProof/>
          </w:rPr>
          <w:fldChar w:fldCharType="end"/>
        </w:r>
      </w:hyperlink>
    </w:p>
    <w:p w14:paraId="11C49446" w14:textId="4E414A9E"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29" w:anchor="_Toc78789188" w:history="1">
        <w:r w:rsidR="004D51BE">
          <w:rPr>
            <w:rStyle w:val="Hipercze"/>
            <w:noProof/>
            <w14:scene3d>
              <w14:camera w14:prst="orthographicFront"/>
              <w14:lightRig w14:rig="threePt" w14:dir="t">
                <w14:rot w14:lat="0" w14:lon="0" w14:rev="0"/>
              </w14:lightRig>
            </w14:scene3d>
          </w:rPr>
          <w:t>1.5.5</w:t>
        </w:r>
        <w:r w:rsidR="004D51BE">
          <w:rPr>
            <w:rStyle w:val="Hipercze"/>
            <w:rFonts w:asciiTheme="minorHAnsi" w:eastAsiaTheme="minorEastAsia" w:hAnsiTheme="minorHAnsi"/>
            <w:noProof/>
            <w:sz w:val="22"/>
            <w:szCs w:val="22"/>
          </w:rPr>
          <w:tab/>
        </w:r>
        <w:r w:rsidR="004D51BE">
          <w:rPr>
            <w:rStyle w:val="Hipercze"/>
            <w:noProof/>
          </w:rPr>
          <w:t>Etykietowanie racków</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_Toc78789188 \h </w:instrText>
        </w:r>
        <w:r w:rsidR="004D51BE">
          <w:rPr>
            <w:rStyle w:val="Hipercze"/>
            <w:noProof/>
          </w:rPr>
        </w:r>
        <w:r w:rsidR="004D51BE">
          <w:rPr>
            <w:rStyle w:val="Hipercze"/>
            <w:noProof/>
          </w:rPr>
          <w:fldChar w:fldCharType="separate"/>
        </w:r>
        <w:r w:rsidR="00E15554">
          <w:rPr>
            <w:rStyle w:val="Hipercze"/>
            <w:noProof/>
            <w:webHidden/>
          </w:rPr>
          <w:t>25</w:t>
        </w:r>
        <w:r w:rsidR="004D51BE">
          <w:rPr>
            <w:rStyle w:val="Hipercze"/>
            <w:noProof/>
          </w:rPr>
          <w:fldChar w:fldCharType="end"/>
        </w:r>
      </w:hyperlink>
    </w:p>
    <w:p w14:paraId="3D78ECD0" w14:textId="40E4FCD4" w:rsidR="004D51BE" w:rsidRDefault="000E05CF" w:rsidP="00A0213C">
      <w:pPr>
        <w:pStyle w:val="Spistreci2"/>
        <w:spacing w:line="0" w:lineRule="atLeast"/>
        <w:rPr>
          <w:rFonts w:asciiTheme="minorHAnsi" w:eastAsiaTheme="minorEastAsia" w:hAnsiTheme="minorHAnsi"/>
          <w:noProof/>
          <w:sz w:val="22"/>
          <w:szCs w:val="22"/>
        </w:rPr>
      </w:pPr>
      <w:hyperlink r:id="rId30" w:anchor="_Toc78789189" w:history="1">
        <w:r w:rsidR="004D51BE">
          <w:rPr>
            <w:rStyle w:val="Hipercze"/>
            <w:noProof/>
          </w:rPr>
          <w:t>1.6</w:t>
        </w:r>
        <w:r w:rsidR="004D51BE">
          <w:rPr>
            <w:rStyle w:val="Hipercze"/>
            <w:rFonts w:asciiTheme="minorHAnsi" w:eastAsiaTheme="minorEastAsia" w:hAnsiTheme="minorHAnsi"/>
            <w:b/>
            <w:bCs/>
            <w:noProof/>
            <w:sz w:val="22"/>
            <w:szCs w:val="22"/>
          </w:rPr>
          <w:tab/>
        </w:r>
        <w:r w:rsidR="004D51BE">
          <w:rPr>
            <w:rStyle w:val="Hipercze"/>
            <w:noProof/>
          </w:rPr>
          <w:t>Obowiązki instalatora</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_Toc78789189 \h </w:instrText>
        </w:r>
        <w:r w:rsidR="004D51BE">
          <w:rPr>
            <w:rStyle w:val="Hipercze"/>
            <w:noProof/>
          </w:rPr>
        </w:r>
        <w:r w:rsidR="004D51BE">
          <w:rPr>
            <w:rStyle w:val="Hipercze"/>
            <w:noProof/>
          </w:rPr>
          <w:fldChar w:fldCharType="separate"/>
        </w:r>
        <w:r w:rsidR="00E15554">
          <w:rPr>
            <w:rStyle w:val="Hipercze"/>
            <w:noProof/>
            <w:webHidden/>
          </w:rPr>
          <w:t>25</w:t>
        </w:r>
        <w:r w:rsidR="004D51BE">
          <w:rPr>
            <w:rStyle w:val="Hipercze"/>
            <w:noProof/>
          </w:rPr>
          <w:fldChar w:fldCharType="end"/>
        </w:r>
      </w:hyperlink>
    </w:p>
    <w:p w14:paraId="6321C7EB" w14:textId="200EA0D6" w:rsidR="004D51BE" w:rsidRDefault="000E05CF" w:rsidP="00A0213C">
      <w:pPr>
        <w:pStyle w:val="Spistreci2"/>
        <w:spacing w:line="0" w:lineRule="atLeast"/>
        <w:rPr>
          <w:rFonts w:asciiTheme="minorHAnsi" w:eastAsiaTheme="minorEastAsia" w:hAnsiTheme="minorHAnsi"/>
          <w:b/>
          <w:bCs/>
          <w:noProof/>
          <w:sz w:val="22"/>
          <w:szCs w:val="22"/>
        </w:rPr>
      </w:pPr>
      <w:hyperlink r:id="rId31" w:anchor="_Toc78789190" w:history="1">
        <w:r w:rsidR="004D51BE">
          <w:rPr>
            <w:rStyle w:val="Hipercze"/>
            <w:noProof/>
          </w:rPr>
          <w:t>1.7</w:t>
        </w:r>
        <w:r w:rsidR="004D51BE">
          <w:rPr>
            <w:rStyle w:val="Hipercze"/>
            <w:rFonts w:asciiTheme="minorHAnsi" w:eastAsiaTheme="minorEastAsia" w:hAnsiTheme="minorHAnsi"/>
            <w:b/>
            <w:bCs/>
            <w:noProof/>
            <w:sz w:val="22"/>
            <w:szCs w:val="22"/>
          </w:rPr>
          <w:tab/>
        </w:r>
        <w:r w:rsidR="004D51BE">
          <w:rPr>
            <w:rStyle w:val="Hipercze"/>
            <w:noProof/>
          </w:rPr>
          <w:t>Wymagania ogólne dotyczące systemu okablowania strukturalnego</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_Toc78789190 \h </w:instrText>
        </w:r>
        <w:r w:rsidR="004D51BE">
          <w:rPr>
            <w:rStyle w:val="Hipercze"/>
            <w:noProof/>
          </w:rPr>
        </w:r>
        <w:r w:rsidR="004D51BE">
          <w:rPr>
            <w:rStyle w:val="Hipercze"/>
            <w:noProof/>
          </w:rPr>
          <w:fldChar w:fldCharType="separate"/>
        </w:r>
        <w:r w:rsidR="00E15554">
          <w:rPr>
            <w:rStyle w:val="Hipercze"/>
            <w:noProof/>
            <w:webHidden/>
          </w:rPr>
          <w:t>26</w:t>
        </w:r>
        <w:r w:rsidR="004D51BE">
          <w:rPr>
            <w:rStyle w:val="Hipercze"/>
            <w:noProof/>
          </w:rPr>
          <w:fldChar w:fldCharType="end"/>
        </w:r>
      </w:hyperlink>
    </w:p>
    <w:p w14:paraId="21FF72D7" w14:textId="7920D0C5" w:rsidR="004D51BE" w:rsidRDefault="000E05CF" w:rsidP="00A0213C">
      <w:pPr>
        <w:pStyle w:val="Spistreci2"/>
        <w:spacing w:line="0" w:lineRule="atLeast"/>
        <w:rPr>
          <w:rFonts w:asciiTheme="minorHAnsi" w:eastAsiaTheme="minorEastAsia" w:hAnsiTheme="minorHAnsi"/>
          <w:b/>
          <w:bCs/>
          <w:noProof/>
          <w:sz w:val="22"/>
          <w:szCs w:val="22"/>
        </w:rPr>
      </w:pPr>
      <w:hyperlink r:id="rId32" w:anchor="_Toc78789191" w:history="1">
        <w:r w:rsidR="004D51BE">
          <w:rPr>
            <w:rStyle w:val="Hipercze"/>
            <w:noProof/>
          </w:rPr>
          <w:t>1.8</w:t>
        </w:r>
        <w:r w:rsidR="004D51BE">
          <w:rPr>
            <w:rStyle w:val="Hipercze"/>
            <w:rFonts w:asciiTheme="minorHAnsi" w:eastAsiaTheme="minorEastAsia" w:hAnsiTheme="minorHAnsi"/>
            <w:b/>
            <w:bCs/>
            <w:noProof/>
            <w:sz w:val="22"/>
            <w:szCs w:val="22"/>
          </w:rPr>
          <w:tab/>
        </w:r>
        <w:r w:rsidR="004D51BE">
          <w:rPr>
            <w:rStyle w:val="Hipercze"/>
            <w:noProof/>
          </w:rPr>
          <w:t>Środowisko</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_Toc78789191 \h </w:instrText>
        </w:r>
        <w:r w:rsidR="004D51BE">
          <w:rPr>
            <w:rStyle w:val="Hipercze"/>
            <w:noProof/>
          </w:rPr>
        </w:r>
        <w:r w:rsidR="004D51BE">
          <w:rPr>
            <w:rStyle w:val="Hipercze"/>
            <w:noProof/>
          </w:rPr>
          <w:fldChar w:fldCharType="separate"/>
        </w:r>
        <w:r w:rsidR="00E15554">
          <w:rPr>
            <w:rStyle w:val="Hipercze"/>
            <w:noProof/>
            <w:webHidden/>
          </w:rPr>
          <w:t>27</w:t>
        </w:r>
        <w:r w:rsidR="004D51BE">
          <w:rPr>
            <w:rStyle w:val="Hipercze"/>
            <w:noProof/>
          </w:rPr>
          <w:fldChar w:fldCharType="end"/>
        </w:r>
      </w:hyperlink>
    </w:p>
    <w:p w14:paraId="5FE56E3B" w14:textId="4AE51863" w:rsidR="004D51BE" w:rsidRDefault="000E05CF" w:rsidP="00A0213C">
      <w:pPr>
        <w:pStyle w:val="Spistreci2"/>
        <w:spacing w:line="0" w:lineRule="atLeast"/>
        <w:rPr>
          <w:rFonts w:asciiTheme="minorHAnsi" w:eastAsiaTheme="minorEastAsia" w:hAnsiTheme="minorHAnsi"/>
          <w:b/>
          <w:bCs/>
          <w:noProof/>
          <w:sz w:val="22"/>
          <w:szCs w:val="22"/>
        </w:rPr>
      </w:pPr>
      <w:hyperlink r:id="rId33" w:anchor="_Toc78789192" w:history="1">
        <w:r w:rsidR="004D51BE">
          <w:rPr>
            <w:rStyle w:val="Hipercze"/>
            <w:noProof/>
          </w:rPr>
          <w:t>1.9</w:t>
        </w:r>
        <w:r w:rsidR="004D51BE">
          <w:rPr>
            <w:rStyle w:val="Hipercze"/>
            <w:rFonts w:asciiTheme="minorHAnsi" w:eastAsiaTheme="minorEastAsia" w:hAnsiTheme="minorHAnsi"/>
            <w:b/>
            <w:bCs/>
            <w:noProof/>
            <w:sz w:val="22"/>
            <w:szCs w:val="22"/>
          </w:rPr>
          <w:tab/>
        </w:r>
        <w:r w:rsidR="004D51BE">
          <w:rPr>
            <w:rStyle w:val="Hipercze"/>
            <w:noProof/>
          </w:rPr>
          <w:t>Prowadzenie i organizacja kabli</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_Toc78789192 \h </w:instrText>
        </w:r>
        <w:r w:rsidR="004D51BE">
          <w:rPr>
            <w:rStyle w:val="Hipercze"/>
            <w:noProof/>
          </w:rPr>
        </w:r>
        <w:r w:rsidR="004D51BE">
          <w:rPr>
            <w:rStyle w:val="Hipercze"/>
            <w:noProof/>
          </w:rPr>
          <w:fldChar w:fldCharType="separate"/>
        </w:r>
        <w:r w:rsidR="00E15554">
          <w:rPr>
            <w:rStyle w:val="Hipercze"/>
            <w:noProof/>
            <w:webHidden/>
          </w:rPr>
          <w:t>27</w:t>
        </w:r>
        <w:r w:rsidR="004D51BE">
          <w:rPr>
            <w:rStyle w:val="Hipercze"/>
            <w:noProof/>
          </w:rPr>
          <w:fldChar w:fldCharType="end"/>
        </w:r>
      </w:hyperlink>
    </w:p>
    <w:p w14:paraId="7FC2BC40" w14:textId="67B827EC"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34" w:anchor="_Toc78789193" w:history="1">
        <w:r w:rsidR="004D51BE">
          <w:rPr>
            <w:rStyle w:val="Hipercze"/>
            <w:noProof/>
            <w14:scene3d>
              <w14:camera w14:prst="orthographicFront"/>
              <w14:lightRig w14:rig="threePt" w14:dir="t">
                <w14:rot w14:lat="0" w14:lon="0" w14:rev="0"/>
              </w14:lightRig>
            </w14:scene3d>
          </w:rPr>
          <w:t>1.9.1</w:t>
        </w:r>
        <w:r w:rsidR="004D51BE">
          <w:rPr>
            <w:rStyle w:val="Hipercze"/>
            <w:rFonts w:asciiTheme="minorHAnsi" w:eastAsiaTheme="minorEastAsia" w:hAnsiTheme="minorHAnsi"/>
            <w:noProof/>
            <w:sz w:val="22"/>
            <w:szCs w:val="22"/>
          </w:rPr>
          <w:tab/>
        </w:r>
        <w:r w:rsidR="004D51BE">
          <w:rPr>
            <w:rStyle w:val="Hipercze"/>
            <w:noProof/>
          </w:rPr>
          <w:t>Prowadzenie okablowania</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_Toc78789193 \h </w:instrText>
        </w:r>
        <w:r w:rsidR="004D51BE">
          <w:rPr>
            <w:rStyle w:val="Hipercze"/>
            <w:noProof/>
          </w:rPr>
        </w:r>
        <w:r w:rsidR="004D51BE">
          <w:rPr>
            <w:rStyle w:val="Hipercze"/>
            <w:noProof/>
          </w:rPr>
          <w:fldChar w:fldCharType="separate"/>
        </w:r>
        <w:r w:rsidR="00E15554">
          <w:rPr>
            <w:rStyle w:val="Hipercze"/>
            <w:noProof/>
            <w:webHidden/>
          </w:rPr>
          <w:t>27</w:t>
        </w:r>
        <w:r w:rsidR="004D51BE">
          <w:rPr>
            <w:rStyle w:val="Hipercze"/>
            <w:noProof/>
          </w:rPr>
          <w:fldChar w:fldCharType="end"/>
        </w:r>
      </w:hyperlink>
    </w:p>
    <w:p w14:paraId="6CBCD5E3" w14:textId="22ED1F29"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35" w:anchor="_Toc78789194" w:history="1">
        <w:r w:rsidR="004D51BE">
          <w:rPr>
            <w:rStyle w:val="Hipercze"/>
            <w:noProof/>
            <w14:scene3d>
              <w14:camera w14:prst="orthographicFront"/>
              <w14:lightRig w14:rig="threePt" w14:dir="t">
                <w14:rot w14:lat="0" w14:lon="0" w14:rev="0"/>
              </w14:lightRig>
            </w14:scene3d>
          </w:rPr>
          <w:t>1.9.2</w:t>
        </w:r>
        <w:r w:rsidR="004D51BE">
          <w:rPr>
            <w:rStyle w:val="Hipercze"/>
            <w:rFonts w:asciiTheme="minorHAnsi" w:eastAsiaTheme="minorEastAsia" w:hAnsiTheme="minorHAnsi"/>
            <w:noProof/>
            <w:sz w:val="22"/>
            <w:szCs w:val="22"/>
          </w:rPr>
          <w:tab/>
        </w:r>
        <w:r w:rsidR="004D51BE">
          <w:rPr>
            <w:rStyle w:val="Hipercze"/>
            <w:noProof/>
          </w:rPr>
          <w:t>Separacja okablowania</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_Toc78789194 \h </w:instrText>
        </w:r>
        <w:r w:rsidR="004D51BE">
          <w:rPr>
            <w:rStyle w:val="Hipercze"/>
            <w:noProof/>
          </w:rPr>
        </w:r>
        <w:r w:rsidR="004D51BE">
          <w:rPr>
            <w:rStyle w:val="Hipercze"/>
            <w:noProof/>
          </w:rPr>
          <w:fldChar w:fldCharType="separate"/>
        </w:r>
        <w:r w:rsidR="00E15554">
          <w:rPr>
            <w:rStyle w:val="Hipercze"/>
            <w:noProof/>
            <w:webHidden/>
          </w:rPr>
          <w:t>27</w:t>
        </w:r>
        <w:r w:rsidR="004D51BE">
          <w:rPr>
            <w:rStyle w:val="Hipercze"/>
            <w:noProof/>
          </w:rPr>
          <w:fldChar w:fldCharType="end"/>
        </w:r>
      </w:hyperlink>
    </w:p>
    <w:p w14:paraId="2366625F" w14:textId="5CA33FB2"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36" w:anchor="_Toc78789195" w:history="1">
        <w:r w:rsidR="004D51BE">
          <w:rPr>
            <w:rStyle w:val="Hipercze"/>
            <w:noProof/>
            <w14:scene3d>
              <w14:camera w14:prst="orthographicFront"/>
              <w14:lightRig w14:rig="threePt" w14:dir="t">
                <w14:rot w14:lat="0" w14:lon="0" w14:rev="0"/>
              </w14:lightRig>
            </w14:scene3d>
          </w:rPr>
          <w:t>1.9.3</w:t>
        </w:r>
        <w:r w:rsidR="004D51BE">
          <w:rPr>
            <w:rStyle w:val="Hipercze"/>
            <w:rFonts w:asciiTheme="minorHAnsi" w:eastAsiaTheme="minorEastAsia" w:hAnsiTheme="minorHAnsi"/>
            <w:noProof/>
            <w:sz w:val="22"/>
            <w:szCs w:val="22"/>
          </w:rPr>
          <w:tab/>
        </w:r>
        <w:r w:rsidR="004D51BE">
          <w:rPr>
            <w:rStyle w:val="Hipercze"/>
            <w:noProof/>
          </w:rPr>
          <w:t>Piony kablowe</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_Toc78789195 \h </w:instrText>
        </w:r>
        <w:r w:rsidR="004D51BE">
          <w:rPr>
            <w:rStyle w:val="Hipercze"/>
            <w:noProof/>
          </w:rPr>
        </w:r>
        <w:r w:rsidR="004D51BE">
          <w:rPr>
            <w:rStyle w:val="Hipercze"/>
            <w:noProof/>
          </w:rPr>
          <w:fldChar w:fldCharType="separate"/>
        </w:r>
        <w:r w:rsidR="00E15554">
          <w:rPr>
            <w:rStyle w:val="Hipercze"/>
            <w:noProof/>
            <w:webHidden/>
          </w:rPr>
          <w:t>28</w:t>
        </w:r>
        <w:r w:rsidR="004D51BE">
          <w:rPr>
            <w:rStyle w:val="Hipercze"/>
            <w:noProof/>
          </w:rPr>
          <w:fldChar w:fldCharType="end"/>
        </w:r>
      </w:hyperlink>
    </w:p>
    <w:p w14:paraId="29D8A88F" w14:textId="1BEF2A6E" w:rsidR="004D51BE" w:rsidRDefault="000E05CF" w:rsidP="00A0213C">
      <w:pPr>
        <w:pStyle w:val="Spistreci2"/>
        <w:spacing w:line="0" w:lineRule="atLeast"/>
        <w:rPr>
          <w:rFonts w:asciiTheme="minorHAnsi" w:eastAsiaTheme="minorEastAsia" w:hAnsiTheme="minorHAnsi"/>
          <w:noProof/>
          <w:sz w:val="22"/>
          <w:szCs w:val="22"/>
        </w:rPr>
      </w:pPr>
      <w:hyperlink r:id="rId37" w:anchor="_Toc78789196" w:history="1">
        <w:r w:rsidR="004D51BE">
          <w:rPr>
            <w:rStyle w:val="Hipercze"/>
            <w:noProof/>
          </w:rPr>
          <w:t>1.10</w:t>
        </w:r>
        <w:r w:rsidR="004D51BE">
          <w:rPr>
            <w:rStyle w:val="Hipercze"/>
            <w:rFonts w:asciiTheme="minorHAnsi" w:eastAsiaTheme="minorEastAsia" w:hAnsiTheme="minorHAnsi"/>
            <w:b/>
            <w:bCs/>
            <w:noProof/>
            <w:sz w:val="22"/>
            <w:szCs w:val="22"/>
          </w:rPr>
          <w:tab/>
        </w:r>
        <w:r w:rsidR="004D51BE">
          <w:rPr>
            <w:rStyle w:val="Hipercze"/>
            <w:noProof/>
          </w:rPr>
          <w:t>Okablowanie miedziane</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_Toc78789196 \h </w:instrText>
        </w:r>
        <w:r w:rsidR="004D51BE">
          <w:rPr>
            <w:rStyle w:val="Hipercze"/>
            <w:noProof/>
          </w:rPr>
        </w:r>
        <w:r w:rsidR="004D51BE">
          <w:rPr>
            <w:rStyle w:val="Hipercze"/>
            <w:noProof/>
          </w:rPr>
          <w:fldChar w:fldCharType="separate"/>
        </w:r>
        <w:r w:rsidR="00E15554">
          <w:rPr>
            <w:rStyle w:val="Hipercze"/>
            <w:noProof/>
            <w:webHidden/>
          </w:rPr>
          <w:t>28</w:t>
        </w:r>
        <w:r w:rsidR="004D51BE">
          <w:rPr>
            <w:rStyle w:val="Hipercze"/>
            <w:noProof/>
          </w:rPr>
          <w:fldChar w:fldCharType="end"/>
        </w:r>
      </w:hyperlink>
    </w:p>
    <w:p w14:paraId="77C74BD0" w14:textId="235006C5"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38" w:anchor="_Toc78789197" w:history="1">
        <w:r w:rsidR="004D51BE">
          <w:rPr>
            <w:rStyle w:val="Hipercze"/>
            <w:noProof/>
            <w14:scene3d>
              <w14:camera w14:prst="orthographicFront"/>
              <w14:lightRig w14:rig="threePt" w14:dir="t">
                <w14:rot w14:lat="0" w14:lon="0" w14:rev="0"/>
              </w14:lightRig>
            </w14:scene3d>
          </w:rPr>
          <w:t>1.10.1</w:t>
        </w:r>
        <w:r w:rsidR="004D51BE">
          <w:rPr>
            <w:rStyle w:val="Hipercze"/>
            <w:rFonts w:asciiTheme="minorHAnsi" w:eastAsiaTheme="minorEastAsia" w:hAnsiTheme="minorHAnsi"/>
            <w:noProof/>
            <w:sz w:val="22"/>
            <w:szCs w:val="22"/>
          </w:rPr>
          <w:tab/>
        </w:r>
        <w:r w:rsidR="004D51BE">
          <w:rPr>
            <w:rStyle w:val="Hipercze"/>
            <w:noProof/>
          </w:rPr>
          <w:t>Punkt logiczny (PL)</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_Toc78789197 \h </w:instrText>
        </w:r>
        <w:r w:rsidR="004D51BE">
          <w:rPr>
            <w:rStyle w:val="Hipercze"/>
            <w:noProof/>
          </w:rPr>
        </w:r>
        <w:r w:rsidR="004D51BE">
          <w:rPr>
            <w:rStyle w:val="Hipercze"/>
            <w:noProof/>
          </w:rPr>
          <w:fldChar w:fldCharType="separate"/>
        </w:r>
        <w:r w:rsidR="00E15554">
          <w:rPr>
            <w:rStyle w:val="Hipercze"/>
            <w:noProof/>
            <w:webHidden/>
          </w:rPr>
          <w:t>28</w:t>
        </w:r>
        <w:r w:rsidR="004D51BE">
          <w:rPr>
            <w:rStyle w:val="Hipercze"/>
            <w:noProof/>
          </w:rPr>
          <w:fldChar w:fldCharType="end"/>
        </w:r>
      </w:hyperlink>
    </w:p>
    <w:p w14:paraId="33B470E9" w14:textId="0B64E5E3"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39" w:anchor="_Toc78789198" w:history="1">
        <w:r w:rsidR="004D51BE">
          <w:rPr>
            <w:rStyle w:val="Hipercze"/>
            <w:noProof/>
            <w14:scene3d>
              <w14:camera w14:prst="orthographicFront"/>
              <w14:lightRig w14:rig="threePt" w14:dir="t">
                <w14:rot w14:lat="0" w14:lon="0" w14:rev="0"/>
              </w14:lightRig>
            </w14:scene3d>
          </w:rPr>
          <w:t>1.10.2</w:t>
        </w:r>
        <w:r w:rsidR="004D51BE">
          <w:rPr>
            <w:rStyle w:val="Hipercze"/>
            <w:rFonts w:asciiTheme="minorHAnsi" w:eastAsiaTheme="minorEastAsia" w:hAnsiTheme="minorHAnsi"/>
            <w:noProof/>
            <w:sz w:val="22"/>
            <w:szCs w:val="22"/>
          </w:rPr>
          <w:tab/>
        </w:r>
        <w:r w:rsidR="004D51BE">
          <w:rPr>
            <w:rStyle w:val="Hipercze"/>
            <w:noProof/>
          </w:rPr>
          <w:t>Konfiguracja Punktu Logicznego (PL1) – LAN</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_Toc78789198 \h </w:instrText>
        </w:r>
        <w:r w:rsidR="004D51BE">
          <w:rPr>
            <w:rStyle w:val="Hipercze"/>
            <w:noProof/>
          </w:rPr>
        </w:r>
        <w:r w:rsidR="004D51BE">
          <w:rPr>
            <w:rStyle w:val="Hipercze"/>
            <w:noProof/>
          </w:rPr>
          <w:fldChar w:fldCharType="separate"/>
        </w:r>
        <w:r w:rsidR="00E15554">
          <w:rPr>
            <w:rStyle w:val="Hipercze"/>
            <w:noProof/>
            <w:webHidden/>
          </w:rPr>
          <w:t>28</w:t>
        </w:r>
        <w:r w:rsidR="004D51BE">
          <w:rPr>
            <w:rStyle w:val="Hipercze"/>
            <w:noProof/>
          </w:rPr>
          <w:fldChar w:fldCharType="end"/>
        </w:r>
      </w:hyperlink>
    </w:p>
    <w:p w14:paraId="2C5C6859" w14:textId="377C161E"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40" w:anchor="_Toc78789199" w:history="1">
        <w:r w:rsidR="004D51BE">
          <w:rPr>
            <w:rStyle w:val="Hipercze"/>
            <w:noProof/>
            <w14:scene3d>
              <w14:camera w14:prst="orthographicFront"/>
              <w14:lightRig w14:rig="threePt" w14:dir="t">
                <w14:rot w14:lat="0" w14:lon="0" w14:rev="0"/>
              </w14:lightRig>
            </w14:scene3d>
          </w:rPr>
          <w:t>1.10.3</w:t>
        </w:r>
        <w:r w:rsidR="004D51BE">
          <w:rPr>
            <w:rStyle w:val="Hipercze"/>
            <w:rFonts w:asciiTheme="minorHAnsi" w:eastAsiaTheme="minorEastAsia" w:hAnsiTheme="minorHAnsi"/>
            <w:noProof/>
            <w:sz w:val="22"/>
            <w:szCs w:val="22"/>
          </w:rPr>
          <w:tab/>
        </w:r>
        <w:r w:rsidR="004D51BE">
          <w:rPr>
            <w:rStyle w:val="Hipercze"/>
            <w:noProof/>
          </w:rPr>
          <w:t>Konfiguracja Punktu Logicznego (PL2) - LAN</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_Toc78789199 \h </w:instrText>
        </w:r>
        <w:r w:rsidR="004D51BE">
          <w:rPr>
            <w:rStyle w:val="Hipercze"/>
            <w:noProof/>
          </w:rPr>
        </w:r>
        <w:r w:rsidR="004D51BE">
          <w:rPr>
            <w:rStyle w:val="Hipercze"/>
            <w:noProof/>
          </w:rPr>
          <w:fldChar w:fldCharType="separate"/>
        </w:r>
        <w:r w:rsidR="00E15554">
          <w:rPr>
            <w:rStyle w:val="Hipercze"/>
            <w:noProof/>
            <w:webHidden/>
          </w:rPr>
          <w:t>29</w:t>
        </w:r>
        <w:r w:rsidR="004D51BE">
          <w:rPr>
            <w:rStyle w:val="Hipercze"/>
            <w:noProof/>
          </w:rPr>
          <w:fldChar w:fldCharType="end"/>
        </w:r>
      </w:hyperlink>
    </w:p>
    <w:p w14:paraId="701BDFAB" w14:textId="17404438"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41" w:anchor="_Toc78789200" w:history="1">
        <w:r w:rsidR="004D51BE">
          <w:rPr>
            <w:rStyle w:val="Hipercze"/>
            <w:noProof/>
            <w14:scene3d>
              <w14:camera w14:prst="orthographicFront"/>
              <w14:lightRig w14:rig="threePt" w14:dir="t">
                <w14:rot w14:lat="0" w14:lon="0" w14:rev="0"/>
              </w14:lightRig>
            </w14:scene3d>
          </w:rPr>
          <w:t>1.10.4</w:t>
        </w:r>
        <w:r w:rsidR="004D51BE">
          <w:rPr>
            <w:rStyle w:val="Hipercze"/>
            <w:rFonts w:asciiTheme="minorHAnsi" w:eastAsiaTheme="minorEastAsia" w:hAnsiTheme="minorHAnsi"/>
            <w:noProof/>
            <w:sz w:val="22"/>
            <w:szCs w:val="22"/>
          </w:rPr>
          <w:tab/>
        </w:r>
        <w:r w:rsidR="004D51BE">
          <w:rPr>
            <w:rStyle w:val="Hipercze"/>
            <w:noProof/>
          </w:rPr>
          <w:t>Konfiguracja Punktu Logicznego (PL3) - LAN</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_Toc78789200 \h </w:instrText>
        </w:r>
        <w:r w:rsidR="004D51BE">
          <w:rPr>
            <w:rStyle w:val="Hipercze"/>
            <w:noProof/>
          </w:rPr>
        </w:r>
        <w:r w:rsidR="004D51BE">
          <w:rPr>
            <w:rStyle w:val="Hipercze"/>
            <w:noProof/>
          </w:rPr>
          <w:fldChar w:fldCharType="separate"/>
        </w:r>
        <w:r w:rsidR="00E15554">
          <w:rPr>
            <w:rStyle w:val="Hipercze"/>
            <w:noProof/>
            <w:webHidden/>
          </w:rPr>
          <w:t>29</w:t>
        </w:r>
        <w:r w:rsidR="004D51BE">
          <w:rPr>
            <w:rStyle w:val="Hipercze"/>
            <w:noProof/>
          </w:rPr>
          <w:fldChar w:fldCharType="end"/>
        </w:r>
      </w:hyperlink>
    </w:p>
    <w:p w14:paraId="78608BF1" w14:textId="03AC802C"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42" w:anchor="_Toc78789201" w:history="1">
        <w:r w:rsidR="004D51BE">
          <w:rPr>
            <w:rStyle w:val="Hipercze"/>
            <w:noProof/>
            <w14:scene3d>
              <w14:camera w14:prst="orthographicFront"/>
              <w14:lightRig w14:rig="threePt" w14:dir="t">
                <w14:rot w14:lat="0" w14:lon="0" w14:rev="0"/>
              </w14:lightRig>
            </w14:scene3d>
          </w:rPr>
          <w:t>1.10.5</w:t>
        </w:r>
        <w:r w:rsidR="004D51BE">
          <w:rPr>
            <w:rStyle w:val="Hipercze"/>
            <w:rFonts w:asciiTheme="minorHAnsi" w:eastAsiaTheme="minorEastAsia" w:hAnsiTheme="minorHAnsi"/>
            <w:noProof/>
            <w:sz w:val="22"/>
            <w:szCs w:val="22"/>
          </w:rPr>
          <w:tab/>
        </w:r>
        <w:r w:rsidR="004D51BE">
          <w:rPr>
            <w:rStyle w:val="Hipercze"/>
            <w:noProof/>
          </w:rPr>
          <w:t>Konfiguracja Punktu Logicznego (PL4) - LAN</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_Toc78789201 \h </w:instrText>
        </w:r>
        <w:r w:rsidR="004D51BE">
          <w:rPr>
            <w:rStyle w:val="Hipercze"/>
            <w:noProof/>
          </w:rPr>
        </w:r>
        <w:r w:rsidR="004D51BE">
          <w:rPr>
            <w:rStyle w:val="Hipercze"/>
            <w:noProof/>
          </w:rPr>
          <w:fldChar w:fldCharType="separate"/>
        </w:r>
        <w:r w:rsidR="00E15554">
          <w:rPr>
            <w:rStyle w:val="Hipercze"/>
            <w:noProof/>
            <w:webHidden/>
          </w:rPr>
          <w:t>29</w:t>
        </w:r>
        <w:r w:rsidR="004D51BE">
          <w:rPr>
            <w:rStyle w:val="Hipercze"/>
            <w:noProof/>
          </w:rPr>
          <w:fldChar w:fldCharType="end"/>
        </w:r>
      </w:hyperlink>
    </w:p>
    <w:p w14:paraId="2AE5A140" w14:textId="0961947E"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43" w:anchor="_Toc78789202" w:history="1">
        <w:r w:rsidR="004D51BE">
          <w:rPr>
            <w:rStyle w:val="Hipercze"/>
            <w:noProof/>
            <w14:scene3d>
              <w14:camera w14:prst="orthographicFront"/>
              <w14:lightRig w14:rig="threePt" w14:dir="t">
                <w14:rot w14:lat="0" w14:lon="0" w14:rev="0"/>
              </w14:lightRig>
            </w14:scene3d>
          </w:rPr>
          <w:t>1.10.6</w:t>
        </w:r>
        <w:r w:rsidR="004D51BE">
          <w:rPr>
            <w:rStyle w:val="Hipercze"/>
            <w:rFonts w:asciiTheme="minorHAnsi" w:eastAsiaTheme="minorEastAsia" w:hAnsiTheme="minorHAnsi"/>
            <w:noProof/>
            <w:sz w:val="22"/>
            <w:szCs w:val="22"/>
          </w:rPr>
          <w:tab/>
        </w:r>
        <w:r w:rsidR="004D51BE">
          <w:rPr>
            <w:rStyle w:val="Hipercze"/>
            <w:noProof/>
          </w:rPr>
          <w:t>Konfiguracja Punktu Logicznego (PL5) - LAN</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_Toc78789202 \h </w:instrText>
        </w:r>
        <w:r w:rsidR="004D51BE">
          <w:rPr>
            <w:rStyle w:val="Hipercze"/>
            <w:noProof/>
          </w:rPr>
        </w:r>
        <w:r w:rsidR="004D51BE">
          <w:rPr>
            <w:rStyle w:val="Hipercze"/>
            <w:noProof/>
          </w:rPr>
          <w:fldChar w:fldCharType="separate"/>
        </w:r>
        <w:r w:rsidR="00E15554">
          <w:rPr>
            <w:rStyle w:val="Hipercze"/>
            <w:noProof/>
            <w:webHidden/>
          </w:rPr>
          <w:t>30</w:t>
        </w:r>
        <w:r w:rsidR="004D51BE">
          <w:rPr>
            <w:rStyle w:val="Hipercze"/>
            <w:noProof/>
          </w:rPr>
          <w:fldChar w:fldCharType="end"/>
        </w:r>
      </w:hyperlink>
    </w:p>
    <w:p w14:paraId="4667E21A" w14:textId="7BCDA40E"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44" w:anchor="_Toc78789203" w:history="1">
        <w:r w:rsidR="004D51BE">
          <w:rPr>
            <w:rStyle w:val="Hipercze"/>
            <w:noProof/>
            <w14:scene3d>
              <w14:camera w14:prst="orthographicFront"/>
              <w14:lightRig w14:rig="threePt" w14:dir="t">
                <w14:rot w14:lat="0" w14:lon="0" w14:rev="0"/>
              </w14:lightRig>
            </w14:scene3d>
          </w:rPr>
          <w:t>1.10.7</w:t>
        </w:r>
        <w:r w:rsidR="004D51BE">
          <w:rPr>
            <w:rStyle w:val="Hipercze"/>
            <w:rFonts w:asciiTheme="minorHAnsi" w:eastAsiaTheme="minorEastAsia" w:hAnsiTheme="minorHAnsi"/>
            <w:noProof/>
            <w:sz w:val="22"/>
            <w:szCs w:val="22"/>
          </w:rPr>
          <w:tab/>
        </w:r>
        <w:r w:rsidR="004D51BE">
          <w:rPr>
            <w:rStyle w:val="Hipercze"/>
            <w:noProof/>
          </w:rPr>
          <w:t>Konfiguracja Punktu Logicznego (PL6) – WiFi, AV</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_Toc78789203 \h </w:instrText>
        </w:r>
        <w:r w:rsidR="004D51BE">
          <w:rPr>
            <w:rStyle w:val="Hipercze"/>
            <w:noProof/>
          </w:rPr>
        </w:r>
        <w:r w:rsidR="004D51BE">
          <w:rPr>
            <w:rStyle w:val="Hipercze"/>
            <w:noProof/>
          </w:rPr>
          <w:fldChar w:fldCharType="separate"/>
        </w:r>
        <w:r w:rsidR="00E15554">
          <w:rPr>
            <w:rStyle w:val="Hipercze"/>
            <w:noProof/>
            <w:webHidden/>
          </w:rPr>
          <w:t>30</w:t>
        </w:r>
        <w:r w:rsidR="004D51BE">
          <w:rPr>
            <w:rStyle w:val="Hipercze"/>
            <w:noProof/>
          </w:rPr>
          <w:fldChar w:fldCharType="end"/>
        </w:r>
      </w:hyperlink>
    </w:p>
    <w:p w14:paraId="1A59CEB9" w14:textId="0CFF6239" w:rsidR="004D51BE" w:rsidRDefault="000E05CF" w:rsidP="00A0213C">
      <w:pPr>
        <w:pStyle w:val="Spistreci1"/>
        <w:tabs>
          <w:tab w:val="left" w:pos="440"/>
          <w:tab w:val="right" w:pos="9629"/>
        </w:tabs>
        <w:spacing w:line="0" w:lineRule="atLeast"/>
        <w:rPr>
          <w:rFonts w:asciiTheme="minorHAnsi" w:hAnsiTheme="minorHAnsi"/>
          <w:noProof/>
          <w:sz w:val="22"/>
        </w:rPr>
      </w:pPr>
      <w:hyperlink r:id="rId45" w:anchor="_Toc78789204" w:history="1">
        <w:r w:rsidR="004D51BE">
          <w:rPr>
            <w:rStyle w:val="Hipercze"/>
            <w:noProof/>
          </w:rPr>
          <w:t>2</w:t>
        </w:r>
        <w:r w:rsidR="004D51BE">
          <w:rPr>
            <w:rStyle w:val="Hipercze"/>
            <w:rFonts w:asciiTheme="minorHAnsi" w:hAnsiTheme="minorHAnsi"/>
            <w:b/>
            <w:bCs/>
            <w:iCs/>
            <w:noProof/>
          </w:rPr>
          <w:tab/>
        </w:r>
        <w:r w:rsidR="004D51BE">
          <w:rPr>
            <w:rStyle w:val="Hipercze"/>
            <w:noProof/>
          </w:rPr>
          <w:t>Okablowanie strukturalne  - wymagania szczegółowe</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_Toc78789204 \h </w:instrText>
        </w:r>
        <w:r w:rsidR="004D51BE">
          <w:rPr>
            <w:rStyle w:val="Hipercze"/>
            <w:noProof/>
          </w:rPr>
        </w:r>
        <w:r w:rsidR="004D51BE">
          <w:rPr>
            <w:rStyle w:val="Hipercze"/>
            <w:noProof/>
          </w:rPr>
          <w:fldChar w:fldCharType="separate"/>
        </w:r>
        <w:r w:rsidR="00E15554">
          <w:rPr>
            <w:rStyle w:val="Hipercze"/>
            <w:noProof/>
            <w:webHidden/>
          </w:rPr>
          <w:t>30</w:t>
        </w:r>
        <w:r w:rsidR="004D51BE">
          <w:rPr>
            <w:rStyle w:val="Hipercze"/>
            <w:noProof/>
          </w:rPr>
          <w:fldChar w:fldCharType="end"/>
        </w:r>
      </w:hyperlink>
    </w:p>
    <w:p w14:paraId="025C496E" w14:textId="783EE4D6" w:rsidR="004D51BE" w:rsidRDefault="000E05CF" w:rsidP="00A0213C">
      <w:pPr>
        <w:pStyle w:val="Spistreci2"/>
        <w:spacing w:line="0" w:lineRule="atLeast"/>
        <w:rPr>
          <w:rFonts w:asciiTheme="minorHAnsi" w:eastAsiaTheme="minorEastAsia" w:hAnsiTheme="minorHAnsi"/>
          <w:b/>
          <w:bCs/>
          <w:noProof/>
          <w:sz w:val="22"/>
          <w:szCs w:val="22"/>
        </w:rPr>
      </w:pPr>
      <w:hyperlink r:id="rId46" w:anchor="_Toc78789205" w:history="1">
        <w:r w:rsidR="004D51BE">
          <w:rPr>
            <w:rStyle w:val="Hipercze"/>
            <w:noProof/>
          </w:rPr>
          <w:t>2.1</w:t>
        </w:r>
        <w:r w:rsidR="004D51BE">
          <w:rPr>
            <w:rStyle w:val="Hipercze"/>
            <w:rFonts w:asciiTheme="minorHAnsi" w:eastAsiaTheme="minorEastAsia" w:hAnsiTheme="minorHAnsi"/>
            <w:b/>
            <w:bCs/>
            <w:noProof/>
            <w:sz w:val="22"/>
            <w:szCs w:val="22"/>
          </w:rPr>
          <w:tab/>
        </w:r>
        <w:r w:rsidR="004D51BE">
          <w:rPr>
            <w:rStyle w:val="Hipercze"/>
            <w:noProof/>
          </w:rPr>
          <w:t>System miedziany</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_Toc78789205 \h </w:instrText>
        </w:r>
        <w:r w:rsidR="004D51BE">
          <w:rPr>
            <w:rStyle w:val="Hipercze"/>
            <w:noProof/>
          </w:rPr>
        </w:r>
        <w:r w:rsidR="004D51BE">
          <w:rPr>
            <w:rStyle w:val="Hipercze"/>
            <w:noProof/>
          </w:rPr>
          <w:fldChar w:fldCharType="separate"/>
        </w:r>
        <w:r w:rsidR="00E15554">
          <w:rPr>
            <w:rStyle w:val="Hipercze"/>
            <w:noProof/>
            <w:webHidden/>
          </w:rPr>
          <w:t>30</w:t>
        </w:r>
        <w:r w:rsidR="004D51BE">
          <w:rPr>
            <w:rStyle w:val="Hipercze"/>
            <w:noProof/>
          </w:rPr>
          <w:fldChar w:fldCharType="end"/>
        </w:r>
      </w:hyperlink>
    </w:p>
    <w:p w14:paraId="2979B99C" w14:textId="1D80B576"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47" w:anchor="_Toc78789206" w:history="1">
        <w:r w:rsidR="004D51BE">
          <w:rPr>
            <w:rStyle w:val="Hipercze"/>
            <w:noProof/>
            <w14:scene3d>
              <w14:camera w14:prst="orthographicFront"/>
              <w14:lightRig w14:rig="threePt" w14:dir="t">
                <w14:rot w14:lat="0" w14:lon="0" w14:rev="0"/>
              </w14:lightRig>
            </w14:scene3d>
          </w:rPr>
          <w:t>2.1.1</w:t>
        </w:r>
        <w:r w:rsidR="004D51BE">
          <w:rPr>
            <w:rStyle w:val="Hipercze"/>
            <w:rFonts w:asciiTheme="minorHAnsi" w:eastAsiaTheme="minorEastAsia" w:hAnsiTheme="minorHAnsi"/>
            <w:noProof/>
            <w:sz w:val="22"/>
            <w:szCs w:val="22"/>
          </w:rPr>
          <w:tab/>
        </w:r>
        <w:r w:rsidR="004D51BE">
          <w:rPr>
            <w:rStyle w:val="Hipercze"/>
            <w:noProof/>
          </w:rPr>
          <w:t>Wymagania dla kabli symetrycznych U/UTP kat.6</w:t>
        </w:r>
        <w:r w:rsidR="004D51BE">
          <w:rPr>
            <w:rStyle w:val="Hipercze"/>
            <w:noProof/>
            <w:vertAlign w:val="subscript"/>
          </w:rPr>
          <w:t>A</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_Toc78789206 \h </w:instrText>
        </w:r>
        <w:r w:rsidR="004D51BE">
          <w:rPr>
            <w:rStyle w:val="Hipercze"/>
            <w:noProof/>
          </w:rPr>
        </w:r>
        <w:r w:rsidR="004D51BE">
          <w:rPr>
            <w:rStyle w:val="Hipercze"/>
            <w:noProof/>
          </w:rPr>
          <w:fldChar w:fldCharType="separate"/>
        </w:r>
        <w:r w:rsidR="00E15554">
          <w:rPr>
            <w:rStyle w:val="Hipercze"/>
            <w:noProof/>
            <w:webHidden/>
          </w:rPr>
          <w:t>30</w:t>
        </w:r>
        <w:r w:rsidR="004D51BE">
          <w:rPr>
            <w:rStyle w:val="Hipercze"/>
            <w:noProof/>
          </w:rPr>
          <w:fldChar w:fldCharType="end"/>
        </w:r>
      </w:hyperlink>
    </w:p>
    <w:p w14:paraId="3DD25570" w14:textId="3455C202"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48" w:anchor="_Toc78789207" w:history="1">
        <w:r w:rsidR="004D51BE">
          <w:rPr>
            <w:rStyle w:val="Hipercze"/>
            <w:noProof/>
            <w14:scene3d>
              <w14:camera w14:prst="orthographicFront"/>
              <w14:lightRig w14:rig="threePt" w14:dir="t">
                <w14:rot w14:lat="0" w14:lon="0" w14:rev="0"/>
              </w14:lightRig>
            </w14:scene3d>
          </w:rPr>
          <w:t>2.1.2</w:t>
        </w:r>
        <w:r w:rsidR="004D51BE">
          <w:rPr>
            <w:rStyle w:val="Hipercze"/>
            <w:rFonts w:asciiTheme="minorHAnsi" w:eastAsiaTheme="minorEastAsia" w:hAnsiTheme="minorHAnsi"/>
            <w:noProof/>
            <w:sz w:val="22"/>
            <w:szCs w:val="22"/>
          </w:rPr>
          <w:tab/>
        </w:r>
        <w:r w:rsidR="004D51BE">
          <w:rPr>
            <w:rStyle w:val="Hipercze"/>
            <w:noProof/>
          </w:rPr>
          <w:t>Wymagania dla modułów gniazd UTP RJ45 kat.6</w:t>
        </w:r>
        <w:r w:rsidR="004D51BE">
          <w:rPr>
            <w:rStyle w:val="Hipercze"/>
            <w:noProof/>
            <w:vertAlign w:val="subscript"/>
          </w:rPr>
          <w:t>A</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_Toc78789207 \h </w:instrText>
        </w:r>
        <w:r w:rsidR="004D51BE">
          <w:rPr>
            <w:rStyle w:val="Hipercze"/>
            <w:noProof/>
          </w:rPr>
        </w:r>
        <w:r w:rsidR="004D51BE">
          <w:rPr>
            <w:rStyle w:val="Hipercze"/>
            <w:noProof/>
          </w:rPr>
          <w:fldChar w:fldCharType="separate"/>
        </w:r>
        <w:r w:rsidR="00E15554">
          <w:rPr>
            <w:rStyle w:val="Hipercze"/>
            <w:noProof/>
            <w:webHidden/>
          </w:rPr>
          <w:t>31</w:t>
        </w:r>
        <w:r w:rsidR="004D51BE">
          <w:rPr>
            <w:rStyle w:val="Hipercze"/>
            <w:noProof/>
          </w:rPr>
          <w:fldChar w:fldCharType="end"/>
        </w:r>
      </w:hyperlink>
    </w:p>
    <w:p w14:paraId="49248A45" w14:textId="09365FAD"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49" w:anchor="_Toc78789208" w:history="1">
        <w:r w:rsidR="004D51BE">
          <w:rPr>
            <w:rStyle w:val="Hipercze"/>
            <w:noProof/>
            <w14:scene3d>
              <w14:camera w14:prst="orthographicFront"/>
              <w14:lightRig w14:rig="threePt" w14:dir="t">
                <w14:rot w14:lat="0" w14:lon="0" w14:rev="0"/>
              </w14:lightRig>
            </w14:scene3d>
          </w:rPr>
          <w:t>2.1.3</w:t>
        </w:r>
        <w:r w:rsidR="004D51BE">
          <w:rPr>
            <w:rStyle w:val="Hipercze"/>
            <w:rFonts w:asciiTheme="minorHAnsi" w:eastAsiaTheme="minorEastAsia" w:hAnsiTheme="minorHAnsi"/>
            <w:noProof/>
            <w:sz w:val="22"/>
            <w:szCs w:val="22"/>
          </w:rPr>
          <w:tab/>
        </w:r>
        <w:r w:rsidR="004D51BE">
          <w:rPr>
            <w:rStyle w:val="Hipercze"/>
            <w:noProof/>
          </w:rPr>
          <w:t>Wymagania dla wtyków UTP RJ45 kat.6</w:t>
        </w:r>
        <w:r w:rsidR="004D51BE">
          <w:rPr>
            <w:rStyle w:val="Hipercze"/>
            <w:noProof/>
            <w:vertAlign w:val="subscript"/>
          </w:rPr>
          <w:t>A</w:t>
        </w:r>
        <w:r w:rsidR="004D51BE">
          <w:rPr>
            <w:rStyle w:val="Hipercze"/>
            <w:noProof/>
          </w:rPr>
          <w:t xml:space="preserve"> (MPTL)</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_Toc78789208 \h </w:instrText>
        </w:r>
        <w:r w:rsidR="004D51BE">
          <w:rPr>
            <w:rStyle w:val="Hipercze"/>
            <w:noProof/>
          </w:rPr>
        </w:r>
        <w:r w:rsidR="004D51BE">
          <w:rPr>
            <w:rStyle w:val="Hipercze"/>
            <w:noProof/>
          </w:rPr>
          <w:fldChar w:fldCharType="separate"/>
        </w:r>
        <w:r w:rsidR="00E15554">
          <w:rPr>
            <w:rStyle w:val="Hipercze"/>
            <w:noProof/>
            <w:webHidden/>
          </w:rPr>
          <w:t>33</w:t>
        </w:r>
        <w:r w:rsidR="004D51BE">
          <w:rPr>
            <w:rStyle w:val="Hipercze"/>
            <w:noProof/>
          </w:rPr>
          <w:fldChar w:fldCharType="end"/>
        </w:r>
      </w:hyperlink>
    </w:p>
    <w:p w14:paraId="19D95814" w14:textId="775B5A4D"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50" w:anchor="_Toc78789209" w:history="1">
        <w:r w:rsidR="004D51BE">
          <w:rPr>
            <w:rStyle w:val="Hipercze"/>
            <w:noProof/>
            <w14:scene3d>
              <w14:camera w14:prst="orthographicFront"/>
              <w14:lightRig w14:rig="threePt" w14:dir="t">
                <w14:rot w14:lat="0" w14:lon="0" w14:rev="0"/>
              </w14:lightRig>
            </w14:scene3d>
          </w:rPr>
          <w:t>2.1.4</w:t>
        </w:r>
        <w:r w:rsidR="004D51BE">
          <w:rPr>
            <w:rStyle w:val="Hipercze"/>
            <w:rFonts w:asciiTheme="minorHAnsi" w:eastAsiaTheme="minorEastAsia" w:hAnsiTheme="minorHAnsi"/>
            <w:noProof/>
            <w:sz w:val="22"/>
            <w:szCs w:val="22"/>
          </w:rPr>
          <w:tab/>
        </w:r>
        <w:r w:rsidR="004D51BE">
          <w:rPr>
            <w:rStyle w:val="Hipercze"/>
            <w:noProof/>
          </w:rPr>
          <w:t>Wymagania dla paneli krosowych w wersji prostej</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_Toc78789209 \h </w:instrText>
        </w:r>
        <w:r w:rsidR="004D51BE">
          <w:rPr>
            <w:rStyle w:val="Hipercze"/>
            <w:noProof/>
          </w:rPr>
        </w:r>
        <w:r w:rsidR="004D51BE">
          <w:rPr>
            <w:rStyle w:val="Hipercze"/>
            <w:noProof/>
          </w:rPr>
          <w:fldChar w:fldCharType="separate"/>
        </w:r>
        <w:r w:rsidR="00E15554">
          <w:rPr>
            <w:rStyle w:val="Hipercze"/>
            <w:noProof/>
            <w:webHidden/>
          </w:rPr>
          <w:t>33</w:t>
        </w:r>
        <w:r w:rsidR="004D51BE">
          <w:rPr>
            <w:rStyle w:val="Hipercze"/>
            <w:noProof/>
          </w:rPr>
          <w:fldChar w:fldCharType="end"/>
        </w:r>
      </w:hyperlink>
    </w:p>
    <w:p w14:paraId="4214B708" w14:textId="638EB426"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51" w:anchor="_Toc78789210" w:history="1">
        <w:r w:rsidR="004D51BE">
          <w:rPr>
            <w:rStyle w:val="Hipercze"/>
            <w:noProof/>
            <w14:scene3d>
              <w14:camera w14:prst="orthographicFront"/>
              <w14:lightRig w14:rig="threePt" w14:dir="t">
                <w14:rot w14:lat="0" w14:lon="0" w14:rev="0"/>
              </w14:lightRig>
            </w14:scene3d>
          </w:rPr>
          <w:t>2.1.5</w:t>
        </w:r>
        <w:r w:rsidR="004D51BE">
          <w:rPr>
            <w:rStyle w:val="Hipercze"/>
            <w:rFonts w:asciiTheme="minorHAnsi" w:eastAsiaTheme="minorEastAsia" w:hAnsiTheme="minorHAnsi"/>
            <w:noProof/>
            <w:sz w:val="22"/>
            <w:szCs w:val="22"/>
          </w:rPr>
          <w:tab/>
        </w:r>
        <w:r w:rsidR="004D51BE">
          <w:rPr>
            <w:rStyle w:val="Hipercze"/>
            <w:noProof/>
          </w:rPr>
          <w:t>Półka podtrzymująca kable do paneli krosowych</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_Toc78789210 \h </w:instrText>
        </w:r>
        <w:r w:rsidR="004D51BE">
          <w:rPr>
            <w:rStyle w:val="Hipercze"/>
            <w:noProof/>
          </w:rPr>
        </w:r>
        <w:r w:rsidR="004D51BE">
          <w:rPr>
            <w:rStyle w:val="Hipercze"/>
            <w:noProof/>
          </w:rPr>
          <w:fldChar w:fldCharType="separate"/>
        </w:r>
        <w:r w:rsidR="00E15554">
          <w:rPr>
            <w:rStyle w:val="Hipercze"/>
            <w:noProof/>
            <w:webHidden/>
          </w:rPr>
          <w:t>33</w:t>
        </w:r>
        <w:r w:rsidR="004D51BE">
          <w:rPr>
            <w:rStyle w:val="Hipercze"/>
            <w:noProof/>
          </w:rPr>
          <w:fldChar w:fldCharType="end"/>
        </w:r>
      </w:hyperlink>
    </w:p>
    <w:p w14:paraId="2FBE777D" w14:textId="0450B4A9"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52" w:anchor="_Toc78789211" w:history="1">
        <w:r w:rsidR="004D51BE">
          <w:rPr>
            <w:rStyle w:val="Hipercze"/>
            <w:noProof/>
            <w14:scene3d>
              <w14:camera w14:prst="orthographicFront"/>
              <w14:lightRig w14:rig="threePt" w14:dir="t">
                <w14:rot w14:lat="0" w14:lon="0" w14:rev="0"/>
              </w14:lightRig>
            </w14:scene3d>
          </w:rPr>
          <w:t>2.1.6</w:t>
        </w:r>
        <w:r w:rsidR="004D51BE">
          <w:rPr>
            <w:rStyle w:val="Hipercze"/>
            <w:rFonts w:asciiTheme="minorHAnsi" w:eastAsiaTheme="minorEastAsia" w:hAnsiTheme="minorHAnsi"/>
            <w:noProof/>
            <w:sz w:val="22"/>
            <w:szCs w:val="22"/>
          </w:rPr>
          <w:tab/>
        </w:r>
        <w:r w:rsidR="004D51BE">
          <w:rPr>
            <w:rStyle w:val="Hipercze"/>
            <w:noProof/>
          </w:rPr>
          <w:t>Wymagania dla kabli krosowych miedzianych U/UTP kat.6</w:t>
        </w:r>
        <w:r w:rsidR="004D51BE">
          <w:rPr>
            <w:rStyle w:val="Hipercze"/>
            <w:noProof/>
            <w:vertAlign w:val="subscript"/>
          </w:rPr>
          <w:t>A</w:t>
        </w:r>
        <w:r w:rsidR="004D51BE">
          <w:rPr>
            <w:rStyle w:val="Hipercze"/>
            <w:noProof/>
          </w:rPr>
          <w:t>, 24AWG do gniazd końcowych</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_Toc78789211 \h </w:instrText>
        </w:r>
        <w:r w:rsidR="004D51BE">
          <w:rPr>
            <w:rStyle w:val="Hipercze"/>
            <w:noProof/>
          </w:rPr>
        </w:r>
        <w:r w:rsidR="004D51BE">
          <w:rPr>
            <w:rStyle w:val="Hipercze"/>
            <w:noProof/>
          </w:rPr>
          <w:fldChar w:fldCharType="separate"/>
        </w:r>
        <w:r w:rsidR="00E15554">
          <w:rPr>
            <w:rStyle w:val="Hipercze"/>
            <w:noProof/>
            <w:webHidden/>
          </w:rPr>
          <w:t>34</w:t>
        </w:r>
        <w:r w:rsidR="004D51BE">
          <w:rPr>
            <w:rStyle w:val="Hipercze"/>
            <w:noProof/>
          </w:rPr>
          <w:fldChar w:fldCharType="end"/>
        </w:r>
      </w:hyperlink>
    </w:p>
    <w:p w14:paraId="38FAB81F" w14:textId="5F85D14E"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53" w:anchor="_Toc78789212" w:history="1">
        <w:r w:rsidR="004D51BE">
          <w:rPr>
            <w:rStyle w:val="Hipercze"/>
            <w:noProof/>
            <w14:scene3d>
              <w14:camera w14:prst="orthographicFront"/>
              <w14:lightRig w14:rig="threePt" w14:dir="t">
                <w14:rot w14:lat="0" w14:lon="0" w14:rev="0"/>
              </w14:lightRig>
            </w14:scene3d>
          </w:rPr>
          <w:t>2.1.7</w:t>
        </w:r>
        <w:r w:rsidR="004D51BE">
          <w:rPr>
            <w:rStyle w:val="Hipercze"/>
            <w:rFonts w:asciiTheme="minorHAnsi" w:eastAsiaTheme="minorEastAsia" w:hAnsiTheme="minorHAnsi"/>
            <w:noProof/>
            <w:sz w:val="22"/>
            <w:szCs w:val="22"/>
          </w:rPr>
          <w:tab/>
        </w:r>
        <w:r w:rsidR="004D51BE">
          <w:rPr>
            <w:rStyle w:val="Hipercze"/>
            <w:noProof/>
          </w:rPr>
          <w:t>Wymagania dla kabli krosowych miedzianych U/UTP kat.6</w:t>
        </w:r>
        <w:r w:rsidR="004D51BE">
          <w:rPr>
            <w:rStyle w:val="Hipercze"/>
            <w:noProof/>
            <w:vertAlign w:val="subscript"/>
          </w:rPr>
          <w:t>A</w:t>
        </w:r>
        <w:r w:rsidR="004D51BE">
          <w:rPr>
            <w:rStyle w:val="Hipercze"/>
            <w:noProof/>
          </w:rPr>
          <w:t>, 28AWG do krosowania w stelażu rack</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_Toc78789212 \h </w:instrText>
        </w:r>
        <w:r w:rsidR="004D51BE">
          <w:rPr>
            <w:rStyle w:val="Hipercze"/>
            <w:noProof/>
          </w:rPr>
        </w:r>
        <w:r w:rsidR="004D51BE">
          <w:rPr>
            <w:rStyle w:val="Hipercze"/>
            <w:noProof/>
          </w:rPr>
          <w:fldChar w:fldCharType="separate"/>
        </w:r>
        <w:r w:rsidR="00E15554">
          <w:rPr>
            <w:rStyle w:val="Hipercze"/>
            <w:noProof/>
            <w:webHidden/>
          </w:rPr>
          <w:t>34</w:t>
        </w:r>
        <w:r w:rsidR="004D51BE">
          <w:rPr>
            <w:rStyle w:val="Hipercze"/>
            <w:noProof/>
          </w:rPr>
          <w:fldChar w:fldCharType="end"/>
        </w:r>
      </w:hyperlink>
    </w:p>
    <w:p w14:paraId="05766292" w14:textId="54786CC2" w:rsidR="004D51BE" w:rsidRDefault="000E05CF" w:rsidP="00A0213C">
      <w:pPr>
        <w:pStyle w:val="Spistreci2"/>
        <w:spacing w:line="0" w:lineRule="atLeast"/>
        <w:rPr>
          <w:rFonts w:asciiTheme="minorHAnsi" w:eastAsiaTheme="minorEastAsia" w:hAnsiTheme="minorHAnsi"/>
          <w:noProof/>
          <w:sz w:val="22"/>
          <w:szCs w:val="22"/>
        </w:rPr>
      </w:pPr>
      <w:hyperlink r:id="rId54" w:anchor="_Toc78789213" w:history="1">
        <w:r w:rsidR="004D51BE">
          <w:rPr>
            <w:rStyle w:val="Hipercze"/>
            <w:noProof/>
          </w:rPr>
          <w:t>2.2</w:t>
        </w:r>
        <w:r w:rsidR="004D51BE">
          <w:rPr>
            <w:rStyle w:val="Hipercze"/>
            <w:rFonts w:asciiTheme="minorHAnsi" w:eastAsiaTheme="minorEastAsia" w:hAnsiTheme="minorHAnsi"/>
            <w:b/>
            <w:bCs/>
            <w:noProof/>
            <w:sz w:val="22"/>
            <w:szCs w:val="22"/>
          </w:rPr>
          <w:tab/>
        </w:r>
        <w:r w:rsidR="004D51BE">
          <w:rPr>
            <w:rStyle w:val="Hipercze"/>
            <w:noProof/>
          </w:rPr>
          <w:t>System światłowodowy</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_Toc78789213 \h </w:instrText>
        </w:r>
        <w:r w:rsidR="004D51BE">
          <w:rPr>
            <w:rStyle w:val="Hipercze"/>
            <w:noProof/>
          </w:rPr>
        </w:r>
        <w:r w:rsidR="004D51BE">
          <w:rPr>
            <w:rStyle w:val="Hipercze"/>
            <w:noProof/>
          </w:rPr>
          <w:fldChar w:fldCharType="separate"/>
        </w:r>
        <w:r w:rsidR="00E15554">
          <w:rPr>
            <w:rStyle w:val="Hipercze"/>
            <w:noProof/>
            <w:webHidden/>
          </w:rPr>
          <w:t>35</w:t>
        </w:r>
        <w:r w:rsidR="004D51BE">
          <w:rPr>
            <w:rStyle w:val="Hipercze"/>
            <w:noProof/>
          </w:rPr>
          <w:fldChar w:fldCharType="end"/>
        </w:r>
      </w:hyperlink>
    </w:p>
    <w:p w14:paraId="29B01E55" w14:textId="7FCA06EC"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55" w:anchor="_Toc78789214" w:history="1">
        <w:r w:rsidR="004D51BE">
          <w:rPr>
            <w:rStyle w:val="Hipercze"/>
            <w:noProof/>
            <w14:scene3d>
              <w14:camera w14:prst="orthographicFront"/>
              <w14:lightRig w14:rig="threePt" w14:dir="t">
                <w14:rot w14:lat="0" w14:lon="0" w14:rev="0"/>
              </w14:lightRig>
            </w14:scene3d>
          </w:rPr>
          <w:t>2.2.1</w:t>
        </w:r>
        <w:r w:rsidR="004D51BE">
          <w:rPr>
            <w:rStyle w:val="Hipercze"/>
            <w:rFonts w:asciiTheme="minorHAnsi" w:eastAsiaTheme="minorEastAsia" w:hAnsiTheme="minorHAnsi"/>
            <w:noProof/>
            <w:sz w:val="22"/>
            <w:szCs w:val="22"/>
          </w:rPr>
          <w:tab/>
        </w:r>
        <w:r w:rsidR="004D51BE">
          <w:rPr>
            <w:rStyle w:val="Hipercze"/>
            <w:noProof/>
          </w:rPr>
          <w:t>Kable światłowodowe uniwersalne jednomodowe OS2</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_Toc78789214 \h </w:instrText>
        </w:r>
        <w:r w:rsidR="004D51BE">
          <w:rPr>
            <w:rStyle w:val="Hipercze"/>
            <w:noProof/>
          </w:rPr>
        </w:r>
        <w:r w:rsidR="004D51BE">
          <w:rPr>
            <w:rStyle w:val="Hipercze"/>
            <w:noProof/>
          </w:rPr>
          <w:fldChar w:fldCharType="separate"/>
        </w:r>
        <w:r w:rsidR="00E15554">
          <w:rPr>
            <w:rStyle w:val="Hipercze"/>
            <w:noProof/>
            <w:webHidden/>
          </w:rPr>
          <w:t>35</w:t>
        </w:r>
        <w:r w:rsidR="004D51BE">
          <w:rPr>
            <w:rStyle w:val="Hipercze"/>
            <w:noProof/>
          </w:rPr>
          <w:fldChar w:fldCharType="end"/>
        </w:r>
      </w:hyperlink>
    </w:p>
    <w:p w14:paraId="64886B8F" w14:textId="207D7DD9"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56" w:anchor="_Toc78789215" w:history="1">
        <w:r w:rsidR="004D51BE">
          <w:rPr>
            <w:rStyle w:val="Hipercze"/>
            <w:noProof/>
            <w14:scene3d>
              <w14:camera w14:prst="orthographicFront"/>
              <w14:lightRig w14:rig="threePt" w14:dir="t">
                <w14:rot w14:lat="0" w14:lon="0" w14:rev="0"/>
              </w14:lightRig>
            </w14:scene3d>
          </w:rPr>
          <w:t>2.2.2</w:t>
        </w:r>
        <w:r w:rsidR="004D51BE">
          <w:rPr>
            <w:rStyle w:val="Hipercze"/>
            <w:rFonts w:asciiTheme="minorHAnsi" w:eastAsiaTheme="minorEastAsia" w:hAnsiTheme="minorHAnsi"/>
            <w:noProof/>
            <w:sz w:val="22"/>
            <w:szCs w:val="22"/>
          </w:rPr>
          <w:tab/>
        </w:r>
        <w:r w:rsidR="004D51BE">
          <w:rPr>
            <w:rStyle w:val="Hipercze"/>
            <w:noProof/>
          </w:rPr>
          <w:t>Obudowa światłowodowa</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_Toc78789215 \h </w:instrText>
        </w:r>
        <w:r w:rsidR="004D51BE">
          <w:rPr>
            <w:rStyle w:val="Hipercze"/>
            <w:noProof/>
          </w:rPr>
        </w:r>
        <w:r w:rsidR="004D51BE">
          <w:rPr>
            <w:rStyle w:val="Hipercze"/>
            <w:noProof/>
          </w:rPr>
          <w:fldChar w:fldCharType="separate"/>
        </w:r>
        <w:r w:rsidR="00E15554">
          <w:rPr>
            <w:rStyle w:val="Hipercze"/>
            <w:noProof/>
            <w:webHidden/>
          </w:rPr>
          <w:t>36</w:t>
        </w:r>
        <w:r w:rsidR="004D51BE">
          <w:rPr>
            <w:rStyle w:val="Hipercze"/>
            <w:noProof/>
          </w:rPr>
          <w:fldChar w:fldCharType="end"/>
        </w:r>
      </w:hyperlink>
    </w:p>
    <w:p w14:paraId="60932E21" w14:textId="203250FF"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57" w:anchor="_Toc78789216" w:history="1">
        <w:r w:rsidR="004D51BE">
          <w:rPr>
            <w:rStyle w:val="Hipercze"/>
            <w:noProof/>
            <w14:scene3d>
              <w14:camera w14:prst="orthographicFront"/>
              <w14:lightRig w14:rig="threePt" w14:dir="t">
                <w14:rot w14:lat="0" w14:lon="0" w14:rev="0"/>
              </w14:lightRig>
            </w14:scene3d>
          </w:rPr>
          <w:t>2.2.3</w:t>
        </w:r>
        <w:r w:rsidR="004D51BE">
          <w:rPr>
            <w:rStyle w:val="Hipercze"/>
            <w:rFonts w:asciiTheme="minorHAnsi" w:eastAsiaTheme="minorEastAsia" w:hAnsiTheme="minorHAnsi"/>
            <w:noProof/>
            <w:sz w:val="22"/>
            <w:szCs w:val="22"/>
          </w:rPr>
          <w:tab/>
        </w:r>
        <w:r w:rsidR="004D51BE">
          <w:rPr>
            <w:rStyle w:val="Hipercze"/>
            <w:noProof/>
          </w:rPr>
          <w:t>Wymagania dla kaset światłowodowych</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_Toc78789216 \h </w:instrText>
        </w:r>
        <w:r w:rsidR="004D51BE">
          <w:rPr>
            <w:rStyle w:val="Hipercze"/>
            <w:noProof/>
          </w:rPr>
        </w:r>
        <w:r w:rsidR="004D51BE">
          <w:rPr>
            <w:rStyle w:val="Hipercze"/>
            <w:noProof/>
          </w:rPr>
          <w:fldChar w:fldCharType="separate"/>
        </w:r>
        <w:r w:rsidR="00E15554">
          <w:rPr>
            <w:rStyle w:val="Hipercze"/>
            <w:noProof/>
            <w:webHidden/>
          </w:rPr>
          <w:t>37</w:t>
        </w:r>
        <w:r w:rsidR="004D51BE">
          <w:rPr>
            <w:rStyle w:val="Hipercze"/>
            <w:noProof/>
          </w:rPr>
          <w:fldChar w:fldCharType="end"/>
        </w:r>
      </w:hyperlink>
    </w:p>
    <w:p w14:paraId="095D9862" w14:textId="2AA2FC44"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58" w:anchor="_Toc78789217" w:history="1">
        <w:r w:rsidR="004D51BE">
          <w:rPr>
            <w:rStyle w:val="Hipercze"/>
            <w:noProof/>
            <w14:scene3d>
              <w14:camera w14:prst="orthographicFront"/>
              <w14:lightRig w14:rig="threePt" w14:dir="t">
                <w14:rot w14:lat="0" w14:lon="0" w14:rev="0"/>
              </w14:lightRig>
            </w14:scene3d>
          </w:rPr>
          <w:t>2.2.4</w:t>
        </w:r>
        <w:r w:rsidR="004D51BE">
          <w:rPr>
            <w:rStyle w:val="Hipercze"/>
            <w:rFonts w:asciiTheme="minorHAnsi" w:eastAsiaTheme="minorEastAsia" w:hAnsiTheme="minorHAnsi"/>
            <w:noProof/>
            <w:sz w:val="22"/>
            <w:szCs w:val="22"/>
          </w:rPr>
          <w:tab/>
        </w:r>
        <w:r w:rsidR="004D51BE">
          <w:rPr>
            <w:rStyle w:val="Hipercze"/>
            <w:noProof/>
          </w:rPr>
          <w:t>Wymagania dla tac na spawy światłowodowe</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_Toc78789217 \h </w:instrText>
        </w:r>
        <w:r w:rsidR="004D51BE">
          <w:rPr>
            <w:rStyle w:val="Hipercze"/>
            <w:noProof/>
          </w:rPr>
        </w:r>
        <w:r w:rsidR="004D51BE">
          <w:rPr>
            <w:rStyle w:val="Hipercze"/>
            <w:noProof/>
          </w:rPr>
          <w:fldChar w:fldCharType="separate"/>
        </w:r>
        <w:r w:rsidR="00E15554">
          <w:rPr>
            <w:rStyle w:val="Hipercze"/>
            <w:noProof/>
            <w:webHidden/>
          </w:rPr>
          <w:t>37</w:t>
        </w:r>
        <w:r w:rsidR="004D51BE">
          <w:rPr>
            <w:rStyle w:val="Hipercze"/>
            <w:noProof/>
          </w:rPr>
          <w:fldChar w:fldCharType="end"/>
        </w:r>
      </w:hyperlink>
    </w:p>
    <w:p w14:paraId="66ABACC2" w14:textId="2CDE2840"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59" w:anchor="_Toc78789218" w:history="1">
        <w:r w:rsidR="004D51BE">
          <w:rPr>
            <w:rStyle w:val="Hipercze"/>
            <w:noProof/>
            <w14:scene3d>
              <w14:camera w14:prst="orthographicFront"/>
              <w14:lightRig w14:rig="threePt" w14:dir="t">
                <w14:rot w14:lat="0" w14:lon="0" w14:rev="0"/>
              </w14:lightRig>
            </w14:scene3d>
          </w:rPr>
          <w:t>2.2.5</w:t>
        </w:r>
        <w:r w:rsidR="004D51BE">
          <w:rPr>
            <w:rStyle w:val="Hipercze"/>
            <w:rFonts w:asciiTheme="minorHAnsi" w:eastAsiaTheme="minorEastAsia" w:hAnsiTheme="minorHAnsi"/>
            <w:noProof/>
            <w:sz w:val="22"/>
            <w:szCs w:val="22"/>
          </w:rPr>
          <w:tab/>
        </w:r>
        <w:r w:rsidR="004D51BE">
          <w:rPr>
            <w:rStyle w:val="Hipercze"/>
            <w:noProof/>
          </w:rPr>
          <w:t>Wymagania dla pigtaili światłowodowych OS2 LC/PC</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_Toc78789218 \h </w:instrText>
        </w:r>
        <w:r w:rsidR="004D51BE">
          <w:rPr>
            <w:rStyle w:val="Hipercze"/>
            <w:noProof/>
          </w:rPr>
        </w:r>
        <w:r w:rsidR="004D51BE">
          <w:rPr>
            <w:rStyle w:val="Hipercze"/>
            <w:noProof/>
          </w:rPr>
          <w:fldChar w:fldCharType="separate"/>
        </w:r>
        <w:r w:rsidR="00E15554">
          <w:rPr>
            <w:rStyle w:val="Hipercze"/>
            <w:noProof/>
            <w:webHidden/>
          </w:rPr>
          <w:t>38</w:t>
        </w:r>
        <w:r w:rsidR="004D51BE">
          <w:rPr>
            <w:rStyle w:val="Hipercze"/>
            <w:noProof/>
          </w:rPr>
          <w:fldChar w:fldCharType="end"/>
        </w:r>
      </w:hyperlink>
    </w:p>
    <w:p w14:paraId="630F816A" w14:textId="5CB65BBE" w:rsidR="004D51BE" w:rsidRDefault="000E05CF" w:rsidP="00A0213C">
      <w:pPr>
        <w:pStyle w:val="Spistreci2"/>
        <w:spacing w:line="0" w:lineRule="atLeast"/>
        <w:rPr>
          <w:rFonts w:asciiTheme="minorHAnsi" w:eastAsiaTheme="minorEastAsia" w:hAnsiTheme="minorHAnsi"/>
          <w:noProof/>
          <w:sz w:val="22"/>
          <w:szCs w:val="22"/>
        </w:rPr>
      </w:pPr>
      <w:hyperlink r:id="rId60" w:anchor="_Toc78789219" w:history="1">
        <w:r w:rsidR="004D51BE">
          <w:rPr>
            <w:rStyle w:val="Hipercze"/>
            <w:noProof/>
          </w:rPr>
          <w:t>2.3</w:t>
        </w:r>
        <w:r w:rsidR="004D51BE">
          <w:rPr>
            <w:rStyle w:val="Hipercze"/>
            <w:rFonts w:asciiTheme="minorHAnsi" w:eastAsiaTheme="minorEastAsia" w:hAnsiTheme="minorHAnsi"/>
            <w:b/>
            <w:bCs/>
            <w:noProof/>
            <w:sz w:val="22"/>
            <w:szCs w:val="22"/>
          </w:rPr>
          <w:tab/>
        </w:r>
        <w:r w:rsidR="004D51BE">
          <w:rPr>
            <w:rStyle w:val="Hipercze"/>
            <w:noProof/>
          </w:rPr>
          <w:t>Punkt dystrybucji okablowania strukturalnego - GPD</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_Toc78789219 \h </w:instrText>
        </w:r>
        <w:r w:rsidR="004D51BE">
          <w:rPr>
            <w:rStyle w:val="Hipercze"/>
            <w:noProof/>
          </w:rPr>
        </w:r>
        <w:r w:rsidR="004D51BE">
          <w:rPr>
            <w:rStyle w:val="Hipercze"/>
            <w:noProof/>
          </w:rPr>
          <w:fldChar w:fldCharType="separate"/>
        </w:r>
        <w:r w:rsidR="00E15554">
          <w:rPr>
            <w:rStyle w:val="Hipercze"/>
            <w:noProof/>
            <w:webHidden/>
          </w:rPr>
          <w:t>39</w:t>
        </w:r>
        <w:r w:rsidR="004D51BE">
          <w:rPr>
            <w:rStyle w:val="Hipercze"/>
            <w:noProof/>
          </w:rPr>
          <w:fldChar w:fldCharType="end"/>
        </w:r>
      </w:hyperlink>
    </w:p>
    <w:p w14:paraId="64E4B1C6" w14:textId="6E207CCA"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61" w:anchor="_Toc78789220" w:history="1">
        <w:r w:rsidR="004D51BE">
          <w:rPr>
            <w:rStyle w:val="Hipercze"/>
            <w:noProof/>
            <w14:scene3d>
              <w14:camera w14:prst="orthographicFront"/>
              <w14:lightRig w14:rig="threePt" w14:dir="t">
                <w14:rot w14:lat="0" w14:lon="0" w14:rev="0"/>
              </w14:lightRig>
            </w14:scene3d>
          </w:rPr>
          <w:t>2.3.1</w:t>
        </w:r>
        <w:r w:rsidR="004D51BE">
          <w:rPr>
            <w:rStyle w:val="Hipercze"/>
            <w:rFonts w:asciiTheme="minorHAnsi" w:eastAsiaTheme="minorEastAsia" w:hAnsiTheme="minorHAnsi"/>
            <w:noProof/>
            <w:sz w:val="22"/>
            <w:szCs w:val="22"/>
          </w:rPr>
          <w:tab/>
        </w:r>
        <w:r w:rsidR="004D51BE">
          <w:rPr>
            <w:rStyle w:val="Hipercze"/>
            <w:noProof/>
          </w:rPr>
          <w:t>Wymagania dla Racka 4-słupowego</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_Toc78789220 \h </w:instrText>
        </w:r>
        <w:r w:rsidR="004D51BE">
          <w:rPr>
            <w:rStyle w:val="Hipercze"/>
            <w:noProof/>
          </w:rPr>
        </w:r>
        <w:r w:rsidR="004D51BE">
          <w:rPr>
            <w:rStyle w:val="Hipercze"/>
            <w:noProof/>
          </w:rPr>
          <w:fldChar w:fldCharType="separate"/>
        </w:r>
        <w:r w:rsidR="00E15554">
          <w:rPr>
            <w:rStyle w:val="Hipercze"/>
            <w:noProof/>
            <w:webHidden/>
          </w:rPr>
          <w:t>39</w:t>
        </w:r>
        <w:r w:rsidR="004D51BE">
          <w:rPr>
            <w:rStyle w:val="Hipercze"/>
            <w:noProof/>
          </w:rPr>
          <w:fldChar w:fldCharType="end"/>
        </w:r>
      </w:hyperlink>
    </w:p>
    <w:p w14:paraId="3484D2D8" w14:textId="5A9FF669" w:rsidR="004D51BE" w:rsidRDefault="000E05CF" w:rsidP="00A0213C">
      <w:pPr>
        <w:pStyle w:val="Spistreci2"/>
        <w:spacing w:line="0" w:lineRule="atLeast"/>
        <w:rPr>
          <w:rFonts w:asciiTheme="minorHAnsi" w:eastAsiaTheme="minorEastAsia" w:hAnsiTheme="minorHAnsi"/>
          <w:noProof/>
          <w:sz w:val="22"/>
          <w:szCs w:val="22"/>
        </w:rPr>
      </w:pPr>
      <w:hyperlink r:id="rId62" w:anchor="_Toc78789221" w:history="1">
        <w:r w:rsidR="004D51BE">
          <w:rPr>
            <w:rStyle w:val="Hipercze"/>
            <w:noProof/>
          </w:rPr>
          <w:t>2.4</w:t>
        </w:r>
        <w:r w:rsidR="004D51BE">
          <w:rPr>
            <w:rStyle w:val="Hipercze"/>
            <w:rFonts w:asciiTheme="minorHAnsi" w:eastAsiaTheme="minorEastAsia" w:hAnsiTheme="minorHAnsi"/>
            <w:b/>
            <w:bCs/>
            <w:noProof/>
            <w:sz w:val="22"/>
            <w:szCs w:val="22"/>
          </w:rPr>
          <w:tab/>
        </w:r>
        <w:r w:rsidR="004D51BE">
          <w:rPr>
            <w:rStyle w:val="Hipercze"/>
            <w:noProof/>
          </w:rPr>
          <w:t>Organizacja kabli</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_Toc78789221 \h </w:instrText>
        </w:r>
        <w:r w:rsidR="004D51BE">
          <w:rPr>
            <w:rStyle w:val="Hipercze"/>
            <w:noProof/>
          </w:rPr>
        </w:r>
        <w:r w:rsidR="004D51BE">
          <w:rPr>
            <w:rStyle w:val="Hipercze"/>
            <w:noProof/>
          </w:rPr>
          <w:fldChar w:fldCharType="separate"/>
        </w:r>
        <w:r w:rsidR="00E15554">
          <w:rPr>
            <w:rStyle w:val="Hipercze"/>
            <w:noProof/>
            <w:webHidden/>
          </w:rPr>
          <w:t>39</w:t>
        </w:r>
        <w:r w:rsidR="004D51BE">
          <w:rPr>
            <w:rStyle w:val="Hipercze"/>
            <w:noProof/>
          </w:rPr>
          <w:fldChar w:fldCharType="end"/>
        </w:r>
      </w:hyperlink>
    </w:p>
    <w:p w14:paraId="6699811B" w14:textId="7FEB398E"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63" w:anchor="_Toc78789222" w:history="1">
        <w:r w:rsidR="004D51BE">
          <w:rPr>
            <w:rStyle w:val="Hipercze"/>
            <w:noProof/>
            <w14:scene3d>
              <w14:camera w14:prst="orthographicFront"/>
              <w14:lightRig w14:rig="threePt" w14:dir="t">
                <w14:rot w14:lat="0" w14:lon="0" w14:rev="0"/>
              </w14:lightRig>
            </w14:scene3d>
          </w:rPr>
          <w:t>2.4.1</w:t>
        </w:r>
        <w:r w:rsidR="004D51BE">
          <w:rPr>
            <w:rStyle w:val="Hipercze"/>
            <w:rFonts w:asciiTheme="minorHAnsi" w:eastAsiaTheme="minorEastAsia" w:hAnsiTheme="minorHAnsi"/>
            <w:noProof/>
            <w:sz w:val="22"/>
            <w:szCs w:val="22"/>
          </w:rPr>
          <w:tab/>
        </w:r>
        <w:r w:rsidR="004D51BE">
          <w:rPr>
            <w:rStyle w:val="Hipercze"/>
            <w:noProof/>
          </w:rPr>
          <w:t>Pionowy menedżer kabli  –  do stelaży Rack</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_Toc78789222 \h </w:instrText>
        </w:r>
        <w:r w:rsidR="004D51BE">
          <w:rPr>
            <w:rStyle w:val="Hipercze"/>
            <w:noProof/>
          </w:rPr>
        </w:r>
        <w:r w:rsidR="004D51BE">
          <w:rPr>
            <w:rStyle w:val="Hipercze"/>
            <w:noProof/>
          </w:rPr>
          <w:fldChar w:fldCharType="separate"/>
        </w:r>
        <w:r w:rsidR="00E15554">
          <w:rPr>
            <w:rStyle w:val="Hipercze"/>
            <w:noProof/>
            <w:webHidden/>
          </w:rPr>
          <w:t>39</w:t>
        </w:r>
        <w:r w:rsidR="004D51BE">
          <w:rPr>
            <w:rStyle w:val="Hipercze"/>
            <w:noProof/>
          </w:rPr>
          <w:fldChar w:fldCharType="end"/>
        </w:r>
      </w:hyperlink>
    </w:p>
    <w:p w14:paraId="29FAE471" w14:textId="2E12D5F1"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64" w:anchor="_Toc78789223" w:history="1">
        <w:r w:rsidR="004D51BE">
          <w:rPr>
            <w:rStyle w:val="Hipercze"/>
            <w:noProof/>
            <w14:scene3d>
              <w14:camera w14:prst="orthographicFront"/>
              <w14:lightRig w14:rig="threePt" w14:dir="t">
                <w14:rot w14:lat="0" w14:lon="0" w14:rev="0"/>
              </w14:lightRig>
            </w14:scene3d>
          </w:rPr>
          <w:t>2.4.2</w:t>
        </w:r>
        <w:r w:rsidR="004D51BE">
          <w:rPr>
            <w:rStyle w:val="Hipercze"/>
            <w:rFonts w:asciiTheme="minorHAnsi" w:eastAsiaTheme="minorEastAsia" w:hAnsiTheme="minorHAnsi"/>
            <w:noProof/>
            <w:sz w:val="22"/>
            <w:szCs w:val="22"/>
          </w:rPr>
          <w:tab/>
        </w:r>
        <w:r w:rsidR="004D51BE">
          <w:rPr>
            <w:rStyle w:val="Hipercze"/>
            <w:noProof/>
          </w:rPr>
          <w:t>Organizery poziome dwustronne</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_Toc78789223 \h </w:instrText>
        </w:r>
        <w:r w:rsidR="004D51BE">
          <w:rPr>
            <w:rStyle w:val="Hipercze"/>
            <w:noProof/>
          </w:rPr>
        </w:r>
        <w:r w:rsidR="004D51BE">
          <w:rPr>
            <w:rStyle w:val="Hipercze"/>
            <w:noProof/>
          </w:rPr>
          <w:fldChar w:fldCharType="separate"/>
        </w:r>
        <w:r w:rsidR="00E15554">
          <w:rPr>
            <w:rStyle w:val="Hipercze"/>
            <w:noProof/>
            <w:webHidden/>
          </w:rPr>
          <w:t>40</w:t>
        </w:r>
        <w:r w:rsidR="004D51BE">
          <w:rPr>
            <w:rStyle w:val="Hipercze"/>
            <w:noProof/>
          </w:rPr>
          <w:fldChar w:fldCharType="end"/>
        </w:r>
      </w:hyperlink>
    </w:p>
    <w:p w14:paraId="191A91A7" w14:textId="3B1639FD" w:rsidR="004D51BE" w:rsidRDefault="000E05CF" w:rsidP="00A0213C">
      <w:pPr>
        <w:pStyle w:val="Spistreci1"/>
        <w:tabs>
          <w:tab w:val="left" w:pos="440"/>
          <w:tab w:val="right" w:pos="9629"/>
        </w:tabs>
        <w:spacing w:line="0" w:lineRule="atLeast"/>
        <w:rPr>
          <w:rFonts w:asciiTheme="minorHAnsi" w:hAnsiTheme="minorHAnsi"/>
          <w:noProof/>
          <w:sz w:val="22"/>
        </w:rPr>
      </w:pPr>
      <w:hyperlink r:id="rId65" w:anchor="_Toc78789224" w:history="1">
        <w:r w:rsidR="004D51BE">
          <w:rPr>
            <w:rStyle w:val="Hipercze"/>
            <w:noProof/>
          </w:rPr>
          <w:t>3</w:t>
        </w:r>
        <w:r w:rsidR="004D51BE">
          <w:rPr>
            <w:rStyle w:val="Hipercze"/>
            <w:rFonts w:asciiTheme="minorHAnsi" w:hAnsiTheme="minorHAnsi"/>
            <w:b/>
            <w:bCs/>
            <w:iCs/>
            <w:noProof/>
          </w:rPr>
          <w:tab/>
        </w:r>
        <w:r w:rsidR="004D51BE">
          <w:rPr>
            <w:rStyle w:val="Hipercze"/>
            <w:noProof/>
          </w:rPr>
          <w:t>Uwagi końcowe</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_Toc78789224 \h </w:instrText>
        </w:r>
        <w:r w:rsidR="004D51BE">
          <w:rPr>
            <w:rStyle w:val="Hipercze"/>
            <w:noProof/>
          </w:rPr>
        </w:r>
        <w:r w:rsidR="004D51BE">
          <w:rPr>
            <w:rStyle w:val="Hipercze"/>
            <w:noProof/>
          </w:rPr>
          <w:fldChar w:fldCharType="separate"/>
        </w:r>
        <w:r w:rsidR="00E15554">
          <w:rPr>
            <w:rStyle w:val="Hipercze"/>
            <w:noProof/>
            <w:webHidden/>
          </w:rPr>
          <w:t>40</w:t>
        </w:r>
        <w:r w:rsidR="004D51BE">
          <w:rPr>
            <w:rStyle w:val="Hipercze"/>
            <w:noProof/>
          </w:rPr>
          <w:fldChar w:fldCharType="end"/>
        </w:r>
      </w:hyperlink>
    </w:p>
    <w:p w14:paraId="2B527BE7" w14:textId="5A11240A" w:rsidR="004D51BE" w:rsidRDefault="000E05CF" w:rsidP="00A0213C">
      <w:pPr>
        <w:pStyle w:val="Spistreci1"/>
        <w:tabs>
          <w:tab w:val="left" w:pos="440"/>
          <w:tab w:val="right" w:pos="9629"/>
        </w:tabs>
        <w:spacing w:line="0" w:lineRule="atLeast"/>
        <w:rPr>
          <w:rFonts w:asciiTheme="minorHAnsi" w:hAnsiTheme="minorHAnsi"/>
          <w:b/>
          <w:bCs/>
          <w:iCs/>
          <w:noProof/>
        </w:rPr>
      </w:pPr>
      <w:hyperlink r:id="rId66" w:anchor="_Toc78789225" w:history="1">
        <w:r w:rsidR="004D51BE">
          <w:rPr>
            <w:rStyle w:val="Hipercze"/>
            <w:noProof/>
          </w:rPr>
          <w:t>4</w:t>
        </w:r>
        <w:r w:rsidR="004D51BE">
          <w:rPr>
            <w:rStyle w:val="Hipercze"/>
            <w:rFonts w:asciiTheme="minorHAnsi" w:hAnsiTheme="minorHAnsi"/>
            <w:b/>
            <w:bCs/>
            <w:iCs/>
            <w:noProof/>
          </w:rPr>
          <w:tab/>
        </w:r>
        <w:r w:rsidR="004D51BE">
          <w:rPr>
            <w:rStyle w:val="Hipercze"/>
            <w:noProof/>
          </w:rPr>
          <w:t>System monitoringu wizyjnego (CCTV)</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_Toc78789225 \h </w:instrText>
        </w:r>
        <w:r w:rsidR="004D51BE">
          <w:rPr>
            <w:rStyle w:val="Hipercze"/>
            <w:noProof/>
          </w:rPr>
        </w:r>
        <w:r w:rsidR="004D51BE">
          <w:rPr>
            <w:rStyle w:val="Hipercze"/>
            <w:noProof/>
          </w:rPr>
          <w:fldChar w:fldCharType="separate"/>
        </w:r>
        <w:r w:rsidR="00E15554">
          <w:rPr>
            <w:rStyle w:val="Hipercze"/>
            <w:noProof/>
            <w:webHidden/>
          </w:rPr>
          <w:t>41</w:t>
        </w:r>
        <w:r w:rsidR="004D51BE">
          <w:rPr>
            <w:rStyle w:val="Hipercze"/>
            <w:noProof/>
          </w:rPr>
          <w:fldChar w:fldCharType="end"/>
        </w:r>
      </w:hyperlink>
    </w:p>
    <w:p w14:paraId="1668044B" w14:textId="4EA82931" w:rsidR="004D51BE" w:rsidRDefault="000E05CF" w:rsidP="00A0213C">
      <w:pPr>
        <w:pStyle w:val="Spistreci2"/>
        <w:spacing w:line="0" w:lineRule="atLeast"/>
        <w:rPr>
          <w:rFonts w:asciiTheme="minorHAnsi" w:eastAsiaTheme="minorEastAsia" w:hAnsiTheme="minorHAnsi"/>
          <w:b/>
          <w:bCs/>
          <w:noProof/>
          <w:sz w:val="22"/>
          <w:szCs w:val="22"/>
        </w:rPr>
      </w:pPr>
      <w:hyperlink r:id="rId67" w:anchor="_Toc78789226" w:history="1">
        <w:r w:rsidR="004D51BE">
          <w:rPr>
            <w:rStyle w:val="Hipercze"/>
            <w:noProof/>
          </w:rPr>
          <w:t>4.1</w:t>
        </w:r>
        <w:r w:rsidR="004D51BE">
          <w:rPr>
            <w:rStyle w:val="Hipercze"/>
            <w:rFonts w:asciiTheme="minorHAnsi" w:eastAsiaTheme="minorEastAsia" w:hAnsiTheme="minorHAnsi"/>
            <w:b/>
            <w:bCs/>
            <w:noProof/>
            <w:sz w:val="22"/>
            <w:szCs w:val="22"/>
          </w:rPr>
          <w:tab/>
        </w:r>
        <w:r w:rsidR="004D51BE">
          <w:rPr>
            <w:rStyle w:val="Hipercze"/>
            <w:noProof/>
          </w:rPr>
          <w:t>Cel systemu monitoringu wizyjnego</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_Toc78789226 \h </w:instrText>
        </w:r>
        <w:r w:rsidR="004D51BE">
          <w:rPr>
            <w:rStyle w:val="Hipercze"/>
            <w:noProof/>
          </w:rPr>
        </w:r>
        <w:r w:rsidR="004D51BE">
          <w:rPr>
            <w:rStyle w:val="Hipercze"/>
            <w:noProof/>
          </w:rPr>
          <w:fldChar w:fldCharType="separate"/>
        </w:r>
        <w:r w:rsidR="00E15554">
          <w:rPr>
            <w:rStyle w:val="Hipercze"/>
            <w:noProof/>
            <w:webHidden/>
          </w:rPr>
          <w:t>41</w:t>
        </w:r>
        <w:r w:rsidR="004D51BE">
          <w:rPr>
            <w:rStyle w:val="Hipercze"/>
            <w:noProof/>
          </w:rPr>
          <w:fldChar w:fldCharType="end"/>
        </w:r>
      </w:hyperlink>
    </w:p>
    <w:p w14:paraId="2F796DA4" w14:textId="733EBE85" w:rsidR="004D51BE" w:rsidRDefault="000E05CF" w:rsidP="00A0213C">
      <w:pPr>
        <w:pStyle w:val="Spistreci2"/>
        <w:spacing w:line="0" w:lineRule="atLeast"/>
        <w:rPr>
          <w:rFonts w:asciiTheme="minorHAnsi" w:eastAsiaTheme="minorEastAsia" w:hAnsiTheme="minorHAnsi"/>
          <w:b/>
          <w:bCs/>
          <w:noProof/>
          <w:sz w:val="22"/>
          <w:szCs w:val="22"/>
        </w:rPr>
      </w:pPr>
      <w:hyperlink r:id="rId68" w:anchor="_Toc78789227" w:history="1">
        <w:r w:rsidR="004D51BE">
          <w:rPr>
            <w:rStyle w:val="Hipercze"/>
            <w:noProof/>
          </w:rPr>
          <w:t>4.2</w:t>
        </w:r>
        <w:r w:rsidR="004D51BE">
          <w:rPr>
            <w:rStyle w:val="Hipercze"/>
            <w:rFonts w:asciiTheme="minorHAnsi" w:eastAsiaTheme="minorEastAsia" w:hAnsiTheme="minorHAnsi"/>
            <w:b/>
            <w:bCs/>
            <w:noProof/>
            <w:sz w:val="22"/>
            <w:szCs w:val="22"/>
          </w:rPr>
          <w:tab/>
        </w:r>
        <w:r w:rsidR="004D51BE">
          <w:rPr>
            <w:rStyle w:val="Hipercze"/>
            <w:noProof/>
          </w:rPr>
          <w:t>Podstawa opracowania projektu</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_Toc78789227 \h </w:instrText>
        </w:r>
        <w:r w:rsidR="004D51BE">
          <w:rPr>
            <w:rStyle w:val="Hipercze"/>
            <w:noProof/>
          </w:rPr>
        </w:r>
        <w:r w:rsidR="004D51BE">
          <w:rPr>
            <w:rStyle w:val="Hipercze"/>
            <w:noProof/>
          </w:rPr>
          <w:fldChar w:fldCharType="separate"/>
        </w:r>
        <w:r w:rsidR="00E15554">
          <w:rPr>
            <w:rStyle w:val="Hipercze"/>
            <w:noProof/>
            <w:webHidden/>
          </w:rPr>
          <w:t>41</w:t>
        </w:r>
        <w:r w:rsidR="004D51BE">
          <w:rPr>
            <w:rStyle w:val="Hipercze"/>
            <w:noProof/>
          </w:rPr>
          <w:fldChar w:fldCharType="end"/>
        </w:r>
      </w:hyperlink>
    </w:p>
    <w:p w14:paraId="606FEF7D" w14:textId="66F7C676" w:rsidR="004D51BE" w:rsidRDefault="000E05CF" w:rsidP="00A0213C">
      <w:pPr>
        <w:pStyle w:val="Spistreci2"/>
        <w:spacing w:line="0" w:lineRule="atLeast"/>
        <w:rPr>
          <w:rFonts w:asciiTheme="minorHAnsi" w:eastAsiaTheme="minorEastAsia" w:hAnsiTheme="minorHAnsi"/>
          <w:b/>
          <w:bCs/>
          <w:noProof/>
          <w:sz w:val="22"/>
          <w:szCs w:val="22"/>
        </w:rPr>
      </w:pPr>
      <w:hyperlink r:id="rId69" w:anchor="_Toc78789228" w:history="1">
        <w:r w:rsidR="004D51BE">
          <w:rPr>
            <w:rStyle w:val="Hipercze"/>
            <w:noProof/>
          </w:rPr>
          <w:t>4.3</w:t>
        </w:r>
        <w:r w:rsidR="004D51BE">
          <w:rPr>
            <w:rStyle w:val="Hipercze"/>
            <w:rFonts w:asciiTheme="minorHAnsi" w:eastAsiaTheme="minorEastAsia" w:hAnsiTheme="minorHAnsi"/>
            <w:b/>
            <w:bCs/>
            <w:noProof/>
            <w:sz w:val="22"/>
            <w:szCs w:val="22"/>
          </w:rPr>
          <w:tab/>
        </w:r>
        <w:r w:rsidR="004D51BE">
          <w:rPr>
            <w:rStyle w:val="Hipercze"/>
            <w:noProof/>
          </w:rPr>
          <w:t>Architektura systemu monitoringu wizyjnego</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_Toc78789228 \h </w:instrText>
        </w:r>
        <w:r w:rsidR="004D51BE">
          <w:rPr>
            <w:rStyle w:val="Hipercze"/>
            <w:noProof/>
          </w:rPr>
        </w:r>
        <w:r w:rsidR="004D51BE">
          <w:rPr>
            <w:rStyle w:val="Hipercze"/>
            <w:noProof/>
          </w:rPr>
          <w:fldChar w:fldCharType="separate"/>
        </w:r>
        <w:r w:rsidR="00E15554">
          <w:rPr>
            <w:rStyle w:val="Hipercze"/>
            <w:noProof/>
            <w:webHidden/>
          </w:rPr>
          <w:t>42</w:t>
        </w:r>
        <w:r w:rsidR="004D51BE">
          <w:rPr>
            <w:rStyle w:val="Hipercze"/>
            <w:noProof/>
          </w:rPr>
          <w:fldChar w:fldCharType="end"/>
        </w:r>
      </w:hyperlink>
    </w:p>
    <w:p w14:paraId="4143701E" w14:textId="016EFE28"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70" w:anchor="_Toc78789229" w:history="1">
        <w:r w:rsidR="004D51BE">
          <w:rPr>
            <w:rStyle w:val="Hipercze"/>
            <w:noProof/>
            <w14:scene3d>
              <w14:camera w14:prst="orthographicFront"/>
              <w14:lightRig w14:rig="threePt" w14:dir="t">
                <w14:rot w14:lat="0" w14:lon="0" w14:rev="0"/>
              </w14:lightRig>
            </w14:scene3d>
          </w:rPr>
          <w:t>4.3.1</w:t>
        </w:r>
        <w:r w:rsidR="004D51BE">
          <w:rPr>
            <w:rStyle w:val="Hipercze"/>
            <w:rFonts w:asciiTheme="minorHAnsi" w:eastAsiaTheme="minorEastAsia" w:hAnsiTheme="minorHAnsi"/>
            <w:noProof/>
            <w:sz w:val="22"/>
            <w:szCs w:val="22"/>
          </w:rPr>
          <w:tab/>
        </w:r>
        <w:r w:rsidR="004D51BE">
          <w:rPr>
            <w:rStyle w:val="Hipercze"/>
            <w:noProof/>
          </w:rPr>
          <w:t>Opis ogólny działania systemu</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_Toc78789229 \h </w:instrText>
        </w:r>
        <w:r w:rsidR="004D51BE">
          <w:rPr>
            <w:rStyle w:val="Hipercze"/>
            <w:noProof/>
          </w:rPr>
        </w:r>
        <w:r w:rsidR="004D51BE">
          <w:rPr>
            <w:rStyle w:val="Hipercze"/>
            <w:noProof/>
          </w:rPr>
          <w:fldChar w:fldCharType="separate"/>
        </w:r>
        <w:r w:rsidR="00E15554">
          <w:rPr>
            <w:rStyle w:val="Hipercze"/>
            <w:noProof/>
            <w:webHidden/>
          </w:rPr>
          <w:t>42</w:t>
        </w:r>
        <w:r w:rsidR="004D51BE">
          <w:rPr>
            <w:rStyle w:val="Hipercze"/>
            <w:noProof/>
          </w:rPr>
          <w:fldChar w:fldCharType="end"/>
        </w:r>
      </w:hyperlink>
    </w:p>
    <w:p w14:paraId="53310357" w14:textId="4B485264"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71" w:anchor="_Toc78789230" w:history="1">
        <w:r w:rsidR="004D51BE">
          <w:rPr>
            <w:rStyle w:val="Hipercze"/>
            <w:noProof/>
            <w14:scene3d>
              <w14:camera w14:prst="orthographicFront"/>
              <w14:lightRig w14:rig="threePt" w14:dir="t">
                <w14:rot w14:lat="0" w14:lon="0" w14:rev="0"/>
              </w14:lightRig>
            </w14:scene3d>
          </w:rPr>
          <w:t>4.3.2</w:t>
        </w:r>
        <w:r w:rsidR="004D51BE">
          <w:rPr>
            <w:rStyle w:val="Hipercze"/>
            <w:rFonts w:asciiTheme="minorHAnsi" w:eastAsiaTheme="minorEastAsia" w:hAnsiTheme="minorHAnsi"/>
            <w:noProof/>
            <w:sz w:val="22"/>
            <w:szCs w:val="22"/>
          </w:rPr>
          <w:tab/>
        </w:r>
        <w:r w:rsidR="004D51BE">
          <w:rPr>
            <w:rStyle w:val="Hipercze"/>
            <w:noProof/>
          </w:rPr>
          <w:t>Obszary funkcjonalne</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_Toc78789230 \h </w:instrText>
        </w:r>
        <w:r w:rsidR="004D51BE">
          <w:rPr>
            <w:rStyle w:val="Hipercze"/>
            <w:noProof/>
          </w:rPr>
        </w:r>
        <w:r w:rsidR="004D51BE">
          <w:rPr>
            <w:rStyle w:val="Hipercze"/>
            <w:noProof/>
          </w:rPr>
          <w:fldChar w:fldCharType="separate"/>
        </w:r>
        <w:r w:rsidR="00E15554">
          <w:rPr>
            <w:rStyle w:val="Hipercze"/>
            <w:noProof/>
            <w:webHidden/>
          </w:rPr>
          <w:t>42</w:t>
        </w:r>
        <w:r w:rsidR="004D51BE">
          <w:rPr>
            <w:rStyle w:val="Hipercze"/>
            <w:noProof/>
          </w:rPr>
          <w:fldChar w:fldCharType="end"/>
        </w:r>
      </w:hyperlink>
    </w:p>
    <w:p w14:paraId="1A5A15A5" w14:textId="44089609" w:rsidR="004D51BE" w:rsidRDefault="000E05CF" w:rsidP="00A0213C">
      <w:pPr>
        <w:pStyle w:val="Spistreci2"/>
        <w:spacing w:line="0" w:lineRule="atLeast"/>
        <w:rPr>
          <w:rFonts w:asciiTheme="minorHAnsi" w:eastAsiaTheme="minorEastAsia" w:hAnsiTheme="minorHAnsi"/>
          <w:noProof/>
          <w:sz w:val="22"/>
          <w:szCs w:val="22"/>
        </w:rPr>
      </w:pPr>
      <w:hyperlink r:id="rId72" w:anchor="_Toc78789231" w:history="1">
        <w:r w:rsidR="004D51BE">
          <w:rPr>
            <w:rStyle w:val="Hipercze"/>
            <w:noProof/>
          </w:rPr>
          <w:t>4.4</w:t>
        </w:r>
        <w:r w:rsidR="004D51BE">
          <w:rPr>
            <w:rStyle w:val="Hipercze"/>
            <w:rFonts w:asciiTheme="minorHAnsi" w:eastAsiaTheme="minorEastAsia" w:hAnsiTheme="minorHAnsi"/>
            <w:b/>
            <w:bCs/>
            <w:noProof/>
            <w:sz w:val="22"/>
            <w:szCs w:val="22"/>
          </w:rPr>
          <w:tab/>
        </w:r>
        <w:r w:rsidR="004D51BE">
          <w:rPr>
            <w:rStyle w:val="Hipercze"/>
            <w:noProof/>
          </w:rPr>
          <w:t>Wymagania ogólne dotyczące systemu monitoringu wizyjnego CCTV</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_Toc78789231 \h </w:instrText>
        </w:r>
        <w:r w:rsidR="004D51BE">
          <w:rPr>
            <w:rStyle w:val="Hipercze"/>
            <w:noProof/>
          </w:rPr>
        </w:r>
        <w:r w:rsidR="004D51BE">
          <w:rPr>
            <w:rStyle w:val="Hipercze"/>
            <w:noProof/>
          </w:rPr>
          <w:fldChar w:fldCharType="separate"/>
        </w:r>
        <w:r w:rsidR="00E15554">
          <w:rPr>
            <w:rStyle w:val="Hipercze"/>
            <w:noProof/>
            <w:webHidden/>
          </w:rPr>
          <w:t>42</w:t>
        </w:r>
        <w:r w:rsidR="004D51BE">
          <w:rPr>
            <w:rStyle w:val="Hipercze"/>
            <w:noProof/>
          </w:rPr>
          <w:fldChar w:fldCharType="end"/>
        </w:r>
      </w:hyperlink>
    </w:p>
    <w:p w14:paraId="0CFD2A25" w14:textId="37780323" w:rsidR="004D51BE" w:rsidRDefault="000E05CF" w:rsidP="00A0213C">
      <w:pPr>
        <w:pStyle w:val="Spistreci2"/>
        <w:spacing w:line="0" w:lineRule="atLeast"/>
        <w:rPr>
          <w:rFonts w:asciiTheme="minorHAnsi" w:eastAsiaTheme="minorEastAsia" w:hAnsiTheme="minorHAnsi"/>
          <w:b/>
          <w:bCs/>
          <w:noProof/>
          <w:sz w:val="22"/>
          <w:szCs w:val="22"/>
        </w:rPr>
      </w:pPr>
      <w:hyperlink r:id="rId73" w:anchor="_Toc78789232" w:history="1">
        <w:r w:rsidR="004D51BE">
          <w:rPr>
            <w:rStyle w:val="Hipercze"/>
            <w:noProof/>
          </w:rPr>
          <w:t>4.5</w:t>
        </w:r>
        <w:r w:rsidR="004D51BE">
          <w:rPr>
            <w:rStyle w:val="Hipercze"/>
            <w:rFonts w:asciiTheme="minorHAnsi" w:eastAsiaTheme="minorEastAsia" w:hAnsiTheme="minorHAnsi"/>
            <w:b/>
            <w:bCs/>
            <w:noProof/>
            <w:sz w:val="22"/>
            <w:szCs w:val="22"/>
          </w:rPr>
          <w:tab/>
        </w:r>
        <w:r w:rsidR="004D51BE">
          <w:rPr>
            <w:rStyle w:val="Hipercze"/>
            <w:noProof/>
          </w:rPr>
          <w:t>Rozwiązania szczegółowe dotyczące systemu dozoru wizyjnego</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_Toc78789232 \h </w:instrText>
        </w:r>
        <w:r w:rsidR="004D51BE">
          <w:rPr>
            <w:rStyle w:val="Hipercze"/>
            <w:noProof/>
          </w:rPr>
        </w:r>
        <w:r w:rsidR="004D51BE">
          <w:rPr>
            <w:rStyle w:val="Hipercze"/>
            <w:noProof/>
          </w:rPr>
          <w:fldChar w:fldCharType="separate"/>
        </w:r>
        <w:r w:rsidR="00E15554">
          <w:rPr>
            <w:rStyle w:val="Hipercze"/>
            <w:noProof/>
            <w:webHidden/>
          </w:rPr>
          <w:t>43</w:t>
        </w:r>
        <w:r w:rsidR="004D51BE">
          <w:rPr>
            <w:rStyle w:val="Hipercze"/>
            <w:noProof/>
          </w:rPr>
          <w:fldChar w:fldCharType="end"/>
        </w:r>
      </w:hyperlink>
    </w:p>
    <w:p w14:paraId="674680B1" w14:textId="026BC6A5"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74" w:anchor="_Toc78789233" w:history="1">
        <w:r w:rsidR="004D51BE">
          <w:rPr>
            <w:rStyle w:val="Hipercze"/>
            <w:noProof/>
            <w14:scene3d>
              <w14:camera w14:prst="orthographicFront"/>
              <w14:lightRig w14:rig="threePt" w14:dir="t">
                <w14:rot w14:lat="0" w14:lon="0" w14:rev="0"/>
              </w14:lightRig>
            </w14:scene3d>
          </w:rPr>
          <w:t>4.5.1</w:t>
        </w:r>
        <w:r w:rsidR="004D51BE">
          <w:rPr>
            <w:rStyle w:val="Hipercze"/>
            <w:rFonts w:asciiTheme="minorHAnsi" w:eastAsiaTheme="minorEastAsia" w:hAnsiTheme="minorHAnsi"/>
            <w:noProof/>
            <w:sz w:val="22"/>
            <w:szCs w:val="22"/>
          </w:rPr>
          <w:tab/>
        </w:r>
        <w:r w:rsidR="004D51BE">
          <w:rPr>
            <w:rStyle w:val="Hipercze"/>
            <w:noProof/>
          </w:rPr>
          <w:t>Urządzenia wymagane do realizacji systemu monitoringu wizyjnego CCTV</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_Toc78789233 \h </w:instrText>
        </w:r>
        <w:r w:rsidR="004D51BE">
          <w:rPr>
            <w:rStyle w:val="Hipercze"/>
            <w:noProof/>
          </w:rPr>
        </w:r>
        <w:r w:rsidR="004D51BE">
          <w:rPr>
            <w:rStyle w:val="Hipercze"/>
            <w:noProof/>
          </w:rPr>
          <w:fldChar w:fldCharType="separate"/>
        </w:r>
        <w:r w:rsidR="00E15554">
          <w:rPr>
            <w:rStyle w:val="Hipercze"/>
            <w:noProof/>
            <w:webHidden/>
          </w:rPr>
          <w:t>43</w:t>
        </w:r>
        <w:r w:rsidR="004D51BE">
          <w:rPr>
            <w:rStyle w:val="Hipercze"/>
            <w:noProof/>
          </w:rPr>
          <w:fldChar w:fldCharType="end"/>
        </w:r>
      </w:hyperlink>
    </w:p>
    <w:p w14:paraId="16C3E96F" w14:textId="37203003"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75" w:anchor="_Toc78789234" w:history="1">
        <w:r w:rsidR="004D51BE">
          <w:rPr>
            <w:rStyle w:val="Hipercze"/>
            <w:noProof/>
            <w14:scene3d>
              <w14:camera w14:prst="orthographicFront"/>
              <w14:lightRig w14:rig="threePt" w14:dir="t">
                <w14:rot w14:lat="0" w14:lon="0" w14:rev="0"/>
              </w14:lightRig>
            </w14:scene3d>
          </w:rPr>
          <w:t>4.5.2</w:t>
        </w:r>
        <w:r w:rsidR="004D51BE">
          <w:rPr>
            <w:rStyle w:val="Hipercze"/>
            <w:rFonts w:asciiTheme="minorHAnsi" w:eastAsiaTheme="minorEastAsia" w:hAnsiTheme="minorHAnsi"/>
            <w:noProof/>
            <w:sz w:val="22"/>
            <w:szCs w:val="22"/>
          </w:rPr>
          <w:tab/>
        </w:r>
        <w:r w:rsidR="004D51BE">
          <w:rPr>
            <w:rStyle w:val="Hipercze"/>
            <w:noProof/>
          </w:rPr>
          <w:t>Montaż instalacji oraz prowadzenie okablowania przeznaczonego dla systemu monitoringu wizyjnego CCTV</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_Toc78789234 \h </w:instrText>
        </w:r>
        <w:r w:rsidR="004D51BE">
          <w:rPr>
            <w:rStyle w:val="Hipercze"/>
            <w:noProof/>
          </w:rPr>
        </w:r>
        <w:r w:rsidR="004D51BE">
          <w:rPr>
            <w:rStyle w:val="Hipercze"/>
            <w:noProof/>
          </w:rPr>
          <w:fldChar w:fldCharType="separate"/>
        </w:r>
        <w:r w:rsidR="00E15554">
          <w:rPr>
            <w:rStyle w:val="Hipercze"/>
            <w:noProof/>
            <w:webHidden/>
          </w:rPr>
          <w:t>47</w:t>
        </w:r>
        <w:r w:rsidR="004D51BE">
          <w:rPr>
            <w:rStyle w:val="Hipercze"/>
            <w:noProof/>
          </w:rPr>
          <w:fldChar w:fldCharType="end"/>
        </w:r>
      </w:hyperlink>
    </w:p>
    <w:p w14:paraId="74DF06B6" w14:textId="43C94AB8"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76" w:anchor="_Toc78789235" w:history="1">
        <w:r w:rsidR="004D51BE">
          <w:rPr>
            <w:rStyle w:val="Hipercze"/>
            <w:noProof/>
            <w14:scene3d>
              <w14:camera w14:prst="orthographicFront"/>
              <w14:lightRig w14:rig="threePt" w14:dir="t">
                <w14:rot w14:lat="0" w14:lon="0" w14:rev="0"/>
              </w14:lightRig>
            </w14:scene3d>
          </w:rPr>
          <w:t>4.5.3</w:t>
        </w:r>
        <w:r w:rsidR="004D51BE">
          <w:rPr>
            <w:rStyle w:val="Hipercze"/>
            <w:rFonts w:asciiTheme="minorHAnsi" w:eastAsiaTheme="minorEastAsia" w:hAnsiTheme="minorHAnsi"/>
            <w:noProof/>
            <w:sz w:val="22"/>
            <w:szCs w:val="22"/>
          </w:rPr>
          <w:tab/>
        </w:r>
        <w:r w:rsidR="004D51BE">
          <w:rPr>
            <w:rStyle w:val="Hipercze"/>
            <w:noProof/>
          </w:rPr>
          <w:t>Montaż rejestratora sieciowego NVR</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_Toc78789235 \h </w:instrText>
        </w:r>
        <w:r w:rsidR="004D51BE">
          <w:rPr>
            <w:rStyle w:val="Hipercze"/>
            <w:noProof/>
          </w:rPr>
        </w:r>
        <w:r w:rsidR="004D51BE">
          <w:rPr>
            <w:rStyle w:val="Hipercze"/>
            <w:noProof/>
          </w:rPr>
          <w:fldChar w:fldCharType="separate"/>
        </w:r>
        <w:r w:rsidR="00E15554">
          <w:rPr>
            <w:rStyle w:val="Hipercze"/>
            <w:noProof/>
            <w:webHidden/>
          </w:rPr>
          <w:t>47</w:t>
        </w:r>
        <w:r w:rsidR="004D51BE">
          <w:rPr>
            <w:rStyle w:val="Hipercze"/>
            <w:noProof/>
          </w:rPr>
          <w:fldChar w:fldCharType="end"/>
        </w:r>
      </w:hyperlink>
    </w:p>
    <w:p w14:paraId="2B116795" w14:textId="04549832"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77" w:anchor="_Toc78789236" w:history="1">
        <w:r w:rsidR="004D51BE">
          <w:rPr>
            <w:rStyle w:val="Hipercze"/>
            <w:noProof/>
            <w14:scene3d>
              <w14:camera w14:prst="orthographicFront"/>
              <w14:lightRig w14:rig="threePt" w14:dir="t">
                <w14:rot w14:lat="0" w14:lon="0" w14:rev="0"/>
              </w14:lightRig>
            </w14:scene3d>
          </w:rPr>
          <w:t>4.5.4</w:t>
        </w:r>
        <w:r w:rsidR="004D51BE">
          <w:rPr>
            <w:rStyle w:val="Hipercze"/>
            <w:rFonts w:asciiTheme="minorHAnsi" w:eastAsiaTheme="minorEastAsia" w:hAnsiTheme="minorHAnsi"/>
            <w:noProof/>
            <w:sz w:val="22"/>
            <w:szCs w:val="22"/>
          </w:rPr>
          <w:tab/>
        </w:r>
        <w:r w:rsidR="004D51BE">
          <w:rPr>
            <w:rStyle w:val="Hipercze"/>
            <w:noProof/>
          </w:rPr>
          <w:t>Montaż urządzeń końcowych – kamer</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_Toc78789236 \h </w:instrText>
        </w:r>
        <w:r w:rsidR="004D51BE">
          <w:rPr>
            <w:rStyle w:val="Hipercze"/>
            <w:noProof/>
          </w:rPr>
        </w:r>
        <w:r w:rsidR="004D51BE">
          <w:rPr>
            <w:rStyle w:val="Hipercze"/>
            <w:noProof/>
          </w:rPr>
          <w:fldChar w:fldCharType="separate"/>
        </w:r>
        <w:r w:rsidR="00E15554">
          <w:rPr>
            <w:rStyle w:val="Hipercze"/>
            <w:noProof/>
            <w:webHidden/>
          </w:rPr>
          <w:t>47</w:t>
        </w:r>
        <w:r w:rsidR="004D51BE">
          <w:rPr>
            <w:rStyle w:val="Hipercze"/>
            <w:noProof/>
          </w:rPr>
          <w:fldChar w:fldCharType="end"/>
        </w:r>
      </w:hyperlink>
    </w:p>
    <w:p w14:paraId="55BF9585" w14:textId="36166B36" w:rsidR="004D51BE" w:rsidRDefault="000E05CF" w:rsidP="00A0213C">
      <w:pPr>
        <w:pStyle w:val="Spistreci3"/>
        <w:tabs>
          <w:tab w:val="left" w:pos="1100"/>
          <w:tab w:val="right" w:pos="9629"/>
        </w:tabs>
        <w:spacing w:line="0" w:lineRule="atLeast"/>
        <w:rPr>
          <w:rFonts w:asciiTheme="minorHAnsi" w:eastAsiaTheme="minorEastAsia" w:hAnsiTheme="minorHAnsi"/>
          <w:noProof/>
          <w:sz w:val="22"/>
          <w:szCs w:val="22"/>
        </w:rPr>
      </w:pPr>
      <w:hyperlink r:id="rId78" w:anchor="_Toc78789237" w:history="1">
        <w:r w:rsidR="004D51BE">
          <w:rPr>
            <w:rStyle w:val="Hipercze"/>
            <w:noProof/>
            <w14:scene3d>
              <w14:camera w14:prst="orthographicFront"/>
              <w14:lightRig w14:rig="threePt" w14:dir="t">
                <w14:rot w14:lat="0" w14:lon="0" w14:rev="0"/>
              </w14:lightRig>
            </w14:scene3d>
          </w:rPr>
          <w:t>4.5.5</w:t>
        </w:r>
        <w:r w:rsidR="004D51BE">
          <w:rPr>
            <w:rStyle w:val="Hipercze"/>
            <w:rFonts w:asciiTheme="minorHAnsi" w:eastAsiaTheme="minorEastAsia" w:hAnsiTheme="minorHAnsi"/>
            <w:noProof/>
            <w:sz w:val="22"/>
            <w:szCs w:val="22"/>
          </w:rPr>
          <w:tab/>
        </w:r>
        <w:r w:rsidR="004D51BE">
          <w:rPr>
            <w:rStyle w:val="Hipercze"/>
            <w:noProof/>
          </w:rPr>
          <w:t>Zasilanie instalacji</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_Toc78789237 \h </w:instrText>
        </w:r>
        <w:r w:rsidR="004D51BE">
          <w:rPr>
            <w:rStyle w:val="Hipercze"/>
            <w:noProof/>
          </w:rPr>
        </w:r>
        <w:r w:rsidR="004D51BE">
          <w:rPr>
            <w:rStyle w:val="Hipercze"/>
            <w:noProof/>
          </w:rPr>
          <w:fldChar w:fldCharType="separate"/>
        </w:r>
        <w:r w:rsidR="00E15554">
          <w:rPr>
            <w:rStyle w:val="Hipercze"/>
            <w:noProof/>
            <w:webHidden/>
          </w:rPr>
          <w:t>48</w:t>
        </w:r>
        <w:r w:rsidR="004D51BE">
          <w:rPr>
            <w:rStyle w:val="Hipercze"/>
            <w:noProof/>
          </w:rPr>
          <w:fldChar w:fldCharType="end"/>
        </w:r>
      </w:hyperlink>
    </w:p>
    <w:p w14:paraId="31D7F9B7" w14:textId="68499C77" w:rsidR="004D51BE" w:rsidRDefault="000E05CF" w:rsidP="00A0213C">
      <w:pPr>
        <w:pStyle w:val="Spistreci2"/>
        <w:spacing w:line="0" w:lineRule="atLeast"/>
        <w:rPr>
          <w:rFonts w:asciiTheme="minorHAnsi" w:eastAsiaTheme="minorEastAsia" w:hAnsiTheme="minorHAnsi"/>
          <w:noProof/>
          <w:sz w:val="22"/>
          <w:szCs w:val="22"/>
        </w:rPr>
      </w:pPr>
      <w:hyperlink r:id="rId79" w:anchor="_Toc78789238" w:history="1">
        <w:r w:rsidR="004D51BE">
          <w:rPr>
            <w:rStyle w:val="Hipercze"/>
            <w:noProof/>
          </w:rPr>
          <w:t>4.6</w:t>
        </w:r>
        <w:r w:rsidR="004D51BE">
          <w:rPr>
            <w:rStyle w:val="Hipercze"/>
            <w:rFonts w:asciiTheme="minorHAnsi" w:eastAsiaTheme="minorEastAsia" w:hAnsiTheme="minorHAnsi"/>
            <w:b/>
            <w:bCs/>
            <w:noProof/>
            <w:sz w:val="22"/>
            <w:szCs w:val="22"/>
          </w:rPr>
          <w:tab/>
        </w:r>
        <w:r w:rsidR="004D51BE">
          <w:rPr>
            <w:rStyle w:val="Hipercze"/>
            <w:noProof/>
          </w:rPr>
          <w:t>Administracja</w:t>
        </w:r>
        <w:r w:rsidR="004D51BE">
          <w:rPr>
            <w:rStyle w:val="Hipercze"/>
            <w:noProof/>
            <w:webHidden/>
          </w:rPr>
          <w:tab/>
        </w:r>
        <w:r w:rsidR="004D51BE">
          <w:rPr>
            <w:rStyle w:val="Hipercze"/>
            <w:noProof/>
          </w:rPr>
          <w:fldChar w:fldCharType="begin"/>
        </w:r>
        <w:r w:rsidR="004D51BE">
          <w:rPr>
            <w:rStyle w:val="Hipercze"/>
            <w:noProof/>
            <w:webHidden/>
          </w:rPr>
          <w:instrText xml:space="preserve"> PAGEREF _Toc78789238 \h </w:instrText>
        </w:r>
        <w:r w:rsidR="004D51BE">
          <w:rPr>
            <w:rStyle w:val="Hipercze"/>
            <w:noProof/>
          </w:rPr>
        </w:r>
        <w:r w:rsidR="004D51BE">
          <w:rPr>
            <w:rStyle w:val="Hipercze"/>
            <w:noProof/>
          </w:rPr>
          <w:fldChar w:fldCharType="separate"/>
        </w:r>
        <w:r w:rsidR="00E15554">
          <w:rPr>
            <w:rStyle w:val="Hipercze"/>
            <w:noProof/>
            <w:webHidden/>
          </w:rPr>
          <w:t>48</w:t>
        </w:r>
        <w:r w:rsidR="004D51BE">
          <w:rPr>
            <w:rStyle w:val="Hipercze"/>
            <w:noProof/>
          </w:rPr>
          <w:fldChar w:fldCharType="end"/>
        </w:r>
      </w:hyperlink>
    </w:p>
    <w:p w14:paraId="4593B89F" w14:textId="77777777" w:rsidR="004D51BE" w:rsidRDefault="004D51BE" w:rsidP="00DF33DA">
      <w:pPr>
        <w:pStyle w:val="Nagwek1"/>
        <w:numPr>
          <w:ilvl w:val="0"/>
          <w:numId w:val="0"/>
        </w:numPr>
        <w:tabs>
          <w:tab w:val="left" w:pos="708"/>
        </w:tabs>
        <w:spacing w:line="0" w:lineRule="atLeast"/>
        <w:rPr>
          <w:bCs/>
          <w:sz w:val="26"/>
          <w:szCs w:val="32"/>
        </w:rPr>
      </w:pPr>
      <w:r>
        <w:fldChar w:fldCharType="end"/>
      </w:r>
    </w:p>
    <w:p w14:paraId="4F1E8F1E" w14:textId="77777777" w:rsidR="004D51BE" w:rsidRDefault="004D51BE" w:rsidP="004D51BE">
      <w:pPr>
        <w:jc w:val="left"/>
      </w:pPr>
    </w:p>
    <w:p w14:paraId="62654631" w14:textId="77777777" w:rsidR="004D51BE" w:rsidRDefault="004D51BE" w:rsidP="004D51BE">
      <w:pPr>
        <w:jc w:val="left"/>
      </w:pPr>
      <w:r>
        <w:br w:type="page"/>
      </w:r>
    </w:p>
    <w:p w14:paraId="6242ACE6" w14:textId="1DA7B696" w:rsidR="004D51BE" w:rsidRDefault="004D51BE" w:rsidP="00201735">
      <w:pPr>
        <w:pStyle w:val="Nagwek1"/>
        <w:numPr>
          <w:ilvl w:val="0"/>
          <w:numId w:val="56"/>
        </w:numPr>
        <w:rPr>
          <w:b w:val="0"/>
        </w:rPr>
      </w:pPr>
      <w:bookmarkStart w:id="13" w:name="_Toc78789170"/>
      <w:r>
        <w:lastRenderedPageBreak/>
        <w:t>Wymagania ogólne</w:t>
      </w:r>
      <w:bookmarkEnd w:id="13"/>
      <w:r>
        <w:t xml:space="preserve">  </w:t>
      </w:r>
    </w:p>
    <w:p w14:paraId="32EFF15C" w14:textId="77777777" w:rsidR="004D51BE" w:rsidRDefault="004D51BE" w:rsidP="00830FD7">
      <w:pPr>
        <w:pStyle w:val="Nagwek2"/>
      </w:pPr>
      <w:bookmarkStart w:id="14" w:name="_Toc37251825"/>
      <w:bookmarkStart w:id="15" w:name="_Toc63002112"/>
      <w:bookmarkStart w:id="16" w:name="_Toc78789171"/>
      <w:r>
        <w:t>Zakres opracowania</w:t>
      </w:r>
      <w:bookmarkEnd w:id="14"/>
      <w:bookmarkEnd w:id="15"/>
      <w:bookmarkEnd w:id="16"/>
    </w:p>
    <w:p w14:paraId="3A0B2F4A" w14:textId="77777777" w:rsidR="004D51BE" w:rsidRDefault="004D51BE" w:rsidP="004D51BE">
      <w:pPr>
        <w:ind w:firstLine="432"/>
        <w:rPr>
          <w:rFonts w:cs="Arial"/>
        </w:rPr>
      </w:pPr>
      <w:r>
        <w:rPr>
          <w:rFonts w:cs="Arial"/>
        </w:rPr>
        <w:t xml:space="preserve">Przedmiotem niniejszego opracowania są wytyczne dla instalacji systemu okablowania strukturalnego dedykowanego dla wszelkich systemów wykorzystujących sieć Ethernet IP (np. LAN, WLAN, VoIP, HD-Base-T, CCTV, KD, System Przywoławczy, Oświetlenie LED, Digital </w:t>
      </w:r>
      <w:proofErr w:type="spellStart"/>
      <w:r>
        <w:rPr>
          <w:rFonts w:cs="Arial"/>
        </w:rPr>
        <w:t>Signage</w:t>
      </w:r>
      <w:proofErr w:type="spellEnd"/>
      <w:r>
        <w:rPr>
          <w:rFonts w:cs="Arial"/>
        </w:rPr>
        <w:t xml:space="preserve"> i inne). Wszelkie rozwiązania budynkowe które wykorzystują system okablowania strukturalnego muszą być bezwzględnie oparte o system spełniający wszystkie poniższe wymagania. </w:t>
      </w:r>
    </w:p>
    <w:p w14:paraId="5A21EDB1" w14:textId="77777777" w:rsidR="004D51BE" w:rsidRDefault="004D51BE" w:rsidP="004D51BE">
      <w:pPr>
        <w:ind w:firstLine="432"/>
        <w:rPr>
          <w:rFonts w:cs="Arial"/>
        </w:rPr>
      </w:pPr>
      <w:r>
        <w:rPr>
          <w:rFonts w:cs="Arial"/>
        </w:rPr>
        <w:t>Wytyczne opisują minimalne wymagania Inwestora w zakresie technicznym i funkcjonalnym. Oznacza to, że należy zastosować rozwiązania spełniające wszystkie kryteria opisane w niniejszej specyfikacji, tj. zgodne pod kątem obowiązującej normalizacji, wymaganych parametrów oraz funkcji.</w:t>
      </w:r>
    </w:p>
    <w:p w14:paraId="62A887E6" w14:textId="77777777" w:rsidR="004D51BE" w:rsidRDefault="004D51BE" w:rsidP="00D861E4">
      <w:pPr>
        <w:pStyle w:val="Nagwek2"/>
        <w:tabs>
          <w:tab w:val="num" w:pos="860"/>
        </w:tabs>
        <w:ind w:left="860" w:hanging="360"/>
        <w:rPr>
          <w:rFonts w:cs="Arial"/>
        </w:rPr>
      </w:pPr>
      <w:bookmarkStart w:id="17" w:name="_Toc37251826"/>
      <w:bookmarkStart w:id="18" w:name="_Toc63002113"/>
      <w:bookmarkStart w:id="19" w:name="_Toc78789172"/>
      <w:r>
        <w:t>Odwołania do norm i rozporządzeń</w:t>
      </w:r>
      <w:bookmarkEnd w:id="17"/>
      <w:bookmarkEnd w:id="18"/>
      <w:bookmarkEnd w:id="19"/>
    </w:p>
    <w:p w14:paraId="76727245" w14:textId="77777777" w:rsidR="004D51BE" w:rsidRDefault="004D51BE" w:rsidP="004D51BE">
      <w:pPr>
        <w:ind w:firstLine="432"/>
        <w:rPr>
          <w:rFonts w:cs="Arial"/>
        </w:rPr>
      </w:pPr>
      <w:r>
        <w:rPr>
          <w:rFonts w:cs="Arial"/>
        </w:rPr>
        <w:t>Podstawą do opracowania projektu okablowania strukturalnego są wymagania Inwestora w zakresie funkcjonalności i wydajności systemu oraz obowiązujące normy:</w:t>
      </w:r>
    </w:p>
    <w:p w14:paraId="1F96BA9A" w14:textId="77777777" w:rsidR="004D51BE" w:rsidRDefault="004D51BE" w:rsidP="00201735">
      <w:pPr>
        <w:pStyle w:val="Akapitzlist"/>
        <w:numPr>
          <w:ilvl w:val="0"/>
          <w:numId w:val="22"/>
        </w:numPr>
        <w:suppressAutoHyphens w:val="0"/>
        <w:rPr>
          <w:rFonts w:cs="Arial"/>
        </w:rPr>
      </w:pPr>
      <w:r>
        <w:rPr>
          <w:rFonts w:cs="Arial"/>
          <w:b/>
        </w:rPr>
        <w:t xml:space="preserve">PN-EN 50173:2018-07 </w:t>
      </w:r>
      <w:r>
        <w:rPr>
          <w:rFonts w:cs="Arial"/>
          <w:bCs/>
        </w:rPr>
        <w:t>–</w:t>
      </w:r>
      <w:r>
        <w:rPr>
          <w:rFonts w:cs="Arial"/>
          <w:b/>
        </w:rPr>
        <w:t xml:space="preserve"> </w:t>
      </w:r>
      <w:r>
        <w:rPr>
          <w:rFonts w:cs="Arial"/>
          <w:bCs/>
        </w:rPr>
        <w:t>Technika Informatyczna. Systemy okablowania strukturalnego:</w:t>
      </w:r>
    </w:p>
    <w:p w14:paraId="74817165" w14:textId="77777777" w:rsidR="004D51BE" w:rsidRDefault="004D51BE" w:rsidP="00201735">
      <w:pPr>
        <w:pStyle w:val="Akapitzlist"/>
        <w:numPr>
          <w:ilvl w:val="0"/>
          <w:numId w:val="23"/>
        </w:numPr>
        <w:suppressAutoHyphens w:val="0"/>
        <w:rPr>
          <w:rFonts w:cs="Arial"/>
        </w:rPr>
      </w:pPr>
      <w:r>
        <w:rPr>
          <w:rFonts w:cs="Arial"/>
          <w:b/>
        </w:rPr>
        <w:t>PN-EN 50173-1</w:t>
      </w:r>
      <w:r>
        <w:rPr>
          <w:rFonts w:cs="Arial"/>
          <w:bCs/>
        </w:rPr>
        <w:t xml:space="preserve"> –</w:t>
      </w:r>
      <w:r>
        <w:rPr>
          <w:rFonts w:cs="Arial"/>
        </w:rPr>
        <w:t xml:space="preserve"> Wymagania ogólne;</w:t>
      </w:r>
    </w:p>
    <w:p w14:paraId="24E82C86" w14:textId="77777777" w:rsidR="004D51BE" w:rsidRDefault="004D51BE" w:rsidP="00201735">
      <w:pPr>
        <w:pStyle w:val="Akapitzlist"/>
        <w:numPr>
          <w:ilvl w:val="0"/>
          <w:numId w:val="23"/>
        </w:numPr>
        <w:suppressAutoHyphens w:val="0"/>
        <w:rPr>
          <w:rFonts w:cs="Arial"/>
        </w:rPr>
      </w:pPr>
      <w:r>
        <w:rPr>
          <w:rFonts w:cs="Arial"/>
          <w:b/>
        </w:rPr>
        <w:t>PN-EN 50173-2</w:t>
      </w:r>
      <w:r>
        <w:rPr>
          <w:rFonts w:cs="Arial"/>
          <w:bCs/>
        </w:rPr>
        <w:t xml:space="preserve"> </w:t>
      </w:r>
      <w:r>
        <w:rPr>
          <w:rFonts w:cs="Arial"/>
        </w:rPr>
        <w:t>– Budynki biurowe;</w:t>
      </w:r>
    </w:p>
    <w:p w14:paraId="7A00DBD4" w14:textId="77777777" w:rsidR="004D51BE" w:rsidRDefault="004D51BE" w:rsidP="00201735">
      <w:pPr>
        <w:pStyle w:val="Akapitzlist"/>
        <w:numPr>
          <w:ilvl w:val="0"/>
          <w:numId w:val="23"/>
        </w:numPr>
        <w:suppressAutoHyphens w:val="0"/>
        <w:rPr>
          <w:rFonts w:cs="Arial"/>
        </w:rPr>
      </w:pPr>
      <w:r>
        <w:rPr>
          <w:rFonts w:cs="Arial"/>
          <w:b/>
        </w:rPr>
        <w:t>PN-EN 50173-3</w:t>
      </w:r>
      <w:r>
        <w:rPr>
          <w:rFonts w:cs="Arial"/>
          <w:bCs/>
        </w:rPr>
        <w:t xml:space="preserve"> </w:t>
      </w:r>
      <w:r>
        <w:rPr>
          <w:rFonts w:cs="Arial"/>
        </w:rPr>
        <w:t>– Zabudowania przemysłowe;</w:t>
      </w:r>
    </w:p>
    <w:p w14:paraId="0DFE5B57" w14:textId="77777777" w:rsidR="004D51BE" w:rsidRDefault="004D51BE" w:rsidP="00201735">
      <w:pPr>
        <w:pStyle w:val="Akapitzlist"/>
        <w:numPr>
          <w:ilvl w:val="0"/>
          <w:numId w:val="23"/>
        </w:numPr>
        <w:suppressAutoHyphens w:val="0"/>
        <w:rPr>
          <w:rFonts w:cs="Arial"/>
        </w:rPr>
      </w:pPr>
      <w:r>
        <w:rPr>
          <w:rFonts w:cs="Arial"/>
          <w:b/>
        </w:rPr>
        <w:t>PN-EN 50173-4</w:t>
      </w:r>
      <w:r>
        <w:rPr>
          <w:rFonts w:cs="Arial"/>
          <w:bCs/>
        </w:rPr>
        <w:t xml:space="preserve"> </w:t>
      </w:r>
      <w:r>
        <w:rPr>
          <w:rFonts w:cs="Arial"/>
        </w:rPr>
        <w:t>– Zabudowania mieszkalne;</w:t>
      </w:r>
    </w:p>
    <w:p w14:paraId="7202CDE0" w14:textId="77777777" w:rsidR="004D51BE" w:rsidRDefault="004D51BE" w:rsidP="00201735">
      <w:pPr>
        <w:pStyle w:val="Akapitzlist"/>
        <w:numPr>
          <w:ilvl w:val="0"/>
          <w:numId w:val="23"/>
        </w:numPr>
        <w:suppressAutoHyphens w:val="0"/>
        <w:rPr>
          <w:rFonts w:cs="Arial"/>
        </w:rPr>
      </w:pPr>
      <w:r>
        <w:rPr>
          <w:rFonts w:cs="Arial"/>
          <w:b/>
        </w:rPr>
        <w:t>PN-EN 50173-5</w:t>
      </w:r>
      <w:r>
        <w:rPr>
          <w:rFonts w:cs="Arial"/>
          <w:bCs/>
        </w:rPr>
        <w:t xml:space="preserve"> </w:t>
      </w:r>
      <w:r>
        <w:rPr>
          <w:rFonts w:cs="Arial"/>
        </w:rPr>
        <w:t>– Centra danych;</w:t>
      </w:r>
    </w:p>
    <w:p w14:paraId="70A11032" w14:textId="77777777" w:rsidR="004D51BE" w:rsidRDefault="004D51BE" w:rsidP="00201735">
      <w:pPr>
        <w:pStyle w:val="Akapitzlist"/>
        <w:numPr>
          <w:ilvl w:val="0"/>
          <w:numId w:val="23"/>
        </w:numPr>
        <w:suppressAutoHyphens w:val="0"/>
        <w:rPr>
          <w:rFonts w:cs="Arial"/>
        </w:rPr>
      </w:pPr>
      <w:r>
        <w:rPr>
          <w:rFonts w:cs="Arial"/>
          <w:b/>
        </w:rPr>
        <w:t xml:space="preserve">PN-EN 50173-6 </w:t>
      </w:r>
      <w:r>
        <w:rPr>
          <w:rFonts w:cs="Arial"/>
          <w:bCs/>
        </w:rPr>
        <w:t>–</w:t>
      </w:r>
      <w:r>
        <w:rPr>
          <w:rFonts w:cs="Arial"/>
          <w:b/>
        </w:rPr>
        <w:t xml:space="preserve"> </w:t>
      </w:r>
      <w:r>
        <w:rPr>
          <w:rFonts w:cs="Arial"/>
        </w:rPr>
        <w:t>Rozproszone usługi budynkowe;</w:t>
      </w:r>
    </w:p>
    <w:p w14:paraId="6DF737E3" w14:textId="77777777" w:rsidR="004D51BE" w:rsidRDefault="004D51BE" w:rsidP="00201735">
      <w:pPr>
        <w:pStyle w:val="Akapitzlist"/>
        <w:numPr>
          <w:ilvl w:val="0"/>
          <w:numId w:val="22"/>
        </w:numPr>
        <w:suppressAutoHyphens w:val="0"/>
        <w:rPr>
          <w:rFonts w:cs="Arial"/>
        </w:rPr>
      </w:pPr>
      <w:r>
        <w:rPr>
          <w:rFonts w:cs="Arial"/>
          <w:b/>
        </w:rPr>
        <w:t>PN-EN 50174-1:2018-08</w:t>
      </w:r>
      <w:r>
        <w:rPr>
          <w:rFonts w:cs="Arial"/>
        </w:rPr>
        <w:t xml:space="preserve"> – Technika informatyczna. Instalacja okablowania:</w:t>
      </w:r>
    </w:p>
    <w:p w14:paraId="4027E4B1" w14:textId="77777777" w:rsidR="004D51BE" w:rsidRDefault="004D51BE" w:rsidP="00201735">
      <w:pPr>
        <w:pStyle w:val="Akapitzlist"/>
        <w:numPr>
          <w:ilvl w:val="0"/>
          <w:numId w:val="24"/>
        </w:numPr>
        <w:suppressAutoHyphens w:val="0"/>
        <w:rPr>
          <w:rFonts w:cs="Arial"/>
        </w:rPr>
      </w:pPr>
      <w:r>
        <w:rPr>
          <w:rFonts w:cs="Arial"/>
          <w:b/>
        </w:rPr>
        <w:t xml:space="preserve">PN-EN 50174-1 </w:t>
      </w:r>
      <w:r>
        <w:rPr>
          <w:rFonts w:cs="Arial"/>
        </w:rPr>
        <w:t>– Specyfikacja instalacji i zapewnienie jakości;</w:t>
      </w:r>
    </w:p>
    <w:p w14:paraId="557D436D" w14:textId="77777777" w:rsidR="004D51BE" w:rsidRDefault="004D51BE" w:rsidP="00201735">
      <w:pPr>
        <w:pStyle w:val="Akapitzlist"/>
        <w:numPr>
          <w:ilvl w:val="0"/>
          <w:numId w:val="24"/>
        </w:numPr>
        <w:suppressAutoHyphens w:val="0"/>
        <w:rPr>
          <w:rFonts w:cs="Arial"/>
        </w:rPr>
      </w:pPr>
      <w:r>
        <w:rPr>
          <w:rFonts w:cs="Arial"/>
          <w:b/>
        </w:rPr>
        <w:t xml:space="preserve">PN-EN 50174-2 </w:t>
      </w:r>
      <w:r>
        <w:rPr>
          <w:rFonts w:cs="Arial"/>
        </w:rPr>
        <w:t>– Planowanie i wykonawstwo instalacji wewnątrz budynków;</w:t>
      </w:r>
    </w:p>
    <w:p w14:paraId="4190805E" w14:textId="77777777" w:rsidR="004D51BE" w:rsidRDefault="004D51BE" w:rsidP="00201735">
      <w:pPr>
        <w:pStyle w:val="Akapitzlist"/>
        <w:numPr>
          <w:ilvl w:val="0"/>
          <w:numId w:val="24"/>
        </w:numPr>
        <w:suppressAutoHyphens w:val="0"/>
        <w:rPr>
          <w:rFonts w:cs="Arial"/>
        </w:rPr>
      </w:pPr>
      <w:r>
        <w:rPr>
          <w:rFonts w:cs="Arial"/>
          <w:b/>
        </w:rPr>
        <w:t>PN-EN 50174-3:2014-02/A1:2017-07</w:t>
      </w:r>
      <w:r>
        <w:rPr>
          <w:rFonts w:cs="Arial"/>
        </w:rPr>
        <w:t xml:space="preserve"> – Planowanie i wykonawstwo instalacji na zewnątrz budynków;</w:t>
      </w:r>
    </w:p>
    <w:p w14:paraId="5F9972D5" w14:textId="77777777" w:rsidR="004D51BE" w:rsidRDefault="004D51BE" w:rsidP="00201735">
      <w:pPr>
        <w:pStyle w:val="Akapitzlist"/>
        <w:numPr>
          <w:ilvl w:val="0"/>
          <w:numId w:val="22"/>
        </w:numPr>
        <w:suppressAutoHyphens w:val="0"/>
        <w:rPr>
          <w:rFonts w:cs="Arial"/>
          <w:bCs/>
        </w:rPr>
      </w:pPr>
      <w:r>
        <w:rPr>
          <w:rFonts w:cs="Arial"/>
          <w:b/>
        </w:rPr>
        <w:t xml:space="preserve">PN-EN 50310:2016-09 </w:t>
      </w:r>
      <w:r>
        <w:rPr>
          <w:rFonts w:cs="Arial"/>
          <w:bCs/>
        </w:rPr>
        <w:t>– Sieć połączeń wyrównawczych w budynkach i innych obiektach budowlanych z instalacjami telekomunikacyjnymi;</w:t>
      </w:r>
    </w:p>
    <w:p w14:paraId="1CD749AC" w14:textId="77777777" w:rsidR="004D51BE" w:rsidRDefault="004D51BE" w:rsidP="00201735">
      <w:pPr>
        <w:pStyle w:val="Akapitzlist"/>
        <w:numPr>
          <w:ilvl w:val="0"/>
          <w:numId w:val="22"/>
        </w:numPr>
        <w:suppressAutoHyphens w:val="0"/>
        <w:rPr>
          <w:rFonts w:cs="Arial"/>
          <w:bCs/>
        </w:rPr>
      </w:pPr>
      <w:r>
        <w:rPr>
          <w:rFonts w:cs="Arial"/>
          <w:b/>
        </w:rPr>
        <w:t>PN-EN 50346:2004/A1:2009+A2:2010</w:t>
      </w:r>
      <w:r>
        <w:rPr>
          <w:rFonts w:cs="Arial"/>
          <w:bCs/>
        </w:rPr>
        <w:t xml:space="preserve"> – Testowanie zainstalowanego okablowania</w:t>
      </w:r>
    </w:p>
    <w:p w14:paraId="0A31FB5E" w14:textId="77777777" w:rsidR="004D51BE" w:rsidRDefault="004D51BE" w:rsidP="00201735">
      <w:pPr>
        <w:pStyle w:val="Akapitzlist"/>
        <w:numPr>
          <w:ilvl w:val="0"/>
          <w:numId w:val="22"/>
        </w:numPr>
        <w:suppressAutoHyphens w:val="0"/>
        <w:jc w:val="left"/>
        <w:rPr>
          <w:rFonts w:cs="Arial"/>
          <w:bCs/>
        </w:rPr>
      </w:pPr>
      <w:r>
        <w:rPr>
          <w:rFonts w:cs="Arial"/>
          <w:b/>
        </w:rPr>
        <w:t>PN-EN 61280-4-1:2010</w:t>
      </w:r>
      <w:r>
        <w:rPr>
          <w:rFonts w:cs="Arial"/>
          <w:bCs/>
        </w:rPr>
        <w:t xml:space="preserve"> – Procedury badań światłowodowych podsystemów telekomunikacyjnych – Zainstalowana sieć kablowa – Pomiar tłumienności światłowodów wielomodowych;</w:t>
      </w:r>
    </w:p>
    <w:p w14:paraId="3A84FB3F" w14:textId="77777777" w:rsidR="004D51BE" w:rsidRDefault="004D51BE" w:rsidP="00201735">
      <w:pPr>
        <w:pStyle w:val="Akapitzlist"/>
        <w:numPr>
          <w:ilvl w:val="0"/>
          <w:numId w:val="22"/>
        </w:numPr>
        <w:suppressAutoHyphens w:val="0"/>
        <w:rPr>
          <w:rFonts w:cs="Arial"/>
          <w:b/>
          <w:lang w:val="en-US"/>
        </w:rPr>
      </w:pPr>
      <w:r>
        <w:rPr>
          <w:rFonts w:cs="Arial"/>
          <w:b/>
          <w:lang w:val="en-US"/>
        </w:rPr>
        <w:t xml:space="preserve">IEC 61935-1:2019 </w:t>
      </w:r>
      <w:r>
        <w:rPr>
          <w:rFonts w:cs="Arial"/>
          <w:bCs/>
          <w:lang w:val="en-US"/>
        </w:rPr>
        <w:t xml:space="preserve">– Specification </w:t>
      </w:r>
      <w:r>
        <w:rPr>
          <w:rFonts w:cs="Arial"/>
          <w:lang w:val="en-US"/>
        </w:rPr>
        <w:t>for the testing of balanced and coaxial information technology cabling - Part 1: Installed balanced cabling as specified in ISO/IEC 11801 and related standards;</w:t>
      </w:r>
    </w:p>
    <w:p w14:paraId="1AA77F46" w14:textId="77777777" w:rsidR="004D51BE" w:rsidRDefault="004D51BE" w:rsidP="00201735">
      <w:pPr>
        <w:pStyle w:val="Akapitzlist"/>
        <w:numPr>
          <w:ilvl w:val="0"/>
          <w:numId w:val="22"/>
        </w:numPr>
        <w:suppressAutoHyphens w:val="0"/>
        <w:rPr>
          <w:rFonts w:cs="Arial"/>
          <w:b/>
          <w:lang w:val="en-US"/>
        </w:rPr>
      </w:pPr>
      <w:r>
        <w:rPr>
          <w:rFonts w:cs="Arial"/>
          <w:b/>
          <w:lang w:val="en-US"/>
        </w:rPr>
        <w:t xml:space="preserve">ISO/IEC 14763-2:2019 </w:t>
      </w:r>
      <w:r>
        <w:rPr>
          <w:rFonts w:cs="Arial"/>
          <w:bCs/>
          <w:lang w:val="en-US"/>
        </w:rPr>
        <w:t>– Information technology — Implementation and operation of customer premises cabling — Part 2: Planning and installation;</w:t>
      </w:r>
    </w:p>
    <w:p w14:paraId="26CA5CAD" w14:textId="77777777" w:rsidR="004D51BE" w:rsidRDefault="004D51BE" w:rsidP="00201735">
      <w:pPr>
        <w:pStyle w:val="Akapitzlist"/>
        <w:numPr>
          <w:ilvl w:val="0"/>
          <w:numId w:val="22"/>
        </w:numPr>
        <w:suppressAutoHyphens w:val="0"/>
        <w:rPr>
          <w:rFonts w:cs="Arial"/>
          <w:b/>
          <w:lang w:val="en-US"/>
        </w:rPr>
      </w:pPr>
      <w:r>
        <w:rPr>
          <w:rFonts w:cs="Arial"/>
          <w:b/>
          <w:lang w:val="en-US"/>
        </w:rPr>
        <w:t xml:space="preserve">ISO/IEC TR 14763-2-1:2011 </w:t>
      </w:r>
      <w:r>
        <w:rPr>
          <w:rFonts w:cs="Arial"/>
          <w:bCs/>
          <w:lang w:val="en-US"/>
        </w:rPr>
        <w:t>– Information technology — Implementation and operation of customer premises cabling — Part 2-1: Planning and installation - Identifiers within administration systems;</w:t>
      </w:r>
    </w:p>
    <w:p w14:paraId="3C520DD3" w14:textId="77777777" w:rsidR="004D51BE" w:rsidRDefault="004D51BE" w:rsidP="00201735">
      <w:pPr>
        <w:pStyle w:val="Akapitzlist"/>
        <w:numPr>
          <w:ilvl w:val="0"/>
          <w:numId w:val="22"/>
        </w:numPr>
        <w:suppressAutoHyphens w:val="0"/>
        <w:rPr>
          <w:rFonts w:cs="Arial"/>
          <w:b/>
          <w:lang w:val="en-US"/>
        </w:rPr>
      </w:pPr>
      <w:r>
        <w:rPr>
          <w:rFonts w:cs="Arial"/>
          <w:b/>
          <w:lang w:val="en-US"/>
        </w:rPr>
        <w:t xml:space="preserve">ISO/IEC 14763-3:2014/Amd1:2018 </w:t>
      </w:r>
      <w:r>
        <w:rPr>
          <w:rFonts w:cs="Arial"/>
          <w:bCs/>
          <w:lang w:val="en-US"/>
        </w:rPr>
        <w:t>– Implementation</w:t>
      </w:r>
      <w:r>
        <w:rPr>
          <w:rFonts w:cs="Arial"/>
          <w:lang w:val="en-US"/>
        </w:rPr>
        <w:t xml:space="preserve"> and operation of customer premises cabling - Part 3: Testing of optical </w:t>
      </w:r>
      <w:proofErr w:type="spellStart"/>
      <w:r>
        <w:rPr>
          <w:rFonts w:cs="Arial"/>
          <w:lang w:val="en-US"/>
        </w:rPr>
        <w:t>fibre</w:t>
      </w:r>
      <w:proofErr w:type="spellEnd"/>
      <w:r>
        <w:rPr>
          <w:rFonts w:cs="Arial"/>
          <w:lang w:val="en-US"/>
        </w:rPr>
        <w:t xml:space="preserve"> cabling;</w:t>
      </w:r>
    </w:p>
    <w:p w14:paraId="32E91B3D" w14:textId="77777777" w:rsidR="004D51BE" w:rsidRDefault="004D51BE" w:rsidP="00201735">
      <w:pPr>
        <w:pStyle w:val="Akapitzlist"/>
        <w:numPr>
          <w:ilvl w:val="0"/>
          <w:numId w:val="22"/>
        </w:numPr>
        <w:suppressAutoHyphens w:val="0"/>
        <w:rPr>
          <w:rFonts w:cs="Arial"/>
          <w:b/>
          <w:lang w:val="en-US"/>
        </w:rPr>
      </w:pPr>
      <w:r>
        <w:rPr>
          <w:rFonts w:cs="Arial"/>
          <w:b/>
          <w:lang w:val="en-US"/>
        </w:rPr>
        <w:t xml:space="preserve">ISO/IEC 14763-4:2018 </w:t>
      </w:r>
      <w:r>
        <w:rPr>
          <w:rFonts w:cs="Arial"/>
          <w:bCs/>
          <w:lang w:val="en-US"/>
        </w:rPr>
        <w:t>– Information technology — Implementation and operation of customer premises cabling — Part 4: Measurement of end-to-end (E2E)-Links;</w:t>
      </w:r>
    </w:p>
    <w:p w14:paraId="33C6C6DB" w14:textId="77777777" w:rsidR="004D51BE" w:rsidRDefault="004D51BE" w:rsidP="00201735">
      <w:pPr>
        <w:pStyle w:val="Akapitzlist"/>
        <w:numPr>
          <w:ilvl w:val="0"/>
          <w:numId w:val="21"/>
        </w:numPr>
        <w:suppressAutoHyphens w:val="0"/>
        <w:rPr>
          <w:rFonts w:cs="Arial"/>
          <w:lang w:val="en-US"/>
        </w:rPr>
      </w:pPr>
      <w:r>
        <w:rPr>
          <w:rFonts w:cs="Arial"/>
          <w:b/>
          <w:bCs/>
          <w:lang w:val="en-US"/>
        </w:rPr>
        <w:t xml:space="preserve">IEC 61280-4-1:2019 </w:t>
      </w:r>
      <w:r>
        <w:rPr>
          <w:rFonts w:cs="Arial"/>
          <w:lang w:val="en-US"/>
        </w:rPr>
        <w:t xml:space="preserve">– </w:t>
      </w:r>
      <w:proofErr w:type="spellStart"/>
      <w:r>
        <w:rPr>
          <w:rFonts w:cs="Arial"/>
          <w:lang w:val="en-US"/>
        </w:rPr>
        <w:t>Fibre</w:t>
      </w:r>
      <w:proofErr w:type="spellEnd"/>
      <w:r>
        <w:rPr>
          <w:rFonts w:cs="Arial"/>
          <w:lang w:val="en-US"/>
        </w:rPr>
        <w:t>-optic communication subsystem test procedures - Part 4-1: Installed cabling plant - Multimode attenuation measurement;</w:t>
      </w:r>
    </w:p>
    <w:p w14:paraId="6BC79546" w14:textId="77777777" w:rsidR="004D51BE" w:rsidRDefault="004D51BE" w:rsidP="00201735">
      <w:pPr>
        <w:pStyle w:val="Akapitzlist"/>
        <w:numPr>
          <w:ilvl w:val="0"/>
          <w:numId w:val="21"/>
        </w:numPr>
        <w:suppressAutoHyphens w:val="0"/>
        <w:rPr>
          <w:rFonts w:cs="Arial"/>
          <w:lang w:val="en-US"/>
        </w:rPr>
      </w:pPr>
      <w:r>
        <w:rPr>
          <w:rFonts w:cs="Arial"/>
          <w:b/>
          <w:bCs/>
          <w:lang w:val="en-US"/>
        </w:rPr>
        <w:t xml:space="preserve">IEC 61300-3-1:2005 </w:t>
      </w:r>
      <w:r>
        <w:rPr>
          <w:rFonts w:cs="Arial"/>
          <w:lang w:val="en-US"/>
        </w:rPr>
        <w:t xml:space="preserve">– </w:t>
      </w:r>
      <w:proofErr w:type="spellStart"/>
      <w:r>
        <w:rPr>
          <w:rFonts w:cs="Arial"/>
          <w:lang w:val="en-US"/>
        </w:rPr>
        <w:t>Fibre</w:t>
      </w:r>
      <w:proofErr w:type="spellEnd"/>
      <w:r>
        <w:rPr>
          <w:rFonts w:cs="Arial"/>
          <w:lang w:val="en-US"/>
        </w:rPr>
        <w:t xml:space="preserve"> optic interconnecting devices and passive components - Basic test and measurement procedures - Part 3-1: Examinations and measurements - Visual examination; </w:t>
      </w:r>
    </w:p>
    <w:p w14:paraId="62B696D6" w14:textId="77777777" w:rsidR="004D51BE" w:rsidRDefault="004D51BE" w:rsidP="00201735">
      <w:pPr>
        <w:pStyle w:val="Akapitzlist"/>
        <w:numPr>
          <w:ilvl w:val="0"/>
          <w:numId w:val="21"/>
        </w:numPr>
        <w:suppressAutoHyphens w:val="0"/>
        <w:rPr>
          <w:rFonts w:cs="Arial"/>
          <w:lang w:val="en-US"/>
        </w:rPr>
      </w:pPr>
      <w:r>
        <w:rPr>
          <w:rFonts w:cs="Arial"/>
          <w:b/>
          <w:bCs/>
          <w:lang w:val="en-US"/>
        </w:rPr>
        <w:t xml:space="preserve">IEC 61280-4-4:2017 </w:t>
      </w:r>
      <w:r>
        <w:rPr>
          <w:rFonts w:cs="Arial"/>
          <w:lang w:val="en-US"/>
        </w:rPr>
        <w:t xml:space="preserve">– </w:t>
      </w:r>
      <w:proofErr w:type="spellStart"/>
      <w:r>
        <w:rPr>
          <w:rFonts w:cs="Arial"/>
          <w:lang w:val="en-US"/>
        </w:rPr>
        <w:t>Fibre</w:t>
      </w:r>
      <w:proofErr w:type="spellEnd"/>
      <w:r>
        <w:rPr>
          <w:rFonts w:cs="Arial"/>
          <w:lang w:val="en-US"/>
        </w:rPr>
        <w:t xml:space="preserve"> optic communication subsystem test procedures - Part 4-4: Cable plants and links - Polarization mode dispersion measurement for installed links;</w:t>
      </w:r>
    </w:p>
    <w:p w14:paraId="11C58C0D" w14:textId="77777777" w:rsidR="004D51BE" w:rsidRDefault="004D51BE" w:rsidP="00201735">
      <w:pPr>
        <w:pStyle w:val="Akapitzlist"/>
        <w:numPr>
          <w:ilvl w:val="0"/>
          <w:numId w:val="21"/>
        </w:numPr>
        <w:suppressAutoHyphens w:val="0"/>
        <w:rPr>
          <w:rFonts w:cs="Arial"/>
          <w:b/>
          <w:bCs/>
          <w:lang w:val="en-US"/>
        </w:rPr>
      </w:pPr>
      <w:r>
        <w:rPr>
          <w:rFonts w:cs="Arial"/>
          <w:b/>
          <w:bCs/>
          <w:lang w:val="en-US"/>
        </w:rPr>
        <w:t xml:space="preserve">ISO/IEC 30129:2015/Amd:2019 </w:t>
      </w:r>
      <w:r>
        <w:rPr>
          <w:rFonts w:cs="Arial"/>
          <w:lang w:val="en-US"/>
        </w:rPr>
        <w:t>– Amendment 1 - Information technology - Telecommunications bonding networks for buildings and other structures;</w:t>
      </w:r>
    </w:p>
    <w:p w14:paraId="629A8F4F" w14:textId="77777777" w:rsidR="004D51BE" w:rsidRDefault="004D51BE" w:rsidP="00201735">
      <w:pPr>
        <w:pStyle w:val="Akapitzlist"/>
        <w:numPr>
          <w:ilvl w:val="0"/>
          <w:numId w:val="21"/>
        </w:numPr>
        <w:suppressAutoHyphens w:val="0"/>
        <w:rPr>
          <w:rFonts w:cs="Arial"/>
          <w:b/>
          <w:bCs/>
          <w:lang w:val="en-US"/>
        </w:rPr>
      </w:pPr>
      <w:r>
        <w:rPr>
          <w:rFonts w:cs="Arial"/>
          <w:b/>
          <w:bCs/>
          <w:lang w:val="en-US"/>
        </w:rPr>
        <w:t xml:space="preserve">ANSI/TIA-568.0-E:2020 </w:t>
      </w:r>
      <w:r>
        <w:rPr>
          <w:rFonts w:cs="Arial"/>
          <w:lang w:val="en-US"/>
        </w:rPr>
        <w:t>– Generic Telecommunications Cabling for Customer Premises;</w:t>
      </w:r>
    </w:p>
    <w:p w14:paraId="5E78B991" w14:textId="77777777" w:rsidR="004D51BE" w:rsidRDefault="004D51BE" w:rsidP="00201735">
      <w:pPr>
        <w:pStyle w:val="Akapitzlist"/>
        <w:numPr>
          <w:ilvl w:val="0"/>
          <w:numId w:val="21"/>
        </w:numPr>
        <w:suppressAutoHyphens w:val="0"/>
        <w:rPr>
          <w:rFonts w:cs="Arial"/>
          <w:lang w:val="en-US"/>
        </w:rPr>
      </w:pPr>
      <w:r>
        <w:rPr>
          <w:rFonts w:cs="Arial"/>
          <w:b/>
          <w:bCs/>
          <w:lang w:val="en-US"/>
        </w:rPr>
        <w:t>ANSI/TIA-568.1-E:2020</w:t>
      </w:r>
      <w:r>
        <w:rPr>
          <w:rFonts w:cs="Arial"/>
          <w:lang w:val="en-US"/>
        </w:rPr>
        <w:t xml:space="preserve"> – Commercial Building Telecommunications Cabling;</w:t>
      </w:r>
    </w:p>
    <w:p w14:paraId="5873D0C8" w14:textId="77777777" w:rsidR="004D51BE" w:rsidRDefault="004D51BE" w:rsidP="00201735">
      <w:pPr>
        <w:pStyle w:val="Akapitzlist"/>
        <w:numPr>
          <w:ilvl w:val="0"/>
          <w:numId w:val="21"/>
        </w:numPr>
        <w:suppressAutoHyphens w:val="0"/>
        <w:rPr>
          <w:rFonts w:cs="Arial"/>
          <w:b/>
          <w:bCs/>
          <w:lang w:val="en-US"/>
        </w:rPr>
      </w:pPr>
      <w:r>
        <w:rPr>
          <w:rFonts w:cs="Arial"/>
          <w:b/>
          <w:bCs/>
          <w:lang w:val="en-US"/>
        </w:rPr>
        <w:t>ANSI/TIA-568.2-D:2018</w:t>
      </w:r>
      <w:r>
        <w:rPr>
          <w:rFonts w:cs="Arial"/>
          <w:lang w:val="en-US"/>
        </w:rPr>
        <w:t xml:space="preserve"> – Balanced Twisted-Pair Telecommunications Cabling and Components;</w:t>
      </w:r>
    </w:p>
    <w:p w14:paraId="6E1D7214" w14:textId="77777777" w:rsidR="004D51BE" w:rsidRDefault="004D51BE" w:rsidP="00201735">
      <w:pPr>
        <w:pStyle w:val="Akapitzlist"/>
        <w:numPr>
          <w:ilvl w:val="0"/>
          <w:numId w:val="21"/>
        </w:numPr>
        <w:suppressAutoHyphens w:val="0"/>
        <w:rPr>
          <w:rFonts w:cs="Arial"/>
          <w:lang w:val="en-US"/>
        </w:rPr>
      </w:pPr>
      <w:r>
        <w:rPr>
          <w:rFonts w:cs="Arial"/>
          <w:b/>
          <w:bCs/>
          <w:lang w:val="en-US"/>
        </w:rPr>
        <w:t xml:space="preserve">ANSI/TIA-568.3-D:2016 </w:t>
      </w:r>
      <w:r>
        <w:rPr>
          <w:rFonts w:cs="Arial"/>
          <w:lang w:val="en-US"/>
        </w:rPr>
        <w:t>– Optical Fiber Cabling and Components Standard;</w:t>
      </w:r>
    </w:p>
    <w:p w14:paraId="7AAE58E8" w14:textId="77777777" w:rsidR="004D51BE" w:rsidRDefault="004D51BE" w:rsidP="00201735">
      <w:pPr>
        <w:pStyle w:val="Akapitzlist"/>
        <w:numPr>
          <w:ilvl w:val="0"/>
          <w:numId w:val="21"/>
        </w:numPr>
        <w:suppressAutoHyphens w:val="0"/>
        <w:rPr>
          <w:rFonts w:cs="Arial"/>
          <w:b/>
          <w:bCs/>
          <w:lang w:val="en-US"/>
        </w:rPr>
      </w:pPr>
      <w:r>
        <w:rPr>
          <w:rFonts w:cs="Arial"/>
          <w:b/>
          <w:bCs/>
          <w:lang w:val="en-US"/>
        </w:rPr>
        <w:t xml:space="preserve">TIA-942-B:2017 </w:t>
      </w:r>
      <w:r>
        <w:rPr>
          <w:rFonts w:cs="Arial"/>
          <w:lang w:val="en-US"/>
        </w:rPr>
        <w:t>– Telecommunications Infrastructure Standard for Data Centers;</w:t>
      </w:r>
    </w:p>
    <w:p w14:paraId="0D95AF00" w14:textId="77777777" w:rsidR="004D51BE" w:rsidRDefault="004D51BE" w:rsidP="00201735">
      <w:pPr>
        <w:pStyle w:val="Akapitzlist"/>
        <w:numPr>
          <w:ilvl w:val="0"/>
          <w:numId w:val="21"/>
        </w:numPr>
        <w:suppressAutoHyphens w:val="0"/>
        <w:rPr>
          <w:rFonts w:cs="Arial"/>
          <w:b/>
          <w:bCs/>
          <w:lang w:val="en-US"/>
        </w:rPr>
      </w:pPr>
      <w:r>
        <w:rPr>
          <w:rFonts w:cs="Arial"/>
          <w:b/>
          <w:bCs/>
          <w:lang w:val="en-US"/>
        </w:rPr>
        <w:t xml:space="preserve">TIA-569-E:2019 </w:t>
      </w:r>
      <w:r>
        <w:rPr>
          <w:rFonts w:cs="Arial"/>
          <w:lang w:val="en-US"/>
        </w:rPr>
        <w:t>– Telecommunications Pathways and Spaces;</w:t>
      </w:r>
    </w:p>
    <w:p w14:paraId="42674A13" w14:textId="77777777" w:rsidR="004D51BE" w:rsidRDefault="004D51BE" w:rsidP="00201735">
      <w:pPr>
        <w:pStyle w:val="Akapitzlist"/>
        <w:numPr>
          <w:ilvl w:val="0"/>
          <w:numId w:val="21"/>
        </w:numPr>
        <w:suppressAutoHyphens w:val="0"/>
        <w:rPr>
          <w:rFonts w:cs="Arial"/>
          <w:b/>
          <w:bCs/>
          <w:lang w:val="en-US"/>
        </w:rPr>
      </w:pPr>
      <w:r>
        <w:rPr>
          <w:rFonts w:cs="Arial"/>
          <w:b/>
          <w:bCs/>
          <w:lang w:val="en-US"/>
        </w:rPr>
        <w:t xml:space="preserve">ANSI/TIA-1005-A:2012/Reaffirmed:2020 </w:t>
      </w:r>
      <w:r>
        <w:rPr>
          <w:rFonts w:cs="Arial"/>
          <w:lang w:val="en-US"/>
        </w:rPr>
        <w:t>– Telecommunications Infrastructure Standard for Industrial Premises;</w:t>
      </w:r>
    </w:p>
    <w:p w14:paraId="0F9181CA" w14:textId="77777777" w:rsidR="004D51BE" w:rsidRDefault="004D51BE" w:rsidP="00201735">
      <w:pPr>
        <w:pStyle w:val="Akapitzlist"/>
        <w:numPr>
          <w:ilvl w:val="0"/>
          <w:numId w:val="21"/>
        </w:numPr>
        <w:suppressAutoHyphens w:val="0"/>
        <w:rPr>
          <w:rFonts w:cs="Arial"/>
          <w:b/>
          <w:bCs/>
          <w:lang w:val="en-US"/>
        </w:rPr>
      </w:pPr>
      <w:r>
        <w:rPr>
          <w:rFonts w:cs="Arial"/>
          <w:b/>
          <w:bCs/>
          <w:lang w:val="en-US"/>
        </w:rPr>
        <w:lastRenderedPageBreak/>
        <w:t xml:space="preserve">ANSI/TIA-862-B:2016/AD:2017 </w:t>
      </w:r>
      <w:r>
        <w:rPr>
          <w:rFonts w:cs="Arial"/>
          <w:lang w:val="en-US"/>
        </w:rPr>
        <w:t>– Structured Cabling Infrastructure Standard for Intelligent Building Systems;</w:t>
      </w:r>
    </w:p>
    <w:p w14:paraId="5C2CCF6A" w14:textId="77777777" w:rsidR="004D51BE" w:rsidRDefault="004D51BE" w:rsidP="00201735">
      <w:pPr>
        <w:pStyle w:val="Akapitzlist"/>
        <w:numPr>
          <w:ilvl w:val="0"/>
          <w:numId w:val="21"/>
        </w:numPr>
        <w:suppressAutoHyphens w:val="0"/>
        <w:rPr>
          <w:rFonts w:cs="Arial"/>
          <w:b/>
          <w:bCs/>
          <w:lang w:val="en-US"/>
        </w:rPr>
      </w:pPr>
      <w:r>
        <w:rPr>
          <w:rFonts w:cs="Arial"/>
          <w:b/>
          <w:bCs/>
          <w:lang w:val="en-US"/>
        </w:rPr>
        <w:t xml:space="preserve">ANSI/TIA-606-C:2017 </w:t>
      </w:r>
      <w:r>
        <w:rPr>
          <w:rFonts w:cs="Arial"/>
          <w:lang w:val="en-US"/>
        </w:rPr>
        <w:t>– Administration Standard for Telecommunications Infrastructure;</w:t>
      </w:r>
    </w:p>
    <w:p w14:paraId="3E1DF5B7" w14:textId="77777777" w:rsidR="004D51BE" w:rsidRDefault="004D51BE" w:rsidP="00201735">
      <w:pPr>
        <w:pStyle w:val="Akapitzlist"/>
        <w:numPr>
          <w:ilvl w:val="0"/>
          <w:numId w:val="21"/>
        </w:numPr>
        <w:suppressAutoHyphens w:val="0"/>
        <w:rPr>
          <w:rFonts w:cs="Arial"/>
          <w:b/>
          <w:bCs/>
          <w:lang w:val="en-US"/>
        </w:rPr>
      </w:pPr>
      <w:r>
        <w:rPr>
          <w:rFonts w:cs="Arial"/>
          <w:b/>
          <w:bCs/>
          <w:lang w:val="en-US"/>
        </w:rPr>
        <w:t xml:space="preserve">ANSI/TIA-607-D:2019 </w:t>
      </w:r>
      <w:r>
        <w:rPr>
          <w:rFonts w:cs="Arial"/>
          <w:lang w:val="en-US"/>
        </w:rPr>
        <w:t>– Generic Telecommunications Bonding and Grounding (Earthing) for Customer Premises;</w:t>
      </w:r>
    </w:p>
    <w:p w14:paraId="1E685003" w14:textId="77777777" w:rsidR="004D51BE" w:rsidRDefault="004D51BE" w:rsidP="00201735">
      <w:pPr>
        <w:pStyle w:val="Akapitzlist"/>
        <w:numPr>
          <w:ilvl w:val="0"/>
          <w:numId w:val="21"/>
        </w:numPr>
        <w:suppressAutoHyphens w:val="0"/>
        <w:rPr>
          <w:rFonts w:cs="Arial"/>
          <w:b/>
          <w:bCs/>
          <w:lang w:val="en-US"/>
        </w:rPr>
      </w:pPr>
      <w:r>
        <w:rPr>
          <w:rFonts w:cs="Arial"/>
          <w:b/>
          <w:bCs/>
          <w:lang w:val="en-US"/>
        </w:rPr>
        <w:t xml:space="preserve">ANSI/TIA-1152-A:2016 </w:t>
      </w:r>
      <w:r>
        <w:rPr>
          <w:rFonts w:cs="Arial"/>
          <w:lang w:val="en-US"/>
        </w:rPr>
        <w:t>– Requirements for Field Test Instruments and Measurements for Balanced Twisted-Pair Cabling;</w:t>
      </w:r>
    </w:p>
    <w:p w14:paraId="22D25776" w14:textId="77777777" w:rsidR="004D51BE" w:rsidRDefault="004D51BE" w:rsidP="00201735">
      <w:pPr>
        <w:pStyle w:val="Akapitzlist"/>
        <w:numPr>
          <w:ilvl w:val="0"/>
          <w:numId w:val="21"/>
        </w:numPr>
        <w:suppressAutoHyphens w:val="0"/>
        <w:rPr>
          <w:rFonts w:cs="Arial"/>
          <w:b/>
          <w:bCs/>
        </w:rPr>
      </w:pPr>
      <w:r>
        <w:rPr>
          <w:rFonts w:cs="Arial"/>
          <w:b/>
          <w:bCs/>
        </w:rPr>
        <w:t>Rozporządzenie Parlamentu Europejskiego i Rady (UE) nr 305/2011 w sprawie wyrobów budowlanych (CPR)</w:t>
      </w:r>
    </w:p>
    <w:p w14:paraId="7A721192" w14:textId="77777777" w:rsidR="004D51BE" w:rsidRDefault="004D51BE" w:rsidP="00201735">
      <w:pPr>
        <w:pStyle w:val="Akapitzlist"/>
        <w:numPr>
          <w:ilvl w:val="0"/>
          <w:numId w:val="21"/>
        </w:numPr>
        <w:suppressAutoHyphens w:val="0"/>
        <w:rPr>
          <w:rFonts w:cs="Arial"/>
          <w:b/>
          <w:bCs/>
        </w:rPr>
      </w:pPr>
      <w:r>
        <w:rPr>
          <w:rFonts w:cs="Arial"/>
          <w:b/>
          <w:bCs/>
        </w:rPr>
        <w:t>Dyrektywa Parlamentu Europejskiego i Rady 2011/65/UE z dnia 8 czerwca 2011r. w sprawie ograniczenia stosowania niektórych niebezpiecznych substancji w sprzęcie elektrycznym i elektronicznym</w:t>
      </w:r>
    </w:p>
    <w:p w14:paraId="051907BA" w14:textId="77777777" w:rsidR="004D51BE" w:rsidRDefault="004D51BE" w:rsidP="004D51BE">
      <w:pPr>
        <w:rPr>
          <w:rFonts w:cs="Arial"/>
        </w:rPr>
      </w:pPr>
    </w:p>
    <w:p w14:paraId="2C4A1D73" w14:textId="77777777" w:rsidR="004D51BE" w:rsidRDefault="004D51BE" w:rsidP="004D51BE">
      <w:pPr>
        <w:rPr>
          <w:rFonts w:cs="Arial"/>
        </w:rPr>
      </w:pPr>
      <w:r>
        <w:rPr>
          <w:rFonts w:cs="Arial"/>
        </w:rPr>
        <w:t xml:space="preserve">Wykonawca ma wykonać instalację okablowania zgodnie z wymaganiami opisanymi w niniejszej specyfikacji oraz powołanymi i powiązanymi z nimi normami a także zastosować się obligatoryjnie do wszelkich wymagań producenta stosowanego systemu okablowania strukturalnego w celu objęcia go po instalacji gwarancją systemową na okres min. 25 lat. </w:t>
      </w:r>
    </w:p>
    <w:p w14:paraId="32588511" w14:textId="77777777" w:rsidR="004D51BE" w:rsidRDefault="004D51BE" w:rsidP="004D51BE">
      <w:pPr>
        <w:rPr>
          <w:rFonts w:cs="Arial"/>
        </w:rPr>
      </w:pPr>
      <w:r>
        <w:rPr>
          <w:rFonts w:cs="Arial"/>
        </w:rPr>
        <w:t>Jeśli którykolwiek z dokumentów normalizacyjnych uległ aktualizacji w stosunku do wymienionych powyżej, należy każdorazowo stosować najnowsze wydania normalizacyjne.</w:t>
      </w:r>
    </w:p>
    <w:p w14:paraId="08F5B12D" w14:textId="77777777" w:rsidR="004D51BE" w:rsidRDefault="004D51BE" w:rsidP="00D861E4">
      <w:pPr>
        <w:pStyle w:val="Nagwek2"/>
        <w:tabs>
          <w:tab w:val="num" w:pos="860"/>
        </w:tabs>
        <w:ind w:left="860" w:hanging="360"/>
        <w:rPr>
          <w:rFonts w:cs="Arial"/>
        </w:rPr>
      </w:pPr>
      <w:bookmarkStart w:id="20" w:name="_Toc37251827"/>
      <w:bookmarkStart w:id="21" w:name="_Toc63002114"/>
      <w:bookmarkStart w:id="22" w:name="_Toc78789173"/>
      <w:r>
        <w:t>Zakres prac</w:t>
      </w:r>
      <w:bookmarkEnd w:id="20"/>
      <w:bookmarkEnd w:id="21"/>
      <w:bookmarkEnd w:id="22"/>
    </w:p>
    <w:p w14:paraId="549AB036" w14:textId="77777777" w:rsidR="004D51BE" w:rsidRDefault="004D51BE" w:rsidP="004D51BE">
      <w:pPr>
        <w:rPr>
          <w:rFonts w:cs="Arial"/>
        </w:rPr>
      </w:pPr>
      <w:r>
        <w:rPr>
          <w:rFonts w:cs="Arial"/>
        </w:rPr>
        <w:t>Zakres planowanych prac polega na wykonaniu instalacji, testowania oraz wdrożenia kompletnego systemu okablowania strukturalnego. Obejmuje to co najmniej następujące zadania:</w:t>
      </w:r>
    </w:p>
    <w:p w14:paraId="4D66EF8B" w14:textId="77777777" w:rsidR="004D51BE" w:rsidRDefault="004D51BE" w:rsidP="00201735">
      <w:pPr>
        <w:pStyle w:val="Akapitzlist"/>
        <w:numPr>
          <w:ilvl w:val="0"/>
          <w:numId w:val="17"/>
        </w:numPr>
        <w:suppressAutoHyphens w:val="0"/>
        <w:spacing w:after="160" w:line="254" w:lineRule="auto"/>
        <w:rPr>
          <w:rFonts w:cs="Arial"/>
        </w:rPr>
      </w:pPr>
      <w:r>
        <w:rPr>
          <w:rFonts w:cs="Arial"/>
        </w:rPr>
        <w:t>Koordynacja prac z głównym wykonawcą oraz dostawcami rozwiązań;</w:t>
      </w:r>
    </w:p>
    <w:p w14:paraId="01007EDE" w14:textId="77777777" w:rsidR="004D51BE" w:rsidRDefault="004D51BE" w:rsidP="00201735">
      <w:pPr>
        <w:pStyle w:val="Akapitzlist"/>
        <w:numPr>
          <w:ilvl w:val="0"/>
          <w:numId w:val="17"/>
        </w:numPr>
        <w:suppressAutoHyphens w:val="0"/>
        <w:spacing w:after="160" w:line="254" w:lineRule="auto"/>
        <w:rPr>
          <w:rFonts w:cs="Arial"/>
        </w:rPr>
      </w:pPr>
      <w:r>
        <w:rPr>
          <w:rFonts w:cs="Arial"/>
        </w:rPr>
        <w:t>Zarządzanie projektem;</w:t>
      </w:r>
    </w:p>
    <w:p w14:paraId="0B0FB62F" w14:textId="77777777" w:rsidR="004D51BE" w:rsidRDefault="004D51BE" w:rsidP="00201735">
      <w:pPr>
        <w:pStyle w:val="Akapitzlist"/>
        <w:numPr>
          <w:ilvl w:val="0"/>
          <w:numId w:val="17"/>
        </w:numPr>
        <w:suppressAutoHyphens w:val="0"/>
        <w:spacing w:after="160" w:line="254" w:lineRule="auto"/>
        <w:rPr>
          <w:rFonts w:cs="Arial"/>
        </w:rPr>
      </w:pPr>
      <w:r>
        <w:rPr>
          <w:rFonts w:cs="Arial"/>
        </w:rPr>
        <w:t>Zarzadzanie planowaniem;</w:t>
      </w:r>
    </w:p>
    <w:p w14:paraId="74CCF101" w14:textId="77777777" w:rsidR="004D51BE" w:rsidRDefault="004D51BE" w:rsidP="00201735">
      <w:pPr>
        <w:pStyle w:val="Akapitzlist"/>
        <w:numPr>
          <w:ilvl w:val="0"/>
          <w:numId w:val="17"/>
        </w:numPr>
        <w:suppressAutoHyphens w:val="0"/>
        <w:spacing w:after="160" w:line="254" w:lineRule="auto"/>
        <w:rPr>
          <w:rFonts w:cs="Arial"/>
        </w:rPr>
      </w:pPr>
      <w:r>
        <w:rPr>
          <w:rFonts w:cs="Arial"/>
        </w:rPr>
        <w:t>Szczegółowa analiza funkcjonalna systemu do zatwierdzenia przez Klienta;</w:t>
      </w:r>
    </w:p>
    <w:p w14:paraId="7546A716" w14:textId="77777777" w:rsidR="004D51BE" w:rsidRDefault="004D51BE" w:rsidP="00201735">
      <w:pPr>
        <w:pStyle w:val="Akapitzlist"/>
        <w:numPr>
          <w:ilvl w:val="0"/>
          <w:numId w:val="17"/>
        </w:numPr>
        <w:suppressAutoHyphens w:val="0"/>
        <w:spacing w:after="160" w:line="254" w:lineRule="auto"/>
        <w:rPr>
          <w:rFonts w:cs="Arial"/>
        </w:rPr>
      </w:pPr>
      <w:r>
        <w:rPr>
          <w:rFonts w:cs="Arial"/>
        </w:rPr>
        <w:t>Szczegółowa dokumentacja systemu do zatwierdzenia przez Klienta;</w:t>
      </w:r>
    </w:p>
    <w:p w14:paraId="3284F8FE" w14:textId="77777777" w:rsidR="004D51BE" w:rsidRDefault="004D51BE" w:rsidP="00201735">
      <w:pPr>
        <w:pStyle w:val="Akapitzlist"/>
        <w:numPr>
          <w:ilvl w:val="0"/>
          <w:numId w:val="17"/>
        </w:numPr>
        <w:suppressAutoHyphens w:val="0"/>
        <w:spacing w:after="160" w:line="254" w:lineRule="auto"/>
        <w:rPr>
          <w:rFonts w:cs="Arial"/>
        </w:rPr>
      </w:pPr>
      <w:r>
        <w:rPr>
          <w:rFonts w:cs="Arial"/>
        </w:rPr>
        <w:t>Transport, rozładunek i składowanie na miejscu sprzętu;</w:t>
      </w:r>
    </w:p>
    <w:p w14:paraId="325107CF" w14:textId="77777777" w:rsidR="004D51BE" w:rsidRDefault="004D51BE" w:rsidP="00201735">
      <w:pPr>
        <w:pStyle w:val="Akapitzlist"/>
        <w:numPr>
          <w:ilvl w:val="0"/>
          <w:numId w:val="17"/>
        </w:numPr>
        <w:suppressAutoHyphens w:val="0"/>
        <w:spacing w:after="160" w:line="254" w:lineRule="auto"/>
        <w:rPr>
          <w:rFonts w:cs="Arial"/>
        </w:rPr>
      </w:pPr>
      <w:r>
        <w:rPr>
          <w:rFonts w:cs="Arial"/>
        </w:rPr>
        <w:t>Instalacja sprzętu;</w:t>
      </w:r>
    </w:p>
    <w:p w14:paraId="69A55A60" w14:textId="77777777" w:rsidR="004D51BE" w:rsidRDefault="004D51BE" w:rsidP="00201735">
      <w:pPr>
        <w:pStyle w:val="Akapitzlist"/>
        <w:numPr>
          <w:ilvl w:val="0"/>
          <w:numId w:val="17"/>
        </w:numPr>
        <w:suppressAutoHyphens w:val="0"/>
        <w:spacing w:after="160" w:line="254" w:lineRule="auto"/>
        <w:rPr>
          <w:rFonts w:cs="Arial"/>
        </w:rPr>
      </w:pPr>
      <w:r>
        <w:rPr>
          <w:rFonts w:cs="Arial"/>
        </w:rPr>
        <w:t>Konfiguracja sprzętu;</w:t>
      </w:r>
    </w:p>
    <w:p w14:paraId="07890E56" w14:textId="77777777" w:rsidR="004D51BE" w:rsidRDefault="004D51BE" w:rsidP="00201735">
      <w:pPr>
        <w:pStyle w:val="Akapitzlist"/>
        <w:numPr>
          <w:ilvl w:val="0"/>
          <w:numId w:val="17"/>
        </w:numPr>
        <w:suppressAutoHyphens w:val="0"/>
        <w:spacing w:after="160" w:line="254" w:lineRule="auto"/>
        <w:rPr>
          <w:rFonts w:cs="Arial"/>
        </w:rPr>
      </w:pPr>
      <w:r>
        <w:rPr>
          <w:rFonts w:cs="Arial"/>
        </w:rPr>
        <w:t>Integracja systemu okablowania strukturalnego z systemami budynkowymi;</w:t>
      </w:r>
    </w:p>
    <w:p w14:paraId="2FF7BD94" w14:textId="77777777" w:rsidR="004D51BE" w:rsidRDefault="004D51BE" w:rsidP="00201735">
      <w:pPr>
        <w:pStyle w:val="Akapitzlist"/>
        <w:numPr>
          <w:ilvl w:val="0"/>
          <w:numId w:val="17"/>
        </w:numPr>
        <w:suppressAutoHyphens w:val="0"/>
        <w:spacing w:after="160" w:line="254" w:lineRule="auto"/>
        <w:rPr>
          <w:rFonts w:cs="Arial"/>
        </w:rPr>
      </w:pPr>
      <w:r>
        <w:rPr>
          <w:rFonts w:cs="Arial"/>
        </w:rPr>
        <w:t>Kompletne testowanie zainstalowanego systemu (testy jednostkowe, testy integracyjne, testy odbiorcze, testy użytkowników itp.;)</w:t>
      </w:r>
    </w:p>
    <w:p w14:paraId="4E30A36B" w14:textId="77777777" w:rsidR="004D51BE" w:rsidRDefault="004D51BE" w:rsidP="00201735">
      <w:pPr>
        <w:pStyle w:val="Akapitzlist"/>
        <w:numPr>
          <w:ilvl w:val="0"/>
          <w:numId w:val="17"/>
        </w:numPr>
        <w:suppressAutoHyphens w:val="0"/>
        <w:spacing w:after="160" w:line="254" w:lineRule="auto"/>
        <w:rPr>
          <w:rFonts w:cs="Arial"/>
        </w:rPr>
      </w:pPr>
      <w:r>
        <w:rPr>
          <w:rFonts w:cs="Arial"/>
        </w:rPr>
        <w:t>Szkolenie Klienta z zakresu poprawnej eksploatacji i obsługi;</w:t>
      </w:r>
    </w:p>
    <w:p w14:paraId="3AFA12BE" w14:textId="77777777" w:rsidR="004D51BE" w:rsidRDefault="004D51BE" w:rsidP="00201735">
      <w:pPr>
        <w:pStyle w:val="Akapitzlist"/>
        <w:numPr>
          <w:ilvl w:val="0"/>
          <w:numId w:val="17"/>
        </w:numPr>
        <w:suppressAutoHyphens w:val="0"/>
        <w:spacing w:after="160" w:line="254" w:lineRule="auto"/>
        <w:rPr>
          <w:rFonts w:cs="Arial"/>
        </w:rPr>
      </w:pPr>
      <w:r>
        <w:rPr>
          <w:rFonts w:cs="Arial"/>
        </w:rPr>
        <w:t>Zapewnienie bezproblemowej możliwości rozbudowy systemu w przyszłości;</w:t>
      </w:r>
    </w:p>
    <w:p w14:paraId="26ADD8D1" w14:textId="77777777" w:rsidR="004D51BE" w:rsidRDefault="004D51BE" w:rsidP="00201735">
      <w:pPr>
        <w:pStyle w:val="Akapitzlist"/>
        <w:numPr>
          <w:ilvl w:val="0"/>
          <w:numId w:val="17"/>
        </w:numPr>
        <w:suppressAutoHyphens w:val="0"/>
        <w:spacing w:after="160" w:line="254" w:lineRule="auto"/>
        <w:rPr>
          <w:rFonts w:cs="Arial"/>
        </w:rPr>
      </w:pPr>
      <w:r>
        <w:rPr>
          <w:rFonts w:cs="Arial"/>
        </w:rPr>
        <w:t>Dostarczenia narzędzi niezbędnych do konserwacji systemu;</w:t>
      </w:r>
    </w:p>
    <w:p w14:paraId="7663A2F0" w14:textId="77777777" w:rsidR="004D51BE" w:rsidRDefault="004D51BE" w:rsidP="00201735">
      <w:pPr>
        <w:pStyle w:val="Akapitzlist"/>
        <w:numPr>
          <w:ilvl w:val="0"/>
          <w:numId w:val="17"/>
        </w:numPr>
        <w:suppressAutoHyphens w:val="0"/>
        <w:spacing w:after="160" w:line="254" w:lineRule="auto"/>
        <w:rPr>
          <w:rFonts w:cs="Arial"/>
        </w:rPr>
      </w:pPr>
      <w:r>
        <w:rPr>
          <w:rFonts w:cs="Arial"/>
        </w:rPr>
        <w:t>Dostarczenie dokumentacji powykonawczej (podręczniki dla użytkowników, instrukcje konserwacji, raporty z pomiarów itp.:);</w:t>
      </w:r>
    </w:p>
    <w:p w14:paraId="676EC94C" w14:textId="77777777" w:rsidR="004D51BE" w:rsidRDefault="004D51BE" w:rsidP="00201735">
      <w:pPr>
        <w:pStyle w:val="Akapitzlist"/>
        <w:numPr>
          <w:ilvl w:val="0"/>
          <w:numId w:val="17"/>
        </w:numPr>
        <w:suppressAutoHyphens w:val="0"/>
        <w:spacing w:after="160" w:line="254" w:lineRule="auto"/>
        <w:rPr>
          <w:rFonts w:cs="Arial"/>
        </w:rPr>
      </w:pPr>
      <w:r>
        <w:rPr>
          <w:rFonts w:cs="Arial"/>
        </w:rPr>
        <w:t>Wykonawca systemu okablowania strukturalnego (SOS) musi ściśle współpracować z dostawcą urządzeń aktywnych do sieci LAN w celu zapewnienia matrycy połączeń fizycznych od portu przełącznika sieciowego aż do urządzenia końcowego;</w:t>
      </w:r>
    </w:p>
    <w:p w14:paraId="202D490B" w14:textId="77777777" w:rsidR="004D51BE" w:rsidRDefault="004D51BE" w:rsidP="00201735">
      <w:pPr>
        <w:pStyle w:val="Akapitzlist"/>
        <w:numPr>
          <w:ilvl w:val="0"/>
          <w:numId w:val="17"/>
        </w:numPr>
        <w:suppressAutoHyphens w:val="0"/>
        <w:spacing w:after="160" w:line="254" w:lineRule="auto"/>
        <w:rPr>
          <w:rFonts w:cs="Arial"/>
        </w:rPr>
      </w:pPr>
      <w:r>
        <w:rPr>
          <w:rFonts w:cs="Arial"/>
        </w:rPr>
        <w:t>Wykonawca systemu okablowania strukturalnego (SOS) musi ściśle współpracować z dostawcą urządzeń aktywnych do sieci LAN w celu dostarczenia odpowiednich elementów (dukty)  wspomagających dostarczanie zimnego powietrza do przełączników w przypadku stosowania rozwiązań aktywnych z przepływem powietrza z boku na bok szafy;</w:t>
      </w:r>
    </w:p>
    <w:p w14:paraId="0457FC13" w14:textId="77777777" w:rsidR="004D51BE" w:rsidRDefault="004D51BE" w:rsidP="004D51BE">
      <w:pPr>
        <w:rPr>
          <w:rFonts w:cs="Arial"/>
          <w:lang w:eastAsia="en-US"/>
        </w:rPr>
      </w:pPr>
      <w:r>
        <w:rPr>
          <w:rFonts w:cs="Arial"/>
        </w:rPr>
        <w:t>Powyższa specyfikacja określa dostawę, instalację, certyfikację, testowanie i udzielenie gwarancji na kompletny system okablowania.</w:t>
      </w:r>
    </w:p>
    <w:p w14:paraId="3E6E068C" w14:textId="77777777" w:rsidR="004D51BE" w:rsidRDefault="004D51BE" w:rsidP="00D861E4">
      <w:pPr>
        <w:pStyle w:val="Nagwek2"/>
        <w:tabs>
          <w:tab w:val="num" w:pos="860"/>
        </w:tabs>
        <w:ind w:left="860" w:hanging="360"/>
        <w:rPr>
          <w:rFonts w:cs="Arial"/>
        </w:rPr>
      </w:pPr>
      <w:bookmarkStart w:id="23" w:name="_Toc37251828"/>
      <w:bookmarkStart w:id="24" w:name="_Toc63002115"/>
      <w:bookmarkStart w:id="25" w:name="_Toc78789174"/>
      <w:r>
        <w:t>Wymagana dokumentacja</w:t>
      </w:r>
      <w:bookmarkEnd w:id="23"/>
      <w:bookmarkEnd w:id="24"/>
      <w:bookmarkEnd w:id="25"/>
    </w:p>
    <w:p w14:paraId="1DFDF1B1" w14:textId="77777777" w:rsidR="004D51BE" w:rsidRDefault="004D51BE" w:rsidP="004D51BE">
      <w:r>
        <w:rPr>
          <w:rFonts w:cs="Arial"/>
        </w:rPr>
        <w:t>W dokumentacji projektowej obligatoryjnie należy zawrzeć poniższe wymagania.</w:t>
      </w:r>
    </w:p>
    <w:p w14:paraId="322DDC0F" w14:textId="77777777" w:rsidR="004D51BE" w:rsidRDefault="004D51BE" w:rsidP="00D861E4">
      <w:pPr>
        <w:pStyle w:val="Nagwek3"/>
        <w:tabs>
          <w:tab w:val="clear" w:pos="360"/>
        </w:tabs>
        <w:ind w:left="2160"/>
        <w:rPr>
          <w:lang w:eastAsia="pl-PL"/>
        </w:rPr>
      </w:pPr>
      <w:bookmarkStart w:id="26" w:name="_Toc37251829"/>
      <w:bookmarkStart w:id="27" w:name="_Toc63002116"/>
      <w:bookmarkStart w:id="28" w:name="_Toc78789175"/>
      <w:r>
        <w:t>Obowiązki wykonawcy</w:t>
      </w:r>
      <w:bookmarkEnd w:id="26"/>
      <w:bookmarkEnd w:id="27"/>
      <w:bookmarkEnd w:id="28"/>
    </w:p>
    <w:p w14:paraId="245FED3D" w14:textId="77777777" w:rsidR="004D51BE" w:rsidRDefault="004D51BE" w:rsidP="004D51BE">
      <w:pPr>
        <w:spacing w:line="254" w:lineRule="auto"/>
        <w:rPr>
          <w:rFonts w:cs="Arial"/>
        </w:rPr>
      </w:pPr>
      <w:r>
        <w:rPr>
          <w:rFonts w:cs="Arial"/>
        </w:rPr>
        <w:t>Wykonawca przedstawi wraz z ofertą: szczegółowe karty katalogowe producenta oferowanych produktów w tym dane dotyczące funkcjonalności, spełnianych standardów oraz wydajności a dodatkowo:</w:t>
      </w:r>
    </w:p>
    <w:p w14:paraId="0F1D0312" w14:textId="77777777" w:rsidR="004D51BE" w:rsidRDefault="004D51BE" w:rsidP="00201735">
      <w:pPr>
        <w:pStyle w:val="Akapitzlist"/>
        <w:numPr>
          <w:ilvl w:val="1"/>
          <w:numId w:val="18"/>
        </w:numPr>
        <w:suppressAutoHyphens w:val="0"/>
        <w:spacing w:after="160" w:line="254" w:lineRule="auto"/>
        <w:rPr>
          <w:rFonts w:cs="Arial"/>
        </w:rPr>
      </w:pPr>
      <w:r>
        <w:rPr>
          <w:rFonts w:cs="Arial"/>
        </w:rPr>
        <w:t>Imię i Nazwisko inżyniera odpowiedzialnego za realizację projektu;</w:t>
      </w:r>
    </w:p>
    <w:p w14:paraId="670B8F12" w14:textId="77777777" w:rsidR="004D51BE" w:rsidRDefault="004D51BE" w:rsidP="00201735">
      <w:pPr>
        <w:pStyle w:val="Akapitzlist"/>
        <w:numPr>
          <w:ilvl w:val="1"/>
          <w:numId w:val="18"/>
        </w:numPr>
        <w:suppressAutoHyphens w:val="0"/>
        <w:spacing w:after="160" w:line="254" w:lineRule="auto"/>
        <w:rPr>
          <w:rFonts w:cs="Arial"/>
        </w:rPr>
      </w:pPr>
      <w:r>
        <w:rPr>
          <w:rFonts w:cs="Arial"/>
        </w:rPr>
        <w:lastRenderedPageBreak/>
        <w:t>Szczegóły gwarancji proponowanych przez wykonawcę i producenta;</w:t>
      </w:r>
    </w:p>
    <w:p w14:paraId="417C94F5" w14:textId="77777777" w:rsidR="004D51BE" w:rsidRDefault="004D51BE" w:rsidP="00201735">
      <w:pPr>
        <w:pStyle w:val="Akapitzlist"/>
        <w:numPr>
          <w:ilvl w:val="1"/>
          <w:numId w:val="18"/>
        </w:numPr>
        <w:suppressAutoHyphens w:val="0"/>
        <w:spacing w:after="160" w:line="254" w:lineRule="auto"/>
        <w:rPr>
          <w:rFonts w:cs="Arial"/>
        </w:rPr>
      </w:pPr>
      <w:r>
        <w:rPr>
          <w:rFonts w:cs="Arial"/>
        </w:rPr>
        <w:t>Kopia gwarancji producenta określająca obowiązki, środki zaradcze, ograniczenia i wykluczenia;</w:t>
      </w:r>
    </w:p>
    <w:p w14:paraId="636B58AA" w14:textId="77777777" w:rsidR="004D51BE" w:rsidRDefault="004D51BE" w:rsidP="00201735">
      <w:pPr>
        <w:pStyle w:val="Akapitzlist"/>
        <w:numPr>
          <w:ilvl w:val="1"/>
          <w:numId w:val="18"/>
        </w:numPr>
        <w:suppressAutoHyphens w:val="0"/>
        <w:spacing w:after="160" w:line="254" w:lineRule="auto"/>
        <w:rPr>
          <w:rFonts w:cs="Arial"/>
        </w:rPr>
      </w:pPr>
      <w:r>
        <w:rPr>
          <w:rFonts w:cs="Arial"/>
        </w:rPr>
        <w:t>Świadectwa szkoleń przedstawicieli Wykonawcy z zakresu instalacji proponowanego systemu SOS;</w:t>
      </w:r>
    </w:p>
    <w:p w14:paraId="28354D8C" w14:textId="77777777" w:rsidR="004D51BE" w:rsidRDefault="004D51BE" w:rsidP="00201735">
      <w:pPr>
        <w:pStyle w:val="Akapitzlist"/>
        <w:numPr>
          <w:ilvl w:val="1"/>
          <w:numId w:val="18"/>
        </w:numPr>
        <w:suppressAutoHyphens w:val="0"/>
        <w:spacing w:after="160" w:line="254" w:lineRule="auto"/>
        <w:rPr>
          <w:rFonts w:cs="Arial"/>
        </w:rPr>
      </w:pPr>
      <w:r>
        <w:rPr>
          <w:rFonts w:cs="Arial"/>
        </w:rPr>
        <w:t>Lista pracowników technicznych Wykonawcy biorących udział w instalacji systemu SOS wraz z potwierdzeniem ich kompetencji i doświadczenia;</w:t>
      </w:r>
    </w:p>
    <w:p w14:paraId="1FECBAE5" w14:textId="77777777" w:rsidR="004D51BE" w:rsidRDefault="004D51BE" w:rsidP="00201735">
      <w:pPr>
        <w:pStyle w:val="Akapitzlist"/>
        <w:numPr>
          <w:ilvl w:val="1"/>
          <w:numId w:val="18"/>
        </w:numPr>
        <w:suppressAutoHyphens w:val="0"/>
        <w:spacing w:after="160" w:line="254" w:lineRule="auto"/>
        <w:rPr>
          <w:rFonts w:cs="Arial"/>
        </w:rPr>
      </w:pPr>
      <w:r>
        <w:rPr>
          <w:rFonts w:cs="Arial"/>
        </w:rPr>
        <w:t>Lista narzędzi używanych do instalacji oraz testowania systemu SOS;</w:t>
      </w:r>
    </w:p>
    <w:p w14:paraId="57CA9E29" w14:textId="77777777" w:rsidR="004D51BE" w:rsidRDefault="004D51BE" w:rsidP="00201735">
      <w:pPr>
        <w:pStyle w:val="Akapitzlist"/>
        <w:numPr>
          <w:ilvl w:val="1"/>
          <w:numId w:val="18"/>
        </w:numPr>
        <w:suppressAutoHyphens w:val="0"/>
        <w:spacing w:after="160" w:line="254" w:lineRule="auto"/>
        <w:rPr>
          <w:rFonts w:cs="Arial"/>
        </w:rPr>
      </w:pPr>
      <w:r>
        <w:rPr>
          <w:rFonts w:cs="Arial"/>
        </w:rPr>
        <w:t>Dokumentacja techniczna wraz z numerami katalogowymi proponowanych komponentów;</w:t>
      </w:r>
    </w:p>
    <w:p w14:paraId="132262DD" w14:textId="77777777" w:rsidR="004D51BE" w:rsidRDefault="004D51BE" w:rsidP="00201735">
      <w:pPr>
        <w:pStyle w:val="Akapitzlist"/>
        <w:numPr>
          <w:ilvl w:val="1"/>
          <w:numId w:val="18"/>
        </w:numPr>
        <w:suppressAutoHyphens w:val="0"/>
        <w:spacing w:after="160" w:line="254" w:lineRule="auto"/>
        <w:rPr>
          <w:rFonts w:cs="Arial"/>
        </w:rPr>
      </w:pPr>
      <w:r>
        <w:rPr>
          <w:rFonts w:cs="Arial"/>
        </w:rPr>
        <w:t>Katalog urządzeń.</w:t>
      </w:r>
    </w:p>
    <w:p w14:paraId="29377534" w14:textId="77777777" w:rsidR="004D51BE" w:rsidRDefault="004D51BE" w:rsidP="00D861E4">
      <w:pPr>
        <w:pStyle w:val="Nagwek3"/>
        <w:tabs>
          <w:tab w:val="clear" w:pos="360"/>
        </w:tabs>
        <w:ind w:left="2160"/>
        <w:rPr>
          <w:rFonts w:cs="Arial"/>
          <w:lang w:eastAsia="pl-PL"/>
        </w:rPr>
      </w:pPr>
      <w:bookmarkStart w:id="29" w:name="_Toc37251830"/>
      <w:bookmarkStart w:id="30" w:name="_Toc63002117"/>
      <w:bookmarkStart w:id="31" w:name="_Toc78789176"/>
      <w:r>
        <w:t>Dane produktów</w:t>
      </w:r>
      <w:bookmarkEnd w:id="29"/>
      <w:bookmarkEnd w:id="30"/>
      <w:bookmarkEnd w:id="31"/>
    </w:p>
    <w:p w14:paraId="4F981937" w14:textId="77777777" w:rsidR="004D51BE" w:rsidRDefault="004D51BE" w:rsidP="004D51BE">
      <w:pPr>
        <w:rPr>
          <w:rFonts w:cs="Arial"/>
        </w:rPr>
      </w:pPr>
      <w:r>
        <w:rPr>
          <w:rFonts w:cs="Arial"/>
        </w:rPr>
        <w:t>Dokumentacja projektowa dla każdego rodzaju oferowanego produktu musi zawierać charakterystykę działania, specyfikację i akcesoria użytych produktów. Każdy produkt należy odnieść do lokalizacji na rysunkach.</w:t>
      </w:r>
    </w:p>
    <w:p w14:paraId="190C3E35" w14:textId="77777777" w:rsidR="004D51BE" w:rsidRDefault="004D51BE" w:rsidP="004D51BE">
      <w:pPr>
        <w:rPr>
          <w:rFonts w:cs="Arial"/>
        </w:rPr>
      </w:pPr>
      <w:r>
        <w:rPr>
          <w:rFonts w:cs="Arial"/>
        </w:rPr>
        <w:t>Dane dotyczące produktów muszą zawierać co najmniej następujące informacje:</w:t>
      </w:r>
    </w:p>
    <w:p w14:paraId="05BB27F6" w14:textId="77777777" w:rsidR="004D51BE" w:rsidRDefault="004D51BE" w:rsidP="00201735">
      <w:pPr>
        <w:pStyle w:val="Akapitzlist"/>
        <w:numPr>
          <w:ilvl w:val="0"/>
          <w:numId w:val="19"/>
        </w:numPr>
        <w:suppressAutoHyphens w:val="0"/>
        <w:spacing w:after="160" w:line="254" w:lineRule="auto"/>
        <w:rPr>
          <w:rFonts w:cs="Arial"/>
        </w:rPr>
      </w:pPr>
      <w:r>
        <w:rPr>
          <w:rFonts w:cs="Arial"/>
        </w:rPr>
        <w:t>Zestawienie materiałów wraz z numerami katalogowymi;</w:t>
      </w:r>
    </w:p>
    <w:p w14:paraId="77F8BE63" w14:textId="77777777" w:rsidR="004D51BE" w:rsidRDefault="004D51BE" w:rsidP="00201735">
      <w:pPr>
        <w:pStyle w:val="Akapitzlist"/>
        <w:numPr>
          <w:ilvl w:val="0"/>
          <w:numId w:val="19"/>
        </w:numPr>
        <w:suppressAutoHyphens w:val="0"/>
        <w:spacing w:after="160" w:line="254" w:lineRule="auto"/>
        <w:rPr>
          <w:rFonts w:cs="Arial"/>
        </w:rPr>
      </w:pPr>
      <w:r>
        <w:rPr>
          <w:rFonts w:cs="Arial"/>
        </w:rPr>
        <w:t>Nazwa i adres producenta;</w:t>
      </w:r>
    </w:p>
    <w:p w14:paraId="1CACDABF" w14:textId="77777777" w:rsidR="004D51BE" w:rsidRDefault="004D51BE" w:rsidP="00201735">
      <w:pPr>
        <w:pStyle w:val="Akapitzlist"/>
        <w:numPr>
          <w:ilvl w:val="0"/>
          <w:numId w:val="19"/>
        </w:numPr>
        <w:suppressAutoHyphens w:val="0"/>
        <w:spacing w:after="160" w:line="254" w:lineRule="auto"/>
        <w:rPr>
          <w:rFonts w:cs="Arial"/>
        </w:rPr>
      </w:pPr>
      <w:r>
        <w:rPr>
          <w:rFonts w:cs="Arial"/>
        </w:rPr>
        <w:t>Oświadczenie o zgodności ze specyfikacją wraz z niezbędnymi dokumentami uzupełniającymi;</w:t>
      </w:r>
    </w:p>
    <w:p w14:paraId="2E5091C0" w14:textId="77777777" w:rsidR="004D51BE" w:rsidRDefault="004D51BE" w:rsidP="00201735">
      <w:pPr>
        <w:pStyle w:val="Akapitzlist"/>
        <w:numPr>
          <w:ilvl w:val="0"/>
          <w:numId w:val="19"/>
        </w:numPr>
        <w:suppressAutoHyphens w:val="0"/>
        <w:spacing w:after="160" w:line="254" w:lineRule="auto"/>
        <w:rPr>
          <w:rFonts w:cs="Arial"/>
        </w:rPr>
      </w:pPr>
      <w:r>
        <w:rPr>
          <w:rFonts w:cs="Arial"/>
        </w:rPr>
        <w:t>Karty katalogowe proponowanego sprzętu;</w:t>
      </w:r>
    </w:p>
    <w:p w14:paraId="63F44DB6" w14:textId="77777777" w:rsidR="004D51BE" w:rsidRDefault="004D51BE" w:rsidP="00201735">
      <w:pPr>
        <w:pStyle w:val="Akapitzlist"/>
        <w:numPr>
          <w:ilvl w:val="0"/>
          <w:numId w:val="19"/>
        </w:numPr>
        <w:suppressAutoHyphens w:val="0"/>
        <w:spacing w:after="160" w:line="254" w:lineRule="auto"/>
        <w:rPr>
          <w:rFonts w:cs="Arial"/>
        </w:rPr>
      </w:pPr>
      <w:r>
        <w:rPr>
          <w:rFonts w:cs="Arial"/>
        </w:rPr>
        <w:t>Nazwa i adres autoryzowanego lokalnego przedstawiciela / dystrybutora;</w:t>
      </w:r>
    </w:p>
    <w:p w14:paraId="2E562C97" w14:textId="77777777" w:rsidR="004D51BE" w:rsidRDefault="004D51BE" w:rsidP="00D861E4">
      <w:pPr>
        <w:pStyle w:val="Nagwek3"/>
        <w:tabs>
          <w:tab w:val="clear" w:pos="360"/>
        </w:tabs>
        <w:ind w:left="2160"/>
        <w:rPr>
          <w:rFonts w:cs="Arial"/>
        </w:rPr>
      </w:pPr>
      <w:bookmarkStart w:id="32" w:name="_Toc37251832"/>
      <w:bookmarkStart w:id="33" w:name="_Toc63002119"/>
      <w:bookmarkStart w:id="34" w:name="_Toc78789177"/>
      <w:r>
        <w:t>Instrukcje instalacyjne</w:t>
      </w:r>
      <w:bookmarkEnd w:id="32"/>
      <w:bookmarkEnd w:id="33"/>
      <w:bookmarkEnd w:id="34"/>
    </w:p>
    <w:p w14:paraId="3AF95ECB" w14:textId="77777777" w:rsidR="004D51BE" w:rsidRDefault="004D51BE" w:rsidP="004D51BE">
      <w:pPr>
        <w:spacing w:line="254" w:lineRule="auto"/>
        <w:rPr>
          <w:rFonts w:cs="Arial"/>
        </w:rPr>
      </w:pPr>
      <w:r>
        <w:rPr>
          <w:rFonts w:cs="Arial"/>
        </w:rPr>
        <w:t>Do dokumentacji należy dołączyć pełną instrukcję instalacji poszczególnych elementów oferowanego rozwiązania SOS;</w:t>
      </w:r>
    </w:p>
    <w:p w14:paraId="0BB66598" w14:textId="77777777" w:rsidR="004D51BE" w:rsidRDefault="004D51BE" w:rsidP="00D861E4">
      <w:pPr>
        <w:pStyle w:val="Nagwek3"/>
        <w:tabs>
          <w:tab w:val="clear" w:pos="360"/>
        </w:tabs>
        <w:ind w:left="2160"/>
        <w:rPr>
          <w:rFonts w:cs="Arial"/>
          <w:lang w:eastAsia="pl-PL"/>
        </w:rPr>
      </w:pPr>
      <w:bookmarkStart w:id="35" w:name="_Toc37251833"/>
      <w:bookmarkStart w:id="36" w:name="_Toc63002120"/>
      <w:bookmarkStart w:id="37" w:name="_Toc78789178"/>
      <w:r>
        <w:t>Certyfikaty produktowe</w:t>
      </w:r>
      <w:bookmarkEnd w:id="35"/>
      <w:bookmarkEnd w:id="36"/>
      <w:bookmarkEnd w:id="37"/>
    </w:p>
    <w:p w14:paraId="6F643582" w14:textId="77777777" w:rsidR="004D51BE" w:rsidRDefault="004D51BE" w:rsidP="004D51BE">
      <w:pPr>
        <w:rPr>
          <w:rFonts w:cs="Arial"/>
        </w:rPr>
      </w:pPr>
      <w:r>
        <w:rPr>
          <w:rFonts w:cs="Arial"/>
        </w:rPr>
        <w:t xml:space="preserve">Dokumentacja projektowa musi być oparta o komponenty które spełniają wymagania Klienta podane w niniejszej specyfikacji i musi zawierać wymóg dostarczenia oświadczenia (podpisanego przez Producenta) przez Wykonawcę, że oferowane produkty są zgodne z tymi wymogami. Dodatkowo należy dostarczyć certyfikaty zgodności normatywnej wydawane przez niezależne laboratoria badawcze (np.: </w:t>
      </w:r>
      <w:proofErr w:type="spellStart"/>
      <w:r>
        <w:rPr>
          <w:rFonts w:cs="Arial"/>
        </w:rPr>
        <w:t>Intertek</w:t>
      </w:r>
      <w:proofErr w:type="spellEnd"/>
      <w:r>
        <w:rPr>
          <w:rFonts w:cs="Arial"/>
        </w:rPr>
        <w:t>, GHMT, Delta) dla komponentów wchodzących w skład toru transmisyjnego (kable, złącza, kable krosowe) lub inne specyficzne jeżeli są wymagane w zapisach szczegółowych produktów.</w:t>
      </w:r>
    </w:p>
    <w:p w14:paraId="7265AC64" w14:textId="77777777" w:rsidR="004D51BE" w:rsidRDefault="004D51BE" w:rsidP="00D861E4">
      <w:pPr>
        <w:pStyle w:val="Nagwek3"/>
        <w:tabs>
          <w:tab w:val="clear" w:pos="360"/>
        </w:tabs>
        <w:ind w:left="2160"/>
        <w:rPr>
          <w:rFonts w:cs="Arial"/>
          <w:lang w:eastAsia="pl-PL"/>
        </w:rPr>
      </w:pPr>
      <w:bookmarkStart w:id="38" w:name="_Toc37251834"/>
      <w:bookmarkStart w:id="39" w:name="_Toc63002121"/>
      <w:bookmarkStart w:id="40" w:name="_Toc71011168"/>
      <w:bookmarkStart w:id="41" w:name="_Toc78789179"/>
      <w:r>
        <w:t>Wymogi regulacyjne CPR</w:t>
      </w:r>
      <w:bookmarkEnd w:id="38"/>
      <w:bookmarkEnd w:id="39"/>
      <w:bookmarkEnd w:id="40"/>
      <w:bookmarkEnd w:id="41"/>
    </w:p>
    <w:p w14:paraId="41937562" w14:textId="77777777" w:rsidR="004D51BE" w:rsidRDefault="004D51BE" w:rsidP="004D51BE">
      <w:pPr>
        <w:rPr>
          <w:rFonts w:cs="Arial"/>
        </w:rPr>
      </w:pPr>
      <w:r>
        <w:rPr>
          <w:rFonts w:cs="Arial"/>
        </w:rPr>
        <w:t>Instalacje wykonywane w Unii Europejskiej podlegają przepisom dotyczącym wyrobów budowlanych (CPR). Nowe europejskie rozporządzenie dotyczące m.in. kabli miedzianych i światłowodowych zatytułowane "Rozporządzenie w sprawie wyrobów budowlanych" (CPR) weszło w życie 1 lipca 2017 roku. Proponowany dostawca okablowania musi być zgodny a nowym rozporządzeniem.</w:t>
      </w:r>
    </w:p>
    <w:p w14:paraId="510B1096" w14:textId="77777777" w:rsidR="004D51BE" w:rsidRDefault="004D51BE" w:rsidP="004D51BE">
      <w:pPr>
        <w:rPr>
          <w:rFonts w:cs="Arial"/>
        </w:rPr>
      </w:pPr>
      <w:r>
        <w:rPr>
          <w:rFonts w:cs="Arial"/>
        </w:rPr>
        <w:t>Proponowany dostawca okablowania powinien klasyfikować swoje obecne europejskie portfolio kabli miedzianych i światłowodowych poziomych, wykorzystując zatwierdzone jednostki notyfikowane i tym samym zapewniając zgodność z wymaganiami Rozporządzenia o Wyrobach Budowlanych (CPR).</w:t>
      </w:r>
    </w:p>
    <w:p w14:paraId="3088181F" w14:textId="77777777" w:rsidR="004D51BE" w:rsidRDefault="004D51BE" w:rsidP="004D51BE">
      <w:pPr>
        <w:rPr>
          <w:rFonts w:cs="Arial"/>
        </w:rPr>
      </w:pPr>
      <w:r>
        <w:rPr>
          <w:rFonts w:cs="Arial"/>
        </w:rPr>
        <w:t>Rozporządzenie stanowi, że kable miedziane i światłowodowe stosowane wewnątrz budynków produkowane od 1 lipca 2017 r. muszą posiadać oznaczenie CE na opakowaniu oraz deklarację właściwości użytkowych (</w:t>
      </w:r>
      <w:proofErr w:type="spellStart"/>
      <w:r>
        <w:rPr>
          <w:rFonts w:cs="Arial"/>
        </w:rPr>
        <w:t>DoP</w:t>
      </w:r>
      <w:proofErr w:type="spellEnd"/>
      <w:r>
        <w:rPr>
          <w:rFonts w:cs="Arial"/>
        </w:rPr>
        <w:t>) łatwo dostępną dla użytkownika.</w:t>
      </w:r>
    </w:p>
    <w:p w14:paraId="701217A1" w14:textId="77777777" w:rsidR="004D51BE" w:rsidRDefault="004D51BE" w:rsidP="004D51BE">
      <w:pPr>
        <w:rPr>
          <w:rFonts w:cs="Arial"/>
        </w:rPr>
      </w:pPr>
      <w:r>
        <w:rPr>
          <w:rFonts w:cs="Arial"/>
        </w:rPr>
        <w:t xml:space="preserve">W przypadku produktów wymienionych w tym dokumencie CPR dotyczy kabli miedzianych i światłowodowych. CPR określa, jak kable reagują w warunkach pożaru (tj. właściwości spalania, takie jak przenoszenie ognia, wytwarzanie dymu, kwas i płonące krople itp.). Poziom wydajności kabli jest oznaczony przez tzw. </w:t>
      </w:r>
      <w:proofErr w:type="spellStart"/>
      <w:r>
        <w:rPr>
          <w:rFonts w:cs="Arial"/>
        </w:rPr>
        <w:t>Euroklasy</w:t>
      </w:r>
      <w:proofErr w:type="spellEnd"/>
      <w:r>
        <w:rPr>
          <w:rFonts w:cs="Arial"/>
        </w:rPr>
        <w:t xml:space="preserve">. </w:t>
      </w:r>
      <w:proofErr w:type="spellStart"/>
      <w:r>
        <w:rPr>
          <w:rFonts w:cs="Arial"/>
        </w:rPr>
        <w:t>Euroklasy</w:t>
      </w:r>
      <w:proofErr w:type="spellEnd"/>
      <w:r>
        <w:rPr>
          <w:rFonts w:cs="Arial"/>
        </w:rPr>
        <w:t xml:space="preserve"> są hierarchiczne, co oznacza, że ​​można stosować materiały o wyższym oznaczeniu we wszystkich parametrach. Różne kraje mają różne minimalne wymagania </w:t>
      </w:r>
      <w:proofErr w:type="spellStart"/>
      <w:r>
        <w:rPr>
          <w:rFonts w:cs="Arial"/>
        </w:rPr>
        <w:t>Euroklas</w:t>
      </w:r>
      <w:proofErr w:type="spellEnd"/>
      <w:r>
        <w:rPr>
          <w:rFonts w:cs="Arial"/>
        </w:rPr>
        <w:t>.</w:t>
      </w:r>
    </w:p>
    <w:p w14:paraId="01216870" w14:textId="77777777" w:rsidR="004D51BE" w:rsidRDefault="004D51BE" w:rsidP="004D51BE">
      <w:pPr>
        <w:rPr>
          <w:rFonts w:cs="Arial"/>
        </w:rPr>
      </w:pPr>
      <w:r>
        <w:rPr>
          <w:rFonts w:cs="Arial"/>
        </w:rPr>
        <w:t xml:space="preserve">CPR nie ma zastosowania do </w:t>
      </w:r>
      <w:proofErr w:type="spellStart"/>
      <w:r>
        <w:rPr>
          <w:rFonts w:cs="Arial"/>
        </w:rPr>
        <w:t>patchcordów</w:t>
      </w:r>
      <w:proofErr w:type="spellEnd"/>
      <w:r>
        <w:rPr>
          <w:rFonts w:cs="Arial"/>
        </w:rPr>
        <w:t xml:space="preserve"> lub zestawów, które nie są na stałe zainstalowane w budynku.</w:t>
      </w:r>
    </w:p>
    <w:p w14:paraId="79B0485B" w14:textId="77777777" w:rsidR="004D51BE" w:rsidRDefault="004D51BE" w:rsidP="004D51BE">
      <w:pPr>
        <w:rPr>
          <w:rFonts w:cs="Arial"/>
        </w:rPr>
      </w:pPr>
      <w:r>
        <w:rPr>
          <w:rFonts w:cs="Arial"/>
        </w:rPr>
        <w:t xml:space="preserve">Ten projekt wymaga, aby kable w ciągach komunikacyjnych spełniały co najmniej </w:t>
      </w:r>
      <w:proofErr w:type="spellStart"/>
      <w:r>
        <w:rPr>
          <w:rFonts w:cs="Arial"/>
        </w:rPr>
        <w:t>Euroklasę</w:t>
      </w:r>
      <w:proofErr w:type="spellEnd"/>
      <w:r>
        <w:rPr>
          <w:rFonts w:cs="Arial"/>
        </w:rPr>
        <w:t xml:space="preserve"> B2Ca.</w:t>
      </w:r>
    </w:p>
    <w:p w14:paraId="7AD4C9AF" w14:textId="77777777" w:rsidR="004D51BE" w:rsidRDefault="004D51BE" w:rsidP="00D861E4">
      <w:pPr>
        <w:pStyle w:val="Nagwek3"/>
        <w:tabs>
          <w:tab w:val="clear" w:pos="360"/>
        </w:tabs>
        <w:ind w:left="2160"/>
        <w:rPr>
          <w:rFonts w:cs="Arial"/>
          <w:lang w:eastAsia="pl-PL"/>
        </w:rPr>
      </w:pPr>
      <w:bookmarkStart w:id="42" w:name="_Toc37251835"/>
      <w:bookmarkStart w:id="43" w:name="_Toc63002122"/>
      <w:bookmarkStart w:id="44" w:name="_Toc78789180"/>
      <w:r>
        <w:t>Odbiór i pomiary sieci okablowania strukturalnego</w:t>
      </w:r>
      <w:bookmarkEnd w:id="42"/>
      <w:bookmarkEnd w:id="43"/>
      <w:bookmarkEnd w:id="44"/>
    </w:p>
    <w:p w14:paraId="504A4944" w14:textId="77777777" w:rsidR="004D51BE" w:rsidRDefault="004D51BE" w:rsidP="004D51BE">
      <w:pPr>
        <w:pStyle w:val="StylLANSTERPODPUNKTInterlinia15wiersza"/>
        <w:rPr>
          <w:rFonts w:ascii="Arial" w:hAnsi="Arial" w:cs="Arial"/>
          <w:sz w:val="22"/>
          <w:szCs w:val="22"/>
        </w:rPr>
      </w:pPr>
      <w:r>
        <w:rPr>
          <w:rFonts w:ascii="Arial" w:hAnsi="Arial" w:cs="Arial"/>
          <w:sz w:val="22"/>
          <w:szCs w:val="22"/>
        </w:rPr>
        <w:lastRenderedPageBreak/>
        <w:t>W dokumentacji projektowej należy obligatoryjnie zawrzeć wymóg odnośnie pomiarów.</w:t>
      </w:r>
    </w:p>
    <w:p w14:paraId="4CE997EF" w14:textId="77777777" w:rsidR="004D51BE" w:rsidRDefault="004D51BE" w:rsidP="004D51BE">
      <w:pPr>
        <w:pStyle w:val="StylLANSTERPODPUNKTInterlinia15wiersza"/>
        <w:rPr>
          <w:rFonts w:ascii="Arial" w:hAnsi="Arial" w:cs="Arial"/>
          <w:sz w:val="22"/>
          <w:szCs w:val="22"/>
        </w:rPr>
      </w:pPr>
      <w:r>
        <w:rPr>
          <w:rFonts w:ascii="Arial" w:hAnsi="Arial" w:cs="Arial"/>
          <w:sz w:val="22"/>
          <w:szCs w:val="22"/>
        </w:rPr>
        <w:t>Warunkiem koniecznym dla odbioru końcowego instalacji przez Inwestora jest spełnienie wszystkich poniższych warunków:</w:t>
      </w:r>
    </w:p>
    <w:p w14:paraId="38768AAF" w14:textId="77777777" w:rsidR="004D51BE" w:rsidRDefault="004D51BE" w:rsidP="00201735">
      <w:pPr>
        <w:pStyle w:val="Bezodstpw"/>
        <w:numPr>
          <w:ilvl w:val="0"/>
          <w:numId w:val="25"/>
        </w:numPr>
        <w:jc w:val="both"/>
        <w:rPr>
          <w:rFonts w:ascii="Arial" w:hAnsi="Arial" w:cs="Arial"/>
        </w:rPr>
      </w:pPr>
      <w:r>
        <w:rPr>
          <w:rFonts w:ascii="Arial" w:hAnsi="Arial" w:cs="Arial"/>
        </w:rPr>
        <w:t xml:space="preserve">wykonanie instalacji w sposób estetyczny, zgodny ze sztuką i obowiązującymi normami, </w:t>
      </w:r>
    </w:p>
    <w:p w14:paraId="36B333C4" w14:textId="77777777" w:rsidR="004D51BE" w:rsidRDefault="004D51BE" w:rsidP="00201735">
      <w:pPr>
        <w:pStyle w:val="Bezodstpw"/>
        <w:numPr>
          <w:ilvl w:val="0"/>
          <w:numId w:val="25"/>
        </w:numPr>
        <w:jc w:val="both"/>
        <w:rPr>
          <w:rFonts w:ascii="Arial" w:hAnsi="Arial" w:cs="Arial"/>
        </w:rPr>
      </w:pPr>
      <w:r>
        <w:rPr>
          <w:rFonts w:ascii="Arial" w:hAnsi="Arial" w:cs="Arial"/>
        </w:rPr>
        <w:t xml:space="preserve">wykonanie kompletu pomiarów, </w:t>
      </w:r>
    </w:p>
    <w:p w14:paraId="13D5B807" w14:textId="77777777" w:rsidR="004D51BE" w:rsidRDefault="004D51BE" w:rsidP="00201735">
      <w:pPr>
        <w:pStyle w:val="Bezodstpw"/>
        <w:numPr>
          <w:ilvl w:val="0"/>
          <w:numId w:val="25"/>
        </w:numPr>
        <w:jc w:val="both"/>
        <w:rPr>
          <w:rFonts w:ascii="Arial" w:hAnsi="Arial" w:cs="Arial"/>
        </w:rPr>
      </w:pPr>
      <w:r>
        <w:rPr>
          <w:rFonts w:ascii="Arial" w:hAnsi="Arial" w:cs="Arial"/>
        </w:rPr>
        <w:t>opracowanie i przekazanie dokumentacji powykonawczej Inwestorowi,</w:t>
      </w:r>
    </w:p>
    <w:p w14:paraId="0901A582" w14:textId="77777777" w:rsidR="004D51BE" w:rsidRDefault="004D51BE" w:rsidP="00201735">
      <w:pPr>
        <w:pStyle w:val="Bezodstpw"/>
        <w:numPr>
          <w:ilvl w:val="0"/>
          <w:numId w:val="25"/>
        </w:numPr>
        <w:jc w:val="both"/>
        <w:rPr>
          <w:rFonts w:ascii="Arial" w:hAnsi="Arial" w:cs="Arial"/>
        </w:rPr>
      </w:pPr>
      <w:r>
        <w:rPr>
          <w:rFonts w:ascii="Arial" w:hAnsi="Arial" w:cs="Arial"/>
        </w:rPr>
        <w:t>uzyskanie gwarancji systemowej producenta okablowania.</w:t>
      </w:r>
    </w:p>
    <w:p w14:paraId="1F373236" w14:textId="77777777" w:rsidR="004D51BE" w:rsidRDefault="004D51BE" w:rsidP="004D51BE">
      <w:pPr>
        <w:pStyle w:val="Bezodstpw"/>
        <w:ind w:left="360"/>
        <w:jc w:val="both"/>
        <w:rPr>
          <w:rFonts w:ascii="Arial" w:hAnsi="Arial" w:cs="Arial"/>
        </w:rPr>
      </w:pPr>
    </w:p>
    <w:p w14:paraId="238E0E1F" w14:textId="77777777" w:rsidR="004D51BE" w:rsidRDefault="004D51BE" w:rsidP="004D51BE">
      <w:pPr>
        <w:pStyle w:val="LANSTERStandard"/>
        <w:spacing w:line="240" w:lineRule="auto"/>
        <w:ind w:firstLine="360"/>
        <w:rPr>
          <w:rFonts w:ascii="Arial" w:hAnsi="Arial" w:cs="Arial"/>
          <w:sz w:val="22"/>
          <w:szCs w:val="22"/>
        </w:rPr>
      </w:pPr>
      <w:r>
        <w:rPr>
          <w:rFonts w:ascii="Arial" w:hAnsi="Arial" w:cs="Arial"/>
          <w:sz w:val="22"/>
          <w:szCs w:val="22"/>
        </w:rPr>
        <w:t>Wykonawstwo pomiarów sieci miedzianej Klasy E</w:t>
      </w:r>
      <w:r>
        <w:rPr>
          <w:rFonts w:ascii="Arial" w:hAnsi="Arial" w:cs="Arial"/>
          <w:sz w:val="22"/>
          <w:szCs w:val="22"/>
          <w:vertAlign w:val="subscript"/>
        </w:rPr>
        <w:t>A</w:t>
      </w:r>
      <w:r>
        <w:rPr>
          <w:rFonts w:ascii="Arial" w:hAnsi="Arial" w:cs="Arial"/>
          <w:sz w:val="22"/>
          <w:szCs w:val="22"/>
        </w:rPr>
        <w:t xml:space="preserve"> powinno być zgodne z normą IEC 61935-1. Pomiary sieci światłowodowej powinny być wykonane zgodnie z normą ISO/IEC 14763-3. Pomiary należy wykonać dla wszystkich interfejsów okablowania poziomego oraz szkieletowego.</w:t>
      </w:r>
    </w:p>
    <w:p w14:paraId="1BC08033" w14:textId="77777777" w:rsidR="004D51BE" w:rsidRDefault="004D51BE" w:rsidP="004D51BE">
      <w:pPr>
        <w:pStyle w:val="LANSTERStandard"/>
        <w:spacing w:line="240" w:lineRule="auto"/>
        <w:ind w:firstLine="360"/>
        <w:rPr>
          <w:rFonts w:ascii="Arial" w:hAnsi="Arial" w:cs="Arial"/>
          <w:sz w:val="22"/>
          <w:szCs w:val="22"/>
        </w:rPr>
      </w:pPr>
      <w:r>
        <w:rPr>
          <w:rFonts w:ascii="Arial" w:hAnsi="Arial" w:cs="Arial"/>
          <w:sz w:val="22"/>
          <w:szCs w:val="22"/>
        </w:rPr>
        <w:t>Należy użyć miernika dynamicznego (analizatora), który posiada możliwość analizy parametrów, według aktualnie obowiązujących norm. Sprzęt pomiarowy musi posiadać aktualną kalibrację/legalizację (tj. certyfikat potwierdzający dokładność jego wskazań, wydany przez serwis producenta).</w:t>
      </w:r>
    </w:p>
    <w:p w14:paraId="4302DC33" w14:textId="77777777" w:rsidR="004D51BE" w:rsidRDefault="004D51BE" w:rsidP="004D51BE">
      <w:pPr>
        <w:pStyle w:val="LANSTERStandard"/>
        <w:spacing w:line="240" w:lineRule="auto"/>
        <w:ind w:firstLine="0"/>
        <w:rPr>
          <w:rFonts w:ascii="Arial" w:hAnsi="Arial" w:cs="Arial"/>
          <w:sz w:val="22"/>
          <w:szCs w:val="22"/>
        </w:rPr>
      </w:pPr>
      <w:r>
        <w:rPr>
          <w:rFonts w:ascii="Arial" w:hAnsi="Arial" w:cs="Arial"/>
          <w:sz w:val="22"/>
          <w:szCs w:val="22"/>
        </w:rPr>
        <w:t>Na raportach pomiarowych muszą się znaleźć informacje dotyczące ustawień sprzętu pomiarowego (norma, typ kabla itp.), nazwa mierzonego łącza oraz wyniki pomiarów wraz z zapasami w stosunku do limitów z norm. Każdy wynik musi być jednoznacznie opisany jako poprawny lub niepoprawny.</w:t>
      </w:r>
    </w:p>
    <w:p w14:paraId="5FC668CB" w14:textId="77777777" w:rsidR="004D51BE" w:rsidRDefault="004D51BE" w:rsidP="00D861E4">
      <w:pPr>
        <w:pStyle w:val="Nagwek4"/>
        <w:tabs>
          <w:tab w:val="clear" w:pos="360"/>
          <w:tab w:val="clear" w:pos="1134"/>
          <w:tab w:val="num" w:pos="1512"/>
        </w:tabs>
        <w:ind w:left="2880" w:hanging="360"/>
        <w:rPr>
          <w:rFonts w:cs="Times New Roman"/>
          <w:szCs w:val="28"/>
        </w:rPr>
      </w:pPr>
      <w:bookmarkStart w:id="45" w:name="_Toc37251836"/>
      <w:bookmarkStart w:id="46" w:name="_Toc63002123"/>
      <w:r>
        <w:t>Pomiary okablowania miedzianego</w:t>
      </w:r>
      <w:bookmarkEnd w:id="45"/>
      <w:bookmarkEnd w:id="46"/>
    </w:p>
    <w:p w14:paraId="59AF0C89" w14:textId="77777777" w:rsidR="004D51BE" w:rsidRDefault="004D51BE" w:rsidP="00201735">
      <w:pPr>
        <w:numPr>
          <w:ilvl w:val="0"/>
          <w:numId w:val="26"/>
        </w:numPr>
        <w:suppressAutoHyphens w:val="0"/>
        <w:rPr>
          <w:rFonts w:cs="Arial"/>
        </w:rPr>
      </w:pPr>
      <w:r>
        <w:rPr>
          <w:rFonts w:cs="Arial"/>
        </w:rPr>
        <w:t>Analizator okablowania wykorzystany do pomiarów sieci miedzianej musi charakteryzować się przynajmniej V klasą dokładności dla Klasy E</w:t>
      </w:r>
      <w:r>
        <w:rPr>
          <w:rFonts w:cs="Arial"/>
          <w:vertAlign w:val="subscript"/>
        </w:rPr>
        <w:t>A</w:t>
      </w:r>
      <w:r>
        <w:rPr>
          <w:rFonts w:cs="Arial"/>
        </w:rPr>
        <w:t xml:space="preserve"> wg IEC 61935-1 (proponowane urządzenia to np. FLUKE DSX5000 lub DSX8000).</w:t>
      </w:r>
    </w:p>
    <w:p w14:paraId="2B80C6FA" w14:textId="77777777" w:rsidR="004D51BE" w:rsidRDefault="004D51BE" w:rsidP="00201735">
      <w:pPr>
        <w:numPr>
          <w:ilvl w:val="0"/>
          <w:numId w:val="26"/>
        </w:numPr>
        <w:suppressAutoHyphens w:val="0"/>
        <w:rPr>
          <w:rFonts w:cs="Arial"/>
        </w:rPr>
      </w:pPr>
      <w:r>
        <w:rPr>
          <w:rFonts w:cs="Arial"/>
        </w:rPr>
        <w:t>Pomiary sieci miedzianej dla Klasy E</w:t>
      </w:r>
      <w:r>
        <w:rPr>
          <w:rFonts w:cs="Arial"/>
          <w:vertAlign w:val="subscript"/>
        </w:rPr>
        <w:t>A</w:t>
      </w:r>
      <w:r>
        <w:rPr>
          <w:rFonts w:cs="Arial"/>
        </w:rPr>
        <w:t xml:space="preserve"> należy wykonać na zgodność z ISO/IEC11801 lub EN50173-1 zachowując następującą kolejność:</w:t>
      </w:r>
    </w:p>
    <w:p w14:paraId="065E2B2F" w14:textId="77777777" w:rsidR="004D51BE" w:rsidRDefault="004D51BE" w:rsidP="00201735">
      <w:pPr>
        <w:numPr>
          <w:ilvl w:val="1"/>
          <w:numId w:val="20"/>
        </w:numPr>
        <w:suppressAutoHyphens w:val="0"/>
        <w:rPr>
          <w:rFonts w:cs="Arial"/>
        </w:rPr>
      </w:pPr>
      <w:r>
        <w:rPr>
          <w:rFonts w:cs="Arial"/>
        </w:rPr>
        <w:t>Łącze stałe (Permanent Link) przy wykorzystaniu odpowiednich adapterów pomiarowych specyfikowanych przez producenta sprzętu pomiarowego,</w:t>
      </w:r>
    </w:p>
    <w:p w14:paraId="65AB4CB0" w14:textId="77777777" w:rsidR="004D51BE" w:rsidRDefault="004D51BE" w:rsidP="00201735">
      <w:pPr>
        <w:numPr>
          <w:ilvl w:val="1"/>
          <w:numId w:val="20"/>
        </w:numPr>
        <w:suppressAutoHyphens w:val="0"/>
        <w:rPr>
          <w:rFonts w:cs="Arial"/>
        </w:rPr>
      </w:pPr>
      <w:r>
        <w:rPr>
          <w:rFonts w:cs="Arial"/>
        </w:rPr>
        <w:t>Kable krosowe przy wykorzystaniu odpowiednich adapterów pomiarowych specyfikowanych przez producenta sprzętu pomiarowego,</w:t>
      </w:r>
    </w:p>
    <w:p w14:paraId="77A9F8FD" w14:textId="77777777" w:rsidR="004D51BE" w:rsidRDefault="004D51BE" w:rsidP="00201735">
      <w:pPr>
        <w:numPr>
          <w:ilvl w:val="1"/>
          <w:numId w:val="20"/>
        </w:numPr>
        <w:suppressAutoHyphens w:val="0"/>
        <w:rPr>
          <w:rFonts w:cs="Arial"/>
        </w:rPr>
      </w:pPr>
      <w:r>
        <w:rPr>
          <w:rFonts w:cs="Arial"/>
        </w:rPr>
        <w:t>Kanał (Channel) przy wykorzystaniu odpowiednich adapterów pomiarowych specyfikowanych przez producenta sprzętu pomiarowego,</w:t>
      </w:r>
    </w:p>
    <w:p w14:paraId="4EC2082E" w14:textId="77777777" w:rsidR="004D51BE" w:rsidRDefault="004D51BE" w:rsidP="00201735">
      <w:pPr>
        <w:pStyle w:val="Akapitzlist"/>
        <w:numPr>
          <w:ilvl w:val="0"/>
          <w:numId w:val="26"/>
        </w:numPr>
        <w:suppressAutoHyphens w:val="0"/>
        <w:rPr>
          <w:rFonts w:cs="Arial"/>
        </w:rPr>
      </w:pPr>
      <w:r>
        <w:rPr>
          <w:rFonts w:cs="Arial"/>
        </w:rPr>
        <w:t>Pomiary łączy wykorzystujących wtyki MPTL należy wykonać zgodnie z ANSI-TIA568.2-D dla Klasy E</w:t>
      </w:r>
      <w:r>
        <w:rPr>
          <w:rFonts w:cs="Arial"/>
          <w:vertAlign w:val="subscript"/>
        </w:rPr>
        <w:t>A</w:t>
      </w:r>
      <w:r>
        <w:rPr>
          <w:rFonts w:cs="Arial"/>
        </w:rPr>
        <w:t xml:space="preserve"> wykorzystując odpowiednie adaptery pomiarowe specyfikowane przez producenta sprzętu pomiarowego dla danej klasy okablowania,</w:t>
      </w:r>
    </w:p>
    <w:p w14:paraId="04C0B9BC" w14:textId="77777777" w:rsidR="004D51BE" w:rsidRDefault="004D51BE" w:rsidP="00201735">
      <w:pPr>
        <w:numPr>
          <w:ilvl w:val="0"/>
          <w:numId w:val="26"/>
        </w:numPr>
        <w:suppressAutoHyphens w:val="0"/>
        <w:rPr>
          <w:rFonts w:cs="Arial"/>
        </w:rPr>
      </w:pPr>
      <w:r>
        <w:rPr>
          <w:rFonts w:cs="Arial"/>
        </w:rPr>
        <w:t>Protokół pomiarowy każdego toru transmisyjnego poziomego miedzianego ma zawierać:</w:t>
      </w:r>
    </w:p>
    <w:p w14:paraId="70A21FC9" w14:textId="77777777" w:rsidR="004D51BE" w:rsidRDefault="004D51BE" w:rsidP="00201735">
      <w:pPr>
        <w:numPr>
          <w:ilvl w:val="1"/>
          <w:numId w:val="26"/>
        </w:numPr>
        <w:suppressAutoHyphens w:val="0"/>
        <w:rPr>
          <w:rFonts w:cs="Arial"/>
        </w:rPr>
      </w:pPr>
      <w:r>
        <w:rPr>
          <w:rFonts w:cs="Arial"/>
        </w:rPr>
        <w:t>mapę połączeń,</w:t>
      </w:r>
    </w:p>
    <w:p w14:paraId="16AA4E98" w14:textId="77777777" w:rsidR="004D51BE" w:rsidRDefault="004D51BE" w:rsidP="00201735">
      <w:pPr>
        <w:numPr>
          <w:ilvl w:val="1"/>
          <w:numId w:val="26"/>
        </w:numPr>
        <w:suppressAutoHyphens w:val="0"/>
        <w:rPr>
          <w:rFonts w:cs="Arial"/>
        </w:rPr>
      </w:pPr>
      <w:r>
        <w:rPr>
          <w:rFonts w:cs="Arial"/>
        </w:rPr>
        <w:t>długość połączeń i rezystancje par,</w:t>
      </w:r>
    </w:p>
    <w:p w14:paraId="1E95D857" w14:textId="77777777" w:rsidR="004D51BE" w:rsidRDefault="004D51BE" w:rsidP="00201735">
      <w:pPr>
        <w:numPr>
          <w:ilvl w:val="1"/>
          <w:numId w:val="26"/>
        </w:numPr>
        <w:suppressAutoHyphens w:val="0"/>
        <w:rPr>
          <w:rFonts w:cs="Arial"/>
        </w:rPr>
      </w:pPr>
      <w:r>
        <w:rPr>
          <w:rFonts w:cs="Arial"/>
        </w:rPr>
        <w:t>opóźnienie propagacji oraz różnicę opóźnień propagacji,</w:t>
      </w:r>
    </w:p>
    <w:p w14:paraId="75994124" w14:textId="77777777" w:rsidR="004D51BE" w:rsidRDefault="004D51BE" w:rsidP="00201735">
      <w:pPr>
        <w:numPr>
          <w:ilvl w:val="1"/>
          <w:numId w:val="26"/>
        </w:numPr>
        <w:suppressAutoHyphens w:val="0"/>
        <w:rPr>
          <w:rFonts w:cs="Arial"/>
        </w:rPr>
      </w:pPr>
      <w:r>
        <w:rPr>
          <w:rFonts w:cs="Arial"/>
        </w:rPr>
        <w:t>tłumienie,</w:t>
      </w:r>
    </w:p>
    <w:p w14:paraId="1365037B" w14:textId="77777777" w:rsidR="004D51BE" w:rsidRDefault="004D51BE" w:rsidP="00201735">
      <w:pPr>
        <w:numPr>
          <w:ilvl w:val="1"/>
          <w:numId w:val="26"/>
        </w:numPr>
        <w:suppressAutoHyphens w:val="0"/>
        <w:rPr>
          <w:rFonts w:cs="Arial"/>
        </w:rPr>
      </w:pPr>
      <w:r>
        <w:rPr>
          <w:rFonts w:cs="Arial"/>
        </w:rPr>
        <w:t>NEXT i PS NEXT w dwóch kierunkach,</w:t>
      </w:r>
    </w:p>
    <w:p w14:paraId="254353D6" w14:textId="77777777" w:rsidR="004D51BE" w:rsidRDefault="004D51BE" w:rsidP="00201735">
      <w:pPr>
        <w:numPr>
          <w:ilvl w:val="1"/>
          <w:numId w:val="26"/>
        </w:numPr>
        <w:suppressAutoHyphens w:val="0"/>
        <w:rPr>
          <w:rFonts w:cs="Arial"/>
        </w:rPr>
      </w:pPr>
      <w:r>
        <w:rPr>
          <w:rFonts w:cs="Arial"/>
        </w:rPr>
        <w:t>ACR-F i PS ACR-F w dwóch kierunkach,</w:t>
      </w:r>
    </w:p>
    <w:p w14:paraId="22F3FD87" w14:textId="77777777" w:rsidR="004D51BE" w:rsidRDefault="004D51BE" w:rsidP="00201735">
      <w:pPr>
        <w:numPr>
          <w:ilvl w:val="1"/>
          <w:numId w:val="26"/>
        </w:numPr>
        <w:suppressAutoHyphens w:val="0"/>
        <w:rPr>
          <w:rFonts w:cs="Arial"/>
        </w:rPr>
      </w:pPr>
      <w:r>
        <w:rPr>
          <w:rFonts w:cs="Arial"/>
        </w:rPr>
        <w:t>ACR-N i PS ACR-N w dwóch kierunkach,</w:t>
      </w:r>
    </w:p>
    <w:p w14:paraId="0551F425" w14:textId="77777777" w:rsidR="004D51BE" w:rsidRDefault="004D51BE" w:rsidP="00201735">
      <w:pPr>
        <w:numPr>
          <w:ilvl w:val="1"/>
          <w:numId w:val="26"/>
        </w:numPr>
        <w:suppressAutoHyphens w:val="0"/>
        <w:rPr>
          <w:rFonts w:cs="Arial"/>
        </w:rPr>
      </w:pPr>
      <w:r>
        <w:rPr>
          <w:rFonts w:cs="Arial"/>
        </w:rPr>
        <w:t>RL w dwóch kierunkach,</w:t>
      </w:r>
    </w:p>
    <w:p w14:paraId="340FE996" w14:textId="77777777" w:rsidR="004D51BE" w:rsidRDefault="004D51BE" w:rsidP="00D861E4">
      <w:pPr>
        <w:pStyle w:val="Nagwek4"/>
        <w:tabs>
          <w:tab w:val="clear" w:pos="360"/>
          <w:tab w:val="clear" w:pos="1134"/>
          <w:tab w:val="num" w:pos="1512"/>
        </w:tabs>
        <w:ind w:left="2880" w:hanging="360"/>
        <w:rPr>
          <w:rFonts w:cs="Times New Roman"/>
        </w:rPr>
      </w:pPr>
      <w:bookmarkStart w:id="47" w:name="_Toc37251837"/>
      <w:bookmarkStart w:id="48" w:name="_Toc63002124"/>
      <w:r>
        <w:t>Pomiary okablowania światłowodowego</w:t>
      </w:r>
      <w:bookmarkEnd w:id="47"/>
      <w:bookmarkEnd w:id="48"/>
    </w:p>
    <w:p w14:paraId="6180F788" w14:textId="77777777" w:rsidR="004D51BE" w:rsidRDefault="004D51BE" w:rsidP="004D51BE">
      <w:pPr>
        <w:rPr>
          <w:rFonts w:cs="Arial"/>
        </w:rPr>
      </w:pPr>
      <w:r>
        <w:rPr>
          <w:rFonts w:cs="Arial"/>
        </w:rPr>
        <w:t xml:space="preserve">Przed dokonaniem jakichkolwiek połączeń pomiarowych do mierzonych torów światłowodowych należy zastosować procedurę inspekcji oraz czyszczenia złącz, adapterów oraz </w:t>
      </w:r>
      <w:proofErr w:type="spellStart"/>
      <w:r>
        <w:rPr>
          <w:rFonts w:cs="Arial"/>
        </w:rPr>
        <w:t>transceiverów</w:t>
      </w:r>
      <w:proofErr w:type="spellEnd"/>
      <w:r>
        <w:rPr>
          <w:rFonts w:cs="Arial"/>
        </w:rPr>
        <w:t xml:space="preserve"> światłowodowych zarówno od strony mierzonego toru jak i przyrządów i kabli pomiarowych. Procedura czystości złącz światłowodowych musi być zgodna z normą IEC 61300-3-35 co musi zostać udokumentowane protokołami pomiarowymi.  </w:t>
      </w:r>
    </w:p>
    <w:p w14:paraId="2BA506A8" w14:textId="77777777" w:rsidR="004D51BE" w:rsidRPr="00A71B88" w:rsidRDefault="004D51BE" w:rsidP="00201735">
      <w:pPr>
        <w:numPr>
          <w:ilvl w:val="0"/>
          <w:numId w:val="27"/>
        </w:numPr>
        <w:suppressAutoHyphens w:val="0"/>
        <w:rPr>
          <w:rFonts w:cs="Arial"/>
          <w:lang w:eastAsia="en-US"/>
        </w:rPr>
      </w:pPr>
      <w:r>
        <w:rPr>
          <w:rFonts w:cs="Arial"/>
        </w:rPr>
        <w:t xml:space="preserve">Tłumienie światłowodowego toru transmisyjnego ma być wyznaczone za pomocą miernika OLTS a </w:t>
      </w:r>
      <w:r w:rsidRPr="00A71B88">
        <w:rPr>
          <w:rFonts w:cs="Arial"/>
        </w:rPr>
        <w:t>dodatkowo zaleca się wykonanie pomiarów OTDR,</w:t>
      </w:r>
    </w:p>
    <w:p w14:paraId="74FD243C" w14:textId="77777777" w:rsidR="004D51BE" w:rsidRPr="00A71B88" w:rsidRDefault="004D51BE" w:rsidP="00201735">
      <w:pPr>
        <w:numPr>
          <w:ilvl w:val="0"/>
          <w:numId w:val="27"/>
        </w:numPr>
        <w:suppressAutoHyphens w:val="0"/>
        <w:rPr>
          <w:rFonts w:cs="Arial"/>
        </w:rPr>
      </w:pPr>
      <w:r w:rsidRPr="00A71B88">
        <w:rPr>
          <w:rFonts w:cs="Arial"/>
        </w:rPr>
        <w:lastRenderedPageBreak/>
        <w:t xml:space="preserve">Przy pomiarze OTDR należy użyć rozbiegówki oraz </w:t>
      </w:r>
      <w:proofErr w:type="spellStart"/>
      <w:r w:rsidRPr="00A71B88">
        <w:rPr>
          <w:rFonts w:cs="Arial"/>
        </w:rPr>
        <w:t>dobiegówki</w:t>
      </w:r>
      <w:proofErr w:type="spellEnd"/>
      <w:r w:rsidRPr="00A71B88">
        <w:rPr>
          <w:rFonts w:cs="Arial"/>
        </w:rPr>
        <w:t xml:space="preserve"> w celu określenia jakości wszystkich złączy,</w:t>
      </w:r>
    </w:p>
    <w:p w14:paraId="2E63FD65" w14:textId="77777777" w:rsidR="004D51BE" w:rsidRPr="00A71B88" w:rsidRDefault="004D51BE" w:rsidP="00201735">
      <w:pPr>
        <w:numPr>
          <w:ilvl w:val="0"/>
          <w:numId w:val="27"/>
        </w:numPr>
        <w:suppressAutoHyphens w:val="0"/>
        <w:rPr>
          <w:rFonts w:cs="Arial"/>
        </w:rPr>
      </w:pPr>
      <w:r w:rsidRPr="00A71B88">
        <w:rPr>
          <w:rFonts w:cs="Arial"/>
        </w:rPr>
        <w:t>Podczas pomiaru OLTS należy wykorzystać metodę pomiarową z 1 kablem referencyjnym,</w:t>
      </w:r>
    </w:p>
    <w:p w14:paraId="4CFCDF3C" w14:textId="77777777" w:rsidR="004D51BE" w:rsidRPr="00A71B88" w:rsidRDefault="004D51BE" w:rsidP="00201735">
      <w:pPr>
        <w:numPr>
          <w:ilvl w:val="0"/>
          <w:numId w:val="27"/>
        </w:numPr>
        <w:suppressAutoHyphens w:val="0"/>
        <w:rPr>
          <w:rFonts w:cs="Arial"/>
        </w:rPr>
      </w:pPr>
      <w:r w:rsidRPr="00A71B88">
        <w:rPr>
          <w:rFonts w:cs="Arial"/>
        </w:rPr>
        <w:t xml:space="preserve">Dla połączeń światłowodowych opartych o kable wielomodowe (jeżeli występują) należy bezwzględnie wykorzystywać kable pomiarowe </w:t>
      </w:r>
      <w:proofErr w:type="spellStart"/>
      <w:r w:rsidRPr="00A71B88">
        <w:rPr>
          <w:rFonts w:cs="Arial"/>
        </w:rPr>
        <w:t>Encircled</w:t>
      </w:r>
      <w:proofErr w:type="spellEnd"/>
      <w:r w:rsidRPr="00A71B88">
        <w:rPr>
          <w:rFonts w:cs="Arial"/>
        </w:rPr>
        <w:t xml:space="preserve"> </w:t>
      </w:r>
      <w:proofErr w:type="spellStart"/>
      <w:r w:rsidRPr="00A71B88">
        <w:rPr>
          <w:rFonts w:cs="Arial"/>
        </w:rPr>
        <w:t>Flux</w:t>
      </w:r>
      <w:proofErr w:type="spellEnd"/>
      <w:r w:rsidRPr="00A71B88">
        <w:rPr>
          <w:rFonts w:cs="Arial"/>
        </w:rPr>
        <w:t>;</w:t>
      </w:r>
    </w:p>
    <w:p w14:paraId="1C0CEEF2" w14:textId="77777777" w:rsidR="004D51BE" w:rsidRPr="00A71B88" w:rsidRDefault="004D51BE" w:rsidP="00201735">
      <w:pPr>
        <w:numPr>
          <w:ilvl w:val="0"/>
          <w:numId w:val="27"/>
        </w:numPr>
        <w:suppressAutoHyphens w:val="0"/>
        <w:rPr>
          <w:rFonts w:cs="Arial"/>
        </w:rPr>
      </w:pPr>
      <w:r w:rsidRPr="00A71B88">
        <w:rPr>
          <w:rFonts w:cs="Arial"/>
        </w:rPr>
        <w:t>Kompletny pomiar każdego dupleksowego toru transmisyjnego wykonanego OLTS i OTDR powinien być przeprowadzony w dwie strony w dwóch oknach transmisyjnych dla dwóch włókien:</w:t>
      </w:r>
    </w:p>
    <w:p w14:paraId="37376DD7" w14:textId="77777777" w:rsidR="004D51BE" w:rsidRPr="00A71B88" w:rsidRDefault="004D51BE" w:rsidP="00201735">
      <w:pPr>
        <w:numPr>
          <w:ilvl w:val="1"/>
          <w:numId w:val="27"/>
        </w:numPr>
        <w:suppressAutoHyphens w:val="0"/>
        <w:rPr>
          <w:rFonts w:cs="Arial"/>
        </w:rPr>
      </w:pPr>
      <w:r w:rsidRPr="00A71B88">
        <w:rPr>
          <w:rFonts w:cs="Arial"/>
        </w:rPr>
        <w:t xml:space="preserve">od punktu A do B w oknie 1310nm i 1550nm  dla światłowodów </w:t>
      </w:r>
      <w:proofErr w:type="spellStart"/>
      <w:r w:rsidRPr="00A71B88">
        <w:rPr>
          <w:rFonts w:cs="Arial"/>
        </w:rPr>
        <w:t>jednomodowych</w:t>
      </w:r>
      <w:proofErr w:type="spellEnd"/>
      <w:r w:rsidRPr="00A71B88">
        <w:rPr>
          <w:rFonts w:cs="Arial"/>
        </w:rPr>
        <w:t xml:space="preserve"> </w:t>
      </w:r>
    </w:p>
    <w:p w14:paraId="647DA639" w14:textId="77777777" w:rsidR="004D51BE" w:rsidRPr="00A71B88" w:rsidRDefault="004D51BE" w:rsidP="00201735">
      <w:pPr>
        <w:numPr>
          <w:ilvl w:val="1"/>
          <w:numId w:val="27"/>
        </w:numPr>
        <w:suppressAutoHyphens w:val="0"/>
        <w:rPr>
          <w:rFonts w:cs="Arial"/>
        </w:rPr>
      </w:pPr>
      <w:r w:rsidRPr="00A71B88">
        <w:rPr>
          <w:rFonts w:cs="Arial"/>
        </w:rPr>
        <w:t xml:space="preserve">od punktu B do A w oknie 1310nm i 1550nm dla światłowodów </w:t>
      </w:r>
      <w:proofErr w:type="spellStart"/>
      <w:r w:rsidRPr="00A71B88">
        <w:rPr>
          <w:rFonts w:cs="Arial"/>
        </w:rPr>
        <w:t>jednomodowych</w:t>
      </w:r>
      <w:proofErr w:type="spellEnd"/>
    </w:p>
    <w:p w14:paraId="435EBFBC" w14:textId="77777777" w:rsidR="004D51BE" w:rsidRPr="00A71B88" w:rsidRDefault="004D51BE" w:rsidP="00D861E4">
      <w:pPr>
        <w:pStyle w:val="Nagwek3"/>
        <w:tabs>
          <w:tab w:val="clear" w:pos="360"/>
        </w:tabs>
        <w:ind w:left="2160"/>
        <w:rPr>
          <w:rFonts w:cs="Arial"/>
        </w:rPr>
      </w:pPr>
      <w:bookmarkStart w:id="49" w:name="_Toc37251838"/>
      <w:bookmarkStart w:id="50" w:name="_Toc63002125"/>
      <w:bookmarkStart w:id="51" w:name="_Toc78789181"/>
      <w:r w:rsidRPr="00A71B88">
        <w:t>Gwarancja producenta systemu</w:t>
      </w:r>
      <w:bookmarkEnd w:id="49"/>
      <w:bookmarkEnd w:id="50"/>
      <w:bookmarkEnd w:id="51"/>
    </w:p>
    <w:p w14:paraId="24EE5FC6" w14:textId="77777777" w:rsidR="004D51BE" w:rsidRPr="00A71B88" w:rsidRDefault="004D51BE" w:rsidP="004D51BE">
      <w:pPr>
        <w:spacing w:after="120"/>
        <w:rPr>
          <w:rFonts w:cs="Arial"/>
          <w:bCs/>
        </w:rPr>
      </w:pPr>
      <w:r w:rsidRPr="00A71B88">
        <w:rPr>
          <w:rFonts w:cs="Arial"/>
          <w:bCs/>
        </w:rPr>
        <w:t>Dokumentacja projektowa musi obligatoryjnie zawierać zapisy odnośnie rozszerzonej 25-letniej gwarancji systemowej.</w:t>
      </w:r>
    </w:p>
    <w:p w14:paraId="67DCE58D" w14:textId="77777777" w:rsidR="004D51BE" w:rsidRPr="00A71B88" w:rsidRDefault="004D51BE" w:rsidP="004D51BE">
      <w:pPr>
        <w:spacing w:after="120"/>
        <w:rPr>
          <w:rFonts w:cs="Arial"/>
          <w:bCs/>
        </w:rPr>
      </w:pPr>
      <w:r w:rsidRPr="00A71B88">
        <w:rPr>
          <w:rFonts w:cs="Arial"/>
          <w:bCs/>
        </w:rPr>
        <w:t>Gwarancja na system okablowania strukturalnego oraz akcesoria ma spełniać poniższe warunki:</w:t>
      </w:r>
    </w:p>
    <w:p w14:paraId="205F3C06" w14:textId="77777777" w:rsidR="004D51BE" w:rsidRPr="00A71B88" w:rsidRDefault="004D51BE" w:rsidP="00201735">
      <w:pPr>
        <w:pStyle w:val="Akapitzlist"/>
        <w:numPr>
          <w:ilvl w:val="0"/>
          <w:numId w:val="28"/>
        </w:numPr>
        <w:suppressAutoHyphens w:val="0"/>
        <w:spacing w:after="120"/>
        <w:rPr>
          <w:rFonts w:cs="Arial"/>
        </w:rPr>
      </w:pPr>
      <w:r w:rsidRPr="00A71B88">
        <w:rPr>
          <w:rFonts w:cs="Arial"/>
        </w:rPr>
        <w:t>gwarancja ma być jednolitą bezpłatną usługą serwisową świadczoną przez Producenta systemu okablowania (tj. bez ponoszenia jakichkolwiek kosztów przez Użytkownika w przyszłości związanych z przeglądami, serwisowaniem czy innymi pracami związanymi z naprawą i powtórną instalacją wadliwych elementów);</w:t>
      </w:r>
    </w:p>
    <w:p w14:paraId="008E77F1" w14:textId="77777777" w:rsidR="004D51BE" w:rsidRPr="00A71B88" w:rsidRDefault="004D51BE" w:rsidP="00201735">
      <w:pPr>
        <w:pStyle w:val="Akapitzlist"/>
        <w:numPr>
          <w:ilvl w:val="0"/>
          <w:numId w:val="28"/>
        </w:numPr>
        <w:suppressAutoHyphens w:val="0"/>
        <w:spacing w:after="120"/>
        <w:rPr>
          <w:rFonts w:cs="Arial"/>
        </w:rPr>
      </w:pPr>
      <w:r w:rsidRPr="00A71B88">
        <w:rPr>
          <w:rFonts w:cs="Arial"/>
        </w:rPr>
        <w:t xml:space="preserve">ma obejmować całość okablowania miedzianego oraz światłowodowego wraz z kablami krosowymi i innymi elementami niezbędnymi do budowy sieci takimi jak panele krosowe, gniazda i wtyki RJ45, adaptery światłowodowe, </w:t>
      </w:r>
      <w:proofErr w:type="spellStart"/>
      <w:r w:rsidRPr="00A71B88">
        <w:rPr>
          <w:rFonts w:cs="Arial"/>
        </w:rPr>
        <w:t>pigtaile</w:t>
      </w:r>
      <w:proofErr w:type="spellEnd"/>
      <w:r w:rsidRPr="00A71B88">
        <w:rPr>
          <w:rFonts w:cs="Arial"/>
        </w:rPr>
        <w:t xml:space="preserve"> itp..;</w:t>
      </w:r>
    </w:p>
    <w:p w14:paraId="749C1025" w14:textId="77777777" w:rsidR="004D51BE" w:rsidRPr="00A71B88" w:rsidRDefault="004D51BE" w:rsidP="00201735">
      <w:pPr>
        <w:pStyle w:val="Akapitzlist"/>
        <w:numPr>
          <w:ilvl w:val="0"/>
          <w:numId w:val="28"/>
        </w:numPr>
        <w:suppressAutoHyphens w:val="0"/>
        <w:spacing w:after="120"/>
        <w:rPr>
          <w:rFonts w:cs="Arial"/>
        </w:rPr>
      </w:pPr>
      <w:r w:rsidRPr="00A71B88">
        <w:rPr>
          <w:rFonts w:cs="Arial"/>
        </w:rPr>
        <w:t>minimalny czas trwania gwarancji systemowej okablowania strukturalnego to 25 lat,</w:t>
      </w:r>
    </w:p>
    <w:p w14:paraId="2224531B" w14:textId="77777777" w:rsidR="004D51BE" w:rsidRPr="00A71B88" w:rsidRDefault="004D51BE" w:rsidP="00201735">
      <w:pPr>
        <w:pStyle w:val="Akapitzlist"/>
        <w:numPr>
          <w:ilvl w:val="0"/>
          <w:numId w:val="28"/>
        </w:numPr>
        <w:suppressAutoHyphens w:val="0"/>
        <w:spacing w:after="120"/>
        <w:rPr>
          <w:rFonts w:cs="Arial"/>
        </w:rPr>
      </w:pPr>
      <w:r w:rsidRPr="00A71B88">
        <w:rPr>
          <w:rFonts w:cs="Arial"/>
        </w:rPr>
        <w:t>minimalny czas trwania gwarancji na szafy to 12 miesięcy,</w:t>
      </w:r>
    </w:p>
    <w:p w14:paraId="6694F4F8" w14:textId="77777777" w:rsidR="004D51BE" w:rsidRPr="00A71B88" w:rsidRDefault="004D51BE" w:rsidP="00201735">
      <w:pPr>
        <w:pStyle w:val="Akapitzlist"/>
        <w:numPr>
          <w:ilvl w:val="0"/>
          <w:numId w:val="28"/>
        </w:numPr>
        <w:suppressAutoHyphens w:val="0"/>
        <w:spacing w:after="120"/>
        <w:rPr>
          <w:rFonts w:cs="Arial"/>
        </w:rPr>
      </w:pPr>
      <w:r w:rsidRPr="00A71B88">
        <w:rPr>
          <w:rFonts w:cs="Arial"/>
        </w:rPr>
        <w:t>minimalny czas trwania gwarancji na listwy PDU to 36 miesięcy,</w:t>
      </w:r>
    </w:p>
    <w:p w14:paraId="7B86B6D7" w14:textId="77777777" w:rsidR="004D51BE" w:rsidRPr="00A71B88" w:rsidRDefault="004D51BE" w:rsidP="00201735">
      <w:pPr>
        <w:pStyle w:val="Akapitzlist"/>
        <w:numPr>
          <w:ilvl w:val="0"/>
          <w:numId w:val="28"/>
        </w:numPr>
        <w:suppressAutoHyphens w:val="0"/>
        <w:spacing w:after="120"/>
        <w:rPr>
          <w:rFonts w:cs="Arial"/>
        </w:rPr>
      </w:pPr>
      <w:r w:rsidRPr="00A71B88">
        <w:rPr>
          <w:rFonts w:cs="Arial"/>
        </w:rPr>
        <w:t>gwarancja ma być udzielana na oficjalnych warunkach, ogólnie znanych i opublikowanych;</w:t>
      </w:r>
    </w:p>
    <w:p w14:paraId="7A2153C2" w14:textId="77777777" w:rsidR="004D51BE" w:rsidRPr="00A71B88" w:rsidRDefault="004D51BE" w:rsidP="00201735">
      <w:pPr>
        <w:pStyle w:val="Akapitzlist"/>
        <w:numPr>
          <w:ilvl w:val="0"/>
          <w:numId w:val="28"/>
        </w:numPr>
        <w:suppressAutoHyphens w:val="0"/>
        <w:spacing w:after="120"/>
        <w:rPr>
          <w:rFonts w:cs="Arial"/>
        </w:rPr>
      </w:pPr>
      <w:r w:rsidRPr="00A71B88">
        <w:rPr>
          <w:rFonts w:cs="Arial"/>
        </w:rPr>
        <w:t>gwarancja ma być udzielona przez producenta okablowania bezpośrednio Inwestorowi / Użytkownikowi.</w:t>
      </w:r>
    </w:p>
    <w:p w14:paraId="6B972AD7" w14:textId="77777777" w:rsidR="004D51BE" w:rsidRPr="00A71B88" w:rsidRDefault="004D51BE" w:rsidP="004D51BE">
      <w:pPr>
        <w:rPr>
          <w:rFonts w:cs="Arial"/>
        </w:rPr>
      </w:pPr>
      <w:r w:rsidRPr="00A71B88">
        <w:rPr>
          <w:rFonts w:cs="Arial"/>
        </w:rPr>
        <w:t>Producent systemu okablowania w swojej gwarancji systemowej ma zapewniać:</w:t>
      </w:r>
    </w:p>
    <w:p w14:paraId="21537391" w14:textId="77777777" w:rsidR="004D51BE" w:rsidRPr="00A71B88" w:rsidRDefault="004D51BE" w:rsidP="00201735">
      <w:pPr>
        <w:pStyle w:val="Akapitzlist"/>
        <w:numPr>
          <w:ilvl w:val="0"/>
          <w:numId w:val="29"/>
        </w:numPr>
        <w:suppressAutoHyphens w:val="0"/>
        <w:spacing w:after="120"/>
        <w:rPr>
          <w:rFonts w:cs="Arial"/>
        </w:rPr>
      </w:pPr>
      <w:r w:rsidRPr="00A71B88">
        <w:rPr>
          <w:rFonts w:cs="Arial"/>
        </w:rPr>
        <w:t>gwarancję materiałową (w przypadku wykrycia wady lub usterki fabrycznej, produkty wadliwe zostaną naprawione bądź wymienione);</w:t>
      </w:r>
    </w:p>
    <w:p w14:paraId="19854617" w14:textId="77777777" w:rsidR="004D51BE" w:rsidRPr="00A71B88" w:rsidRDefault="004D51BE" w:rsidP="00201735">
      <w:pPr>
        <w:pStyle w:val="Akapitzlist"/>
        <w:numPr>
          <w:ilvl w:val="0"/>
          <w:numId w:val="29"/>
        </w:numPr>
        <w:suppressAutoHyphens w:val="0"/>
        <w:spacing w:after="120"/>
        <w:rPr>
          <w:rFonts w:cs="Arial"/>
        </w:rPr>
      </w:pPr>
      <w:r w:rsidRPr="00A71B88">
        <w:rPr>
          <w:rFonts w:cs="Arial"/>
        </w:rPr>
        <w:t>gwarancję parametrów łącza/kanału (parametry łączy stałych bądź kanałów będą przewyższać wskazaną klasę okablowania w ciągu trwania całego okresu gwarancyjnego);</w:t>
      </w:r>
    </w:p>
    <w:p w14:paraId="28DE8D9D" w14:textId="77777777" w:rsidR="004D51BE" w:rsidRPr="00A71B88" w:rsidRDefault="004D51BE" w:rsidP="00201735">
      <w:pPr>
        <w:pStyle w:val="Akapitzlist"/>
        <w:numPr>
          <w:ilvl w:val="0"/>
          <w:numId w:val="29"/>
        </w:numPr>
        <w:suppressAutoHyphens w:val="0"/>
        <w:spacing w:after="120"/>
        <w:rPr>
          <w:rFonts w:cs="Arial"/>
        </w:rPr>
      </w:pPr>
      <w:r w:rsidRPr="00A71B88">
        <w:rPr>
          <w:rFonts w:cs="Arial"/>
        </w:rPr>
        <w:t>gwarancję aplikacji (protokoły sieciowe współczesne i stworzone w przyszłości, które zaprojektowane były lub będą dla systemów okablowania danej klasy będą działać poprawnie w ciągu całego okresu gwarancyjnego).</w:t>
      </w:r>
    </w:p>
    <w:p w14:paraId="7CEB8EC8" w14:textId="77777777" w:rsidR="004D51BE" w:rsidRPr="00A71B88" w:rsidRDefault="004D51BE" w:rsidP="004D51BE">
      <w:pPr>
        <w:rPr>
          <w:rFonts w:cs="Arial"/>
          <w:b/>
        </w:rPr>
      </w:pPr>
      <w:r w:rsidRPr="00A71B88">
        <w:rPr>
          <w:rFonts w:cs="Arial"/>
          <w:b/>
        </w:rPr>
        <w:t>Uwaga:</w:t>
      </w:r>
    </w:p>
    <w:p w14:paraId="73D18B2F" w14:textId="77777777" w:rsidR="004D51BE" w:rsidRPr="00A71B88" w:rsidRDefault="004D51BE" w:rsidP="004D51BE">
      <w:pPr>
        <w:rPr>
          <w:rFonts w:cs="Arial"/>
          <w:b/>
        </w:rPr>
      </w:pPr>
      <w:r w:rsidRPr="00A71B88">
        <w:rPr>
          <w:rFonts w:cs="Arial"/>
          <w:b/>
        </w:rPr>
        <w:t xml:space="preserve">Na życzenie Inwestora/Użytkownika instalacja ma być nadzorowana w trakcie budowy przez inżynierów ze strony producenta. </w:t>
      </w:r>
    </w:p>
    <w:p w14:paraId="48D58615" w14:textId="77777777" w:rsidR="004D51BE" w:rsidRPr="00A71B88" w:rsidRDefault="004D51BE" w:rsidP="004D51BE">
      <w:pPr>
        <w:pStyle w:val="LANSTERStandard"/>
        <w:spacing w:line="240" w:lineRule="auto"/>
        <w:ind w:firstLine="0"/>
        <w:rPr>
          <w:rFonts w:ascii="Arial" w:hAnsi="Arial" w:cs="Arial"/>
          <w:sz w:val="22"/>
          <w:szCs w:val="22"/>
        </w:rPr>
      </w:pPr>
      <w:r w:rsidRPr="00A71B88">
        <w:rPr>
          <w:rFonts w:ascii="Arial" w:hAnsi="Arial" w:cs="Arial"/>
          <w:sz w:val="22"/>
          <w:szCs w:val="22"/>
        </w:rPr>
        <w:t>Zbudowana infrastruktura kablowa ma być ostatecznie fizycznie sprawdzona przez producenta przed wystawieniem certyfikatu gwarancyjnego pod kątem technicznym, funkcjonalnym oraz estetycznym. Użytkownik/Inwestor musi otrzymać raport, potwierdzający sprawdzenie instalacji oraz ma prawo uczestniczyć w procesie jej weryfikacji.</w:t>
      </w:r>
    </w:p>
    <w:p w14:paraId="42859EC8" w14:textId="77777777" w:rsidR="004D51BE" w:rsidRPr="00A71B88" w:rsidRDefault="004D51BE" w:rsidP="00D861E4">
      <w:pPr>
        <w:pStyle w:val="Nagwek3"/>
        <w:tabs>
          <w:tab w:val="clear" w:pos="360"/>
        </w:tabs>
        <w:ind w:left="2160"/>
        <w:rPr>
          <w:rFonts w:cs="Arial"/>
          <w:szCs w:val="26"/>
        </w:rPr>
      </w:pPr>
      <w:bookmarkStart w:id="52" w:name="_Toc37251839"/>
      <w:bookmarkStart w:id="53" w:name="_Toc63002126"/>
      <w:bookmarkStart w:id="54" w:name="_Toc78789182"/>
      <w:r w:rsidRPr="00A71B88">
        <w:t>Dokumentacja powykonawcza</w:t>
      </w:r>
      <w:bookmarkEnd w:id="52"/>
      <w:bookmarkEnd w:id="53"/>
      <w:bookmarkEnd w:id="54"/>
    </w:p>
    <w:p w14:paraId="1B293F9E" w14:textId="77777777" w:rsidR="004D51BE" w:rsidRPr="00A71B88" w:rsidRDefault="004D51BE" w:rsidP="004D51BE">
      <w:pPr>
        <w:rPr>
          <w:rFonts w:cs="Arial"/>
        </w:rPr>
      </w:pPr>
      <w:r w:rsidRPr="00A71B88">
        <w:rPr>
          <w:rFonts w:cs="Arial"/>
        </w:rPr>
        <w:t>Po zakończeniu prac instalatorskich należy wykonać i przekazać Użytkownikowi końcowemu dokumentacje powykonawczą, która ma zawierać:</w:t>
      </w:r>
    </w:p>
    <w:p w14:paraId="187A4586" w14:textId="77777777" w:rsidR="004D51BE" w:rsidRPr="00A71B88" w:rsidRDefault="004D51BE" w:rsidP="00201735">
      <w:pPr>
        <w:pStyle w:val="Bezodstpw"/>
        <w:numPr>
          <w:ilvl w:val="0"/>
          <w:numId w:val="30"/>
        </w:numPr>
        <w:jc w:val="both"/>
        <w:rPr>
          <w:rFonts w:ascii="Arial" w:hAnsi="Arial" w:cs="Arial"/>
        </w:rPr>
      </w:pPr>
      <w:r w:rsidRPr="00A71B88">
        <w:rPr>
          <w:rFonts w:ascii="Arial" w:hAnsi="Arial" w:cs="Arial"/>
        </w:rPr>
        <w:t xml:space="preserve">Raporty z pomiarów dynamicznych okablowania, </w:t>
      </w:r>
    </w:p>
    <w:p w14:paraId="25C9F734" w14:textId="77777777" w:rsidR="004D51BE" w:rsidRPr="00A71B88" w:rsidRDefault="004D51BE" w:rsidP="00201735">
      <w:pPr>
        <w:pStyle w:val="Bezodstpw"/>
        <w:numPr>
          <w:ilvl w:val="0"/>
          <w:numId w:val="30"/>
        </w:numPr>
        <w:jc w:val="both"/>
        <w:rPr>
          <w:rFonts w:ascii="Arial" w:hAnsi="Arial" w:cs="Arial"/>
        </w:rPr>
      </w:pPr>
      <w:r w:rsidRPr="00A71B88">
        <w:rPr>
          <w:rFonts w:ascii="Arial" w:hAnsi="Arial" w:cs="Arial"/>
        </w:rPr>
        <w:t>Rzeczywiste trasy prowadzenia kabli z lokalizacją przebić przez ściany, podłogi, itp.</w:t>
      </w:r>
    </w:p>
    <w:p w14:paraId="501D5158" w14:textId="77777777" w:rsidR="004D51BE" w:rsidRPr="00A71B88" w:rsidRDefault="004D51BE" w:rsidP="00201735">
      <w:pPr>
        <w:pStyle w:val="Bezodstpw"/>
        <w:numPr>
          <w:ilvl w:val="0"/>
          <w:numId w:val="30"/>
        </w:numPr>
        <w:jc w:val="both"/>
        <w:rPr>
          <w:rFonts w:ascii="Arial" w:hAnsi="Arial" w:cs="Arial"/>
        </w:rPr>
      </w:pPr>
      <w:r w:rsidRPr="00A71B88">
        <w:rPr>
          <w:rFonts w:ascii="Arial" w:hAnsi="Arial" w:cs="Arial"/>
        </w:rPr>
        <w:t>Rysunki elewacji szaf z oznaczeniami poszczególnych szaf, paneli krosowych i portów,</w:t>
      </w:r>
    </w:p>
    <w:p w14:paraId="0FC67370" w14:textId="77777777" w:rsidR="004D51BE" w:rsidRPr="00A71B88" w:rsidRDefault="004D51BE" w:rsidP="00201735">
      <w:pPr>
        <w:pStyle w:val="Bezodstpw"/>
        <w:numPr>
          <w:ilvl w:val="0"/>
          <w:numId w:val="30"/>
        </w:numPr>
        <w:jc w:val="both"/>
        <w:rPr>
          <w:rFonts w:ascii="Arial" w:hAnsi="Arial" w:cs="Arial"/>
        </w:rPr>
      </w:pPr>
      <w:r w:rsidRPr="00A71B88">
        <w:rPr>
          <w:rFonts w:ascii="Arial" w:hAnsi="Arial" w:cs="Arial"/>
        </w:rPr>
        <w:t xml:space="preserve">Rzuty z naniesionymi gniazdami. </w:t>
      </w:r>
    </w:p>
    <w:p w14:paraId="4B475AB1" w14:textId="77777777" w:rsidR="004D51BE" w:rsidRPr="00A71B88" w:rsidRDefault="004D51BE" w:rsidP="00D861E4">
      <w:pPr>
        <w:pStyle w:val="Nagwek2"/>
        <w:tabs>
          <w:tab w:val="num" w:pos="860"/>
        </w:tabs>
        <w:ind w:left="860" w:hanging="360"/>
        <w:rPr>
          <w:rFonts w:ascii="Arial" w:hAnsi="Arial" w:cs="Arial"/>
          <w:color w:val="auto"/>
        </w:rPr>
      </w:pPr>
      <w:bookmarkStart w:id="55" w:name="_Toc63002127"/>
      <w:bookmarkStart w:id="56" w:name="_Toc78789183"/>
      <w:r w:rsidRPr="00A71B88">
        <w:rPr>
          <w:color w:val="auto"/>
        </w:rPr>
        <w:t>Identyfikacja i etykietowane</w:t>
      </w:r>
      <w:bookmarkEnd w:id="55"/>
      <w:bookmarkEnd w:id="56"/>
    </w:p>
    <w:p w14:paraId="0B6F0B53" w14:textId="77777777" w:rsidR="004D51BE" w:rsidRPr="00A71B88" w:rsidRDefault="004D51BE" w:rsidP="004D51BE">
      <w:pPr>
        <w:rPr>
          <w:rFonts w:cs="Arial"/>
        </w:rPr>
      </w:pPr>
      <w:r w:rsidRPr="00A71B88">
        <w:rPr>
          <w:rFonts w:cs="Arial"/>
        </w:rPr>
        <w:t xml:space="preserve">Bezwzględnie wszelkie elementy wchodzące w skład systemu okablowania strukturalnego oraz sieci LAN muszą zostać trwale oznaczone w sposób umożliwiający jednoznaczną identyfikację zgodnie z </w:t>
      </w:r>
      <w:r w:rsidRPr="00A71B88">
        <w:t>ANSI/TIA-606-C</w:t>
      </w:r>
      <w:r w:rsidRPr="00A71B88">
        <w:rPr>
          <w:rFonts w:cs="Arial"/>
        </w:rPr>
        <w:t xml:space="preserve">. </w:t>
      </w:r>
    </w:p>
    <w:p w14:paraId="3E122C85" w14:textId="77777777" w:rsidR="004D51BE" w:rsidRPr="00A71B88" w:rsidRDefault="004D51BE" w:rsidP="004D51BE">
      <w:pPr>
        <w:rPr>
          <w:rFonts w:cs="Arial"/>
        </w:rPr>
      </w:pPr>
      <w:r w:rsidRPr="00A71B88">
        <w:rPr>
          <w:rFonts w:cs="Arial"/>
        </w:rPr>
        <w:lastRenderedPageBreak/>
        <w:t>Należy oznaczyć wszelkie:</w:t>
      </w:r>
    </w:p>
    <w:p w14:paraId="5A42BB16" w14:textId="77777777" w:rsidR="004D51BE" w:rsidRPr="00A71B88" w:rsidRDefault="004D51BE" w:rsidP="00201735">
      <w:pPr>
        <w:pStyle w:val="Akapitzlist"/>
        <w:numPr>
          <w:ilvl w:val="0"/>
          <w:numId w:val="31"/>
        </w:numPr>
        <w:suppressAutoHyphens w:val="0"/>
        <w:rPr>
          <w:rFonts w:cs="Arial"/>
        </w:rPr>
      </w:pPr>
      <w:r w:rsidRPr="00A71B88">
        <w:rPr>
          <w:rFonts w:cs="Arial"/>
        </w:rPr>
        <w:t>Kable,</w:t>
      </w:r>
    </w:p>
    <w:p w14:paraId="4D1033DA" w14:textId="77777777" w:rsidR="004D51BE" w:rsidRPr="00A71B88" w:rsidRDefault="004D51BE" w:rsidP="00201735">
      <w:pPr>
        <w:pStyle w:val="Akapitzlist"/>
        <w:numPr>
          <w:ilvl w:val="0"/>
          <w:numId w:val="31"/>
        </w:numPr>
        <w:suppressAutoHyphens w:val="0"/>
        <w:rPr>
          <w:rFonts w:cs="Arial"/>
        </w:rPr>
      </w:pPr>
      <w:r w:rsidRPr="00A71B88">
        <w:rPr>
          <w:rFonts w:cs="Arial"/>
        </w:rPr>
        <w:t>Kable krosowe,</w:t>
      </w:r>
    </w:p>
    <w:p w14:paraId="01A20B84" w14:textId="77777777" w:rsidR="004D51BE" w:rsidRPr="00A71B88" w:rsidRDefault="004D51BE" w:rsidP="00201735">
      <w:pPr>
        <w:pStyle w:val="Akapitzlist"/>
        <w:numPr>
          <w:ilvl w:val="0"/>
          <w:numId w:val="31"/>
        </w:numPr>
        <w:suppressAutoHyphens w:val="0"/>
        <w:rPr>
          <w:rFonts w:cs="Arial"/>
        </w:rPr>
      </w:pPr>
      <w:r w:rsidRPr="00A71B88">
        <w:rPr>
          <w:rFonts w:cs="Arial"/>
        </w:rPr>
        <w:t>Panele krosowe,</w:t>
      </w:r>
    </w:p>
    <w:p w14:paraId="40A067D9" w14:textId="77777777" w:rsidR="004D51BE" w:rsidRPr="00A71B88" w:rsidRDefault="004D51BE" w:rsidP="00201735">
      <w:pPr>
        <w:pStyle w:val="Akapitzlist"/>
        <w:numPr>
          <w:ilvl w:val="0"/>
          <w:numId w:val="31"/>
        </w:numPr>
        <w:suppressAutoHyphens w:val="0"/>
        <w:rPr>
          <w:rFonts w:cs="Arial"/>
        </w:rPr>
      </w:pPr>
      <w:r w:rsidRPr="00A71B88">
        <w:rPr>
          <w:rFonts w:cs="Arial"/>
        </w:rPr>
        <w:t>Szafy i stojaki,</w:t>
      </w:r>
    </w:p>
    <w:p w14:paraId="64BCBFB4" w14:textId="77777777" w:rsidR="004D51BE" w:rsidRPr="00A71B88" w:rsidRDefault="004D51BE" w:rsidP="00201735">
      <w:pPr>
        <w:pStyle w:val="Akapitzlist"/>
        <w:numPr>
          <w:ilvl w:val="0"/>
          <w:numId w:val="31"/>
        </w:numPr>
        <w:suppressAutoHyphens w:val="0"/>
        <w:rPr>
          <w:rFonts w:cs="Arial"/>
        </w:rPr>
      </w:pPr>
      <w:r w:rsidRPr="00A71B88">
        <w:rPr>
          <w:rFonts w:cs="Arial"/>
        </w:rPr>
        <w:t>Gniazda logiczne,</w:t>
      </w:r>
    </w:p>
    <w:p w14:paraId="381359D2" w14:textId="77777777" w:rsidR="004D51BE" w:rsidRPr="00A71B88" w:rsidRDefault="004D51BE" w:rsidP="00201735">
      <w:pPr>
        <w:pStyle w:val="Akapitzlist"/>
        <w:numPr>
          <w:ilvl w:val="0"/>
          <w:numId w:val="31"/>
        </w:numPr>
        <w:suppressAutoHyphens w:val="0"/>
        <w:rPr>
          <w:rFonts w:cs="Arial"/>
        </w:rPr>
      </w:pPr>
      <w:r w:rsidRPr="00A71B88">
        <w:rPr>
          <w:rFonts w:cs="Arial"/>
        </w:rPr>
        <w:t>Urządzenia sieciowe.</w:t>
      </w:r>
    </w:p>
    <w:p w14:paraId="5969A9AD" w14:textId="77777777" w:rsidR="004D51BE" w:rsidRPr="00A71B88" w:rsidRDefault="004D51BE" w:rsidP="004D51BE">
      <w:pPr>
        <w:rPr>
          <w:rFonts w:cs="Arial"/>
        </w:rPr>
      </w:pPr>
    </w:p>
    <w:p w14:paraId="459F2A43" w14:textId="77777777" w:rsidR="004D51BE" w:rsidRPr="00A71B88" w:rsidRDefault="004D51BE" w:rsidP="004D51BE">
      <w:pPr>
        <w:pStyle w:val="LANSTERStandard"/>
        <w:pBdr>
          <w:top w:val="single" w:sz="4" w:space="1" w:color="auto"/>
          <w:left w:val="single" w:sz="4" w:space="4" w:color="auto"/>
          <w:bottom w:val="single" w:sz="4" w:space="0" w:color="auto"/>
          <w:right w:val="single" w:sz="4" w:space="4" w:color="auto"/>
        </w:pBdr>
        <w:spacing w:line="240" w:lineRule="auto"/>
        <w:ind w:firstLine="0"/>
        <w:rPr>
          <w:rFonts w:ascii="Arial" w:hAnsi="Arial" w:cs="Arial"/>
          <w:b/>
          <w:bCs/>
          <w:sz w:val="22"/>
          <w:szCs w:val="22"/>
        </w:rPr>
      </w:pPr>
      <w:r w:rsidRPr="00A71B88">
        <w:rPr>
          <w:rFonts w:ascii="Arial" w:hAnsi="Arial" w:cs="Arial"/>
          <w:b/>
          <w:bCs/>
          <w:sz w:val="22"/>
          <w:szCs w:val="22"/>
        </w:rPr>
        <w:t>UWAGA:</w:t>
      </w:r>
    </w:p>
    <w:p w14:paraId="06253312" w14:textId="77777777" w:rsidR="004D51BE" w:rsidRPr="00A71B88" w:rsidRDefault="004D51BE" w:rsidP="004D51BE">
      <w:pPr>
        <w:pStyle w:val="LANSTERStandard"/>
        <w:pBdr>
          <w:top w:val="single" w:sz="4" w:space="1" w:color="auto"/>
          <w:left w:val="single" w:sz="4" w:space="4" w:color="auto"/>
          <w:bottom w:val="single" w:sz="4" w:space="0" w:color="auto"/>
          <w:right w:val="single" w:sz="4" w:space="4" w:color="auto"/>
        </w:pBdr>
        <w:spacing w:line="240" w:lineRule="auto"/>
        <w:ind w:firstLine="0"/>
        <w:rPr>
          <w:rFonts w:ascii="Arial" w:hAnsi="Arial" w:cs="Arial"/>
          <w:b/>
          <w:bCs/>
          <w:sz w:val="22"/>
          <w:szCs w:val="22"/>
        </w:rPr>
      </w:pPr>
      <w:r w:rsidRPr="00A71B88">
        <w:rPr>
          <w:rFonts w:ascii="Arial" w:hAnsi="Arial" w:cs="Arial"/>
          <w:b/>
          <w:bCs/>
          <w:sz w:val="22"/>
          <w:szCs w:val="22"/>
        </w:rPr>
        <w:t>Etykiety które nie będą wykonane w należyty sposób nie zostaną zakwalifikowane jako należyte wykonanie.</w:t>
      </w:r>
    </w:p>
    <w:p w14:paraId="5C24EE23" w14:textId="77777777" w:rsidR="004D51BE" w:rsidRPr="00A71B88" w:rsidRDefault="004D51BE" w:rsidP="00D861E4">
      <w:pPr>
        <w:pStyle w:val="Nagwek3"/>
        <w:tabs>
          <w:tab w:val="clear" w:pos="360"/>
        </w:tabs>
        <w:ind w:left="2160"/>
        <w:rPr>
          <w:rFonts w:cs="Arial"/>
          <w:bCs/>
          <w:szCs w:val="26"/>
        </w:rPr>
      </w:pPr>
      <w:bookmarkStart w:id="57" w:name="_Toc63002128"/>
      <w:bookmarkStart w:id="58" w:name="_Toc78789184"/>
      <w:r w:rsidRPr="00A71B88">
        <w:t>Etykietowanie kabli</w:t>
      </w:r>
      <w:bookmarkEnd w:id="57"/>
      <w:bookmarkEnd w:id="58"/>
    </w:p>
    <w:p w14:paraId="0FD0A230" w14:textId="77777777" w:rsidR="004D51BE" w:rsidRPr="00A71B88" w:rsidRDefault="004D51BE" w:rsidP="004D51BE">
      <w:pPr>
        <w:rPr>
          <w:rFonts w:cs="Arial"/>
        </w:rPr>
      </w:pPr>
      <w:r w:rsidRPr="00A71B88">
        <w:rPr>
          <w:rFonts w:cs="Arial"/>
        </w:rPr>
        <w:t xml:space="preserve">Wszystkie kable systemowe muszą zostać oznaczone w sposób trwały umożliwiający jednoznaczne określenie pochodzenia i miejsca przeznaczenia za pomocą niepowtarzalnego identyfikatora. </w:t>
      </w:r>
      <w:r w:rsidRPr="00A71B88">
        <w:rPr>
          <w:rFonts w:cs="Arial"/>
          <w:b/>
          <w:bCs/>
        </w:rPr>
        <w:t>Ostateczną wersję opisu umieszoną na etykiecie należy bezwzględnie ustalić z Użytkownikiem</w:t>
      </w:r>
    </w:p>
    <w:p w14:paraId="51EACD60" w14:textId="77777777" w:rsidR="004D51BE" w:rsidRPr="00A71B88" w:rsidRDefault="004D51BE" w:rsidP="004D51BE">
      <w:pPr>
        <w:rPr>
          <w:rFonts w:cs="Arial"/>
        </w:rPr>
      </w:pPr>
    </w:p>
    <w:p w14:paraId="37D5AFB8" w14:textId="77777777" w:rsidR="004D51BE" w:rsidRPr="00A71B88" w:rsidRDefault="004D51BE" w:rsidP="004D51BE">
      <w:pPr>
        <w:rPr>
          <w:rFonts w:cs="Arial"/>
        </w:rPr>
      </w:pPr>
      <w:r w:rsidRPr="00A71B88">
        <w:rPr>
          <w:rFonts w:cs="Arial"/>
        </w:rPr>
        <w:t>Wszystkie kable powinny być oznaczone numerycznie, w sposób trwały, zarówno od strony gniazda PL, jak i od strony szafy montażowej w zależności od przeznaczenia wg. przykładowej poniższej specyfikacji:</w:t>
      </w:r>
    </w:p>
    <w:p w14:paraId="1BC30980" w14:textId="46676816" w:rsidR="004D51BE" w:rsidRPr="00A71B88" w:rsidRDefault="004D51BE" w:rsidP="004D51BE">
      <w:pPr>
        <w:jc w:val="center"/>
        <w:rPr>
          <w:rFonts w:cs="Arial"/>
        </w:rPr>
      </w:pPr>
      <w:r w:rsidRPr="00A71B88">
        <w:rPr>
          <w:rFonts w:cstheme="minorBidi"/>
          <w:noProof/>
        </w:rPr>
        <mc:AlternateContent>
          <mc:Choice Requires="wps">
            <w:drawing>
              <wp:anchor distT="0" distB="0" distL="114300" distR="114300" simplePos="0" relativeHeight="251658240" behindDoc="1" locked="0" layoutInCell="1" allowOverlap="1" wp14:anchorId="0D6F2150" wp14:editId="20CF2912">
                <wp:simplePos x="0" y="0"/>
                <wp:positionH relativeFrom="margin">
                  <wp:posOffset>3588385</wp:posOffset>
                </wp:positionH>
                <wp:positionV relativeFrom="paragraph">
                  <wp:posOffset>2493010</wp:posOffset>
                </wp:positionV>
                <wp:extent cx="2233930" cy="344805"/>
                <wp:effectExtent l="0" t="0" r="13970" b="17145"/>
                <wp:wrapSquare wrapText="bothSides"/>
                <wp:docPr id="81" name="Prostokąt 81"/>
                <wp:cNvGraphicFramePr/>
                <a:graphic xmlns:a="http://schemas.openxmlformats.org/drawingml/2006/main">
                  <a:graphicData uri="http://schemas.microsoft.com/office/word/2010/wordprocessingShape">
                    <wps:wsp>
                      <wps:cNvSpPr/>
                      <wps:spPr>
                        <a:xfrm>
                          <a:off x="0" y="0"/>
                          <a:ext cx="2233930" cy="344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CD68E6" w14:textId="77777777" w:rsidR="004D51BE" w:rsidRDefault="004D51BE" w:rsidP="004D51BE">
                            <w:pPr>
                              <w:jc w:val="center"/>
                              <w:rPr>
                                <w:b/>
                                <w:color w:val="000000" w:themeColor="text1"/>
                                <w:sz w:val="24"/>
                              </w:rPr>
                            </w:pPr>
                            <w:r>
                              <w:rPr>
                                <w:b/>
                                <w:color w:val="000000" w:themeColor="text1"/>
                                <w:sz w:val="24"/>
                              </w:rPr>
                              <w:t>GPD1-35:08/GPD2-12:18</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F2150" id="Prostokąt 81" o:spid="_x0000_s1026" style="position:absolute;left:0;text-align:left;margin-left:282.55pt;margin-top:196.3pt;width:175.9pt;height:27.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" filled="f" strokecolor="#243f60 [1604]" strokeweight="2pt">
                <v:textbox>
                  <w:txbxContent>
                    <w:p w14:paraId="27CD68E6" w14:textId="77777777" w:rsidR="004D51BE" w:rsidRDefault="004D51BE" w:rsidP="004D51BE">
                      <w:pPr>
                        <w:jc w:val="center"/>
                        <w:rPr>
                          <w:b/>
                          <w:color w:val="000000" w:themeColor="text1"/>
                          <w:sz w:val="24"/>
                        </w:rPr>
                      </w:pPr>
                      <w:r>
                        <w:rPr>
                          <w:b/>
                          <w:color w:val="000000" w:themeColor="text1"/>
                          <w:sz w:val="24"/>
                        </w:rPr>
                        <w:t>GPD1-35:08/GPD2-12:18</w:t>
                      </w:r>
                    </w:p>
                  </w:txbxContent>
                </v:textbox>
                <w10:wrap type="square" anchorx="margin"/>
              </v:rect>
            </w:pict>
          </mc:Fallback>
        </mc:AlternateContent>
      </w:r>
      <w:r w:rsidRPr="00A71B88">
        <w:rPr>
          <w:rFonts w:cstheme="minorBidi"/>
          <w:noProof/>
        </w:rPr>
        <mc:AlternateContent>
          <mc:Choice Requires="wps">
            <w:drawing>
              <wp:anchor distT="0" distB="0" distL="114300" distR="114300" simplePos="0" relativeHeight="251658241" behindDoc="1" locked="0" layoutInCell="1" allowOverlap="1" wp14:anchorId="7B5DBD92" wp14:editId="6AE070E4">
                <wp:simplePos x="0" y="0"/>
                <wp:positionH relativeFrom="margin">
                  <wp:posOffset>3601085</wp:posOffset>
                </wp:positionH>
                <wp:positionV relativeFrom="paragraph">
                  <wp:posOffset>351155</wp:posOffset>
                </wp:positionV>
                <wp:extent cx="2233930" cy="344805"/>
                <wp:effectExtent l="0" t="0" r="13970" b="17145"/>
                <wp:wrapSquare wrapText="bothSides"/>
                <wp:docPr id="113" name="Prostokąt 113"/>
                <wp:cNvGraphicFramePr/>
                <a:graphic xmlns:a="http://schemas.openxmlformats.org/drawingml/2006/main">
                  <a:graphicData uri="http://schemas.microsoft.com/office/word/2010/wordprocessingShape">
                    <wps:wsp>
                      <wps:cNvSpPr/>
                      <wps:spPr>
                        <a:xfrm>
                          <a:off x="0" y="0"/>
                          <a:ext cx="2233930" cy="344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D19839D" w14:textId="77777777" w:rsidR="004D51BE" w:rsidRDefault="004D51BE" w:rsidP="004D51BE">
                            <w:pPr>
                              <w:jc w:val="center"/>
                              <w:rPr>
                                <w:b/>
                                <w:color w:val="000000" w:themeColor="text1"/>
                                <w:sz w:val="36"/>
                              </w:rPr>
                            </w:pPr>
                            <w:r>
                              <w:rPr>
                                <w:b/>
                                <w:color w:val="000000" w:themeColor="text1"/>
                                <w:sz w:val="36"/>
                              </w:rPr>
                              <w:t>1GPD-B01</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DBD92" id="Prostokąt 113" o:spid="_x0000_s1027" style="position:absolute;left:0;text-align:left;margin-left:283.55pt;margin-top:27.65pt;width:175.9pt;height:27.1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" filled="f" strokecolor="#243f60 [1604]" strokeweight="2pt">
                <v:textbox>
                  <w:txbxContent>
                    <w:p w14:paraId="7D19839D" w14:textId="77777777" w:rsidR="004D51BE" w:rsidRDefault="004D51BE" w:rsidP="004D51BE">
                      <w:pPr>
                        <w:jc w:val="center"/>
                        <w:rPr>
                          <w:b/>
                          <w:color w:val="000000" w:themeColor="text1"/>
                          <w:sz w:val="36"/>
                        </w:rPr>
                      </w:pPr>
                      <w:r>
                        <w:rPr>
                          <w:b/>
                          <w:color w:val="000000" w:themeColor="text1"/>
                          <w:sz w:val="36"/>
                        </w:rPr>
                        <w:t>1GPD-B01</w:t>
                      </w:r>
                    </w:p>
                  </w:txbxContent>
                </v:textbox>
                <w10:wrap type="square" anchorx="margin"/>
              </v:rect>
            </w:pict>
          </mc:Fallback>
        </mc:AlternateContent>
      </w:r>
      <w:r w:rsidRPr="00A71B88">
        <w:rPr>
          <w:rFonts w:cstheme="minorBidi"/>
          <w:noProof/>
        </w:rPr>
        <mc:AlternateContent>
          <mc:Choice Requires="wps">
            <w:drawing>
              <wp:anchor distT="0" distB="0" distL="114300" distR="114300" simplePos="0" relativeHeight="251658242" behindDoc="1" locked="0" layoutInCell="1" allowOverlap="1" wp14:anchorId="563E7D21" wp14:editId="51066ED2">
                <wp:simplePos x="0" y="0"/>
                <wp:positionH relativeFrom="margin">
                  <wp:posOffset>3614420</wp:posOffset>
                </wp:positionH>
                <wp:positionV relativeFrom="paragraph">
                  <wp:posOffset>1371600</wp:posOffset>
                </wp:positionV>
                <wp:extent cx="2233930" cy="344805"/>
                <wp:effectExtent l="0" t="0" r="13970" b="17145"/>
                <wp:wrapSquare wrapText="bothSides"/>
                <wp:docPr id="114" name="Prostokąt 114"/>
                <wp:cNvGraphicFramePr/>
                <a:graphic xmlns:a="http://schemas.openxmlformats.org/drawingml/2006/main">
                  <a:graphicData uri="http://schemas.microsoft.com/office/word/2010/wordprocessingShape">
                    <wps:wsp>
                      <wps:cNvSpPr/>
                      <wps:spPr>
                        <a:xfrm>
                          <a:off x="0" y="0"/>
                          <a:ext cx="2233930" cy="344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DF60990" w14:textId="77777777" w:rsidR="004D51BE" w:rsidRDefault="004D51BE" w:rsidP="004D51BE">
                            <w:pPr>
                              <w:jc w:val="center"/>
                              <w:rPr>
                                <w:b/>
                                <w:color w:val="000000" w:themeColor="text1"/>
                                <w:sz w:val="36"/>
                              </w:rPr>
                            </w:pPr>
                            <w:r>
                              <w:rPr>
                                <w:b/>
                                <w:color w:val="000000" w:themeColor="text1"/>
                                <w:sz w:val="36"/>
                              </w:rPr>
                              <w:t>GPD.1-35.08.LNK</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E7D21" id="Prostokąt 114" o:spid="_x0000_s1028" style="position:absolute;left:0;text-align:left;margin-left:284.6pt;margin-top:108pt;width:175.9pt;height:27.1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" filled="f" strokecolor="#243f60 [1604]" strokeweight="2pt">
                <v:textbox>
                  <w:txbxContent>
                    <w:p w14:paraId="2DF60990" w14:textId="77777777" w:rsidR="004D51BE" w:rsidRDefault="004D51BE" w:rsidP="004D51BE">
                      <w:pPr>
                        <w:jc w:val="center"/>
                        <w:rPr>
                          <w:b/>
                          <w:color w:val="000000" w:themeColor="text1"/>
                          <w:sz w:val="36"/>
                        </w:rPr>
                      </w:pPr>
                      <w:r>
                        <w:rPr>
                          <w:b/>
                          <w:color w:val="000000" w:themeColor="text1"/>
                          <w:sz w:val="36"/>
                        </w:rPr>
                        <w:t>GPD.1-35.08.LNK</w:t>
                      </w:r>
                    </w:p>
                  </w:txbxContent>
                </v:textbox>
                <w10:wrap type="square" anchorx="margin"/>
              </v:rect>
            </w:pict>
          </mc:Fallback>
        </mc:AlternateContent>
      </w:r>
      <w:r w:rsidRPr="00A71B88">
        <w:rPr>
          <w:rFonts w:cs="Arial"/>
          <w:noProof/>
        </w:rPr>
        <w:drawing>
          <wp:inline distT="0" distB="0" distL="0" distR="0" wp14:anchorId="770370F2" wp14:editId="65E171E2">
            <wp:extent cx="2314575" cy="2847975"/>
            <wp:effectExtent l="0" t="0" r="9525"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14575" cy="2847975"/>
                    </a:xfrm>
                    <a:prstGeom prst="rect">
                      <a:avLst/>
                    </a:prstGeom>
                    <a:noFill/>
                    <a:ln>
                      <a:noFill/>
                    </a:ln>
                  </pic:spPr>
                </pic:pic>
              </a:graphicData>
            </a:graphic>
          </wp:inline>
        </w:drawing>
      </w:r>
    </w:p>
    <w:p w14:paraId="24503D4E" w14:textId="77777777" w:rsidR="004D51BE" w:rsidRPr="00A71B88" w:rsidRDefault="004D51BE" w:rsidP="004D51BE">
      <w:pPr>
        <w:rPr>
          <w:rFonts w:cs="Arial"/>
        </w:rPr>
      </w:pPr>
      <w:r w:rsidRPr="00A71B88">
        <w:rPr>
          <w:rFonts w:cs="Arial"/>
        </w:rPr>
        <w:t>Etykiety muszą być umieszczone 75mm od końca kabla.</w:t>
      </w:r>
    </w:p>
    <w:p w14:paraId="354CAFF4" w14:textId="77777777" w:rsidR="004D51BE" w:rsidRPr="00A71B88" w:rsidRDefault="004D51BE" w:rsidP="004D51BE">
      <w:pPr>
        <w:rPr>
          <w:rFonts w:cs="Arial"/>
        </w:rPr>
      </w:pPr>
      <w:r w:rsidRPr="00A71B88">
        <w:rPr>
          <w:rFonts w:cs="Arial"/>
        </w:rPr>
        <w:t>Do etykietowania kabli należy użyć etykiet spełniających poniższe wymagania:</w:t>
      </w:r>
    </w:p>
    <w:p w14:paraId="5A06FC94" w14:textId="77777777" w:rsidR="004D51BE" w:rsidRPr="00A71B88" w:rsidRDefault="004D51BE" w:rsidP="00201735">
      <w:pPr>
        <w:pStyle w:val="Akapitzlist"/>
        <w:numPr>
          <w:ilvl w:val="0"/>
          <w:numId w:val="32"/>
        </w:numPr>
        <w:suppressAutoHyphens w:val="0"/>
        <w:rPr>
          <w:rFonts w:cs="Arial"/>
        </w:rPr>
      </w:pPr>
      <w:r w:rsidRPr="00A71B88">
        <w:rPr>
          <w:rFonts w:cs="Arial"/>
        </w:rPr>
        <w:t>Wielkość etykiety dobrana odpowiednio do średnicy kabla;</w:t>
      </w:r>
    </w:p>
    <w:p w14:paraId="5914AAE8" w14:textId="77777777" w:rsidR="004D51BE" w:rsidRPr="00A71B88" w:rsidRDefault="004D51BE" w:rsidP="00201735">
      <w:pPr>
        <w:pStyle w:val="Akapitzlist"/>
        <w:numPr>
          <w:ilvl w:val="0"/>
          <w:numId w:val="32"/>
        </w:numPr>
        <w:suppressAutoHyphens w:val="0"/>
        <w:rPr>
          <w:rFonts w:cs="Arial"/>
        </w:rPr>
      </w:pPr>
      <w:r w:rsidRPr="00A71B88">
        <w:rPr>
          <w:rFonts w:cs="Arial"/>
        </w:rPr>
        <w:t>kolor biały z czarnym nadrukiem termo-transferowym;</w:t>
      </w:r>
    </w:p>
    <w:p w14:paraId="08ED6AC4" w14:textId="77777777" w:rsidR="004D51BE" w:rsidRPr="00A71B88" w:rsidRDefault="004D51BE" w:rsidP="00201735">
      <w:pPr>
        <w:pStyle w:val="Akapitzlist"/>
        <w:numPr>
          <w:ilvl w:val="0"/>
          <w:numId w:val="32"/>
        </w:numPr>
        <w:suppressAutoHyphens w:val="0"/>
        <w:rPr>
          <w:rFonts w:cs="Arial"/>
        </w:rPr>
      </w:pPr>
      <w:r w:rsidRPr="00A71B88">
        <w:rPr>
          <w:rFonts w:cs="Arial"/>
        </w:rPr>
        <w:t>etykieta samo-laminująca;</w:t>
      </w:r>
    </w:p>
    <w:p w14:paraId="17258492" w14:textId="77777777" w:rsidR="004D51BE" w:rsidRPr="00A71B88" w:rsidRDefault="004D51BE" w:rsidP="00201735">
      <w:pPr>
        <w:pStyle w:val="Akapitzlist"/>
        <w:numPr>
          <w:ilvl w:val="0"/>
          <w:numId w:val="32"/>
        </w:numPr>
        <w:suppressAutoHyphens w:val="0"/>
        <w:rPr>
          <w:rFonts w:cs="Arial"/>
        </w:rPr>
      </w:pPr>
      <w:r w:rsidRPr="00A71B88">
        <w:rPr>
          <w:rFonts w:cs="Arial"/>
        </w:rPr>
        <w:t>etykieta samoprzylepna;</w:t>
      </w:r>
    </w:p>
    <w:p w14:paraId="155BA4B1" w14:textId="77777777" w:rsidR="004D51BE" w:rsidRPr="00A71B88" w:rsidRDefault="004D51BE" w:rsidP="00201735">
      <w:pPr>
        <w:pStyle w:val="Akapitzlist"/>
        <w:numPr>
          <w:ilvl w:val="0"/>
          <w:numId w:val="32"/>
        </w:numPr>
        <w:suppressAutoHyphens w:val="0"/>
        <w:rPr>
          <w:rFonts w:cs="Arial"/>
        </w:rPr>
      </w:pPr>
      <w:r w:rsidRPr="00A71B88">
        <w:rPr>
          <w:rFonts w:cs="Arial"/>
        </w:rPr>
        <w:t>wytrzymałość temperaturowa w przedziale od -40ºC do 66ºC;</w:t>
      </w:r>
    </w:p>
    <w:p w14:paraId="77C9D0FF" w14:textId="77777777" w:rsidR="004D51BE" w:rsidRPr="00A71B88" w:rsidRDefault="004D51BE" w:rsidP="00201735">
      <w:pPr>
        <w:pStyle w:val="Akapitzlist"/>
        <w:numPr>
          <w:ilvl w:val="0"/>
          <w:numId w:val="32"/>
        </w:numPr>
        <w:suppressAutoHyphens w:val="0"/>
        <w:rPr>
          <w:rFonts w:cs="Arial"/>
        </w:rPr>
      </w:pPr>
      <w:r w:rsidRPr="00A71B88">
        <w:rPr>
          <w:rFonts w:cs="Arial"/>
        </w:rPr>
        <w:t>odporność UV do min: 3000 godzin;</w:t>
      </w:r>
    </w:p>
    <w:p w14:paraId="1463B768" w14:textId="77777777" w:rsidR="004D51BE" w:rsidRPr="00A71B88" w:rsidRDefault="004D51BE" w:rsidP="00201735">
      <w:pPr>
        <w:pStyle w:val="Akapitzlist"/>
        <w:numPr>
          <w:ilvl w:val="0"/>
          <w:numId w:val="32"/>
        </w:numPr>
        <w:suppressAutoHyphens w:val="0"/>
        <w:rPr>
          <w:rFonts w:cs="Arial"/>
        </w:rPr>
      </w:pPr>
      <w:r w:rsidRPr="00A71B88">
        <w:rPr>
          <w:rFonts w:cs="Arial"/>
        </w:rPr>
        <w:t xml:space="preserve">zgodność z </w:t>
      </w:r>
      <w:proofErr w:type="spellStart"/>
      <w:r w:rsidRPr="00A71B88">
        <w:rPr>
          <w:rFonts w:cs="Arial"/>
        </w:rPr>
        <w:t>RoHS</w:t>
      </w:r>
      <w:proofErr w:type="spellEnd"/>
      <w:r w:rsidRPr="00A71B88">
        <w:rPr>
          <w:rFonts w:cs="Arial"/>
        </w:rPr>
        <w:t>;</w:t>
      </w:r>
    </w:p>
    <w:p w14:paraId="507FD27E" w14:textId="77777777" w:rsidR="004D51BE" w:rsidRPr="00A71B88" w:rsidRDefault="004D51BE" w:rsidP="00D861E4">
      <w:pPr>
        <w:pStyle w:val="Nagwek3"/>
        <w:tabs>
          <w:tab w:val="clear" w:pos="360"/>
        </w:tabs>
        <w:ind w:left="2160"/>
        <w:rPr>
          <w:rFonts w:cs="Arial"/>
        </w:rPr>
      </w:pPr>
      <w:bookmarkStart w:id="59" w:name="_Toc63002129"/>
      <w:bookmarkStart w:id="60" w:name="_Toc78789185"/>
      <w:r w:rsidRPr="00A71B88">
        <w:t>Etykietowanie paneli</w:t>
      </w:r>
      <w:bookmarkEnd w:id="59"/>
      <w:bookmarkEnd w:id="60"/>
    </w:p>
    <w:p w14:paraId="52BB1113" w14:textId="77777777" w:rsidR="004D51BE" w:rsidRPr="00A71B88" w:rsidRDefault="004D51BE" w:rsidP="004D51BE">
      <w:pPr>
        <w:rPr>
          <w:rFonts w:cs="Arial"/>
        </w:rPr>
      </w:pPr>
      <w:r w:rsidRPr="00A71B88">
        <w:rPr>
          <w:rFonts w:cs="Arial"/>
        </w:rPr>
        <w:t>Panele krosowe należy oznaczać w następujący sposób:</w:t>
      </w:r>
    </w:p>
    <w:p w14:paraId="6D8AF5EB" w14:textId="77777777" w:rsidR="004D51BE" w:rsidRPr="00A71B88" w:rsidRDefault="004D51BE" w:rsidP="004D51BE">
      <w:pPr>
        <w:rPr>
          <w:rFonts w:cs="Arial"/>
        </w:rPr>
      </w:pPr>
      <w:r w:rsidRPr="00A71B88">
        <w:rPr>
          <w:rFonts w:cs="Arial"/>
        </w:rPr>
        <w:t>- panele krosowe oznaczaj alfabetycznie zaczynając od lewego górnego rogu i dalej w dół;</w:t>
      </w:r>
    </w:p>
    <w:p w14:paraId="0709276B" w14:textId="77777777" w:rsidR="004D51BE" w:rsidRPr="00A71B88" w:rsidRDefault="004D51BE" w:rsidP="004D51BE">
      <w:pPr>
        <w:rPr>
          <w:rFonts w:cs="Arial"/>
        </w:rPr>
      </w:pPr>
      <w:r w:rsidRPr="00A71B88">
        <w:rPr>
          <w:rFonts w:cs="Arial"/>
        </w:rPr>
        <w:t>- numeracja portów w panelu jeżeli nie są one fabrycznie ponumerowane powinna zaczynać się od lewej strony i dalej w prawo;</w:t>
      </w:r>
    </w:p>
    <w:p w14:paraId="0539EED8" w14:textId="77777777" w:rsidR="004D51BE" w:rsidRPr="00A71B88" w:rsidRDefault="004D51BE" w:rsidP="004D51BE">
      <w:pPr>
        <w:rPr>
          <w:rFonts w:cs="Arial"/>
        </w:rPr>
      </w:pPr>
    </w:p>
    <w:p w14:paraId="1A8C8613" w14:textId="40BCA6D0" w:rsidR="004D51BE" w:rsidRPr="00A71B88" w:rsidRDefault="004D51BE" w:rsidP="004D51BE">
      <w:pPr>
        <w:rPr>
          <w:rFonts w:cs="Arial"/>
        </w:rPr>
      </w:pPr>
      <w:r w:rsidRPr="00A71B88">
        <w:rPr>
          <w:rFonts w:cs="Arial"/>
          <w:noProof/>
        </w:rPr>
        <w:lastRenderedPageBreak/>
        <w:drawing>
          <wp:inline distT="0" distB="0" distL="0" distR="0" wp14:anchorId="5A10EEDF" wp14:editId="777E3B7A">
            <wp:extent cx="3676650" cy="12001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76650" cy="1200150"/>
                    </a:xfrm>
                    <a:prstGeom prst="rect">
                      <a:avLst/>
                    </a:prstGeom>
                    <a:noFill/>
                    <a:ln>
                      <a:noFill/>
                    </a:ln>
                  </pic:spPr>
                </pic:pic>
              </a:graphicData>
            </a:graphic>
          </wp:inline>
        </w:drawing>
      </w:r>
      <w:r w:rsidRPr="00A71B88">
        <w:rPr>
          <w:rFonts w:cs="Arial"/>
        </w:rPr>
        <w:t xml:space="preserve">           </w:t>
      </w:r>
      <w:r w:rsidRPr="00A71B88">
        <w:rPr>
          <w:rFonts w:cs="Arial"/>
          <w:noProof/>
        </w:rPr>
        <w:drawing>
          <wp:inline distT="0" distB="0" distL="0" distR="0" wp14:anchorId="56A8BDB2" wp14:editId="7F93E86B">
            <wp:extent cx="2066925" cy="847725"/>
            <wp:effectExtent l="0" t="0" r="952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66925" cy="847725"/>
                    </a:xfrm>
                    <a:prstGeom prst="rect">
                      <a:avLst/>
                    </a:prstGeom>
                    <a:noFill/>
                    <a:ln>
                      <a:noFill/>
                    </a:ln>
                  </pic:spPr>
                </pic:pic>
              </a:graphicData>
            </a:graphic>
          </wp:inline>
        </w:drawing>
      </w:r>
    </w:p>
    <w:p w14:paraId="1C0043D2" w14:textId="400180D4" w:rsidR="004D51BE" w:rsidRPr="00A71B88" w:rsidRDefault="004D51BE" w:rsidP="004D51BE">
      <w:pPr>
        <w:rPr>
          <w:rFonts w:cs="Arial"/>
        </w:rPr>
      </w:pPr>
      <w:r w:rsidRPr="00A71B88">
        <w:rPr>
          <w:rFonts w:cstheme="minorBidi"/>
          <w:noProof/>
        </w:rPr>
        <mc:AlternateContent>
          <mc:Choice Requires="wps">
            <w:drawing>
              <wp:anchor distT="0" distB="0" distL="114300" distR="114300" simplePos="0" relativeHeight="251658243" behindDoc="1" locked="0" layoutInCell="1" allowOverlap="1" wp14:anchorId="365334D4" wp14:editId="093B38DF">
                <wp:simplePos x="0" y="0"/>
                <wp:positionH relativeFrom="margin">
                  <wp:posOffset>4084320</wp:posOffset>
                </wp:positionH>
                <wp:positionV relativeFrom="paragraph">
                  <wp:posOffset>15240</wp:posOffset>
                </wp:positionV>
                <wp:extent cx="2018030" cy="344805"/>
                <wp:effectExtent l="0" t="0" r="20320" b="17145"/>
                <wp:wrapSquare wrapText="bothSides"/>
                <wp:docPr id="115" name="Prostokąt 115"/>
                <wp:cNvGraphicFramePr/>
                <a:graphic xmlns:a="http://schemas.openxmlformats.org/drawingml/2006/main">
                  <a:graphicData uri="http://schemas.microsoft.com/office/word/2010/wordprocessingShape">
                    <wps:wsp>
                      <wps:cNvSpPr/>
                      <wps:spPr>
                        <a:xfrm>
                          <a:off x="0" y="0"/>
                          <a:ext cx="2018030" cy="344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29B6949" w14:textId="77777777" w:rsidR="004D51BE" w:rsidRDefault="004D51BE" w:rsidP="004D51BE">
                            <w:pPr>
                              <w:jc w:val="center"/>
                              <w:rPr>
                                <w:b/>
                                <w:color w:val="000000" w:themeColor="text1"/>
                              </w:rPr>
                            </w:pPr>
                            <w:r>
                              <w:rPr>
                                <w:b/>
                                <w:color w:val="000000" w:themeColor="text1"/>
                              </w:rPr>
                              <w:t>B01, B02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334D4" id="Prostokąt 115" o:spid="_x0000_s1029" style="position:absolute;left:0;text-align:left;margin-left:321.6pt;margin-top:1.2pt;width:158.9pt;height:27.1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" filled="f" strokecolor="#243f60 [1604]" strokeweight="2pt">
                <v:textbox>
                  <w:txbxContent>
                    <w:p w14:paraId="029B6949" w14:textId="77777777" w:rsidR="004D51BE" w:rsidRDefault="004D51BE" w:rsidP="004D51BE">
                      <w:pPr>
                        <w:jc w:val="center"/>
                        <w:rPr>
                          <w:b/>
                          <w:color w:val="000000" w:themeColor="text1"/>
                        </w:rPr>
                      </w:pPr>
                      <w:r>
                        <w:rPr>
                          <w:b/>
                          <w:color w:val="000000" w:themeColor="text1"/>
                        </w:rPr>
                        <w:t>B01, B02 …</w:t>
                      </w:r>
                    </w:p>
                  </w:txbxContent>
                </v:textbox>
                <w10:wrap type="square" anchorx="margin"/>
              </v:rect>
            </w:pict>
          </mc:Fallback>
        </mc:AlternateContent>
      </w:r>
      <w:r w:rsidRPr="00A71B88">
        <w:rPr>
          <w:rFonts w:cstheme="minorBidi"/>
          <w:noProof/>
        </w:rPr>
        <mc:AlternateContent>
          <mc:Choice Requires="wps">
            <w:drawing>
              <wp:anchor distT="0" distB="0" distL="114300" distR="114300" simplePos="0" relativeHeight="251658244" behindDoc="1" locked="0" layoutInCell="1" allowOverlap="1" wp14:anchorId="311E7AB0" wp14:editId="46FBC100">
                <wp:simplePos x="0" y="0"/>
                <wp:positionH relativeFrom="margin">
                  <wp:posOffset>211455</wp:posOffset>
                </wp:positionH>
                <wp:positionV relativeFrom="paragraph">
                  <wp:posOffset>49530</wp:posOffset>
                </wp:positionV>
                <wp:extent cx="2665095" cy="344805"/>
                <wp:effectExtent l="0" t="0" r="20955" b="17145"/>
                <wp:wrapSquare wrapText="bothSides"/>
                <wp:docPr id="116" name="Prostokąt 116"/>
                <wp:cNvGraphicFramePr/>
                <a:graphic xmlns:a="http://schemas.openxmlformats.org/drawingml/2006/main">
                  <a:graphicData uri="http://schemas.microsoft.com/office/word/2010/wordprocessingShape">
                    <wps:wsp>
                      <wps:cNvSpPr/>
                      <wps:spPr>
                        <a:xfrm>
                          <a:off x="0" y="0"/>
                          <a:ext cx="2665095" cy="344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31FD0B" w14:textId="77777777" w:rsidR="004D51BE" w:rsidRDefault="004D51BE" w:rsidP="004D51BE">
                            <w:pPr>
                              <w:jc w:val="center"/>
                              <w:rPr>
                                <w:b/>
                                <w:color w:val="000000" w:themeColor="text1"/>
                              </w:rPr>
                            </w:pPr>
                            <w:r>
                              <w:rPr>
                                <w:b/>
                                <w:color w:val="000000" w:themeColor="text1"/>
                              </w:rPr>
                              <w:t>BB13-42 p 01-06 do KB13-41 p 01-06</w:t>
                            </w:r>
                          </w:p>
                          <w:p w14:paraId="16C558CE" w14:textId="77777777" w:rsidR="004D51BE" w:rsidRDefault="004D51BE" w:rsidP="004D51BE">
                            <w:pPr>
                              <w:jc w:val="center"/>
                              <w:rPr>
                                <w:b/>
                                <w:color w:val="000000" w:themeColor="text1"/>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E7AB0" id="Prostokąt 116" o:spid="_x0000_s1030" style="position:absolute;left:0;text-align:left;margin-left:16.65pt;margin-top:3.9pt;width:209.85pt;height:27.1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" filled="f" strokecolor="#243f60 [1604]" strokeweight="2pt">
                <v:textbox>
                  <w:txbxContent>
                    <w:p w14:paraId="1631FD0B" w14:textId="77777777" w:rsidR="004D51BE" w:rsidRDefault="004D51BE" w:rsidP="004D51BE">
                      <w:pPr>
                        <w:jc w:val="center"/>
                        <w:rPr>
                          <w:b/>
                          <w:color w:val="000000" w:themeColor="text1"/>
                        </w:rPr>
                      </w:pPr>
                      <w:r>
                        <w:rPr>
                          <w:b/>
                          <w:color w:val="000000" w:themeColor="text1"/>
                        </w:rPr>
                        <w:t>BB13-42 p 01-06 do KB13-41 p 01-06</w:t>
                      </w:r>
                    </w:p>
                    <w:p w14:paraId="16C558CE" w14:textId="77777777" w:rsidR="004D51BE" w:rsidRDefault="004D51BE" w:rsidP="004D51BE">
                      <w:pPr>
                        <w:jc w:val="center"/>
                        <w:rPr>
                          <w:b/>
                          <w:color w:val="000000" w:themeColor="text1"/>
                        </w:rPr>
                      </w:pPr>
                    </w:p>
                  </w:txbxContent>
                </v:textbox>
                <w10:wrap type="square" anchorx="margin"/>
              </v:rect>
            </w:pict>
          </mc:Fallback>
        </mc:AlternateContent>
      </w:r>
    </w:p>
    <w:p w14:paraId="51369C9D" w14:textId="0128ADFB" w:rsidR="004D51BE" w:rsidRPr="00A71B88" w:rsidRDefault="004D51BE" w:rsidP="004D51BE">
      <w:pPr>
        <w:jc w:val="center"/>
        <w:rPr>
          <w:rFonts w:cs="Arial"/>
        </w:rPr>
      </w:pPr>
      <w:r w:rsidRPr="00A71B88">
        <w:rPr>
          <w:rFonts w:cs="Arial"/>
          <w:noProof/>
        </w:rPr>
        <w:drawing>
          <wp:inline distT="0" distB="0" distL="0" distR="0" wp14:anchorId="228249F4" wp14:editId="741C6A58">
            <wp:extent cx="3590925" cy="150495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90925" cy="1504950"/>
                    </a:xfrm>
                    <a:prstGeom prst="rect">
                      <a:avLst/>
                    </a:prstGeom>
                    <a:noFill/>
                    <a:ln>
                      <a:noFill/>
                    </a:ln>
                  </pic:spPr>
                </pic:pic>
              </a:graphicData>
            </a:graphic>
          </wp:inline>
        </w:drawing>
      </w:r>
    </w:p>
    <w:p w14:paraId="37231E42" w14:textId="742554F4" w:rsidR="004D51BE" w:rsidRPr="00A71B88" w:rsidRDefault="004D51BE" w:rsidP="004D51BE">
      <w:pPr>
        <w:jc w:val="center"/>
        <w:rPr>
          <w:rFonts w:cs="Arial"/>
        </w:rPr>
      </w:pPr>
      <w:r w:rsidRPr="00A71B88">
        <w:rPr>
          <w:rFonts w:cstheme="minorBidi"/>
          <w:noProof/>
        </w:rPr>
        <mc:AlternateContent>
          <mc:Choice Requires="wps">
            <w:drawing>
              <wp:anchor distT="0" distB="0" distL="114300" distR="114300" simplePos="0" relativeHeight="251658245" behindDoc="1" locked="0" layoutInCell="1" allowOverlap="1" wp14:anchorId="79558B53" wp14:editId="3C967C24">
                <wp:simplePos x="0" y="0"/>
                <wp:positionH relativeFrom="margin">
                  <wp:posOffset>1720850</wp:posOffset>
                </wp:positionH>
                <wp:positionV relativeFrom="paragraph">
                  <wp:posOffset>64135</wp:posOffset>
                </wp:positionV>
                <wp:extent cx="3044825" cy="344805"/>
                <wp:effectExtent l="0" t="0" r="22225" b="17145"/>
                <wp:wrapSquare wrapText="bothSides"/>
                <wp:docPr id="117" name="Prostokąt 117"/>
                <wp:cNvGraphicFramePr/>
                <a:graphic xmlns:a="http://schemas.openxmlformats.org/drawingml/2006/main">
                  <a:graphicData uri="http://schemas.microsoft.com/office/word/2010/wordprocessingShape">
                    <wps:wsp>
                      <wps:cNvSpPr/>
                      <wps:spPr>
                        <a:xfrm>
                          <a:off x="0" y="0"/>
                          <a:ext cx="3044825" cy="344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C07564C" w14:textId="77777777" w:rsidR="004D51BE" w:rsidRDefault="004D51BE" w:rsidP="004D51BE">
                            <w:pPr>
                              <w:jc w:val="center"/>
                              <w:rPr>
                                <w:b/>
                                <w:color w:val="000000" w:themeColor="text1"/>
                              </w:rPr>
                            </w:pPr>
                            <w:r>
                              <w:rPr>
                                <w:b/>
                                <w:color w:val="000000" w:themeColor="text1"/>
                              </w:rPr>
                              <w:t>GPD01-42 p 01-12 do PPD1-41 p 01-12</w:t>
                            </w:r>
                          </w:p>
                          <w:p w14:paraId="30866C64" w14:textId="77777777" w:rsidR="004D51BE" w:rsidRDefault="004D51BE" w:rsidP="004D51BE">
                            <w:pPr>
                              <w:jc w:val="center"/>
                              <w:rPr>
                                <w:b/>
                                <w:color w:val="000000" w:themeColor="text1"/>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58B53" id="Prostokąt 117" o:spid="_x0000_s1031" style="position:absolute;left:0;text-align:left;margin-left:135.5pt;margin-top:5.05pt;width:239.75pt;height:27.1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" filled="f" strokecolor="#243f60 [1604]" strokeweight="2pt">
                <v:textbox>
                  <w:txbxContent>
                    <w:p w14:paraId="2C07564C" w14:textId="77777777" w:rsidR="004D51BE" w:rsidRDefault="004D51BE" w:rsidP="004D51BE">
                      <w:pPr>
                        <w:jc w:val="center"/>
                        <w:rPr>
                          <w:b/>
                          <w:color w:val="000000" w:themeColor="text1"/>
                        </w:rPr>
                      </w:pPr>
                      <w:r>
                        <w:rPr>
                          <w:b/>
                          <w:color w:val="000000" w:themeColor="text1"/>
                        </w:rPr>
                        <w:t>GPD01-42 p 01-12 do PPD1-41 p 01-12</w:t>
                      </w:r>
                    </w:p>
                    <w:p w14:paraId="30866C64" w14:textId="77777777" w:rsidR="004D51BE" w:rsidRDefault="004D51BE" w:rsidP="004D51BE">
                      <w:pPr>
                        <w:jc w:val="center"/>
                        <w:rPr>
                          <w:b/>
                          <w:color w:val="000000" w:themeColor="text1"/>
                        </w:rPr>
                      </w:pPr>
                    </w:p>
                  </w:txbxContent>
                </v:textbox>
                <w10:wrap type="square" anchorx="margin"/>
              </v:rect>
            </w:pict>
          </mc:Fallback>
        </mc:AlternateContent>
      </w:r>
    </w:p>
    <w:p w14:paraId="594CA10B" w14:textId="77777777" w:rsidR="004D51BE" w:rsidRPr="00A71B88" w:rsidRDefault="004D51BE" w:rsidP="004D51BE">
      <w:pPr>
        <w:jc w:val="center"/>
        <w:rPr>
          <w:rFonts w:cs="Arial"/>
        </w:rPr>
      </w:pPr>
    </w:p>
    <w:p w14:paraId="6BCAFF61" w14:textId="77777777" w:rsidR="004D51BE" w:rsidRPr="00A71B88" w:rsidRDefault="004D51BE" w:rsidP="004D51BE">
      <w:pPr>
        <w:rPr>
          <w:rFonts w:cs="Arial"/>
        </w:rPr>
      </w:pPr>
    </w:p>
    <w:p w14:paraId="65B42B04" w14:textId="77777777" w:rsidR="004D51BE" w:rsidRPr="00A71B88" w:rsidRDefault="004D51BE" w:rsidP="004D51BE">
      <w:pPr>
        <w:rPr>
          <w:rFonts w:cs="Arial"/>
        </w:rPr>
      </w:pPr>
      <w:r w:rsidRPr="00A71B88">
        <w:rPr>
          <w:rFonts w:cs="Arial"/>
        </w:rPr>
        <w:t>Do etykietowania paneli krosowych należy użyć etykiet spełniających poniższe wymagania:</w:t>
      </w:r>
    </w:p>
    <w:p w14:paraId="4BE31F2E" w14:textId="77777777" w:rsidR="004D51BE" w:rsidRPr="00A71B88" w:rsidRDefault="004D51BE" w:rsidP="00201735">
      <w:pPr>
        <w:pStyle w:val="Akapitzlist"/>
        <w:numPr>
          <w:ilvl w:val="0"/>
          <w:numId w:val="32"/>
        </w:numPr>
        <w:suppressAutoHyphens w:val="0"/>
        <w:rPr>
          <w:rFonts w:cs="Arial"/>
        </w:rPr>
      </w:pPr>
      <w:r w:rsidRPr="00A71B88">
        <w:rPr>
          <w:rFonts w:cs="Arial"/>
        </w:rPr>
        <w:t>Wielkość etykiety dobrana odpowiednio do wielkości pola opisowego;</w:t>
      </w:r>
    </w:p>
    <w:p w14:paraId="633002AC" w14:textId="77777777" w:rsidR="004D51BE" w:rsidRPr="00A71B88" w:rsidRDefault="004D51BE" w:rsidP="00201735">
      <w:pPr>
        <w:pStyle w:val="Akapitzlist"/>
        <w:numPr>
          <w:ilvl w:val="0"/>
          <w:numId w:val="32"/>
        </w:numPr>
        <w:suppressAutoHyphens w:val="0"/>
        <w:rPr>
          <w:rFonts w:cs="Arial"/>
        </w:rPr>
      </w:pPr>
      <w:r w:rsidRPr="00A71B88">
        <w:rPr>
          <w:rFonts w:cs="Arial"/>
        </w:rPr>
        <w:t>kolor biały z czarnym nadrukiem termo-transferowym;</w:t>
      </w:r>
    </w:p>
    <w:p w14:paraId="43E36DF4" w14:textId="77777777" w:rsidR="004D51BE" w:rsidRPr="00A71B88" w:rsidRDefault="004D51BE" w:rsidP="00201735">
      <w:pPr>
        <w:pStyle w:val="Akapitzlist"/>
        <w:numPr>
          <w:ilvl w:val="0"/>
          <w:numId w:val="32"/>
        </w:numPr>
        <w:suppressAutoHyphens w:val="0"/>
        <w:rPr>
          <w:rFonts w:cs="Arial"/>
        </w:rPr>
      </w:pPr>
      <w:r w:rsidRPr="00A71B88">
        <w:rPr>
          <w:rFonts w:cs="Arial"/>
        </w:rPr>
        <w:t>etykieta winylowa;</w:t>
      </w:r>
    </w:p>
    <w:p w14:paraId="06FE11F2" w14:textId="77777777" w:rsidR="004D51BE" w:rsidRPr="00A71B88" w:rsidRDefault="004D51BE" w:rsidP="00201735">
      <w:pPr>
        <w:pStyle w:val="Akapitzlist"/>
        <w:numPr>
          <w:ilvl w:val="0"/>
          <w:numId w:val="32"/>
        </w:numPr>
        <w:suppressAutoHyphens w:val="0"/>
        <w:rPr>
          <w:rFonts w:cs="Arial"/>
        </w:rPr>
      </w:pPr>
      <w:r w:rsidRPr="00A71B88">
        <w:rPr>
          <w:rFonts w:cs="Arial"/>
        </w:rPr>
        <w:t>etykieta samoprzylepna;</w:t>
      </w:r>
    </w:p>
    <w:p w14:paraId="5C031E65" w14:textId="77777777" w:rsidR="004D51BE" w:rsidRPr="00A71B88" w:rsidRDefault="004D51BE" w:rsidP="00201735">
      <w:pPr>
        <w:pStyle w:val="Akapitzlist"/>
        <w:numPr>
          <w:ilvl w:val="0"/>
          <w:numId w:val="32"/>
        </w:numPr>
        <w:suppressAutoHyphens w:val="0"/>
        <w:rPr>
          <w:rFonts w:cs="Arial"/>
        </w:rPr>
      </w:pPr>
      <w:r w:rsidRPr="00A71B88">
        <w:rPr>
          <w:rFonts w:cs="Arial"/>
        </w:rPr>
        <w:t>wytrzymałość temperaturowa w przedziale od -40ºC do 90ºC;</w:t>
      </w:r>
    </w:p>
    <w:p w14:paraId="7EB1EC58" w14:textId="77777777" w:rsidR="004D51BE" w:rsidRPr="00A71B88" w:rsidRDefault="004D51BE" w:rsidP="00201735">
      <w:pPr>
        <w:pStyle w:val="Akapitzlist"/>
        <w:numPr>
          <w:ilvl w:val="0"/>
          <w:numId w:val="32"/>
        </w:numPr>
        <w:suppressAutoHyphens w:val="0"/>
        <w:rPr>
          <w:rFonts w:cs="Arial"/>
        </w:rPr>
      </w:pPr>
      <w:r w:rsidRPr="00A71B88">
        <w:rPr>
          <w:rFonts w:cs="Arial"/>
        </w:rPr>
        <w:t>odporność UV do min: 3000 godzin;</w:t>
      </w:r>
    </w:p>
    <w:p w14:paraId="0AC4DC24" w14:textId="77777777" w:rsidR="004D51BE" w:rsidRPr="00A71B88" w:rsidRDefault="004D51BE" w:rsidP="00201735">
      <w:pPr>
        <w:pStyle w:val="Akapitzlist"/>
        <w:numPr>
          <w:ilvl w:val="0"/>
          <w:numId w:val="32"/>
        </w:numPr>
        <w:suppressAutoHyphens w:val="0"/>
        <w:rPr>
          <w:rFonts w:cs="Arial"/>
        </w:rPr>
      </w:pPr>
      <w:r w:rsidRPr="00A71B88">
        <w:rPr>
          <w:rFonts w:cs="Arial"/>
        </w:rPr>
        <w:t xml:space="preserve">zgodność z </w:t>
      </w:r>
      <w:proofErr w:type="spellStart"/>
      <w:r w:rsidRPr="00A71B88">
        <w:rPr>
          <w:rFonts w:cs="Arial"/>
        </w:rPr>
        <w:t>RoHS</w:t>
      </w:r>
      <w:proofErr w:type="spellEnd"/>
      <w:r w:rsidRPr="00A71B88">
        <w:rPr>
          <w:rFonts w:cs="Arial"/>
        </w:rPr>
        <w:t>;</w:t>
      </w:r>
    </w:p>
    <w:p w14:paraId="3D3E0168" w14:textId="77777777" w:rsidR="004D51BE" w:rsidRPr="00A71B88" w:rsidRDefault="004D51BE" w:rsidP="00D861E4">
      <w:pPr>
        <w:pStyle w:val="Nagwek3"/>
        <w:tabs>
          <w:tab w:val="clear" w:pos="360"/>
        </w:tabs>
        <w:ind w:left="2160"/>
        <w:rPr>
          <w:rFonts w:cs="Arial"/>
        </w:rPr>
      </w:pPr>
      <w:bookmarkStart w:id="61" w:name="_Toc63002130"/>
      <w:bookmarkStart w:id="62" w:name="_Toc78789186"/>
      <w:r w:rsidRPr="00A71B88">
        <w:t>Etykietowanie gniazd</w:t>
      </w:r>
      <w:bookmarkEnd w:id="61"/>
      <w:bookmarkEnd w:id="62"/>
    </w:p>
    <w:p w14:paraId="0EC8D2B1" w14:textId="77777777" w:rsidR="004D51BE" w:rsidRPr="00A71B88" w:rsidRDefault="004D51BE" w:rsidP="004D51BE">
      <w:pPr>
        <w:rPr>
          <w:rFonts w:cs="Arial"/>
        </w:rPr>
      </w:pPr>
      <w:r w:rsidRPr="00A71B88">
        <w:rPr>
          <w:rFonts w:cs="Arial"/>
        </w:rPr>
        <w:t>Gniazdach telekomunikacyjnych w obszarach roboczych należy oznaczać w następujący sposób:</w:t>
      </w:r>
    </w:p>
    <w:p w14:paraId="494796F5" w14:textId="77777777" w:rsidR="004D51BE" w:rsidRPr="00A71B88" w:rsidRDefault="004D51BE" w:rsidP="004D51BE">
      <w:pPr>
        <w:rPr>
          <w:rFonts w:cs="Arial"/>
        </w:rPr>
      </w:pPr>
    </w:p>
    <w:p w14:paraId="5A7719DB" w14:textId="068004B8" w:rsidR="004D51BE" w:rsidRPr="00A71B88" w:rsidRDefault="004D51BE" w:rsidP="004D51BE">
      <w:pPr>
        <w:jc w:val="center"/>
        <w:rPr>
          <w:rFonts w:cs="Arial"/>
        </w:rPr>
      </w:pPr>
      <w:r w:rsidRPr="00A71B88">
        <w:rPr>
          <w:rFonts w:cstheme="minorBidi"/>
          <w:noProof/>
        </w:rPr>
        <mc:AlternateContent>
          <mc:Choice Requires="wps">
            <w:drawing>
              <wp:anchor distT="0" distB="0" distL="114300" distR="114300" simplePos="0" relativeHeight="251658246" behindDoc="1" locked="0" layoutInCell="1" allowOverlap="1" wp14:anchorId="61CEE3BD" wp14:editId="7C669571">
                <wp:simplePos x="0" y="0"/>
                <wp:positionH relativeFrom="margin">
                  <wp:posOffset>2880995</wp:posOffset>
                </wp:positionH>
                <wp:positionV relativeFrom="paragraph">
                  <wp:posOffset>636270</wp:posOffset>
                </wp:positionV>
                <wp:extent cx="2233930" cy="344805"/>
                <wp:effectExtent l="0" t="0" r="13970" b="17145"/>
                <wp:wrapSquare wrapText="bothSides"/>
                <wp:docPr id="118" name="Prostokąt 118"/>
                <wp:cNvGraphicFramePr/>
                <a:graphic xmlns:a="http://schemas.openxmlformats.org/drawingml/2006/main">
                  <a:graphicData uri="http://schemas.microsoft.com/office/word/2010/wordprocessingShape">
                    <wps:wsp>
                      <wps:cNvSpPr/>
                      <wps:spPr>
                        <a:xfrm>
                          <a:off x="0" y="0"/>
                          <a:ext cx="2233930" cy="344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D133D24" w14:textId="77777777" w:rsidR="004D51BE" w:rsidRDefault="004D51BE" w:rsidP="004D51BE">
                            <w:pPr>
                              <w:jc w:val="center"/>
                              <w:rPr>
                                <w:b/>
                                <w:color w:val="000000" w:themeColor="text1"/>
                                <w:sz w:val="36"/>
                              </w:rPr>
                            </w:pPr>
                            <w:r>
                              <w:rPr>
                                <w:b/>
                                <w:color w:val="000000" w:themeColor="text1"/>
                                <w:sz w:val="36"/>
                              </w:rPr>
                              <w:t>1GPD-B01</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EE3BD" id="Prostokąt 118" o:spid="_x0000_s1032" style="position:absolute;left:0;text-align:left;margin-left:226.85pt;margin-top:50.1pt;width:175.9pt;height:27.1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" filled="f" strokecolor="#243f60 [1604]" strokeweight="2pt">
                <v:textbox>
                  <w:txbxContent>
                    <w:p w14:paraId="7D133D24" w14:textId="77777777" w:rsidR="004D51BE" w:rsidRDefault="004D51BE" w:rsidP="004D51BE">
                      <w:pPr>
                        <w:jc w:val="center"/>
                        <w:rPr>
                          <w:b/>
                          <w:color w:val="000000" w:themeColor="text1"/>
                          <w:sz w:val="36"/>
                        </w:rPr>
                      </w:pPr>
                      <w:r>
                        <w:rPr>
                          <w:b/>
                          <w:color w:val="000000" w:themeColor="text1"/>
                          <w:sz w:val="36"/>
                        </w:rPr>
                        <w:t>1GPD-B01</w:t>
                      </w:r>
                    </w:p>
                  </w:txbxContent>
                </v:textbox>
                <w10:wrap type="square" anchorx="margin"/>
              </v:rect>
            </w:pict>
          </mc:Fallback>
        </mc:AlternateContent>
      </w:r>
      <w:r w:rsidRPr="00A71B88">
        <w:rPr>
          <w:rFonts w:cs="Arial"/>
          <w:noProof/>
        </w:rPr>
        <w:drawing>
          <wp:inline distT="0" distB="0" distL="0" distR="0" wp14:anchorId="7B5BEBE1" wp14:editId="1E7E587F">
            <wp:extent cx="1714500" cy="20193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0" cy="2019300"/>
                    </a:xfrm>
                    <a:prstGeom prst="rect">
                      <a:avLst/>
                    </a:prstGeom>
                    <a:noFill/>
                    <a:ln>
                      <a:noFill/>
                    </a:ln>
                  </pic:spPr>
                </pic:pic>
              </a:graphicData>
            </a:graphic>
          </wp:inline>
        </w:drawing>
      </w:r>
    </w:p>
    <w:p w14:paraId="2627D322" w14:textId="77777777" w:rsidR="004D51BE" w:rsidRPr="00A71B88" w:rsidRDefault="004D51BE" w:rsidP="004D51BE">
      <w:pPr>
        <w:jc w:val="center"/>
        <w:rPr>
          <w:rFonts w:cs="Arial"/>
        </w:rPr>
      </w:pPr>
    </w:p>
    <w:p w14:paraId="60DB7A65" w14:textId="77777777" w:rsidR="004D51BE" w:rsidRPr="00A71B88" w:rsidRDefault="004D51BE" w:rsidP="004D51BE">
      <w:pPr>
        <w:rPr>
          <w:rFonts w:cs="Arial"/>
        </w:rPr>
      </w:pPr>
      <w:r w:rsidRPr="00A71B88">
        <w:rPr>
          <w:rFonts w:cs="Arial"/>
        </w:rPr>
        <w:t>Do etykietowania gniazd należy użyć etykiet spełniających poniższe wymagania:</w:t>
      </w:r>
    </w:p>
    <w:p w14:paraId="5EF353A0" w14:textId="77777777" w:rsidR="004D51BE" w:rsidRPr="00A71B88" w:rsidRDefault="004D51BE" w:rsidP="00201735">
      <w:pPr>
        <w:pStyle w:val="Akapitzlist"/>
        <w:numPr>
          <w:ilvl w:val="0"/>
          <w:numId w:val="32"/>
        </w:numPr>
        <w:suppressAutoHyphens w:val="0"/>
        <w:rPr>
          <w:rFonts w:cs="Arial"/>
        </w:rPr>
      </w:pPr>
      <w:r w:rsidRPr="00A71B88">
        <w:rPr>
          <w:rFonts w:cs="Arial"/>
        </w:rPr>
        <w:t>Wielkość etykiety dobrana odpowiednio do wielkości pola opisowego;</w:t>
      </w:r>
    </w:p>
    <w:p w14:paraId="37DC0049" w14:textId="77777777" w:rsidR="004D51BE" w:rsidRPr="00A71B88" w:rsidRDefault="004D51BE" w:rsidP="00201735">
      <w:pPr>
        <w:pStyle w:val="Akapitzlist"/>
        <w:numPr>
          <w:ilvl w:val="0"/>
          <w:numId w:val="32"/>
        </w:numPr>
        <w:suppressAutoHyphens w:val="0"/>
        <w:rPr>
          <w:rFonts w:cs="Arial"/>
        </w:rPr>
      </w:pPr>
      <w:r w:rsidRPr="00A71B88">
        <w:rPr>
          <w:rFonts w:cs="Arial"/>
        </w:rPr>
        <w:t>kolor biały z czarnym nadrukiem termo-transferowym;</w:t>
      </w:r>
    </w:p>
    <w:p w14:paraId="0E03BE39" w14:textId="77777777" w:rsidR="004D51BE" w:rsidRPr="00A71B88" w:rsidRDefault="004D51BE" w:rsidP="00201735">
      <w:pPr>
        <w:pStyle w:val="Akapitzlist"/>
        <w:numPr>
          <w:ilvl w:val="0"/>
          <w:numId w:val="32"/>
        </w:numPr>
        <w:suppressAutoHyphens w:val="0"/>
        <w:rPr>
          <w:rFonts w:cs="Arial"/>
        </w:rPr>
      </w:pPr>
      <w:r w:rsidRPr="00A71B88">
        <w:rPr>
          <w:rFonts w:cs="Arial"/>
        </w:rPr>
        <w:lastRenderedPageBreak/>
        <w:t>etykieta winylowa;</w:t>
      </w:r>
    </w:p>
    <w:p w14:paraId="40A5520B" w14:textId="77777777" w:rsidR="004D51BE" w:rsidRPr="00A71B88" w:rsidRDefault="004D51BE" w:rsidP="00201735">
      <w:pPr>
        <w:pStyle w:val="Akapitzlist"/>
        <w:numPr>
          <w:ilvl w:val="0"/>
          <w:numId w:val="32"/>
        </w:numPr>
        <w:suppressAutoHyphens w:val="0"/>
        <w:rPr>
          <w:rFonts w:cs="Arial"/>
        </w:rPr>
      </w:pPr>
      <w:r w:rsidRPr="00A71B88">
        <w:rPr>
          <w:rFonts w:cs="Arial"/>
        </w:rPr>
        <w:t>etykieta samoprzylepna;</w:t>
      </w:r>
    </w:p>
    <w:p w14:paraId="214958D3" w14:textId="77777777" w:rsidR="004D51BE" w:rsidRPr="00A71B88" w:rsidRDefault="004D51BE" w:rsidP="00201735">
      <w:pPr>
        <w:pStyle w:val="Akapitzlist"/>
        <w:numPr>
          <w:ilvl w:val="0"/>
          <w:numId w:val="32"/>
        </w:numPr>
        <w:suppressAutoHyphens w:val="0"/>
        <w:rPr>
          <w:rFonts w:cs="Arial"/>
        </w:rPr>
      </w:pPr>
      <w:r w:rsidRPr="00A71B88">
        <w:rPr>
          <w:rFonts w:cs="Arial"/>
        </w:rPr>
        <w:t>wytrzymałość temperaturowa w przedziale od -40ºC do 90ºC;</w:t>
      </w:r>
    </w:p>
    <w:p w14:paraId="15E14E8D" w14:textId="77777777" w:rsidR="004D51BE" w:rsidRPr="00A71B88" w:rsidRDefault="004D51BE" w:rsidP="00201735">
      <w:pPr>
        <w:pStyle w:val="Akapitzlist"/>
        <w:numPr>
          <w:ilvl w:val="0"/>
          <w:numId w:val="32"/>
        </w:numPr>
        <w:suppressAutoHyphens w:val="0"/>
        <w:rPr>
          <w:rFonts w:cs="Arial"/>
        </w:rPr>
      </w:pPr>
      <w:r w:rsidRPr="00A71B88">
        <w:rPr>
          <w:rFonts w:cs="Arial"/>
        </w:rPr>
        <w:t>odporność UV do min: 3000 godzin;</w:t>
      </w:r>
    </w:p>
    <w:p w14:paraId="7F8F3E07" w14:textId="77777777" w:rsidR="004D51BE" w:rsidRPr="00A71B88" w:rsidRDefault="004D51BE" w:rsidP="00201735">
      <w:pPr>
        <w:pStyle w:val="Akapitzlist"/>
        <w:numPr>
          <w:ilvl w:val="0"/>
          <w:numId w:val="32"/>
        </w:numPr>
        <w:suppressAutoHyphens w:val="0"/>
        <w:rPr>
          <w:rFonts w:cs="Arial"/>
        </w:rPr>
      </w:pPr>
      <w:r w:rsidRPr="00A71B88">
        <w:rPr>
          <w:rFonts w:cs="Arial"/>
        </w:rPr>
        <w:t xml:space="preserve">zgodność z </w:t>
      </w:r>
      <w:proofErr w:type="spellStart"/>
      <w:r w:rsidRPr="00A71B88">
        <w:rPr>
          <w:rFonts w:cs="Arial"/>
        </w:rPr>
        <w:t>RoHS</w:t>
      </w:r>
      <w:proofErr w:type="spellEnd"/>
      <w:r w:rsidRPr="00A71B88">
        <w:rPr>
          <w:rFonts w:cs="Arial"/>
        </w:rPr>
        <w:t>;</w:t>
      </w:r>
    </w:p>
    <w:p w14:paraId="354B8556" w14:textId="77777777" w:rsidR="004D51BE" w:rsidRPr="00A71B88" w:rsidRDefault="004D51BE" w:rsidP="00D861E4">
      <w:pPr>
        <w:pStyle w:val="Nagwek3"/>
        <w:tabs>
          <w:tab w:val="clear" w:pos="360"/>
        </w:tabs>
        <w:ind w:left="2160"/>
        <w:rPr>
          <w:rFonts w:cs="Arial"/>
        </w:rPr>
      </w:pPr>
      <w:bookmarkStart w:id="63" w:name="_Toc63002131"/>
      <w:bookmarkStart w:id="64" w:name="_Toc78789187"/>
      <w:r w:rsidRPr="00A71B88">
        <w:t>Etykietowanie kabli krosowych</w:t>
      </w:r>
      <w:bookmarkEnd w:id="63"/>
      <w:bookmarkEnd w:id="64"/>
    </w:p>
    <w:p w14:paraId="2D46F236" w14:textId="77777777" w:rsidR="004D51BE" w:rsidRPr="00A71B88" w:rsidRDefault="004D51BE" w:rsidP="004D51BE">
      <w:r w:rsidRPr="00A71B88">
        <w:t xml:space="preserve">Kable krosowe muszą posiadać oznaczenia umożliwiające jednoznaczne przyporządkowanie końcówki do określonej szafy / </w:t>
      </w:r>
      <w:proofErr w:type="spellStart"/>
      <w:r w:rsidRPr="00A71B88">
        <w:t>panela</w:t>
      </w:r>
      <w:proofErr w:type="spellEnd"/>
      <w:r w:rsidRPr="00A71B88">
        <w:t xml:space="preserve"> / portu wg. poniższego schematu</w:t>
      </w:r>
    </w:p>
    <w:p w14:paraId="15C6BD6A" w14:textId="3BE7594D" w:rsidR="004D51BE" w:rsidRPr="00A71B88" w:rsidRDefault="004D51BE" w:rsidP="004D51BE">
      <w:pPr>
        <w:jc w:val="center"/>
      </w:pPr>
      <w:r w:rsidRPr="00A71B88">
        <w:rPr>
          <w:rFonts w:cs="Arial"/>
          <w:noProof/>
        </w:rPr>
        <w:drawing>
          <wp:inline distT="0" distB="0" distL="0" distR="0" wp14:anchorId="10751991" wp14:editId="394F8D2A">
            <wp:extent cx="2571750" cy="619125"/>
            <wp:effectExtent l="0" t="0" r="0" b="952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5"/>
                    <pic:cNvPicPr>
                      <a:picLocks noChangeAspect="1" noChangeArrowheads="1"/>
                    </pic:cNvPicPr>
                  </pic:nvPicPr>
                  <pic:blipFill>
                    <a:blip r:embed="rId80">
                      <a:extLst>
                        <a:ext uri="{28A0092B-C50C-407E-A947-70E740481C1C}">
                          <a14:useLocalDpi xmlns:a14="http://schemas.microsoft.com/office/drawing/2010/main" val="0"/>
                        </a:ext>
                      </a:extLst>
                    </a:blip>
                    <a:srcRect b="80521"/>
                    <a:stretch>
                      <a:fillRect/>
                    </a:stretch>
                  </pic:blipFill>
                  <pic:spPr bwMode="auto">
                    <a:xfrm>
                      <a:off x="0" y="0"/>
                      <a:ext cx="2571750" cy="619125"/>
                    </a:xfrm>
                    <a:prstGeom prst="rect">
                      <a:avLst/>
                    </a:prstGeom>
                    <a:noFill/>
                    <a:ln>
                      <a:noFill/>
                    </a:ln>
                  </pic:spPr>
                </pic:pic>
              </a:graphicData>
            </a:graphic>
          </wp:inline>
        </w:drawing>
      </w:r>
    </w:p>
    <w:p w14:paraId="045D3D0A" w14:textId="6BDA4972" w:rsidR="004D51BE" w:rsidRPr="00A71B88" w:rsidRDefault="004D51BE" w:rsidP="004D51BE">
      <w:pPr>
        <w:jc w:val="center"/>
      </w:pPr>
      <w:r w:rsidRPr="00A71B88">
        <w:rPr>
          <w:noProof/>
          <w:lang w:eastAsia="en-US"/>
        </w:rPr>
        <mc:AlternateContent>
          <mc:Choice Requires="wps">
            <w:drawing>
              <wp:anchor distT="0" distB="0" distL="114300" distR="114300" simplePos="0" relativeHeight="251658247" behindDoc="1" locked="0" layoutInCell="1" allowOverlap="1" wp14:anchorId="5903BBC6" wp14:editId="4EDC1339">
                <wp:simplePos x="0" y="0"/>
                <wp:positionH relativeFrom="margin">
                  <wp:posOffset>1837690</wp:posOffset>
                </wp:positionH>
                <wp:positionV relativeFrom="paragraph">
                  <wp:posOffset>8890</wp:posOffset>
                </wp:positionV>
                <wp:extent cx="2233930" cy="344805"/>
                <wp:effectExtent l="0" t="0" r="13970" b="17145"/>
                <wp:wrapSquare wrapText="bothSides"/>
                <wp:docPr id="119" name="Prostokąt 119"/>
                <wp:cNvGraphicFramePr/>
                <a:graphic xmlns:a="http://schemas.openxmlformats.org/drawingml/2006/main">
                  <a:graphicData uri="http://schemas.microsoft.com/office/word/2010/wordprocessingShape">
                    <wps:wsp>
                      <wps:cNvSpPr/>
                      <wps:spPr>
                        <a:xfrm>
                          <a:off x="0" y="0"/>
                          <a:ext cx="2233930" cy="34480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61437F" w14:textId="77777777" w:rsidR="004D51BE" w:rsidRDefault="004D51BE" w:rsidP="004D51BE">
                            <w:pPr>
                              <w:jc w:val="center"/>
                              <w:rPr>
                                <w:b/>
                                <w:color w:val="000000" w:themeColor="text1"/>
                                <w:sz w:val="36"/>
                              </w:rPr>
                            </w:pPr>
                            <w:r>
                              <w:rPr>
                                <w:b/>
                                <w:color w:val="000000" w:themeColor="text1"/>
                                <w:sz w:val="36"/>
                              </w:rPr>
                              <w:t>1GPD-B01</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3BBC6" id="Prostokąt 119" o:spid="_x0000_s1033" style="position:absolute;left:0;text-align:left;margin-left:144.7pt;margin-top:.7pt;width:175.9pt;height:27.1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" filled="f" strokecolor="#243f60 [1604]" strokeweight="2pt">
                <v:textbox>
                  <w:txbxContent>
                    <w:p w14:paraId="1561437F" w14:textId="77777777" w:rsidR="004D51BE" w:rsidRDefault="004D51BE" w:rsidP="004D51BE">
                      <w:pPr>
                        <w:jc w:val="center"/>
                        <w:rPr>
                          <w:b/>
                          <w:color w:val="000000" w:themeColor="text1"/>
                          <w:sz w:val="36"/>
                        </w:rPr>
                      </w:pPr>
                      <w:r>
                        <w:rPr>
                          <w:b/>
                          <w:color w:val="000000" w:themeColor="text1"/>
                          <w:sz w:val="36"/>
                        </w:rPr>
                        <w:t>1GPD-B01</w:t>
                      </w:r>
                    </w:p>
                  </w:txbxContent>
                </v:textbox>
                <w10:wrap type="square" anchorx="margin"/>
              </v:rect>
            </w:pict>
          </mc:Fallback>
        </mc:AlternateContent>
      </w:r>
    </w:p>
    <w:p w14:paraId="07FB5E96" w14:textId="77777777" w:rsidR="004D51BE" w:rsidRPr="00A71B88" w:rsidRDefault="004D51BE" w:rsidP="004D51BE">
      <w:pPr>
        <w:rPr>
          <w:rFonts w:cs="Arial"/>
          <w:lang w:eastAsia="en-US"/>
        </w:rPr>
      </w:pPr>
    </w:p>
    <w:p w14:paraId="51684B93" w14:textId="77777777" w:rsidR="004D51BE" w:rsidRPr="00A71B88" w:rsidRDefault="004D51BE" w:rsidP="004D51BE">
      <w:pPr>
        <w:rPr>
          <w:rFonts w:cs="Arial"/>
        </w:rPr>
      </w:pPr>
      <w:r w:rsidRPr="00A71B88">
        <w:rPr>
          <w:rFonts w:cs="Arial"/>
        </w:rPr>
        <w:t>Etykiety muszą być umieszczone 75mm od końca kabla krosowego.</w:t>
      </w:r>
    </w:p>
    <w:p w14:paraId="29283140" w14:textId="77777777" w:rsidR="004D51BE" w:rsidRPr="00A71B88" w:rsidRDefault="004D51BE" w:rsidP="004D51BE">
      <w:pPr>
        <w:rPr>
          <w:rFonts w:cs="Arial"/>
        </w:rPr>
      </w:pPr>
      <w:r w:rsidRPr="00A71B88">
        <w:rPr>
          <w:rFonts w:cs="Arial"/>
        </w:rPr>
        <w:t>Do etykietowania kabli krosowych miedzianych należy użyć etykiet spełniających poniższe wymagania:</w:t>
      </w:r>
    </w:p>
    <w:p w14:paraId="05F63ED8" w14:textId="77777777" w:rsidR="004D51BE" w:rsidRPr="00A71B88" w:rsidRDefault="004D51BE" w:rsidP="00201735">
      <w:pPr>
        <w:pStyle w:val="Akapitzlist"/>
        <w:numPr>
          <w:ilvl w:val="0"/>
          <w:numId w:val="32"/>
        </w:numPr>
        <w:suppressAutoHyphens w:val="0"/>
        <w:rPr>
          <w:rFonts w:cs="Arial"/>
        </w:rPr>
      </w:pPr>
      <w:r w:rsidRPr="00A71B88">
        <w:rPr>
          <w:rFonts w:cs="Arial"/>
        </w:rPr>
        <w:t xml:space="preserve">Wielkość etykiety dobrana odpowiednio do przekroju stosowanego </w:t>
      </w:r>
      <w:proofErr w:type="spellStart"/>
      <w:r w:rsidRPr="00A71B88">
        <w:rPr>
          <w:rFonts w:cs="Arial"/>
        </w:rPr>
        <w:t>patchcordu</w:t>
      </w:r>
      <w:proofErr w:type="spellEnd"/>
      <w:r w:rsidRPr="00A71B88">
        <w:rPr>
          <w:rFonts w:cs="Arial"/>
        </w:rPr>
        <w:t>;</w:t>
      </w:r>
    </w:p>
    <w:p w14:paraId="52D588BC" w14:textId="77777777" w:rsidR="004D51BE" w:rsidRPr="00A71B88" w:rsidRDefault="004D51BE" w:rsidP="00201735">
      <w:pPr>
        <w:pStyle w:val="Akapitzlist"/>
        <w:numPr>
          <w:ilvl w:val="0"/>
          <w:numId w:val="32"/>
        </w:numPr>
        <w:suppressAutoHyphens w:val="0"/>
        <w:rPr>
          <w:rFonts w:cs="Arial"/>
        </w:rPr>
      </w:pPr>
      <w:r w:rsidRPr="00A71B88">
        <w:rPr>
          <w:rFonts w:cs="Arial"/>
        </w:rPr>
        <w:t>kolor biały z czarnym nadrukiem termo-transferowym;</w:t>
      </w:r>
    </w:p>
    <w:p w14:paraId="64EB6AD6" w14:textId="77777777" w:rsidR="004D51BE" w:rsidRPr="00A71B88" w:rsidRDefault="004D51BE" w:rsidP="00201735">
      <w:pPr>
        <w:pStyle w:val="Akapitzlist"/>
        <w:numPr>
          <w:ilvl w:val="0"/>
          <w:numId w:val="32"/>
        </w:numPr>
        <w:suppressAutoHyphens w:val="0"/>
        <w:rPr>
          <w:rFonts w:cs="Arial"/>
        </w:rPr>
      </w:pPr>
      <w:r w:rsidRPr="00A71B88">
        <w:rPr>
          <w:rFonts w:cs="Arial"/>
        </w:rPr>
        <w:t xml:space="preserve">etykieta </w:t>
      </w:r>
      <w:proofErr w:type="spellStart"/>
      <w:r w:rsidRPr="00A71B88">
        <w:rPr>
          <w:rFonts w:cs="Arial"/>
        </w:rPr>
        <w:t>samolaminująca</w:t>
      </w:r>
      <w:proofErr w:type="spellEnd"/>
      <w:r w:rsidRPr="00A71B88">
        <w:rPr>
          <w:rFonts w:cs="Arial"/>
        </w:rPr>
        <w:t>;</w:t>
      </w:r>
    </w:p>
    <w:p w14:paraId="366E8C14" w14:textId="77777777" w:rsidR="004D51BE" w:rsidRPr="00A71B88" w:rsidRDefault="004D51BE" w:rsidP="00201735">
      <w:pPr>
        <w:pStyle w:val="Akapitzlist"/>
        <w:numPr>
          <w:ilvl w:val="0"/>
          <w:numId w:val="32"/>
        </w:numPr>
        <w:suppressAutoHyphens w:val="0"/>
        <w:rPr>
          <w:rFonts w:cs="Arial"/>
        </w:rPr>
      </w:pPr>
      <w:r w:rsidRPr="00A71B88">
        <w:rPr>
          <w:rFonts w:cs="Arial"/>
        </w:rPr>
        <w:t>etykieta samoprzylepna umożliwiająca po przyklejeniu obrót etykiety w lewo lub w prawo dla wygodnego odczytywania oznaczenia;</w:t>
      </w:r>
    </w:p>
    <w:p w14:paraId="4A00AA2A" w14:textId="77777777" w:rsidR="004D51BE" w:rsidRPr="00A71B88" w:rsidRDefault="004D51BE" w:rsidP="00201735">
      <w:pPr>
        <w:pStyle w:val="Akapitzlist"/>
        <w:numPr>
          <w:ilvl w:val="0"/>
          <w:numId w:val="32"/>
        </w:numPr>
        <w:suppressAutoHyphens w:val="0"/>
        <w:rPr>
          <w:rFonts w:cs="Arial"/>
        </w:rPr>
      </w:pPr>
      <w:r w:rsidRPr="00A71B88">
        <w:rPr>
          <w:rFonts w:cs="Arial"/>
        </w:rPr>
        <w:t>wytrzymałość temperaturowa w przedziale od -40ºC do 65ºC;</w:t>
      </w:r>
    </w:p>
    <w:p w14:paraId="168CF15D" w14:textId="77777777" w:rsidR="004D51BE" w:rsidRPr="00A71B88" w:rsidRDefault="004D51BE" w:rsidP="00201735">
      <w:pPr>
        <w:pStyle w:val="Akapitzlist"/>
        <w:numPr>
          <w:ilvl w:val="0"/>
          <w:numId w:val="32"/>
        </w:numPr>
        <w:suppressAutoHyphens w:val="0"/>
        <w:rPr>
          <w:rFonts w:cs="Arial"/>
        </w:rPr>
      </w:pPr>
      <w:r w:rsidRPr="00A71B88">
        <w:rPr>
          <w:rFonts w:cs="Arial"/>
        </w:rPr>
        <w:t>odporność UV do min: 3000 godzin;</w:t>
      </w:r>
    </w:p>
    <w:p w14:paraId="38144A09" w14:textId="77777777" w:rsidR="004D51BE" w:rsidRPr="00A71B88" w:rsidRDefault="004D51BE" w:rsidP="00201735">
      <w:pPr>
        <w:pStyle w:val="Akapitzlist"/>
        <w:numPr>
          <w:ilvl w:val="0"/>
          <w:numId w:val="32"/>
        </w:numPr>
        <w:suppressAutoHyphens w:val="0"/>
        <w:rPr>
          <w:rFonts w:cs="Arial"/>
        </w:rPr>
      </w:pPr>
      <w:r w:rsidRPr="00A71B88">
        <w:rPr>
          <w:rFonts w:cs="Arial"/>
        </w:rPr>
        <w:t xml:space="preserve">zgodność z </w:t>
      </w:r>
      <w:proofErr w:type="spellStart"/>
      <w:r w:rsidRPr="00A71B88">
        <w:rPr>
          <w:rFonts w:cs="Arial"/>
        </w:rPr>
        <w:t>RoHS</w:t>
      </w:r>
      <w:proofErr w:type="spellEnd"/>
      <w:r w:rsidRPr="00A71B88">
        <w:rPr>
          <w:rFonts w:cs="Arial"/>
        </w:rPr>
        <w:t>;</w:t>
      </w:r>
    </w:p>
    <w:p w14:paraId="7D691F85" w14:textId="77777777" w:rsidR="004D51BE" w:rsidRPr="00A71B88" w:rsidRDefault="004D51BE" w:rsidP="00D861E4">
      <w:pPr>
        <w:pStyle w:val="Nagwek3"/>
        <w:tabs>
          <w:tab w:val="clear" w:pos="360"/>
        </w:tabs>
        <w:ind w:left="2160"/>
        <w:rPr>
          <w:rFonts w:cs="Arial"/>
        </w:rPr>
      </w:pPr>
      <w:bookmarkStart w:id="65" w:name="_Toc63002132"/>
      <w:bookmarkStart w:id="66" w:name="_Toc78789188"/>
      <w:r w:rsidRPr="00A71B88">
        <w:t xml:space="preserve">Etykietowanie </w:t>
      </w:r>
      <w:proofErr w:type="spellStart"/>
      <w:r w:rsidRPr="00A71B88">
        <w:t>racków</w:t>
      </w:r>
      <w:bookmarkEnd w:id="65"/>
      <w:bookmarkEnd w:id="66"/>
      <w:proofErr w:type="spellEnd"/>
    </w:p>
    <w:p w14:paraId="44EB32DE" w14:textId="2328FA96" w:rsidR="004D51BE" w:rsidRPr="00A71B88" w:rsidRDefault="004D51BE" w:rsidP="004D51BE">
      <w:r w:rsidRPr="00A71B88">
        <w:rPr>
          <w:noProof/>
        </w:rPr>
        <mc:AlternateContent>
          <mc:Choice Requires="wps">
            <w:drawing>
              <wp:anchor distT="0" distB="0" distL="114300" distR="114300" simplePos="0" relativeHeight="251658248" behindDoc="1" locked="0" layoutInCell="1" allowOverlap="1" wp14:anchorId="7F478D44" wp14:editId="406CA5FF">
                <wp:simplePos x="0" y="0"/>
                <wp:positionH relativeFrom="margin">
                  <wp:align>center</wp:align>
                </wp:positionH>
                <wp:positionV relativeFrom="paragraph">
                  <wp:posOffset>549275</wp:posOffset>
                </wp:positionV>
                <wp:extent cx="2233930" cy="724535"/>
                <wp:effectExtent l="0" t="0" r="13970" b="18415"/>
                <wp:wrapTopAndBottom/>
                <wp:docPr id="82" name="Prostokąt 82"/>
                <wp:cNvGraphicFramePr/>
                <a:graphic xmlns:a="http://schemas.openxmlformats.org/drawingml/2006/main">
                  <a:graphicData uri="http://schemas.microsoft.com/office/word/2010/wordprocessingShape">
                    <wps:wsp>
                      <wps:cNvSpPr/>
                      <wps:spPr>
                        <a:xfrm>
                          <a:off x="0" y="0"/>
                          <a:ext cx="2233930" cy="7245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EFD1152" w14:textId="77777777" w:rsidR="004D51BE" w:rsidRDefault="004D51BE" w:rsidP="004D51BE">
                            <w:pPr>
                              <w:jc w:val="center"/>
                              <w:rPr>
                                <w:b/>
                                <w:color w:val="000000" w:themeColor="text1"/>
                                <w:sz w:val="96"/>
                              </w:rPr>
                            </w:pPr>
                            <w:r>
                              <w:rPr>
                                <w:b/>
                                <w:color w:val="000000" w:themeColor="text1"/>
                                <w:sz w:val="96"/>
                              </w:rPr>
                              <w:t>GPD01</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78D44" id="Prostokąt 82" o:spid="_x0000_s1034" style="position:absolute;left:0;text-align:left;margin-left:0;margin-top:43.25pt;width:175.9pt;height:57.05pt;z-index:-251658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" filled="f" strokecolor="#243f60 [1604]" strokeweight="2pt">
                <v:textbox>
                  <w:txbxContent>
                    <w:p w14:paraId="3EFD1152" w14:textId="77777777" w:rsidR="004D51BE" w:rsidRDefault="004D51BE" w:rsidP="004D51BE">
                      <w:pPr>
                        <w:jc w:val="center"/>
                        <w:rPr>
                          <w:b/>
                          <w:color w:val="000000" w:themeColor="text1"/>
                          <w:sz w:val="96"/>
                        </w:rPr>
                      </w:pPr>
                      <w:r>
                        <w:rPr>
                          <w:b/>
                          <w:color w:val="000000" w:themeColor="text1"/>
                          <w:sz w:val="96"/>
                        </w:rPr>
                        <w:t>GPD01</w:t>
                      </w:r>
                    </w:p>
                  </w:txbxContent>
                </v:textbox>
                <w10:wrap type="topAndBottom" anchorx="margin"/>
              </v:rect>
            </w:pict>
          </mc:Fallback>
        </mc:AlternateContent>
      </w:r>
      <w:proofErr w:type="spellStart"/>
      <w:r w:rsidRPr="00A71B88">
        <w:t>Racki</w:t>
      </w:r>
      <w:proofErr w:type="spellEnd"/>
      <w:r w:rsidRPr="00A71B88">
        <w:t xml:space="preserve"> otwarte powinny odznaczać się unikalną i jednoznaczną numeracją. Numery powinny zostać umieszczone na górze szafy w części środkowej.</w:t>
      </w:r>
    </w:p>
    <w:p w14:paraId="0E0B4ABD" w14:textId="77777777" w:rsidR="004D51BE" w:rsidRPr="00A71B88" w:rsidRDefault="004D51BE" w:rsidP="004D51BE">
      <w:pPr>
        <w:pStyle w:val="Przypispodrysunkiem"/>
        <w:rPr>
          <w:color w:val="auto"/>
          <w:lang w:eastAsia="pl-PL"/>
        </w:rPr>
      </w:pPr>
      <w:r w:rsidRPr="00A71B88">
        <w:rPr>
          <w:color w:val="auto"/>
          <w:lang w:eastAsia="pl-PL"/>
        </w:rPr>
        <w:t>Przykład numeru szafy</w:t>
      </w:r>
    </w:p>
    <w:p w14:paraId="623EF133" w14:textId="77777777" w:rsidR="004D51BE" w:rsidRPr="00A71B88" w:rsidRDefault="004D51BE" w:rsidP="004D51BE">
      <w:pPr>
        <w:rPr>
          <w:rFonts w:cs="Arial"/>
          <w:lang w:eastAsia="en-US"/>
        </w:rPr>
      </w:pPr>
      <w:r w:rsidRPr="00A71B88">
        <w:rPr>
          <w:rFonts w:cs="Arial"/>
        </w:rPr>
        <w:t xml:space="preserve">Do etykietowania szaf i </w:t>
      </w:r>
      <w:proofErr w:type="spellStart"/>
      <w:r w:rsidRPr="00A71B88">
        <w:rPr>
          <w:rFonts w:cs="Arial"/>
        </w:rPr>
        <w:t>racków</w:t>
      </w:r>
      <w:proofErr w:type="spellEnd"/>
      <w:r w:rsidRPr="00A71B88">
        <w:rPr>
          <w:rFonts w:cs="Arial"/>
        </w:rPr>
        <w:t xml:space="preserve"> należy użyć etykiet spełniających poniższe wymagania:</w:t>
      </w:r>
    </w:p>
    <w:p w14:paraId="23B828BE" w14:textId="77777777" w:rsidR="004D51BE" w:rsidRPr="00A71B88" w:rsidRDefault="004D51BE" w:rsidP="00201735">
      <w:pPr>
        <w:pStyle w:val="Akapitzlist"/>
        <w:numPr>
          <w:ilvl w:val="0"/>
          <w:numId w:val="32"/>
        </w:numPr>
        <w:suppressAutoHyphens w:val="0"/>
        <w:rPr>
          <w:rFonts w:cs="Arial"/>
        </w:rPr>
      </w:pPr>
      <w:r w:rsidRPr="00A71B88">
        <w:rPr>
          <w:rFonts w:cs="Arial"/>
        </w:rPr>
        <w:t>Wielkość etykiety powinna zostać dobrana w taki sposób aby oznaczenie było dobrze widoczne z odległości min. 1,5m;</w:t>
      </w:r>
    </w:p>
    <w:p w14:paraId="6AFFB41F" w14:textId="77777777" w:rsidR="004D51BE" w:rsidRPr="00A71B88" w:rsidRDefault="004D51BE" w:rsidP="00201735">
      <w:pPr>
        <w:pStyle w:val="Akapitzlist"/>
        <w:numPr>
          <w:ilvl w:val="0"/>
          <w:numId w:val="32"/>
        </w:numPr>
        <w:suppressAutoHyphens w:val="0"/>
        <w:rPr>
          <w:rFonts w:cs="Arial"/>
        </w:rPr>
      </w:pPr>
      <w:r w:rsidRPr="00A71B88">
        <w:rPr>
          <w:rFonts w:cs="Arial"/>
        </w:rPr>
        <w:t>kolor biały z czarnym nadrukiem termo-transferowym;</w:t>
      </w:r>
    </w:p>
    <w:p w14:paraId="6EAE04D1" w14:textId="77777777" w:rsidR="004D51BE" w:rsidRPr="00A71B88" w:rsidRDefault="004D51BE" w:rsidP="00201735">
      <w:pPr>
        <w:pStyle w:val="Akapitzlist"/>
        <w:numPr>
          <w:ilvl w:val="0"/>
          <w:numId w:val="32"/>
        </w:numPr>
        <w:suppressAutoHyphens w:val="0"/>
        <w:rPr>
          <w:rFonts w:cs="Arial"/>
        </w:rPr>
      </w:pPr>
      <w:r w:rsidRPr="00A71B88">
        <w:rPr>
          <w:rFonts w:cs="Arial"/>
        </w:rPr>
        <w:t>etykieta winylowa;</w:t>
      </w:r>
    </w:p>
    <w:p w14:paraId="24FBB3FF" w14:textId="77777777" w:rsidR="004D51BE" w:rsidRPr="00A71B88" w:rsidRDefault="004D51BE" w:rsidP="00201735">
      <w:pPr>
        <w:pStyle w:val="Akapitzlist"/>
        <w:numPr>
          <w:ilvl w:val="0"/>
          <w:numId w:val="32"/>
        </w:numPr>
        <w:suppressAutoHyphens w:val="0"/>
        <w:rPr>
          <w:rFonts w:cs="Arial"/>
        </w:rPr>
      </w:pPr>
      <w:r w:rsidRPr="00A71B88">
        <w:rPr>
          <w:rFonts w:cs="Arial"/>
        </w:rPr>
        <w:t>etykieta samoprzylepna;</w:t>
      </w:r>
    </w:p>
    <w:p w14:paraId="67351108" w14:textId="77777777" w:rsidR="004D51BE" w:rsidRPr="00A71B88" w:rsidRDefault="004D51BE" w:rsidP="00201735">
      <w:pPr>
        <w:pStyle w:val="Akapitzlist"/>
        <w:numPr>
          <w:ilvl w:val="0"/>
          <w:numId w:val="32"/>
        </w:numPr>
        <w:suppressAutoHyphens w:val="0"/>
        <w:rPr>
          <w:rFonts w:cs="Arial"/>
        </w:rPr>
      </w:pPr>
      <w:r w:rsidRPr="00A71B88">
        <w:rPr>
          <w:rFonts w:cs="Arial"/>
        </w:rPr>
        <w:t>wytrzymałość temperaturowa w przedziale od -40ºC do 90ºC;</w:t>
      </w:r>
    </w:p>
    <w:p w14:paraId="79DB401C" w14:textId="77777777" w:rsidR="004D51BE" w:rsidRPr="00A71B88" w:rsidRDefault="004D51BE" w:rsidP="00201735">
      <w:pPr>
        <w:pStyle w:val="Akapitzlist"/>
        <w:numPr>
          <w:ilvl w:val="0"/>
          <w:numId w:val="32"/>
        </w:numPr>
        <w:suppressAutoHyphens w:val="0"/>
        <w:rPr>
          <w:rFonts w:cs="Arial"/>
        </w:rPr>
      </w:pPr>
      <w:r w:rsidRPr="00A71B88">
        <w:rPr>
          <w:rFonts w:cs="Arial"/>
        </w:rPr>
        <w:t>odporność UV do min: 3000 godzin;</w:t>
      </w:r>
    </w:p>
    <w:p w14:paraId="6B377B10" w14:textId="77777777" w:rsidR="004D51BE" w:rsidRPr="00A71B88" w:rsidRDefault="004D51BE" w:rsidP="00201735">
      <w:pPr>
        <w:pStyle w:val="Akapitzlist"/>
        <w:numPr>
          <w:ilvl w:val="0"/>
          <w:numId w:val="32"/>
        </w:numPr>
        <w:suppressAutoHyphens w:val="0"/>
        <w:rPr>
          <w:rFonts w:cs="Arial"/>
        </w:rPr>
      </w:pPr>
      <w:r w:rsidRPr="00A71B88">
        <w:rPr>
          <w:rFonts w:cs="Arial"/>
        </w:rPr>
        <w:t xml:space="preserve">zgodność z </w:t>
      </w:r>
      <w:proofErr w:type="spellStart"/>
      <w:r w:rsidRPr="00A71B88">
        <w:rPr>
          <w:rFonts w:cs="Arial"/>
        </w:rPr>
        <w:t>RoHS</w:t>
      </w:r>
      <w:proofErr w:type="spellEnd"/>
      <w:r w:rsidRPr="00A71B88">
        <w:rPr>
          <w:rFonts w:cs="Arial"/>
        </w:rPr>
        <w:t>;</w:t>
      </w:r>
    </w:p>
    <w:p w14:paraId="4A790F9F" w14:textId="77777777" w:rsidR="004D51BE" w:rsidRPr="00A71B88" w:rsidRDefault="004D51BE" w:rsidP="004D51BE">
      <w:pPr>
        <w:rPr>
          <w:rFonts w:cs="Arial"/>
          <w:b/>
          <w:bCs/>
        </w:rPr>
      </w:pPr>
    </w:p>
    <w:p w14:paraId="21591583" w14:textId="77777777" w:rsidR="004D51BE" w:rsidRPr="00A71B88" w:rsidRDefault="004D51BE" w:rsidP="004D51BE">
      <w:pPr>
        <w:rPr>
          <w:rFonts w:cs="Arial"/>
          <w:b/>
          <w:bCs/>
        </w:rPr>
      </w:pPr>
      <w:r w:rsidRPr="00A71B88">
        <w:rPr>
          <w:rFonts w:cs="Arial"/>
          <w:b/>
          <w:bCs/>
        </w:rPr>
        <w:t>Powyższe opisy etykiet należy traktować jako przykład a ostateczna wersja musi być ustalona z Użytkownikiem</w:t>
      </w:r>
    </w:p>
    <w:p w14:paraId="719B18C1" w14:textId="77777777" w:rsidR="004D51BE" w:rsidRPr="00A71B88" w:rsidRDefault="004D51BE" w:rsidP="00D861E4">
      <w:pPr>
        <w:pStyle w:val="Nagwek2"/>
        <w:tabs>
          <w:tab w:val="num" w:pos="860"/>
        </w:tabs>
        <w:ind w:left="860" w:hanging="360"/>
        <w:rPr>
          <w:rFonts w:cs="Arial"/>
          <w:color w:val="auto"/>
        </w:rPr>
      </w:pPr>
      <w:bookmarkStart w:id="67" w:name="_Toc63002135"/>
      <w:bookmarkStart w:id="68" w:name="_Toc78789189"/>
      <w:r w:rsidRPr="00A71B88">
        <w:rPr>
          <w:color w:val="auto"/>
        </w:rPr>
        <w:t>Obowiązki instalatora</w:t>
      </w:r>
      <w:bookmarkEnd w:id="67"/>
      <w:bookmarkEnd w:id="68"/>
    </w:p>
    <w:p w14:paraId="66119FF8" w14:textId="77777777" w:rsidR="004D51BE" w:rsidRPr="00A71B88" w:rsidRDefault="004D51BE" w:rsidP="004D51BE">
      <w:pPr>
        <w:pStyle w:val="LANSTERStandard"/>
        <w:spacing w:line="240" w:lineRule="auto"/>
        <w:ind w:firstLine="0"/>
        <w:rPr>
          <w:rFonts w:ascii="Arial" w:hAnsi="Arial" w:cs="Arial"/>
          <w:sz w:val="22"/>
          <w:szCs w:val="22"/>
        </w:rPr>
      </w:pPr>
      <w:r w:rsidRPr="00A71B88">
        <w:rPr>
          <w:rFonts w:ascii="Arial" w:hAnsi="Arial" w:cs="Arial"/>
          <w:sz w:val="22"/>
          <w:szCs w:val="22"/>
        </w:rPr>
        <w:t>W celu ujawnienia procedury, jak również zapoznania Użytkownika/Inwestora z prawami, obowiązkami i ograniczeniami gwarancji, wykonawca ma potwierdzić, procedury, warunki i tryb udzielenia gwarancji Użytkownikowi.</w:t>
      </w:r>
    </w:p>
    <w:p w14:paraId="4D32D0AC" w14:textId="77777777" w:rsidR="004D51BE" w:rsidRPr="00A71B88" w:rsidRDefault="004D51BE" w:rsidP="004D51BE">
      <w:pPr>
        <w:pStyle w:val="LANSTERStandard"/>
        <w:spacing w:line="240" w:lineRule="auto"/>
        <w:ind w:firstLine="708"/>
        <w:rPr>
          <w:rFonts w:ascii="Arial" w:hAnsi="Arial" w:cs="Arial"/>
          <w:sz w:val="22"/>
          <w:szCs w:val="22"/>
        </w:rPr>
      </w:pPr>
      <w:r w:rsidRPr="00A71B88">
        <w:rPr>
          <w:rFonts w:ascii="Arial" w:hAnsi="Arial" w:cs="Arial"/>
          <w:sz w:val="22"/>
          <w:szCs w:val="22"/>
        </w:rPr>
        <w:t xml:space="preserve">W celu weryfikacji aktualnego statusu certyfikowanego instalatora Producent oferowanego systemu musi udostępniać informację o aktualnym stanie aktywnych certyfikowanych instalatorów na swojej stronie internetowej lub pisemnie na życzenie Inwestora. </w:t>
      </w:r>
    </w:p>
    <w:p w14:paraId="317C3FAF" w14:textId="77777777" w:rsidR="004D51BE" w:rsidRPr="00A71B88" w:rsidRDefault="004D51BE" w:rsidP="004D51BE">
      <w:pPr>
        <w:pStyle w:val="LANSTERStandard"/>
        <w:spacing w:line="240" w:lineRule="auto"/>
        <w:ind w:firstLine="708"/>
        <w:rPr>
          <w:rFonts w:ascii="Arial" w:hAnsi="Arial" w:cs="Arial"/>
          <w:sz w:val="22"/>
          <w:szCs w:val="22"/>
        </w:rPr>
      </w:pPr>
      <w:r w:rsidRPr="00A71B88">
        <w:rPr>
          <w:rFonts w:ascii="Arial" w:hAnsi="Arial" w:cs="Arial"/>
          <w:sz w:val="22"/>
          <w:szCs w:val="22"/>
        </w:rPr>
        <w:lastRenderedPageBreak/>
        <w:t>Wykonawca ma posiadać na dzień składania oferty status aktywnego certyfikowanego instalatora oraz zatrudniać przynajmniej 2-óch pracowników przeszkolonych w zakresie instalacji, pomiarów, nadzoru, wykrywania oraz eliminacji uszkodzeń wg. programu szkoleń Producenta.</w:t>
      </w:r>
    </w:p>
    <w:p w14:paraId="06A3F751" w14:textId="77777777" w:rsidR="004D51BE" w:rsidRPr="00A71B88" w:rsidRDefault="004D51BE" w:rsidP="004D51BE">
      <w:pPr>
        <w:pStyle w:val="LANSTERStandard"/>
        <w:spacing w:line="240" w:lineRule="auto"/>
        <w:ind w:firstLine="0"/>
        <w:rPr>
          <w:rFonts w:ascii="Arial" w:hAnsi="Arial" w:cs="Arial"/>
          <w:sz w:val="22"/>
          <w:szCs w:val="22"/>
        </w:rPr>
      </w:pPr>
      <w:r w:rsidRPr="00A71B88">
        <w:rPr>
          <w:rFonts w:ascii="Arial" w:hAnsi="Arial" w:cs="Arial"/>
          <w:sz w:val="22"/>
          <w:szCs w:val="22"/>
        </w:rPr>
        <w:t>Dokumenty mają być przedstawione Zamawiającemu przed podpisaniem umowy.</w:t>
      </w:r>
    </w:p>
    <w:p w14:paraId="5B5390A0" w14:textId="77777777" w:rsidR="004D51BE" w:rsidRPr="00A71B88" w:rsidRDefault="004D51BE" w:rsidP="004D51BE">
      <w:pPr>
        <w:pStyle w:val="LANSTERStandard"/>
        <w:spacing w:line="240" w:lineRule="auto"/>
        <w:ind w:firstLine="708"/>
        <w:rPr>
          <w:rFonts w:ascii="Arial" w:hAnsi="Arial" w:cs="Arial"/>
          <w:sz w:val="22"/>
          <w:szCs w:val="22"/>
        </w:rPr>
      </w:pPr>
      <w:r w:rsidRPr="00A71B88">
        <w:rPr>
          <w:rFonts w:ascii="Arial" w:hAnsi="Arial" w:cs="Arial"/>
          <w:sz w:val="22"/>
          <w:szCs w:val="22"/>
        </w:rPr>
        <w:t xml:space="preserve">Dostarczone elementy pasywne wraz z szafami, kioskiem, </w:t>
      </w:r>
      <w:proofErr w:type="spellStart"/>
      <w:r w:rsidRPr="00A71B88">
        <w:rPr>
          <w:rFonts w:ascii="Arial" w:hAnsi="Arial" w:cs="Arial"/>
          <w:sz w:val="22"/>
          <w:szCs w:val="22"/>
        </w:rPr>
        <w:t>organizerami</w:t>
      </w:r>
      <w:proofErr w:type="spellEnd"/>
      <w:r w:rsidRPr="00A71B88">
        <w:rPr>
          <w:rFonts w:ascii="Arial" w:hAnsi="Arial" w:cs="Arial"/>
          <w:sz w:val="22"/>
          <w:szCs w:val="22"/>
        </w:rPr>
        <w:t xml:space="preserve"> kabli, </w:t>
      </w:r>
      <w:proofErr w:type="spellStart"/>
      <w:r w:rsidRPr="00A71B88">
        <w:rPr>
          <w:rFonts w:ascii="Arial" w:hAnsi="Arial" w:cs="Arial"/>
          <w:sz w:val="22"/>
          <w:szCs w:val="22"/>
        </w:rPr>
        <w:t>zarządzalnymi</w:t>
      </w:r>
      <w:proofErr w:type="spellEnd"/>
      <w:r w:rsidRPr="00A71B88">
        <w:rPr>
          <w:rFonts w:ascii="Arial" w:hAnsi="Arial" w:cs="Arial"/>
          <w:sz w:val="22"/>
          <w:szCs w:val="22"/>
        </w:rPr>
        <w:t xml:space="preserve"> listwami zasilającymi oraz monitoringiem środowiska w punktach dystrybucyjnych oraz serwerowni składające się na system infrastruktury sieciowej muszą być oznaczone nazwą lub znakiem firmowym tego samego producenta okablowania i pochodzić z jednolitej oferty rynkowej, będącej kompletnym systemem w takim zakresie, aby zostały spełnione warunki niezbędne do uzyskania gwarancji w/w producenta.</w:t>
      </w:r>
    </w:p>
    <w:p w14:paraId="2FE03ECA" w14:textId="77777777" w:rsidR="004D51BE" w:rsidRPr="00A71B88" w:rsidRDefault="004D51BE" w:rsidP="00D861E4">
      <w:pPr>
        <w:pStyle w:val="Nagwek2"/>
        <w:tabs>
          <w:tab w:val="num" w:pos="860"/>
        </w:tabs>
        <w:ind w:left="860" w:hanging="360"/>
        <w:rPr>
          <w:rFonts w:ascii="Arial" w:hAnsi="Arial" w:cs="Arial"/>
          <w:color w:val="auto"/>
          <w:sz w:val="24"/>
          <w:szCs w:val="28"/>
        </w:rPr>
      </w:pPr>
      <w:bookmarkStart w:id="69" w:name="_Toc63002136"/>
      <w:bookmarkStart w:id="70" w:name="_Toc78789190"/>
      <w:r w:rsidRPr="00A71B88">
        <w:rPr>
          <w:color w:val="auto"/>
        </w:rPr>
        <w:t>Wymagania ogólne dotyczące systemu okablowania strukturalnego</w:t>
      </w:r>
      <w:bookmarkEnd w:id="69"/>
      <w:bookmarkEnd w:id="70"/>
    </w:p>
    <w:p w14:paraId="48D59E1A" w14:textId="77777777" w:rsidR="004D51BE" w:rsidRPr="00A71B88" w:rsidRDefault="004D51BE" w:rsidP="00201735">
      <w:pPr>
        <w:pStyle w:val="Bezodstpw"/>
        <w:numPr>
          <w:ilvl w:val="0"/>
          <w:numId w:val="33"/>
        </w:numPr>
        <w:jc w:val="both"/>
        <w:rPr>
          <w:rFonts w:ascii="Arial" w:hAnsi="Arial" w:cs="Arial"/>
        </w:rPr>
      </w:pPr>
      <w:r w:rsidRPr="00A71B88">
        <w:rPr>
          <w:rFonts w:ascii="Arial" w:hAnsi="Arial" w:cs="Arial"/>
        </w:rPr>
        <w:t xml:space="preserve">System okablowania strukturalnego należy zaprojektować w oparciu o elementy jednego producenta; </w:t>
      </w:r>
    </w:p>
    <w:p w14:paraId="461F39AA" w14:textId="77777777" w:rsidR="004D51BE" w:rsidRPr="00A71B88" w:rsidRDefault="004D51BE" w:rsidP="00201735">
      <w:pPr>
        <w:pStyle w:val="Bezodstpw"/>
        <w:numPr>
          <w:ilvl w:val="0"/>
          <w:numId w:val="33"/>
        </w:numPr>
        <w:jc w:val="both"/>
        <w:rPr>
          <w:rFonts w:ascii="Arial" w:hAnsi="Arial" w:cs="Arial"/>
        </w:rPr>
      </w:pPr>
      <w:r w:rsidRPr="00A71B88">
        <w:rPr>
          <w:rFonts w:ascii="Arial" w:hAnsi="Arial" w:cs="Arial"/>
        </w:rPr>
        <w:t xml:space="preserve">Producent okablowania ma posiadać w ofercie oraz dostarczyć; system okablowania miedzianego, światłowodowego, szafy dystrybucyjne wraz z </w:t>
      </w:r>
      <w:proofErr w:type="spellStart"/>
      <w:r w:rsidRPr="00A71B88">
        <w:rPr>
          <w:rFonts w:ascii="Arial" w:hAnsi="Arial" w:cs="Arial"/>
        </w:rPr>
        <w:t>organizerami</w:t>
      </w:r>
      <w:proofErr w:type="spellEnd"/>
      <w:r w:rsidRPr="00A71B88">
        <w:rPr>
          <w:rFonts w:ascii="Arial" w:hAnsi="Arial" w:cs="Arial"/>
        </w:rPr>
        <w:t xml:space="preserve"> oraz system dystrybucji energii dla urządzeń aktywnych – listwy PDU wraz z oprogramowaniem do zarządzania listwami PDU oraz sensorami do monitorowania środowiska;</w:t>
      </w:r>
    </w:p>
    <w:p w14:paraId="36F41004" w14:textId="77777777" w:rsidR="004D51BE" w:rsidRPr="00A71B88" w:rsidRDefault="004D51BE" w:rsidP="00201735">
      <w:pPr>
        <w:pStyle w:val="Bezodstpw"/>
        <w:numPr>
          <w:ilvl w:val="0"/>
          <w:numId w:val="33"/>
        </w:numPr>
        <w:jc w:val="both"/>
        <w:rPr>
          <w:rFonts w:ascii="Arial" w:hAnsi="Arial" w:cs="Arial"/>
        </w:rPr>
      </w:pPr>
      <w:r w:rsidRPr="00A71B88">
        <w:rPr>
          <w:rFonts w:ascii="Arial" w:hAnsi="Arial" w:cs="Arial"/>
        </w:rPr>
        <w:t>Rozmieszczenie stanowisk roboczych należy uzgodnić na podstawie ustaleń z Użytkownikiem dla najbardziej aktualnej aranżacji wnętrz dla pomieszczeń na etapie projektowania;</w:t>
      </w:r>
    </w:p>
    <w:p w14:paraId="4C173A73" w14:textId="77777777" w:rsidR="004D51BE" w:rsidRPr="00A71B88" w:rsidRDefault="004D51BE" w:rsidP="00201735">
      <w:pPr>
        <w:pStyle w:val="Bezodstpw"/>
        <w:numPr>
          <w:ilvl w:val="0"/>
          <w:numId w:val="33"/>
        </w:numPr>
        <w:jc w:val="both"/>
        <w:rPr>
          <w:rFonts w:ascii="Arial" w:hAnsi="Arial" w:cs="Arial"/>
        </w:rPr>
      </w:pPr>
      <w:r w:rsidRPr="00A71B88">
        <w:rPr>
          <w:rFonts w:ascii="Arial" w:hAnsi="Arial" w:cs="Arial"/>
        </w:rPr>
        <w:t>Główny Punkty Dystrybucyjny GPD należy zlokalizować w pomieszczeniu technicznym 1.05 na I piętrze;</w:t>
      </w:r>
    </w:p>
    <w:p w14:paraId="322A352E" w14:textId="77777777" w:rsidR="004D51BE" w:rsidRPr="00A71B88" w:rsidRDefault="004D51BE" w:rsidP="00201735">
      <w:pPr>
        <w:pStyle w:val="Akapitzlist"/>
        <w:numPr>
          <w:ilvl w:val="0"/>
          <w:numId w:val="33"/>
        </w:numPr>
        <w:suppressAutoHyphens w:val="0"/>
        <w:spacing w:after="160"/>
        <w:rPr>
          <w:rFonts w:cs="Arial"/>
        </w:rPr>
      </w:pPr>
      <w:r w:rsidRPr="00A71B88">
        <w:rPr>
          <w:rFonts w:cs="Arial"/>
        </w:rPr>
        <w:t xml:space="preserve">Należy zrealizować połączenie z przyłączem zewnętrznym w oparciu o kabel światłowodowy </w:t>
      </w:r>
      <w:proofErr w:type="spellStart"/>
      <w:r w:rsidRPr="00A71B88">
        <w:rPr>
          <w:rFonts w:cs="Arial"/>
        </w:rPr>
        <w:t>jednomodowy</w:t>
      </w:r>
      <w:proofErr w:type="spellEnd"/>
      <w:r w:rsidRPr="00A71B88">
        <w:rPr>
          <w:rFonts w:cs="Arial"/>
        </w:rPr>
        <w:t xml:space="preserve"> OS2 2x12włókien;</w:t>
      </w:r>
    </w:p>
    <w:p w14:paraId="1846F2AA" w14:textId="77777777" w:rsidR="004D51BE" w:rsidRPr="00A71B88" w:rsidRDefault="004D51BE" w:rsidP="00201735">
      <w:pPr>
        <w:pStyle w:val="Akapitzlist"/>
        <w:numPr>
          <w:ilvl w:val="0"/>
          <w:numId w:val="33"/>
        </w:numPr>
        <w:suppressAutoHyphens w:val="0"/>
        <w:spacing w:after="160"/>
        <w:rPr>
          <w:rFonts w:cs="Arial"/>
        </w:rPr>
      </w:pPr>
      <w:r w:rsidRPr="00A71B88">
        <w:rPr>
          <w:rFonts w:cs="Arial"/>
        </w:rPr>
        <w:t xml:space="preserve">Okablowanie poziome LAN należy zakończyć w stelażu </w:t>
      </w:r>
      <w:proofErr w:type="spellStart"/>
      <w:r w:rsidRPr="00A71B88">
        <w:rPr>
          <w:rFonts w:cs="Arial"/>
        </w:rPr>
        <w:t>rack</w:t>
      </w:r>
      <w:proofErr w:type="spellEnd"/>
      <w:r w:rsidRPr="00A71B88">
        <w:rPr>
          <w:rFonts w:cs="Arial"/>
        </w:rPr>
        <w:t xml:space="preserve"> GPD zlokalizowanym w pomieszczeniu technicznym 1.05 według schematów załączonych do projektu;</w:t>
      </w:r>
    </w:p>
    <w:p w14:paraId="74D82C23" w14:textId="77777777" w:rsidR="004D51BE" w:rsidRPr="00A71B88" w:rsidRDefault="004D51BE" w:rsidP="00201735">
      <w:pPr>
        <w:pStyle w:val="Akapitzlist"/>
        <w:numPr>
          <w:ilvl w:val="0"/>
          <w:numId w:val="33"/>
        </w:numPr>
        <w:suppressAutoHyphens w:val="0"/>
        <w:spacing w:after="160"/>
        <w:rPr>
          <w:rFonts w:cs="Arial"/>
        </w:rPr>
      </w:pPr>
      <w:r w:rsidRPr="00A71B88">
        <w:rPr>
          <w:rFonts w:cs="Arial"/>
        </w:rPr>
        <w:t>Wszelkie połączenia światłowodowe należy zakończyć na przełącznicach światłowodowych z wykorzystaniem złącz typu:</w:t>
      </w:r>
    </w:p>
    <w:p w14:paraId="24222664" w14:textId="77777777" w:rsidR="004D51BE" w:rsidRPr="00A71B88" w:rsidRDefault="004D51BE" w:rsidP="00201735">
      <w:pPr>
        <w:pStyle w:val="Akapitzlist"/>
        <w:numPr>
          <w:ilvl w:val="1"/>
          <w:numId w:val="33"/>
        </w:numPr>
        <w:suppressAutoHyphens w:val="0"/>
        <w:spacing w:after="160"/>
        <w:rPr>
          <w:rFonts w:cs="Arial"/>
        </w:rPr>
      </w:pPr>
      <w:r w:rsidRPr="00A71B88">
        <w:rPr>
          <w:rFonts w:cs="Arial"/>
        </w:rPr>
        <w:t>LC/PC</w:t>
      </w:r>
    </w:p>
    <w:p w14:paraId="4D277E8D" w14:textId="77777777" w:rsidR="004D51BE" w:rsidRPr="00A71B88" w:rsidRDefault="004D51BE" w:rsidP="00201735">
      <w:pPr>
        <w:pStyle w:val="Akapitzlist"/>
        <w:numPr>
          <w:ilvl w:val="0"/>
          <w:numId w:val="33"/>
        </w:numPr>
        <w:suppressAutoHyphens w:val="0"/>
        <w:spacing w:after="160"/>
        <w:rPr>
          <w:rFonts w:cs="Arial"/>
        </w:rPr>
      </w:pPr>
      <w:r w:rsidRPr="00A71B88">
        <w:rPr>
          <w:rFonts w:cs="Arial"/>
        </w:rPr>
        <w:t>Montaż gniazd okablowania poziomego PEL i PL ma być realizowany według dołączonych schematów oraz rzutów przy zastosowaniu płyt czołowych z uchwytami w standardzie montażowym 45x45, oraz kaset podłogowych;</w:t>
      </w:r>
    </w:p>
    <w:p w14:paraId="7F2ED836" w14:textId="77777777" w:rsidR="004D51BE" w:rsidRPr="00A71B88" w:rsidRDefault="004D51BE" w:rsidP="00201735">
      <w:pPr>
        <w:pStyle w:val="Akapitzlist"/>
        <w:numPr>
          <w:ilvl w:val="1"/>
          <w:numId w:val="33"/>
        </w:numPr>
        <w:suppressAutoHyphens w:val="0"/>
        <w:spacing w:after="160"/>
        <w:rPr>
          <w:rFonts w:cs="Arial"/>
        </w:rPr>
      </w:pPr>
      <w:r w:rsidRPr="00A71B88">
        <w:rPr>
          <w:rFonts w:cs="Arial"/>
        </w:rPr>
        <w:t>U/UTP</w:t>
      </w:r>
    </w:p>
    <w:p w14:paraId="43298C86" w14:textId="77777777" w:rsidR="004D51BE" w:rsidRPr="00A71B88" w:rsidRDefault="004D51BE" w:rsidP="00201735">
      <w:pPr>
        <w:pStyle w:val="Akapitzlist"/>
        <w:numPr>
          <w:ilvl w:val="0"/>
          <w:numId w:val="33"/>
        </w:numPr>
        <w:suppressAutoHyphens w:val="0"/>
        <w:spacing w:after="160"/>
        <w:rPr>
          <w:rFonts w:cs="Arial"/>
        </w:rPr>
      </w:pPr>
      <w:r w:rsidRPr="00A71B88">
        <w:rPr>
          <w:rFonts w:cs="Arial"/>
        </w:rPr>
        <w:t>Okablowanie miedziane ma być realizowane poprzez moduły gniazd RJ45 o wydajności:</w:t>
      </w:r>
    </w:p>
    <w:p w14:paraId="2C00C2BA" w14:textId="77777777" w:rsidR="004D51BE" w:rsidRPr="00A71B88" w:rsidRDefault="004D51BE" w:rsidP="00201735">
      <w:pPr>
        <w:pStyle w:val="Akapitzlist"/>
        <w:numPr>
          <w:ilvl w:val="1"/>
          <w:numId w:val="33"/>
        </w:numPr>
        <w:suppressAutoHyphens w:val="0"/>
        <w:spacing w:after="160"/>
        <w:rPr>
          <w:rFonts w:cs="Arial"/>
        </w:rPr>
      </w:pPr>
      <w:r w:rsidRPr="00A71B88">
        <w:rPr>
          <w:rFonts w:cs="Arial"/>
        </w:rPr>
        <w:t>Nieekranowane kat.6</w:t>
      </w:r>
      <w:r w:rsidRPr="00A71B88">
        <w:rPr>
          <w:rFonts w:cs="Arial"/>
          <w:vertAlign w:val="subscript"/>
        </w:rPr>
        <w:t>A</w:t>
      </w:r>
    </w:p>
    <w:p w14:paraId="343B2F70" w14:textId="77777777" w:rsidR="004D51BE" w:rsidRPr="00A71B88" w:rsidRDefault="004D51BE" w:rsidP="00201735">
      <w:pPr>
        <w:pStyle w:val="Akapitzlist"/>
        <w:numPr>
          <w:ilvl w:val="0"/>
          <w:numId w:val="33"/>
        </w:numPr>
        <w:suppressAutoHyphens w:val="0"/>
        <w:spacing w:after="160"/>
        <w:rPr>
          <w:rFonts w:cs="Arial"/>
        </w:rPr>
      </w:pPr>
      <w:r w:rsidRPr="00A71B88">
        <w:rPr>
          <w:rFonts w:cs="Arial"/>
        </w:rPr>
        <w:t>Należy zastosować panele krosowe typu:</w:t>
      </w:r>
    </w:p>
    <w:p w14:paraId="5D97BBAB" w14:textId="77777777" w:rsidR="004D51BE" w:rsidRPr="00A71B88" w:rsidRDefault="004D51BE" w:rsidP="00201735">
      <w:pPr>
        <w:pStyle w:val="Akapitzlist"/>
        <w:numPr>
          <w:ilvl w:val="1"/>
          <w:numId w:val="33"/>
        </w:numPr>
        <w:suppressAutoHyphens w:val="0"/>
        <w:spacing w:after="160"/>
        <w:rPr>
          <w:rFonts w:cs="Arial"/>
        </w:rPr>
      </w:pPr>
      <w:r w:rsidRPr="00A71B88">
        <w:rPr>
          <w:rFonts w:cs="Arial"/>
        </w:rPr>
        <w:t>24 porty, 1U, modularne:</w:t>
      </w:r>
    </w:p>
    <w:p w14:paraId="2107831D" w14:textId="77777777" w:rsidR="004D51BE" w:rsidRPr="00A71B88" w:rsidRDefault="004D51BE" w:rsidP="00201735">
      <w:pPr>
        <w:pStyle w:val="Akapitzlist"/>
        <w:numPr>
          <w:ilvl w:val="2"/>
          <w:numId w:val="33"/>
        </w:numPr>
        <w:suppressAutoHyphens w:val="0"/>
        <w:spacing w:after="160"/>
        <w:rPr>
          <w:rFonts w:cs="Arial"/>
        </w:rPr>
      </w:pPr>
      <w:r w:rsidRPr="00A71B88">
        <w:rPr>
          <w:rFonts w:cs="Arial"/>
        </w:rPr>
        <w:t>Wersja prosta,</w:t>
      </w:r>
    </w:p>
    <w:p w14:paraId="383DA9E8" w14:textId="77777777" w:rsidR="004D51BE" w:rsidRPr="00A71B88" w:rsidRDefault="004D51BE" w:rsidP="00201735">
      <w:pPr>
        <w:pStyle w:val="Akapitzlist"/>
        <w:numPr>
          <w:ilvl w:val="0"/>
          <w:numId w:val="33"/>
        </w:numPr>
        <w:suppressAutoHyphens w:val="0"/>
        <w:spacing w:after="160"/>
        <w:rPr>
          <w:rFonts w:cs="Arial"/>
        </w:rPr>
      </w:pPr>
      <w:r w:rsidRPr="00A71B88">
        <w:rPr>
          <w:rFonts w:cs="Arial"/>
        </w:rPr>
        <w:t>Wszystkie kable okablowania poziomego mają być zakończone w osprzęcie połączeniowym zgodnie z normą PN-EN 50173-1;</w:t>
      </w:r>
    </w:p>
    <w:p w14:paraId="30ABEFDD" w14:textId="77777777" w:rsidR="004D51BE" w:rsidRPr="00A71B88" w:rsidRDefault="004D51BE" w:rsidP="00201735">
      <w:pPr>
        <w:pStyle w:val="Akapitzlist"/>
        <w:numPr>
          <w:ilvl w:val="0"/>
          <w:numId w:val="33"/>
        </w:numPr>
        <w:suppressAutoHyphens w:val="0"/>
        <w:spacing w:after="160"/>
        <w:rPr>
          <w:rFonts w:cs="Arial"/>
        </w:rPr>
      </w:pPr>
      <w:r w:rsidRPr="00A71B88">
        <w:rPr>
          <w:rFonts w:cs="Arial"/>
        </w:rPr>
        <w:t xml:space="preserve">Aby zagwarantować i potwierdzić wymaganą wydajność okablowania miedzianego przeznaczonych do zabudowy (kabel oraz gniazdo) producent musi posiadać certyfikaty wydane przez akredytowane niezależne laboratoria (np. </w:t>
      </w:r>
      <w:proofErr w:type="spellStart"/>
      <w:r w:rsidRPr="00A71B88">
        <w:rPr>
          <w:rFonts w:cs="Arial"/>
        </w:rPr>
        <w:t>Intertek</w:t>
      </w:r>
      <w:proofErr w:type="spellEnd"/>
      <w:r w:rsidRPr="00A71B88">
        <w:rPr>
          <w:rFonts w:cs="Arial"/>
        </w:rPr>
        <w:t>, ETL, GHMT, Delta) potwierdzające zgodność systemu/komponentów z wymaganiami normy międzynarodowej, tj. ISO/IEC 11801 lub EN50173-1;</w:t>
      </w:r>
    </w:p>
    <w:p w14:paraId="4F1DCF2B" w14:textId="77777777" w:rsidR="004D51BE" w:rsidRPr="00A71B88" w:rsidRDefault="004D51BE" w:rsidP="00201735">
      <w:pPr>
        <w:pStyle w:val="Akapitzlist"/>
        <w:numPr>
          <w:ilvl w:val="0"/>
          <w:numId w:val="33"/>
        </w:numPr>
        <w:suppressAutoHyphens w:val="0"/>
        <w:spacing w:after="160"/>
        <w:rPr>
          <w:rFonts w:cs="Arial"/>
        </w:rPr>
      </w:pPr>
      <w:r w:rsidRPr="00A71B88">
        <w:rPr>
          <w:rFonts w:cs="Arial"/>
        </w:rPr>
        <w:t>Wszystkie złącza światłowodowe muszą być wypolerowane w fabrycznym procesie produkcyjnym;</w:t>
      </w:r>
    </w:p>
    <w:p w14:paraId="45A19550" w14:textId="77777777" w:rsidR="004D51BE" w:rsidRPr="00A71B88" w:rsidRDefault="004D51BE" w:rsidP="00201735">
      <w:pPr>
        <w:pStyle w:val="Akapitzlist"/>
        <w:numPr>
          <w:ilvl w:val="0"/>
          <w:numId w:val="33"/>
        </w:numPr>
        <w:suppressAutoHyphens w:val="0"/>
        <w:spacing w:after="160"/>
        <w:rPr>
          <w:rFonts w:cs="Arial"/>
        </w:rPr>
      </w:pPr>
      <w:r w:rsidRPr="00A71B88">
        <w:rPr>
          <w:rFonts w:cs="Arial"/>
        </w:rPr>
        <w:t>Połączenia miedziane przeznaczone do kamer CCTV należy zakończyć wtykami RJ45;</w:t>
      </w:r>
    </w:p>
    <w:p w14:paraId="62E9FF18" w14:textId="77777777" w:rsidR="004D51BE" w:rsidRPr="00A71B88" w:rsidRDefault="004D51BE" w:rsidP="00201735">
      <w:pPr>
        <w:pStyle w:val="Akapitzlist"/>
        <w:numPr>
          <w:ilvl w:val="0"/>
          <w:numId w:val="33"/>
        </w:numPr>
        <w:suppressAutoHyphens w:val="0"/>
        <w:spacing w:after="160"/>
        <w:rPr>
          <w:rFonts w:cs="Arial"/>
        </w:rPr>
      </w:pPr>
      <w:r w:rsidRPr="00A71B88">
        <w:rPr>
          <w:rFonts w:cs="Arial"/>
        </w:rPr>
        <w:t xml:space="preserve">Wszystkie miedziane kable krosowe muszą pochodzić od tego samego producenta co reszta komponentów okablowania strukturalnego oraz posiadać deklarację zgodności CE; </w:t>
      </w:r>
    </w:p>
    <w:p w14:paraId="45EC1E2D" w14:textId="77777777" w:rsidR="004D51BE" w:rsidRPr="00A71B88" w:rsidRDefault="004D51BE" w:rsidP="00201735">
      <w:pPr>
        <w:pStyle w:val="Akapitzlist"/>
        <w:numPr>
          <w:ilvl w:val="0"/>
          <w:numId w:val="33"/>
        </w:numPr>
        <w:suppressAutoHyphens w:val="0"/>
        <w:spacing w:after="160"/>
        <w:rPr>
          <w:rFonts w:cs="Arial"/>
        </w:rPr>
      </w:pPr>
      <w:r w:rsidRPr="00A71B88">
        <w:rPr>
          <w:rFonts w:cs="Arial"/>
        </w:rPr>
        <w:t xml:space="preserve">W szafie </w:t>
      </w:r>
      <w:proofErr w:type="spellStart"/>
      <w:r w:rsidRPr="00A71B88">
        <w:rPr>
          <w:rFonts w:cs="Arial"/>
        </w:rPr>
        <w:t>rack</w:t>
      </w:r>
      <w:proofErr w:type="spellEnd"/>
      <w:r w:rsidRPr="00A71B88">
        <w:rPr>
          <w:rFonts w:cs="Arial"/>
        </w:rPr>
        <w:t xml:space="preserve"> mają być zastosowane wieszaki poziome i pionowe ułatwiające prowadzenie i układanie kabli oraz zarządzanie kablami krosowymi;</w:t>
      </w:r>
    </w:p>
    <w:p w14:paraId="0E4E71C0" w14:textId="77777777" w:rsidR="004D51BE" w:rsidRPr="00A71B88" w:rsidRDefault="004D51BE" w:rsidP="00201735">
      <w:pPr>
        <w:pStyle w:val="Akapitzlist"/>
        <w:numPr>
          <w:ilvl w:val="0"/>
          <w:numId w:val="33"/>
        </w:numPr>
        <w:suppressAutoHyphens w:val="0"/>
        <w:spacing w:after="160"/>
        <w:rPr>
          <w:rFonts w:cs="Arial"/>
        </w:rPr>
      </w:pPr>
      <w:r w:rsidRPr="00A71B88">
        <w:rPr>
          <w:rFonts w:cs="Arial"/>
        </w:rPr>
        <w:t>Producent proponowanego systemu okablowania strukturalnego musi posiadać aktualne certyfikaty ISO9001 i ISO14001;</w:t>
      </w:r>
    </w:p>
    <w:p w14:paraId="726E9E93" w14:textId="77777777" w:rsidR="004D51BE" w:rsidRPr="00A71B88" w:rsidRDefault="004D51BE" w:rsidP="00D861E4">
      <w:pPr>
        <w:pStyle w:val="Nagwek2"/>
        <w:tabs>
          <w:tab w:val="num" w:pos="860"/>
        </w:tabs>
        <w:ind w:left="860" w:hanging="360"/>
        <w:rPr>
          <w:rFonts w:cs="Arial"/>
          <w:color w:val="auto"/>
        </w:rPr>
      </w:pPr>
      <w:bookmarkStart w:id="71" w:name="_Toc63002138"/>
      <w:bookmarkStart w:id="72" w:name="_Toc78789191"/>
      <w:r w:rsidRPr="00A71B88">
        <w:rPr>
          <w:color w:val="auto"/>
        </w:rPr>
        <w:lastRenderedPageBreak/>
        <w:t>Środowisko</w:t>
      </w:r>
      <w:bookmarkEnd w:id="71"/>
      <w:bookmarkEnd w:id="72"/>
    </w:p>
    <w:p w14:paraId="18C666B7" w14:textId="77777777" w:rsidR="004D51BE" w:rsidRPr="00A71B88" w:rsidRDefault="004D51BE" w:rsidP="004D51BE">
      <w:pPr>
        <w:rPr>
          <w:rFonts w:cs="Arial"/>
        </w:rPr>
      </w:pPr>
      <w:r w:rsidRPr="00A71B88">
        <w:rPr>
          <w:rFonts w:cs="Arial"/>
        </w:rPr>
        <w:t>Środowisko wewnątrz budynku, w których będzie instalowany osprzęt kablowy, jest środowiskiem biurowym i zostało ono sklasyfikowane jako M</w:t>
      </w:r>
      <w:r w:rsidRPr="00A71B88">
        <w:rPr>
          <w:rFonts w:cs="Arial"/>
          <w:vertAlign w:val="subscript"/>
        </w:rPr>
        <w:t>1</w:t>
      </w:r>
      <w:r w:rsidRPr="00A71B88">
        <w:rPr>
          <w:rFonts w:cs="Arial"/>
        </w:rPr>
        <w:t>I</w:t>
      </w:r>
      <w:r w:rsidRPr="00A71B88">
        <w:rPr>
          <w:rFonts w:cs="Arial"/>
          <w:vertAlign w:val="subscript"/>
        </w:rPr>
        <w:t>1</w:t>
      </w:r>
      <w:r w:rsidRPr="00A71B88">
        <w:rPr>
          <w:rFonts w:cs="Arial"/>
        </w:rPr>
        <w:t>C</w:t>
      </w:r>
      <w:r w:rsidRPr="00A71B88">
        <w:rPr>
          <w:rFonts w:cs="Arial"/>
          <w:vertAlign w:val="subscript"/>
        </w:rPr>
        <w:t>1</w:t>
      </w:r>
      <w:r w:rsidRPr="00A71B88">
        <w:rPr>
          <w:rFonts w:cs="Arial"/>
        </w:rPr>
        <w:t>E</w:t>
      </w:r>
      <w:r w:rsidRPr="00A71B88">
        <w:rPr>
          <w:rFonts w:cs="Arial"/>
          <w:vertAlign w:val="subscript"/>
        </w:rPr>
        <w:t>1</w:t>
      </w:r>
      <w:r w:rsidRPr="00A71B88">
        <w:rPr>
          <w:rFonts w:cs="Arial"/>
        </w:rPr>
        <w:t xml:space="preserve"> zgodnie z PN-EN 50173-1.</w:t>
      </w:r>
    </w:p>
    <w:p w14:paraId="0E5F30F5" w14:textId="77777777" w:rsidR="004D51BE" w:rsidRPr="00A71B88" w:rsidRDefault="004D51BE" w:rsidP="00D861E4">
      <w:pPr>
        <w:pStyle w:val="Nagwek2"/>
        <w:tabs>
          <w:tab w:val="num" w:pos="860"/>
        </w:tabs>
        <w:ind w:left="860" w:hanging="360"/>
        <w:rPr>
          <w:rFonts w:cs="Arial"/>
          <w:color w:val="auto"/>
        </w:rPr>
      </w:pPr>
      <w:bookmarkStart w:id="73" w:name="_Toc63002139"/>
      <w:bookmarkStart w:id="74" w:name="_Toc78789192"/>
      <w:r w:rsidRPr="00A71B88">
        <w:rPr>
          <w:color w:val="auto"/>
        </w:rPr>
        <w:t>Prowadzenie i organizacja kabli</w:t>
      </w:r>
      <w:bookmarkEnd w:id="73"/>
      <w:bookmarkEnd w:id="74"/>
    </w:p>
    <w:p w14:paraId="74E5DC80" w14:textId="77777777" w:rsidR="004D51BE" w:rsidRPr="00A71B88" w:rsidRDefault="004D51BE" w:rsidP="00D861E4">
      <w:pPr>
        <w:pStyle w:val="Nagwek3"/>
        <w:tabs>
          <w:tab w:val="clear" w:pos="360"/>
        </w:tabs>
        <w:ind w:left="2160"/>
      </w:pPr>
      <w:bookmarkStart w:id="75" w:name="_Toc63002140"/>
      <w:bookmarkStart w:id="76" w:name="_Toc78789193"/>
      <w:r w:rsidRPr="00A71B88">
        <w:t>Prowadzenie okablowania</w:t>
      </w:r>
      <w:bookmarkEnd w:id="75"/>
      <w:bookmarkEnd w:id="76"/>
      <w:r w:rsidRPr="00A71B88">
        <w:t xml:space="preserve"> </w:t>
      </w:r>
    </w:p>
    <w:p w14:paraId="31490EDD" w14:textId="77777777" w:rsidR="004D51BE" w:rsidRPr="00A71B88" w:rsidRDefault="004D51BE" w:rsidP="004D51BE">
      <w:pPr>
        <w:pStyle w:val="LANSTERStandard"/>
        <w:spacing w:line="240" w:lineRule="auto"/>
        <w:ind w:firstLine="0"/>
        <w:rPr>
          <w:rFonts w:ascii="Arial" w:hAnsi="Arial" w:cs="Arial"/>
          <w:sz w:val="22"/>
          <w:szCs w:val="22"/>
        </w:rPr>
      </w:pPr>
      <w:r w:rsidRPr="00A71B88">
        <w:rPr>
          <w:rFonts w:ascii="Arial" w:hAnsi="Arial" w:cs="Arial"/>
          <w:sz w:val="22"/>
          <w:szCs w:val="22"/>
        </w:rPr>
        <w:t>Okablowanie w budynku ma zostać rozprowadzone:</w:t>
      </w:r>
    </w:p>
    <w:p w14:paraId="5ACC1192" w14:textId="77777777" w:rsidR="004D51BE" w:rsidRPr="00A71B88" w:rsidRDefault="004D51BE" w:rsidP="00201735">
      <w:pPr>
        <w:pStyle w:val="LANSTERStandard"/>
        <w:numPr>
          <w:ilvl w:val="0"/>
          <w:numId w:val="34"/>
        </w:numPr>
        <w:spacing w:line="240" w:lineRule="auto"/>
        <w:rPr>
          <w:rFonts w:ascii="Arial" w:hAnsi="Arial" w:cs="Arial"/>
          <w:sz w:val="22"/>
          <w:szCs w:val="22"/>
        </w:rPr>
      </w:pPr>
      <w:r w:rsidRPr="00A71B88">
        <w:rPr>
          <w:rFonts w:ascii="Arial" w:hAnsi="Arial" w:cs="Arial"/>
          <w:sz w:val="22"/>
          <w:szCs w:val="22"/>
        </w:rPr>
        <w:t>na głównych ciągach komunikacyjnych w korytach instalacyjnych umieszczonych pod sufitem – należy zabezpieczyć przynajmniej 30% rezerwy na rozbudowę okablowania w przyszłości;</w:t>
      </w:r>
    </w:p>
    <w:p w14:paraId="61CAED59" w14:textId="77777777" w:rsidR="004D51BE" w:rsidRPr="00A71B88" w:rsidRDefault="004D51BE" w:rsidP="00201735">
      <w:pPr>
        <w:pStyle w:val="LANSTERStandard"/>
        <w:numPr>
          <w:ilvl w:val="0"/>
          <w:numId w:val="34"/>
        </w:numPr>
        <w:spacing w:line="240" w:lineRule="auto"/>
        <w:rPr>
          <w:rFonts w:ascii="Arial" w:hAnsi="Arial" w:cs="Arial"/>
          <w:sz w:val="22"/>
          <w:szCs w:val="22"/>
        </w:rPr>
      </w:pPr>
      <w:r w:rsidRPr="00A71B88">
        <w:rPr>
          <w:rFonts w:ascii="Arial" w:hAnsi="Arial" w:cs="Arial"/>
          <w:sz w:val="22"/>
          <w:szCs w:val="22"/>
        </w:rPr>
        <w:t>naściennymi kanałami instalacyjnymi, do których mają zostać wbudowane gniazda;</w:t>
      </w:r>
    </w:p>
    <w:p w14:paraId="41004AF8" w14:textId="77777777" w:rsidR="004D51BE" w:rsidRPr="00A71B88" w:rsidRDefault="004D51BE" w:rsidP="00201735">
      <w:pPr>
        <w:pStyle w:val="LANSTERStandard"/>
        <w:numPr>
          <w:ilvl w:val="0"/>
          <w:numId w:val="34"/>
        </w:numPr>
        <w:spacing w:line="240" w:lineRule="auto"/>
        <w:rPr>
          <w:rFonts w:ascii="Arial" w:hAnsi="Arial" w:cs="Arial"/>
          <w:sz w:val="22"/>
          <w:szCs w:val="22"/>
        </w:rPr>
      </w:pPr>
      <w:r w:rsidRPr="00A71B88">
        <w:rPr>
          <w:rFonts w:ascii="Arial" w:hAnsi="Arial" w:cs="Arial"/>
          <w:sz w:val="22"/>
          <w:szCs w:val="22"/>
        </w:rPr>
        <w:t>korytami instalacyjnymi w przestrzeni pod podłogą techniczną;</w:t>
      </w:r>
    </w:p>
    <w:p w14:paraId="4348EB8D" w14:textId="77777777" w:rsidR="004D51BE" w:rsidRPr="00A71B88" w:rsidRDefault="004D51BE" w:rsidP="00201735">
      <w:pPr>
        <w:pStyle w:val="LANSTERStandard"/>
        <w:numPr>
          <w:ilvl w:val="0"/>
          <w:numId w:val="34"/>
        </w:numPr>
        <w:spacing w:line="240" w:lineRule="auto"/>
        <w:rPr>
          <w:rFonts w:ascii="Arial" w:hAnsi="Arial" w:cs="Arial"/>
          <w:sz w:val="22"/>
          <w:szCs w:val="22"/>
        </w:rPr>
      </w:pPr>
      <w:r w:rsidRPr="00A71B88">
        <w:rPr>
          <w:rFonts w:ascii="Arial" w:hAnsi="Arial" w:cs="Arial"/>
          <w:sz w:val="22"/>
          <w:szCs w:val="22"/>
        </w:rPr>
        <w:t xml:space="preserve">rurkami </w:t>
      </w:r>
      <w:proofErr w:type="spellStart"/>
      <w:r w:rsidRPr="00A71B88">
        <w:rPr>
          <w:rFonts w:ascii="Arial" w:hAnsi="Arial" w:cs="Arial"/>
          <w:sz w:val="22"/>
          <w:szCs w:val="22"/>
        </w:rPr>
        <w:t>peszel</w:t>
      </w:r>
      <w:proofErr w:type="spellEnd"/>
      <w:r w:rsidRPr="00A71B88">
        <w:rPr>
          <w:rFonts w:ascii="Arial" w:hAnsi="Arial" w:cs="Arial"/>
          <w:sz w:val="22"/>
          <w:szCs w:val="22"/>
        </w:rPr>
        <w:t xml:space="preserve"> do gniazd podtynkowych,</w:t>
      </w:r>
    </w:p>
    <w:p w14:paraId="5F8169CC" w14:textId="77777777" w:rsidR="004D51BE" w:rsidRPr="00A71B88" w:rsidRDefault="004D51BE" w:rsidP="004D51BE">
      <w:pPr>
        <w:pStyle w:val="LANSTERStandard"/>
        <w:spacing w:line="240" w:lineRule="auto"/>
        <w:ind w:firstLine="0"/>
        <w:rPr>
          <w:rFonts w:ascii="Arial" w:hAnsi="Arial" w:cs="Arial"/>
          <w:sz w:val="22"/>
          <w:szCs w:val="22"/>
        </w:rPr>
      </w:pPr>
      <w:r w:rsidRPr="00A71B88">
        <w:rPr>
          <w:rFonts w:ascii="Arial" w:hAnsi="Arial" w:cs="Arial"/>
          <w:sz w:val="22"/>
          <w:szCs w:val="22"/>
        </w:rPr>
        <w:t xml:space="preserve">Kable miedziane wchodzące do punktu dystrybucyjnego należy organizować w wiązki po max.24 sztuki od punktu wejścia do pomieszczenia aż do </w:t>
      </w:r>
      <w:proofErr w:type="spellStart"/>
      <w:r w:rsidRPr="00A71B88">
        <w:rPr>
          <w:rFonts w:ascii="Arial" w:hAnsi="Arial" w:cs="Arial"/>
          <w:sz w:val="22"/>
          <w:szCs w:val="22"/>
        </w:rPr>
        <w:t>panela</w:t>
      </w:r>
      <w:proofErr w:type="spellEnd"/>
      <w:r w:rsidRPr="00A71B88">
        <w:rPr>
          <w:rFonts w:ascii="Arial" w:hAnsi="Arial" w:cs="Arial"/>
          <w:sz w:val="22"/>
          <w:szCs w:val="22"/>
        </w:rPr>
        <w:t xml:space="preserve"> krosowego w szafie. Przygotowane wiązki przewodów należy przy pomocy specjalnych grzebieni precyzyjnie czesać, spinać tylko opaskami </w:t>
      </w:r>
      <w:proofErr w:type="spellStart"/>
      <w:r w:rsidRPr="00A71B88">
        <w:rPr>
          <w:rFonts w:ascii="Arial" w:hAnsi="Arial" w:cs="Arial"/>
          <w:sz w:val="22"/>
          <w:szCs w:val="22"/>
        </w:rPr>
        <w:t>rzepowymi</w:t>
      </w:r>
      <w:proofErr w:type="spellEnd"/>
      <w:r w:rsidRPr="00A71B88">
        <w:rPr>
          <w:rFonts w:ascii="Arial" w:hAnsi="Arial" w:cs="Arial"/>
          <w:sz w:val="22"/>
          <w:szCs w:val="22"/>
        </w:rPr>
        <w:t xml:space="preserve"> </w:t>
      </w:r>
      <w:r w:rsidRPr="00A71B88">
        <w:rPr>
          <w:rFonts w:ascii="Arial" w:hAnsi="Arial" w:cs="Arial"/>
          <w:i/>
          <w:iCs/>
          <w:sz w:val="22"/>
          <w:szCs w:val="22"/>
        </w:rPr>
        <w:t>(nylonowe opaski zaciskowe w przestrzeni punktów dystrybucyjnych oraz serwerowni są zabronione)</w:t>
      </w:r>
      <w:r w:rsidRPr="00A71B88">
        <w:rPr>
          <w:rFonts w:ascii="Arial" w:hAnsi="Arial" w:cs="Arial"/>
          <w:sz w:val="22"/>
          <w:szCs w:val="22"/>
        </w:rPr>
        <w:t xml:space="preserve">  i układać pod podłogą techniczną lub w korytach kablowych nad szafami zachowując odpowiednie promienie gięcia oraz najwyższą estetykę wykonania. Opaski </w:t>
      </w:r>
      <w:proofErr w:type="spellStart"/>
      <w:r w:rsidRPr="00A71B88">
        <w:rPr>
          <w:rFonts w:ascii="Arial" w:hAnsi="Arial" w:cs="Arial"/>
          <w:sz w:val="22"/>
          <w:szCs w:val="22"/>
        </w:rPr>
        <w:t>rzepowe</w:t>
      </w:r>
      <w:proofErr w:type="spellEnd"/>
      <w:r w:rsidRPr="00A71B88">
        <w:rPr>
          <w:rFonts w:ascii="Arial" w:hAnsi="Arial" w:cs="Arial"/>
          <w:sz w:val="22"/>
          <w:szCs w:val="22"/>
        </w:rPr>
        <w:t xml:space="preserve"> należy stosować min. co 50cm na odcinkach prostych oraz min. co 25cm na wszelkich łukach i zakrętach.</w:t>
      </w:r>
    </w:p>
    <w:p w14:paraId="02C48E54" w14:textId="77777777" w:rsidR="004D51BE" w:rsidRPr="00A71B88" w:rsidRDefault="004D51BE" w:rsidP="004D51BE">
      <w:pPr>
        <w:pStyle w:val="LANSTERStandard"/>
        <w:pBdr>
          <w:top w:val="single" w:sz="4" w:space="1" w:color="auto"/>
          <w:left w:val="single" w:sz="4" w:space="4" w:color="auto"/>
          <w:bottom w:val="single" w:sz="4" w:space="1" w:color="auto"/>
          <w:right w:val="single" w:sz="4" w:space="4" w:color="auto"/>
        </w:pBdr>
        <w:spacing w:line="240" w:lineRule="auto"/>
        <w:ind w:firstLine="0"/>
        <w:rPr>
          <w:rFonts w:ascii="Arial" w:hAnsi="Arial" w:cs="Arial"/>
          <w:b/>
          <w:bCs/>
          <w:sz w:val="22"/>
          <w:szCs w:val="22"/>
        </w:rPr>
      </w:pPr>
      <w:r w:rsidRPr="00A71B88">
        <w:rPr>
          <w:rFonts w:ascii="Arial" w:hAnsi="Arial" w:cs="Arial"/>
          <w:b/>
          <w:bCs/>
          <w:sz w:val="22"/>
          <w:szCs w:val="22"/>
        </w:rPr>
        <w:t>UWAGA:</w:t>
      </w:r>
    </w:p>
    <w:p w14:paraId="4994F07A" w14:textId="77777777" w:rsidR="004D51BE" w:rsidRPr="00A71B88" w:rsidRDefault="004D51BE" w:rsidP="004D51BE">
      <w:pPr>
        <w:pStyle w:val="LANSTERStandard"/>
        <w:pBdr>
          <w:top w:val="single" w:sz="4" w:space="1" w:color="auto"/>
          <w:left w:val="single" w:sz="4" w:space="4" w:color="auto"/>
          <w:bottom w:val="single" w:sz="4" w:space="1" w:color="auto"/>
          <w:right w:val="single" w:sz="4" w:space="4" w:color="auto"/>
        </w:pBdr>
        <w:spacing w:line="240" w:lineRule="auto"/>
        <w:ind w:firstLine="0"/>
        <w:rPr>
          <w:rFonts w:ascii="Arial" w:hAnsi="Arial" w:cs="Arial"/>
          <w:b/>
          <w:bCs/>
          <w:sz w:val="22"/>
          <w:szCs w:val="22"/>
        </w:rPr>
      </w:pPr>
      <w:r w:rsidRPr="00A71B88">
        <w:rPr>
          <w:rFonts w:ascii="Arial" w:hAnsi="Arial" w:cs="Arial"/>
          <w:b/>
          <w:bCs/>
          <w:sz w:val="22"/>
          <w:szCs w:val="22"/>
        </w:rPr>
        <w:t>Wiązki kablowe które nie będą wykonane w należyty sposób nie zostaną zakwalifikowane jako należyte wykonanie.</w:t>
      </w:r>
    </w:p>
    <w:p w14:paraId="71DA487E" w14:textId="41FCE477" w:rsidR="004D51BE" w:rsidRPr="00A71B88" w:rsidRDefault="004D51BE" w:rsidP="004D51BE">
      <w:pPr>
        <w:pStyle w:val="LANSTERStandard"/>
        <w:spacing w:line="240" w:lineRule="auto"/>
        <w:ind w:firstLine="0"/>
        <w:rPr>
          <w:rFonts w:ascii="Arial" w:hAnsi="Arial" w:cs="Arial"/>
          <w:sz w:val="22"/>
          <w:szCs w:val="22"/>
        </w:rPr>
      </w:pPr>
      <w:r w:rsidRPr="00A71B88">
        <w:rPr>
          <w:rFonts w:ascii="Arial" w:hAnsi="Arial" w:cs="Arial"/>
          <w:noProof/>
          <w:sz w:val="22"/>
          <w:szCs w:val="22"/>
        </w:rPr>
        <w:drawing>
          <wp:inline distT="0" distB="0" distL="0" distR="0" wp14:anchorId="776288D8" wp14:editId="553DE166">
            <wp:extent cx="5760720" cy="223202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6"/>
                    <pic:cNvPicPr>
                      <a:picLocks noChangeAspect="1" noChangeArrowheads="1"/>
                    </pic:cNvPicPr>
                  </pic:nvPicPr>
                  <pic:blipFill>
                    <a:blip r:embed="rId85" cstate="print">
                      <a:extLst>
                        <a:ext uri="{28A0092B-C50C-407E-A947-70E740481C1C}">
                          <a14:useLocalDpi xmlns:a14="http://schemas.microsoft.com/office/drawing/2010/main" val="0"/>
                        </a:ext>
                      </a:extLst>
                    </a:blip>
                    <a:srcRect l="29539" t="42847" r="15878" b="28957"/>
                    <a:stretch>
                      <a:fillRect/>
                    </a:stretch>
                  </pic:blipFill>
                  <pic:spPr bwMode="auto">
                    <a:xfrm>
                      <a:off x="0" y="0"/>
                      <a:ext cx="5760720" cy="2232025"/>
                    </a:xfrm>
                    <a:prstGeom prst="rect">
                      <a:avLst/>
                    </a:prstGeom>
                    <a:noFill/>
                    <a:ln>
                      <a:noFill/>
                    </a:ln>
                  </pic:spPr>
                </pic:pic>
              </a:graphicData>
            </a:graphic>
          </wp:inline>
        </w:drawing>
      </w:r>
    </w:p>
    <w:p w14:paraId="5E1C0840" w14:textId="70616D67" w:rsidR="004D51BE" w:rsidRPr="00A71B88" w:rsidRDefault="004D51BE" w:rsidP="004D51BE">
      <w:pPr>
        <w:pStyle w:val="LANSTERStandard"/>
        <w:spacing w:line="240" w:lineRule="auto"/>
        <w:ind w:firstLine="0"/>
        <w:rPr>
          <w:rFonts w:ascii="Arial" w:hAnsi="Arial" w:cs="Arial"/>
          <w:sz w:val="22"/>
          <w:szCs w:val="22"/>
        </w:rPr>
      </w:pPr>
      <w:r w:rsidRPr="00A71B88">
        <w:rPr>
          <w:rFonts w:ascii="Arial" w:hAnsi="Arial" w:cs="Arial"/>
          <w:noProof/>
          <w:sz w:val="22"/>
          <w:szCs w:val="22"/>
        </w:rPr>
        <w:drawing>
          <wp:inline distT="0" distB="0" distL="0" distR="0" wp14:anchorId="1A28B704" wp14:editId="440AE0DE">
            <wp:extent cx="5760720" cy="1005205"/>
            <wp:effectExtent l="0" t="0" r="0" b="444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7"/>
                    <pic:cNvPicPr>
                      <a:picLocks noChangeAspect="1" noChangeArrowheads="1"/>
                    </pic:cNvPicPr>
                  </pic:nvPicPr>
                  <pic:blipFill>
                    <a:blip r:embed="rId86">
                      <a:extLst>
                        <a:ext uri="{28A0092B-C50C-407E-A947-70E740481C1C}">
                          <a14:useLocalDpi xmlns:a14="http://schemas.microsoft.com/office/drawing/2010/main" val="0"/>
                        </a:ext>
                      </a:extLst>
                    </a:blip>
                    <a:srcRect t="39917" b="38855"/>
                    <a:stretch>
                      <a:fillRect/>
                    </a:stretch>
                  </pic:blipFill>
                  <pic:spPr bwMode="auto">
                    <a:xfrm>
                      <a:off x="0" y="0"/>
                      <a:ext cx="5760720" cy="1005205"/>
                    </a:xfrm>
                    <a:prstGeom prst="rect">
                      <a:avLst/>
                    </a:prstGeom>
                    <a:noFill/>
                    <a:ln>
                      <a:noFill/>
                    </a:ln>
                  </pic:spPr>
                </pic:pic>
              </a:graphicData>
            </a:graphic>
          </wp:inline>
        </w:drawing>
      </w:r>
      <w:r w:rsidRPr="00A71B88">
        <w:rPr>
          <w:rFonts w:ascii="Arial" w:hAnsi="Arial" w:cs="Arial"/>
          <w:sz w:val="22"/>
          <w:szCs w:val="22"/>
        </w:rPr>
        <w:t xml:space="preserve"> </w:t>
      </w:r>
    </w:p>
    <w:p w14:paraId="74757077" w14:textId="77777777" w:rsidR="004D51BE" w:rsidRPr="00A71B88" w:rsidRDefault="004D51BE" w:rsidP="00D861E4">
      <w:pPr>
        <w:pStyle w:val="Nagwek3"/>
        <w:tabs>
          <w:tab w:val="clear" w:pos="360"/>
        </w:tabs>
        <w:ind w:left="2160"/>
        <w:rPr>
          <w:rFonts w:cs="Arial"/>
          <w:szCs w:val="26"/>
        </w:rPr>
      </w:pPr>
      <w:bookmarkStart w:id="77" w:name="_Toc63002141"/>
      <w:bookmarkStart w:id="78" w:name="_Toc78789194"/>
      <w:r w:rsidRPr="00A71B88">
        <w:t>Separacja okablowania</w:t>
      </w:r>
      <w:bookmarkEnd w:id="77"/>
      <w:bookmarkEnd w:id="78"/>
    </w:p>
    <w:p w14:paraId="586870AD" w14:textId="77777777" w:rsidR="004D51BE" w:rsidRPr="00A71B88" w:rsidRDefault="004D51BE" w:rsidP="004D51BE">
      <w:pPr>
        <w:rPr>
          <w:rFonts w:cs="Arial"/>
        </w:rPr>
      </w:pPr>
      <w:r w:rsidRPr="00A71B88">
        <w:rPr>
          <w:rFonts w:cs="Arial"/>
        </w:rPr>
        <w:t xml:space="preserve">Kable okablowania strukturalnego oraz elektrycznego, należy prowadzić w oddzielnych trasach kablowych przy zachowaniu minimalnej separacji. Wartość separacji kabli logicznych od elektrycznych należy obliczyć zgodnie z normą </w:t>
      </w:r>
      <w:r w:rsidRPr="00A71B88">
        <w:rPr>
          <w:rFonts w:cs="Arial"/>
          <w:b/>
          <w:bCs/>
        </w:rPr>
        <w:t xml:space="preserve">PN-EN 50174-2:2018-08 </w:t>
      </w:r>
    </w:p>
    <w:p w14:paraId="39B788F8" w14:textId="77777777" w:rsidR="004D51BE" w:rsidRPr="00A71B88" w:rsidRDefault="004D51BE" w:rsidP="00D861E4">
      <w:pPr>
        <w:pStyle w:val="Nagwek3"/>
        <w:tabs>
          <w:tab w:val="clear" w:pos="360"/>
        </w:tabs>
        <w:ind w:left="2160"/>
        <w:rPr>
          <w:rFonts w:cs="Arial"/>
        </w:rPr>
      </w:pPr>
      <w:bookmarkStart w:id="79" w:name="_Toc63002142"/>
      <w:bookmarkStart w:id="80" w:name="_Toc78789195"/>
      <w:r w:rsidRPr="00A71B88">
        <w:lastRenderedPageBreak/>
        <w:t>Piony kablowe</w:t>
      </w:r>
      <w:bookmarkEnd w:id="79"/>
      <w:bookmarkEnd w:id="80"/>
    </w:p>
    <w:p w14:paraId="510E700E" w14:textId="77777777" w:rsidR="004D51BE" w:rsidRPr="00A71B88" w:rsidRDefault="004D51BE" w:rsidP="004D51BE">
      <w:pPr>
        <w:rPr>
          <w:rFonts w:cs="Arial"/>
        </w:rPr>
      </w:pPr>
      <w:r w:rsidRPr="00A71B88">
        <w:rPr>
          <w:rFonts w:cs="Arial"/>
        </w:rPr>
        <w:t xml:space="preserve">Trasy kablowe pionowe mają być zbudowane z drabinek kablowych w wydzielonych szachtach dla instalacji teleinformatycznych. Na każdej kondygnacji należy zainstalować drzwiczki rewizyjne przy szachcie kablowym przy podłodze i suficie. Miejsca przejścia przez stropy są zaznaczone na rzutach. </w:t>
      </w:r>
    </w:p>
    <w:p w14:paraId="31ED9A62" w14:textId="77777777" w:rsidR="004D51BE" w:rsidRPr="00A71B88" w:rsidRDefault="004D51BE" w:rsidP="00D861E4">
      <w:pPr>
        <w:pStyle w:val="Nagwek2"/>
        <w:tabs>
          <w:tab w:val="num" w:pos="860"/>
        </w:tabs>
        <w:ind w:left="860" w:hanging="360"/>
        <w:rPr>
          <w:rFonts w:cs="Arial"/>
          <w:color w:val="auto"/>
        </w:rPr>
      </w:pPr>
      <w:bookmarkStart w:id="81" w:name="_Toc63002143"/>
      <w:bookmarkStart w:id="82" w:name="_Toc78789196"/>
      <w:r w:rsidRPr="00A71B88">
        <w:rPr>
          <w:color w:val="auto"/>
        </w:rPr>
        <w:t>Okablowanie miedziane</w:t>
      </w:r>
      <w:bookmarkEnd w:id="81"/>
      <w:bookmarkEnd w:id="82"/>
    </w:p>
    <w:p w14:paraId="03487E84" w14:textId="77777777" w:rsidR="004D51BE" w:rsidRPr="00A71B88" w:rsidRDefault="004D51BE" w:rsidP="00D861E4">
      <w:pPr>
        <w:pStyle w:val="Nagwek3"/>
        <w:tabs>
          <w:tab w:val="clear" w:pos="360"/>
        </w:tabs>
        <w:ind w:left="2160"/>
      </w:pPr>
      <w:bookmarkStart w:id="83" w:name="_Toc63002144"/>
      <w:bookmarkStart w:id="84" w:name="_Toc78789197"/>
      <w:r w:rsidRPr="00A71B88">
        <w:t>Punkt logiczny (PL)</w:t>
      </w:r>
      <w:bookmarkEnd w:id="83"/>
      <w:bookmarkEnd w:id="84"/>
    </w:p>
    <w:p w14:paraId="0F2A4A6C" w14:textId="77777777" w:rsidR="004D51BE" w:rsidRPr="00A71B88" w:rsidRDefault="004D51BE" w:rsidP="004D51BE">
      <w:pPr>
        <w:rPr>
          <w:rFonts w:cs="Arial"/>
        </w:rPr>
      </w:pPr>
      <w:r w:rsidRPr="00A71B88">
        <w:rPr>
          <w:rFonts w:cs="Arial"/>
        </w:rPr>
        <w:t>Kable okablowania poziomego mają być zakończone w zestawach gniazd, zwanych dalej punktami logicznymi (PL) lub wtykami RJ45. Gniazda w zestawach PL występują w różnej ilości i konfiguracji w zależności od lokalizacji i przeznaczenia.</w:t>
      </w:r>
    </w:p>
    <w:p w14:paraId="6475DB1D" w14:textId="77777777" w:rsidR="004D51BE" w:rsidRPr="00A71B88" w:rsidRDefault="004D51BE" w:rsidP="004D51BE">
      <w:pPr>
        <w:rPr>
          <w:rFonts w:cs="Arial"/>
        </w:rPr>
      </w:pPr>
      <w:r w:rsidRPr="00A71B88">
        <w:rPr>
          <w:rFonts w:cs="Arial"/>
        </w:rPr>
        <w:t>Zestawy gniazd PL mają być zgodne ze standardem uchwytu osprzętu elektroinstalacyjnego typu M45 (45x45mm). Należy zastosować płyty czołowe skośne. Rodzaj płyty czołowej (skośna) należy tak dobrać, aby płyta czołowa nie powodowała nadmiernego promienia gięcia kabla po zatrzaśnięciu w ramce. Należy stosować także odpowiednio głębokie puszki podtynkowe lub kanały kablowe, aby pozostawić odpowiedni zapas przestrzeni dla kabla i modułu po zatrzaśnięciu w ramce. Dodatkowo należy stosować moduły gniazd, które pozwalają wyprowadzić kabel pod kątem 45º w górę, dół, lewo lub w prawo w zależności od kierunku, z którego kabel wchodzi do PL – patrz rysunki poniżej. Taki sposób wyprowadzenia kabli z modułów gwarantuje optymalny promień gięcia kabli oraz poprawne parametry kanału nawet w ograniczonych przestrzeniach.</w:t>
      </w:r>
    </w:p>
    <w:p w14:paraId="1863DC20" w14:textId="421CCDE9" w:rsidR="004D51BE" w:rsidRPr="00A71B88" w:rsidRDefault="004D51BE" w:rsidP="004D51BE">
      <w:pPr>
        <w:rPr>
          <w:rFonts w:cs="Arial"/>
        </w:rPr>
      </w:pPr>
      <w:r w:rsidRPr="00A71B88">
        <w:rPr>
          <w:rFonts w:cs="Arial"/>
          <w:noProof/>
        </w:rPr>
        <w:drawing>
          <wp:inline distT="0" distB="0" distL="0" distR="0" wp14:anchorId="2701C156" wp14:editId="11108722">
            <wp:extent cx="1409700" cy="16002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09700" cy="1600200"/>
                    </a:xfrm>
                    <a:prstGeom prst="rect">
                      <a:avLst/>
                    </a:prstGeom>
                    <a:noFill/>
                    <a:ln>
                      <a:noFill/>
                    </a:ln>
                  </pic:spPr>
                </pic:pic>
              </a:graphicData>
            </a:graphic>
          </wp:inline>
        </w:drawing>
      </w:r>
      <w:r w:rsidRPr="00A71B88">
        <w:rPr>
          <w:rFonts w:cs="Arial"/>
          <w:noProof/>
        </w:rPr>
        <w:drawing>
          <wp:inline distT="0" distB="0" distL="0" distR="0" wp14:anchorId="0962D284" wp14:editId="296A3ED4">
            <wp:extent cx="1409700" cy="159067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09700" cy="1590675"/>
                    </a:xfrm>
                    <a:prstGeom prst="rect">
                      <a:avLst/>
                    </a:prstGeom>
                    <a:noFill/>
                    <a:ln>
                      <a:noFill/>
                    </a:ln>
                  </pic:spPr>
                </pic:pic>
              </a:graphicData>
            </a:graphic>
          </wp:inline>
        </w:drawing>
      </w:r>
      <w:r w:rsidRPr="00A71B88">
        <w:rPr>
          <w:rFonts w:cs="Arial"/>
          <w:noProof/>
        </w:rPr>
        <w:drawing>
          <wp:inline distT="0" distB="0" distL="0" distR="0" wp14:anchorId="2F32D65D" wp14:editId="520F6A9F">
            <wp:extent cx="3190875" cy="1600200"/>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90875" cy="1600200"/>
                    </a:xfrm>
                    <a:prstGeom prst="rect">
                      <a:avLst/>
                    </a:prstGeom>
                    <a:noFill/>
                    <a:ln>
                      <a:noFill/>
                    </a:ln>
                  </pic:spPr>
                </pic:pic>
              </a:graphicData>
            </a:graphic>
          </wp:inline>
        </w:drawing>
      </w:r>
    </w:p>
    <w:p w14:paraId="4A008361" w14:textId="77777777" w:rsidR="004D51BE" w:rsidRPr="00A71B88" w:rsidRDefault="004D51BE" w:rsidP="004D51BE">
      <w:pPr>
        <w:rPr>
          <w:rFonts w:cs="Arial"/>
        </w:rPr>
      </w:pPr>
      <w:r w:rsidRPr="00A71B88">
        <w:rPr>
          <w:rFonts w:cs="Arial"/>
        </w:rPr>
        <w:t>Rozmieszczenie stanowisk roboczych przyjąć na podstawie ustaleń z Użytkownikiem oraz najbardziej aktualnej aranżacji wnętrz dla pomieszczeń na etapie projektowania;</w:t>
      </w:r>
    </w:p>
    <w:p w14:paraId="10BCEC38" w14:textId="77777777" w:rsidR="004D51BE" w:rsidRPr="00A71B88" w:rsidRDefault="004D51BE" w:rsidP="004D51BE">
      <w:pPr>
        <w:rPr>
          <w:rFonts w:cs="Arial"/>
        </w:rPr>
      </w:pPr>
      <w:r w:rsidRPr="00A71B88">
        <w:rPr>
          <w:rFonts w:cs="Arial"/>
        </w:rPr>
        <w:t>Do PL i PEL doprowadzić odpowiednią ilość kabli symetrycznych 4-parowych. Kable należy zakończyć gniazdami RJ45 lub wtykami RJ45 w zależności od przeznaczenia konkretnego kanału transmisyjnego.</w:t>
      </w:r>
    </w:p>
    <w:p w14:paraId="3ABEDADD" w14:textId="77777777" w:rsidR="004D51BE" w:rsidRPr="00A71B88" w:rsidRDefault="004D51BE" w:rsidP="00D861E4">
      <w:pPr>
        <w:pStyle w:val="Nagwek3"/>
        <w:tabs>
          <w:tab w:val="clear" w:pos="360"/>
        </w:tabs>
        <w:ind w:left="2160"/>
        <w:rPr>
          <w:rFonts w:cs="Arial"/>
        </w:rPr>
      </w:pPr>
      <w:bookmarkStart w:id="85" w:name="_Toc63002145"/>
      <w:bookmarkStart w:id="86" w:name="_Toc78789198"/>
      <w:r w:rsidRPr="00A71B88">
        <w:t>Konfiguracja Punktu Logicznego (PL1)</w:t>
      </w:r>
      <w:bookmarkEnd w:id="85"/>
      <w:r w:rsidRPr="00A71B88">
        <w:t xml:space="preserve"> – LAN</w:t>
      </w:r>
      <w:bookmarkEnd w:id="86"/>
      <w:r w:rsidRPr="00A71B88">
        <w:t xml:space="preserve"> </w:t>
      </w:r>
    </w:p>
    <w:p w14:paraId="46DF24CE" w14:textId="77777777" w:rsidR="004D51BE" w:rsidRPr="00A71B88" w:rsidRDefault="004D51BE" w:rsidP="004D51BE">
      <w:pPr>
        <w:jc w:val="left"/>
        <w:rPr>
          <w:rFonts w:cs="Arial"/>
        </w:rPr>
      </w:pPr>
      <w:r w:rsidRPr="00A71B88">
        <w:rPr>
          <w:rFonts w:cs="Arial"/>
        </w:rPr>
        <w:t>Do punktu logicznego PL1 doprowadzić 4 kable U/UTP kat.6</w:t>
      </w:r>
      <w:r w:rsidRPr="00A71B88">
        <w:rPr>
          <w:rFonts w:cs="Arial"/>
          <w:vertAlign w:val="subscript"/>
        </w:rPr>
        <w:t xml:space="preserve">A </w:t>
      </w:r>
      <w:r w:rsidRPr="00A71B88">
        <w:rPr>
          <w:rFonts w:cs="Arial"/>
        </w:rPr>
        <w:t>które należy zakończyć w osprzęcie połączeniowym na modułach nieekranowanych RJ45 kat.6</w:t>
      </w:r>
      <w:r w:rsidRPr="00A71B88">
        <w:rPr>
          <w:rFonts w:cs="Arial"/>
          <w:vertAlign w:val="subscript"/>
        </w:rPr>
        <w:t>A</w:t>
      </w:r>
      <w:r w:rsidRPr="00A71B88">
        <w:rPr>
          <w:rFonts w:cs="Arial"/>
        </w:rPr>
        <w:t>. Montaż punktów należy przeprowadzić w kasetach podłogowych.</w:t>
      </w:r>
    </w:p>
    <w:p w14:paraId="7993C87A" w14:textId="3843CD5C" w:rsidR="004D51BE" w:rsidRPr="00A71B88" w:rsidRDefault="004D51BE" w:rsidP="004D51BE">
      <w:pPr>
        <w:jc w:val="center"/>
        <w:rPr>
          <w:rFonts w:cs="Arial"/>
        </w:rPr>
      </w:pPr>
      <w:r w:rsidRPr="00A71B88">
        <w:rPr>
          <w:noProof/>
        </w:rPr>
        <w:lastRenderedPageBreak/>
        <w:drawing>
          <wp:inline distT="0" distB="0" distL="0" distR="0" wp14:anchorId="4C568168" wp14:editId="437D4819">
            <wp:extent cx="2228850" cy="1323975"/>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28850" cy="1323975"/>
                    </a:xfrm>
                    <a:prstGeom prst="rect">
                      <a:avLst/>
                    </a:prstGeom>
                    <a:noFill/>
                    <a:ln>
                      <a:noFill/>
                    </a:ln>
                  </pic:spPr>
                </pic:pic>
              </a:graphicData>
            </a:graphic>
          </wp:inline>
        </w:drawing>
      </w:r>
    </w:p>
    <w:p w14:paraId="357EE1C3" w14:textId="77777777" w:rsidR="004D51BE" w:rsidRPr="00A71B88" w:rsidRDefault="004D51BE" w:rsidP="00D861E4">
      <w:pPr>
        <w:pStyle w:val="Nagwek3"/>
        <w:tabs>
          <w:tab w:val="clear" w:pos="360"/>
        </w:tabs>
        <w:ind w:left="2160"/>
        <w:rPr>
          <w:rFonts w:cs="Arial"/>
        </w:rPr>
      </w:pPr>
      <w:bookmarkStart w:id="87" w:name="_Toc78789199"/>
      <w:r w:rsidRPr="00A71B88">
        <w:t>Konfiguracja Punktu Logicznego (PL2) - LAN</w:t>
      </w:r>
      <w:bookmarkEnd w:id="87"/>
    </w:p>
    <w:p w14:paraId="5FA7CFFA" w14:textId="77777777" w:rsidR="004D51BE" w:rsidRPr="00A71B88" w:rsidRDefault="004D51BE" w:rsidP="004D51BE">
      <w:pPr>
        <w:jc w:val="left"/>
        <w:rPr>
          <w:rFonts w:cs="Arial"/>
        </w:rPr>
      </w:pPr>
      <w:r w:rsidRPr="00A71B88">
        <w:rPr>
          <w:rFonts w:cs="Arial"/>
        </w:rPr>
        <w:t>Do punktu logicznego PL2 doprowadzić 2 kable U/UTP kat.6</w:t>
      </w:r>
      <w:r w:rsidRPr="00A71B88">
        <w:rPr>
          <w:rFonts w:cs="Arial"/>
          <w:vertAlign w:val="subscript"/>
        </w:rPr>
        <w:t xml:space="preserve">A </w:t>
      </w:r>
      <w:r w:rsidRPr="00A71B88">
        <w:rPr>
          <w:rFonts w:cs="Arial"/>
        </w:rPr>
        <w:t>które należy zakończyć w osprzęcie połączeniowym na modułach nieekranowanych RJ45 kat.6</w:t>
      </w:r>
      <w:r w:rsidRPr="00A71B88">
        <w:rPr>
          <w:rFonts w:cs="Arial"/>
          <w:vertAlign w:val="subscript"/>
        </w:rPr>
        <w:t>A</w:t>
      </w:r>
      <w:r w:rsidRPr="00A71B88">
        <w:rPr>
          <w:rFonts w:cs="Arial"/>
        </w:rPr>
        <w:t>. Montaż punktów należy przeprowadzić na stelażach stołów warsztatowych.</w:t>
      </w:r>
    </w:p>
    <w:p w14:paraId="43E2975E" w14:textId="77777777" w:rsidR="004D51BE" w:rsidRPr="00A71B88" w:rsidRDefault="004D51BE" w:rsidP="004D51BE">
      <w:pPr>
        <w:jc w:val="center"/>
        <w:rPr>
          <w:rFonts w:cstheme="minorBidi"/>
        </w:rPr>
      </w:pPr>
    </w:p>
    <w:p w14:paraId="66D5BA0D" w14:textId="175DADC3" w:rsidR="004D51BE" w:rsidRPr="00A71B88" w:rsidRDefault="004D51BE" w:rsidP="004D51BE">
      <w:pPr>
        <w:jc w:val="center"/>
      </w:pPr>
      <w:r w:rsidRPr="00A71B88">
        <w:rPr>
          <w:noProof/>
        </w:rPr>
        <w:drawing>
          <wp:inline distT="0" distB="0" distL="0" distR="0" wp14:anchorId="2DAF4188" wp14:editId="777324F4">
            <wp:extent cx="2295525" cy="1276350"/>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95525" cy="1276350"/>
                    </a:xfrm>
                    <a:prstGeom prst="rect">
                      <a:avLst/>
                    </a:prstGeom>
                    <a:noFill/>
                    <a:ln>
                      <a:noFill/>
                    </a:ln>
                  </pic:spPr>
                </pic:pic>
              </a:graphicData>
            </a:graphic>
          </wp:inline>
        </w:drawing>
      </w:r>
    </w:p>
    <w:p w14:paraId="304F7AD0" w14:textId="77777777" w:rsidR="004D51BE" w:rsidRPr="00A71B88" w:rsidRDefault="004D51BE" w:rsidP="00D861E4">
      <w:pPr>
        <w:pStyle w:val="Nagwek3"/>
        <w:tabs>
          <w:tab w:val="clear" w:pos="360"/>
        </w:tabs>
        <w:ind w:left="2160"/>
        <w:rPr>
          <w:lang w:eastAsia="pl-PL"/>
        </w:rPr>
      </w:pPr>
      <w:bookmarkStart w:id="88" w:name="_Toc78789200"/>
      <w:r w:rsidRPr="00A71B88">
        <w:t>Konfiguracja Punktu Logicznego (PL3) - LAN</w:t>
      </w:r>
      <w:bookmarkEnd w:id="88"/>
    </w:p>
    <w:p w14:paraId="74273B3A" w14:textId="77777777" w:rsidR="004D51BE" w:rsidRPr="00A71B88" w:rsidRDefault="004D51BE" w:rsidP="004D51BE">
      <w:pPr>
        <w:jc w:val="left"/>
        <w:rPr>
          <w:rFonts w:cs="Arial"/>
        </w:rPr>
      </w:pPr>
      <w:r w:rsidRPr="00A71B88">
        <w:rPr>
          <w:rFonts w:cs="Arial"/>
        </w:rPr>
        <w:t>Do punktu logicznego PL3 doprowadzić 2 kable U/UTP kat.6</w:t>
      </w:r>
      <w:r w:rsidRPr="00A71B88">
        <w:rPr>
          <w:rFonts w:cs="Arial"/>
          <w:vertAlign w:val="subscript"/>
        </w:rPr>
        <w:t xml:space="preserve">A </w:t>
      </w:r>
      <w:r w:rsidRPr="00A71B88">
        <w:rPr>
          <w:rFonts w:cs="Arial"/>
        </w:rPr>
        <w:t>które należy zakończyć w osprzęcie połączeniowym na modułach nieekranowanych RJ45 kat.6</w:t>
      </w:r>
      <w:r w:rsidRPr="00A71B88">
        <w:rPr>
          <w:rFonts w:cs="Arial"/>
          <w:vertAlign w:val="subscript"/>
        </w:rPr>
        <w:t>A</w:t>
      </w:r>
      <w:r w:rsidRPr="00A71B88">
        <w:rPr>
          <w:rFonts w:cs="Arial"/>
        </w:rPr>
        <w:t>. Gniazda mają zostać wbudowane w kanały instalacyjne.</w:t>
      </w:r>
    </w:p>
    <w:p w14:paraId="20180CB8" w14:textId="77777777" w:rsidR="004D51BE" w:rsidRPr="00A71B88" w:rsidRDefault="004D51BE" w:rsidP="004D51BE">
      <w:pPr>
        <w:jc w:val="center"/>
        <w:rPr>
          <w:rFonts w:cstheme="minorBidi"/>
        </w:rPr>
      </w:pPr>
    </w:p>
    <w:p w14:paraId="55ACB101" w14:textId="0C11DCD8" w:rsidR="004D51BE" w:rsidRPr="00A71B88" w:rsidRDefault="004D51BE" w:rsidP="004D51BE">
      <w:pPr>
        <w:jc w:val="center"/>
      </w:pPr>
      <w:r w:rsidRPr="00A71B88">
        <w:rPr>
          <w:noProof/>
        </w:rPr>
        <w:drawing>
          <wp:inline distT="0" distB="0" distL="0" distR="0" wp14:anchorId="3771D493" wp14:editId="38400BCF">
            <wp:extent cx="3143250" cy="17907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43250" cy="1790700"/>
                    </a:xfrm>
                    <a:prstGeom prst="rect">
                      <a:avLst/>
                    </a:prstGeom>
                    <a:noFill/>
                    <a:ln>
                      <a:noFill/>
                    </a:ln>
                  </pic:spPr>
                </pic:pic>
              </a:graphicData>
            </a:graphic>
          </wp:inline>
        </w:drawing>
      </w:r>
    </w:p>
    <w:p w14:paraId="5D0F5C1D" w14:textId="77777777" w:rsidR="004D51BE" w:rsidRPr="00A71B88" w:rsidRDefault="004D51BE" w:rsidP="00D861E4">
      <w:pPr>
        <w:pStyle w:val="Nagwek3"/>
        <w:tabs>
          <w:tab w:val="clear" w:pos="360"/>
        </w:tabs>
        <w:ind w:left="2160"/>
        <w:rPr>
          <w:lang w:eastAsia="pl-PL"/>
        </w:rPr>
      </w:pPr>
      <w:bookmarkStart w:id="89" w:name="_Toc78789201"/>
      <w:r w:rsidRPr="00A71B88">
        <w:t>Konfiguracja Punktu Logicznego (PL4) - LAN</w:t>
      </w:r>
      <w:bookmarkEnd w:id="89"/>
    </w:p>
    <w:p w14:paraId="314D9BD4" w14:textId="77777777" w:rsidR="004D51BE" w:rsidRPr="00A71B88" w:rsidRDefault="004D51BE" w:rsidP="004D51BE">
      <w:pPr>
        <w:jc w:val="left"/>
        <w:rPr>
          <w:rFonts w:cs="Arial"/>
        </w:rPr>
      </w:pPr>
      <w:r w:rsidRPr="00A71B88">
        <w:rPr>
          <w:rFonts w:cs="Arial"/>
        </w:rPr>
        <w:t>Do punktu logicznego PL4 doprowadzić 2 kable U/UTP kat.6</w:t>
      </w:r>
      <w:r w:rsidRPr="00A71B88">
        <w:rPr>
          <w:rFonts w:cs="Arial"/>
          <w:vertAlign w:val="subscript"/>
        </w:rPr>
        <w:t xml:space="preserve">A </w:t>
      </w:r>
      <w:r w:rsidRPr="00A71B88">
        <w:rPr>
          <w:rFonts w:cs="Arial"/>
        </w:rPr>
        <w:t>które należy zakończyć w osprzęcie połączeniowym na modułach nieekranowanych RJ45 kat.6</w:t>
      </w:r>
      <w:r w:rsidRPr="00A71B88">
        <w:rPr>
          <w:rFonts w:cs="Arial"/>
          <w:vertAlign w:val="subscript"/>
        </w:rPr>
        <w:t>A</w:t>
      </w:r>
      <w:r w:rsidRPr="00A71B88">
        <w:rPr>
          <w:rFonts w:cs="Arial"/>
        </w:rPr>
        <w:t>. Montaż punktów należy przeprowadzić w puszkach natynkowych.</w:t>
      </w:r>
    </w:p>
    <w:p w14:paraId="095FDEF3" w14:textId="77777777" w:rsidR="004D51BE" w:rsidRPr="00A71B88" w:rsidRDefault="004D51BE" w:rsidP="004D51BE">
      <w:pPr>
        <w:jc w:val="center"/>
        <w:rPr>
          <w:rFonts w:cstheme="minorBidi"/>
        </w:rPr>
      </w:pPr>
    </w:p>
    <w:p w14:paraId="3DF8B5F7" w14:textId="461DA357" w:rsidR="004D51BE" w:rsidRPr="00A71B88" w:rsidRDefault="004D51BE" w:rsidP="004D51BE">
      <w:pPr>
        <w:jc w:val="center"/>
      </w:pPr>
      <w:r w:rsidRPr="00A71B88">
        <w:rPr>
          <w:noProof/>
        </w:rPr>
        <w:drawing>
          <wp:inline distT="0" distB="0" distL="0" distR="0" wp14:anchorId="24F4E0E6" wp14:editId="3BFBCE14">
            <wp:extent cx="2733675" cy="162877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33675" cy="1628775"/>
                    </a:xfrm>
                    <a:prstGeom prst="rect">
                      <a:avLst/>
                    </a:prstGeom>
                    <a:noFill/>
                    <a:ln>
                      <a:noFill/>
                    </a:ln>
                  </pic:spPr>
                </pic:pic>
              </a:graphicData>
            </a:graphic>
          </wp:inline>
        </w:drawing>
      </w:r>
    </w:p>
    <w:p w14:paraId="0969AC96" w14:textId="77777777" w:rsidR="004D51BE" w:rsidRPr="00A71B88" w:rsidRDefault="004D51BE" w:rsidP="00D861E4">
      <w:pPr>
        <w:pStyle w:val="Nagwek3"/>
        <w:tabs>
          <w:tab w:val="clear" w:pos="360"/>
        </w:tabs>
        <w:ind w:left="2160"/>
        <w:rPr>
          <w:lang w:eastAsia="pl-PL"/>
        </w:rPr>
      </w:pPr>
      <w:bookmarkStart w:id="90" w:name="_Toc78789202"/>
      <w:r w:rsidRPr="00A71B88">
        <w:lastRenderedPageBreak/>
        <w:t>Konfiguracja Punktu Logicznego (PL5) - LAN</w:t>
      </w:r>
      <w:bookmarkEnd w:id="90"/>
    </w:p>
    <w:p w14:paraId="360EA087" w14:textId="77777777" w:rsidR="004D51BE" w:rsidRPr="00A71B88" w:rsidRDefault="004D51BE" w:rsidP="004D51BE">
      <w:pPr>
        <w:jc w:val="left"/>
        <w:rPr>
          <w:rFonts w:cs="Arial"/>
        </w:rPr>
      </w:pPr>
      <w:r w:rsidRPr="00A71B88">
        <w:rPr>
          <w:rFonts w:cs="Arial"/>
        </w:rPr>
        <w:t>Do punktu logicznego PL5 doprowadzić 2 kable U/UTP kat.6</w:t>
      </w:r>
      <w:r w:rsidRPr="00A71B88">
        <w:rPr>
          <w:rFonts w:cs="Arial"/>
          <w:vertAlign w:val="subscript"/>
        </w:rPr>
        <w:t xml:space="preserve">A </w:t>
      </w:r>
      <w:r w:rsidRPr="00A71B88">
        <w:rPr>
          <w:rFonts w:cs="Arial"/>
        </w:rPr>
        <w:t>które należy zakończyć w osprzęcie połączeniowym na modułach nieekranowanych RJ45 kat.6</w:t>
      </w:r>
      <w:r w:rsidRPr="00A71B88">
        <w:rPr>
          <w:rFonts w:cs="Arial"/>
          <w:vertAlign w:val="subscript"/>
        </w:rPr>
        <w:t>A</w:t>
      </w:r>
      <w:r w:rsidRPr="00A71B88">
        <w:rPr>
          <w:rFonts w:cs="Arial"/>
        </w:rPr>
        <w:t>. Montaż punktów należy przeprowadzić w puszkach podtynkowych.</w:t>
      </w:r>
    </w:p>
    <w:p w14:paraId="6A31310F" w14:textId="77777777" w:rsidR="004D51BE" w:rsidRPr="00A71B88" w:rsidRDefault="004D51BE" w:rsidP="004D51BE">
      <w:pPr>
        <w:jc w:val="center"/>
        <w:rPr>
          <w:rFonts w:cstheme="minorBidi"/>
        </w:rPr>
      </w:pPr>
    </w:p>
    <w:p w14:paraId="7C33FA5E" w14:textId="00009407" w:rsidR="004D51BE" w:rsidRPr="00A71B88" w:rsidRDefault="004D51BE" w:rsidP="004D51BE">
      <w:pPr>
        <w:jc w:val="center"/>
      </w:pPr>
      <w:r w:rsidRPr="00A71B88">
        <w:rPr>
          <w:noProof/>
        </w:rPr>
        <w:drawing>
          <wp:inline distT="0" distB="0" distL="0" distR="0" wp14:anchorId="616494B2" wp14:editId="21ACDF55">
            <wp:extent cx="2552700" cy="14668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52700" cy="1466850"/>
                    </a:xfrm>
                    <a:prstGeom prst="rect">
                      <a:avLst/>
                    </a:prstGeom>
                    <a:noFill/>
                    <a:ln>
                      <a:noFill/>
                    </a:ln>
                  </pic:spPr>
                </pic:pic>
              </a:graphicData>
            </a:graphic>
          </wp:inline>
        </w:drawing>
      </w:r>
    </w:p>
    <w:p w14:paraId="7118D3E5" w14:textId="77777777" w:rsidR="004D51BE" w:rsidRPr="00A71B88" w:rsidRDefault="004D51BE" w:rsidP="00D861E4">
      <w:pPr>
        <w:pStyle w:val="Nagwek3"/>
        <w:tabs>
          <w:tab w:val="clear" w:pos="360"/>
        </w:tabs>
        <w:ind w:left="2160"/>
        <w:rPr>
          <w:lang w:eastAsia="pl-PL"/>
        </w:rPr>
      </w:pPr>
      <w:bookmarkStart w:id="91" w:name="_Toc78789203"/>
      <w:r w:rsidRPr="00A71B88">
        <w:t xml:space="preserve">Konfiguracja Punktu Logicznego (PL6) – </w:t>
      </w:r>
      <w:proofErr w:type="spellStart"/>
      <w:r w:rsidRPr="00A71B88">
        <w:t>WiFi</w:t>
      </w:r>
      <w:proofErr w:type="spellEnd"/>
      <w:r w:rsidRPr="00A71B88">
        <w:t>, AV</w:t>
      </w:r>
      <w:bookmarkEnd w:id="91"/>
    </w:p>
    <w:p w14:paraId="6085D9D2" w14:textId="77777777" w:rsidR="004D51BE" w:rsidRPr="00A71B88" w:rsidRDefault="004D51BE" w:rsidP="004D51BE">
      <w:pPr>
        <w:jc w:val="left"/>
        <w:rPr>
          <w:rFonts w:cs="Arial"/>
        </w:rPr>
      </w:pPr>
      <w:r w:rsidRPr="00A71B88">
        <w:rPr>
          <w:rFonts w:cs="Arial"/>
        </w:rPr>
        <w:t>Do punktu logicznego PL6 doprowadzić 1 kable U/UTP kat.6</w:t>
      </w:r>
      <w:r w:rsidRPr="00A71B88">
        <w:rPr>
          <w:rFonts w:cs="Arial"/>
          <w:vertAlign w:val="subscript"/>
        </w:rPr>
        <w:t xml:space="preserve">A </w:t>
      </w:r>
      <w:r w:rsidRPr="00A71B88">
        <w:rPr>
          <w:rFonts w:cs="Arial"/>
        </w:rPr>
        <w:t>który należy zakończyć w osprzęcie połączeniowym na module nieekranowanych RJ45 kat.6</w:t>
      </w:r>
      <w:r w:rsidRPr="00A71B88">
        <w:rPr>
          <w:rFonts w:cs="Arial"/>
          <w:vertAlign w:val="subscript"/>
        </w:rPr>
        <w:t>A</w:t>
      </w:r>
      <w:r w:rsidRPr="00A71B88">
        <w:rPr>
          <w:rFonts w:cs="Arial"/>
        </w:rPr>
        <w:t>. Punkty te są przeznaczone do podłączenia rzutników multimedialnych oraz Access Point-ów. Montaż punktów należy przeprowadzić przy suficie.</w:t>
      </w:r>
    </w:p>
    <w:p w14:paraId="0A024135" w14:textId="4E5425CB" w:rsidR="004D51BE" w:rsidRPr="00A71B88" w:rsidRDefault="004D51BE" w:rsidP="004D51BE">
      <w:pPr>
        <w:jc w:val="center"/>
        <w:rPr>
          <w:rFonts w:cstheme="minorBidi"/>
        </w:rPr>
      </w:pPr>
      <w:r w:rsidRPr="00A71B88">
        <w:rPr>
          <w:noProof/>
        </w:rPr>
        <w:drawing>
          <wp:inline distT="0" distB="0" distL="0" distR="0" wp14:anchorId="6AA952E5" wp14:editId="2E8563D8">
            <wp:extent cx="2162175" cy="146685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62175" cy="1466850"/>
                    </a:xfrm>
                    <a:prstGeom prst="rect">
                      <a:avLst/>
                    </a:prstGeom>
                    <a:noFill/>
                    <a:ln>
                      <a:noFill/>
                    </a:ln>
                  </pic:spPr>
                </pic:pic>
              </a:graphicData>
            </a:graphic>
          </wp:inline>
        </w:drawing>
      </w:r>
    </w:p>
    <w:p w14:paraId="138C41A8" w14:textId="77777777" w:rsidR="004D51BE" w:rsidRPr="00A71B88" w:rsidRDefault="004D51BE" w:rsidP="004D51BE">
      <w:pPr>
        <w:rPr>
          <w:rFonts w:cs="Arial"/>
          <w:lang w:eastAsia="en-US"/>
        </w:rPr>
      </w:pPr>
      <w:r w:rsidRPr="00A71B88">
        <w:rPr>
          <w:rFonts w:cs="Arial"/>
        </w:rPr>
        <w:t>Dokładna konfiguracja Punktów PEL oraz PL wraz z ich lokalizacją została pokazana na Schemacie ideowym oraz podkładach dołączonych do dokumentacji. Niektóre Punkty mają być montowane wraz z gniazdami zasilającymi 230V umieszczonymi obok gniazd logicznych, według zamieszczonych podkładów pięter.  Wszystkie ewentualne zmiany lokalizacji punktów PEL, PL należy ustalić z użytkownikiem.</w:t>
      </w:r>
    </w:p>
    <w:p w14:paraId="06BF94BD" w14:textId="77777777" w:rsidR="004D51BE" w:rsidRPr="00A71B88" w:rsidRDefault="004D51BE" w:rsidP="00D861E4">
      <w:pPr>
        <w:pStyle w:val="Nagwek1"/>
        <w:tabs>
          <w:tab w:val="clear" w:pos="432"/>
        </w:tabs>
        <w:ind w:left="720" w:hanging="360"/>
        <w:rPr>
          <w:rFonts w:cs="Arial"/>
        </w:rPr>
      </w:pPr>
      <w:bookmarkStart w:id="92" w:name="_Toc78789204"/>
      <w:bookmarkStart w:id="93" w:name="_Toc536376699"/>
      <w:bookmarkStart w:id="94" w:name="_Toc113230"/>
      <w:bookmarkStart w:id="95" w:name="_Toc19286530"/>
      <w:bookmarkStart w:id="96" w:name="_Toc19286600"/>
      <w:bookmarkStart w:id="97" w:name="_Toc19286759"/>
      <w:bookmarkStart w:id="98" w:name="_Toc19287141"/>
      <w:bookmarkEnd w:id="5"/>
      <w:bookmarkEnd w:id="6"/>
      <w:bookmarkEnd w:id="7"/>
      <w:bookmarkEnd w:id="8"/>
      <w:bookmarkEnd w:id="9"/>
      <w:bookmarkEnd w:id="10"/>
      <w:bookmarkEnd w:id="11"/>
      <w:bookmarkEnd w:id="12"/>
      <w:r w:rsidRPr="00A71B88">
        <w:t>Okablowanie strukturalne  - wymagania szczegółowe</w:t>
      </w:r>
      <w:bookmarkEnd w:id="92"/>
    </w:p>
    <w:p w14:paraId="7EB9CDCE" w14:textId="77777777" w:rsidR="004D51BE" w:rsidRPr="00A71B88" w:rsidRDefault="004D51BE" w:rsidP="00D861E4">
      <w:pPr>
        <w:pStyle w:val="Nagwek2"/>
        <w:tabs>
          <w:tab w:val="num" w:pos="860"/>
        </w:tabs>
        <w:ind w:left="860" w:hanging="360"/>
        <w:rPr>
          <w:color w:val="auto"/>
        </w:rPr>
      </w:pPr>
      <w:bookmarkStart w:id="99" w:name="_Toc78789205"/>
      <w:r w:rsidRPr="00A71B88">
        <w:rPr>
          <w:color w:val="auto"/>
        </w:rPr>
        <w:t>System miedziany</w:t>
      </w:r>
      <w:bookmarkEnd w:id="99"/>
      <w:r w:rsidRPr="00A71B88">
        <w:rPr>
          <w:color w:val="auto"/>
        </w:rPr>
        <w:t xml:space="preserve"> </w:t>
      </w:r>
    </w:p>
    <w:p w14:paraId="39194C0D" w14:textId="77777777" w:rsidR="004D51BE" w:rsidRPr="00A71B88" w:rsidRDefault="004D51BE" w:rsidP="00D861E4">
      <w:pPr>
        <w:pStyle w:val="Nagwek3"/>
        <w:tabs>
          <w:tab w:val="clear" w:pos="360"/>
        </w:tabs>
        <w:ind w:left="2160"/>
      </w:pPr>
      <w:bookmarkStart w:id="100" w:name="_Toc54014849"/>
      <w:bookmarkStart w:id="101" w:name="_Toc78789206"/>
      <w:bookmarkStart w:id="102" w:name="_Toc71011232"/>
      <w:r w:rsidRPr="00A71B88">
        <w:t>Wymagania dla kabli symetrycznych U/UTP kat.6</w:t>
      </w:r>
      <w:r w:rsidRPr="00A71B88">
        <w:rPr>
          <w:vertAlign w:val="subscript"/>
        </w:rPr>
        <w:t>A</w:t>
      </w:r>
      <w:bookmarkEnd w:id="100"/>
      <w:bookmarkEnd w:id="101"/>
      <w:r w:rsidRPr="00A71B88">
        <w:t xml:space="preserve"> </w:t>
      </w:r>
      <w:bookmarkEnd w:id="102"/>
    </w:p>
    <w:p w14:paraId="1A875E13" w14:textId="77777777" w:rsidR="004D51BE" w:rsidRPr="00A71B88" w:rsidRDefault="004D51BE" w:rsidP="004D51BE">
      <w:pPr>
        <w:rPr>
          <w:rFonts w:cs="Arial"/>
        </w:rPr>
      </w:pPr>
      <w:r w:rsidRPr="00A71B88">
        <w:rPr>
          <w:rFonts w:cs="Arial"/>
        </w:rPr>
        <w:t xml:space="preserve">Ze względu na przyjęte wymiary przepustów kablowych oraz zaprojektowane trakty prowadzenia kabli i związane z tym prześwity, wymagane jest zastosowanie medium transmisyjnego o maksymalnej średnicy zewnętrznej 6,7mm (co determinuje maksymalną średnicę żyły na 23 AWG). Nie dopuszcza się kabli o większej średnicy zewnętrznej. Instalacja ma być poprowadzona nieekranowanym kablem konstrukcji U/UTP z osłoną zewnętrzną trudnopalną (LSZH). </w:t>
      </w:r>
    </w:p>
    <w:p w14:paraId="5630C017" w14:textId="77777777" w:rsidR="004D51BE" w:rsidRPr="00A71B88" w:rsidRDefault="004D51BE" w:rsidP="004D51BE">
      <w:pPr>
        <w:rPr>
          <w:rFonts w:cs="Arial"/>
        </w:rPr>
      </w:pPr>
      <w:r w:rsidRPr="00A71B88">
        <w:rPr>
          <w:rFonts w:cs="Arial"/>
        </w:rPr>
        <w:t>W związku z potrzebą zapewnienia jak najlepszych parametrów dla szybkich aplikacji 1G/10G i uzyskania najwyższej odporności przed zakłóceniami przy jednoczesnym zminimalizowaniu kosztów tras kablowych oraz podwyższeniu komfortu instalacji systemu należy zastosować kable nieekranowane kategorii 6</w:t>
      </w:r>
      <w:r w:rsidRPr="00A71B88">
        <w:rPr>
          <w:rFonts w:cs="Arial"/>
          <w:vertAlign w:val="subscript"/>
        </w:rPr>
        <w:t>A</w:t>
      </w:r>
      <w:r w:rsidRPr="00A71B88">
        <w:rPr>
          <w:rFonts w:cs="Arial"/>
        </w:rPr>
        <w:t xml:space="preserve">. Dla zapewnienia jak najlepszych parametrów </w:t>
      </w:r>
      <w:proofErr w:type="spellStart"/>
      <w:r w:rsidRPr="00A71B88">
        <w:rPr>
          <w:rFonts w:cs="Arial"/>
        </w:rPr>
        <w:t>Alien</w:t>
      </w:r>
      <w:proofErr w:type="spellEnd"/>
      <w:r w:rsidRPr="00A71B88">
        <w:rPr>
          <w:rFonts w:cs="Arial"/>
        </w:rPr>
        <w:t xml:space="preserve"> </w:t>
      </w:r>
      <w:proofErr w:type="spellStart"/>
      <w:r w:rsidRPr="00A71B88">
        <w:rPr>
          <w:rFonts w:cs="Arial"/>
        </w:rPr>
        <w:t>Crosstalk</w:t>
      </w:r>
      <w:proofErr w:type="spellEnd"/>
      <w:r w:rsidRPr="00A71B88">
        <w:rPr>
          <w:rFonts w:cs="Arial"/>
        </w:rPr>
        <w:t xml:space="preserve"> wszystkie 4 pary w kablu muszą być owinięte cienką metalową folią, która jest poprzerywana w sposób przypadkowy (brak ciągłości) co dodatkowo zapewnia doskonałe parametry EMC i EMI. Takie rozwiązanie nie wymaga wykonywania uziemień jak w przypadku systemów ekranowanych co eliminuje dodatkową możliwość powstawania przepływu prądu na skutek różnicy potencjałów pomiędzy punktami uziemienia.</w:t>
      </w:r>
    </w:p>
    <w:p w14:paraId="27460D3F" w14:textId="77777777" w:rsidR="004D51BE" w:rsidRPr="00A71B88" w:rsidRDefault="004D51BE" w:rsidP="004D51BE">
      <w:pPr>
        <w:rPr>
          <w:rFonts w:cs="Arial"/>
          <w:b/>
        </w:rPr>
      </w:pPr>
      <w:r w:rsidRPr="00A71B88">
        <w:rPr>
          <w:rFonts w:cs="Arial"/>
          <w:b/>
        </w:rPr>
        <w:t>Minimalne wymagania dla kabla miedzianego U/UTP kategoria 6</w:t>
      </w:r>
      <w:r w:rsidRPr="00A71B88">
        <w:rPr>
          <w:rFonts w:cs="Arial"/>
          <w:b/>
          <w:vertAlign w:val="subscript"/>
        </w:rPr>
        <w:t>A</w:t>
      </w:r>
      <w:r w:rsidRPr="00A71B88">
        <w:rPr>
          <w:rFonts w:cs="Arial"/>
          <w:b/>
        </w:rPr>
        <w:t xml:space="preserve">; </w:t>
      </w:r>
    </w:p>
    <w:p w14:paraId="4576EA06" w14:textId="77777777" w:rsidR="004D51BE" w:rsidRPr="00A71B88" w:rsidRDefault="004D51BE" w:rsidP="00201735">
      <w:pPr>
        <w:pStyle w:val="Akapitzlist"/>
        <w:numPr>
          <w:ilvl w:val="0"/>
          <w:numId w:val="35"/>
        </w:numPr>
        <w:suppressAutoHyphens w:val="0"/>
        <w:spacing w:after="160" w:line="256" w:lineRule="auto"/>
        <w:rPr>
          <w:rFonts w:cs="Arial"/>
        </w:rPr>
      </w:pPr>
      <w:r w:rsidRPr="00A71B88">
        <w:rPr>
          <w:rFonts w:cs="Arial"/>
        </w:rPr>
        <w:t>Średnica zewnętrzna kabla – max. 6,</w:t>
      </w:r>
      <w:r w:rsidRPr="00A71B88">
        <w:rPr>
          <w:rFonts w:cs="Arial"/>
          <w:iCs/>
        </w:rPr>
        <w:t>7</w:t>
      </w:r>
      <w:r w:rsidRPr="00A71B88">
        <w:rPr>
          <w:rFonts w:cs="Arial"/>
        </w:rPr>
        <w:t>mm;</w:t>
      </w:r>
    </w:p>
    <w:p w14:paraId="7DFCD499" w14:textId="77777777" w:rsidR="004D51BE" w:rsidRPr="00A71B88" w:rsidRDefault="004D51BE" w:rsidP="00201735">
      <w:pPr>
        <w:pStyle w:val="Akapitzlist"/>
        <w:numPr>
          <w:ilvl w:val="0"/>
          <w:numId w:val="35"/>
        </w:numPr>
        <w:suppressAutoHyphens w:val="0"/>
        <w:spacing w:after="160" w:line="256" w:lineRule="auto"/>
        <w:rPr>
          <w:rFonts w:cs="Arial"/>
        </w:rPr>
      </w:pPr>
      <w:r w:rsidRPr="00A71B88">
        <w:rPr>
          <w:rFonts w:cs="Arial"/>
        </w:rPr>
        <w:t>Przekrój żyły przewodnika – 2</w:t>
      </w:r>
      <w:r w:rsidRPr="00A71B88">
        <w:rPr>
          <w:rFonts w:cs="Arial"/>
          <w:iCs/>
        </w:rPr>
        <w:t>3</w:t>
      </w:r>
      <w:r w:rsidRPr="00A71B88">
        <w:rPr>
          <w:rFonts w:cs="Arial"/>
        </w:rPr>
        <w:t>AWG;</w:t>
      </w:r>
    </w:p>
    <w:p w14:paraId="6774EB6A" w14:textId="77777777" w:rsidR="004D51BE" w:rsidRPr="00A71B88" w:rsidRDefault="004D51BE" w:rsidP="00201735">
      <w:pPr>
        <w:pStyle w:val="Akapitzlist"/>
        <w:numPr>
          <w:ilvl w:val="0"/>
          <w:numId w:val="35"/>
        </w:numPr>
        <w:suppressAutoHyphens w:val="0"/>
        <w:spacing w:after="160" w:line="256" w:lineRule="auto"/>
        <w:rPr>
          <w:rFonts w:cs="Arial"/>
        </w:rPr>
      </w:pPr>
      <w:r w:rsidRPr="00A71B88">
        <w:rPr>
          <w:rFonts w:cs="Arial"/>
        </w:rPr>
        <w:t>Rodzaj osłony zewnętrznej: LSZH;</w:t>
      </w:r>
    </w:p>
    <w:p w14:paraId="0B7828D6" w14:textId="77777777" w:rsidR="004D51BE" w:rsidRPr="00A71B88" w:rsidRDefault="004D51BE" w:rsidP="00201735">
      <w:pPr>
        <w:pStyle w:val="Akapitzlist"/>
        <w:numPr>
          <w:ilvl w:val="0"/>
          <w:numId w:val="35"/>
        </w:numPr>
        <w:suppressAutoHyphens w:val="0"/>
        <w:spacing w:after="160" w:line="256" w:lineRule="auto"/>
        <w:rPr>
          <w:rFonts w:cs="Arial"/>
        </w:rPr>
      </w:pPr>
      <w:proofErr w:type="spellStart"/>
      <w:r w:rsidRPr="00A71B88">
        <w:rPr>
          <w:rFonts w:cs="Arial"/>
        </w:rPr>
        <w:lastRenderedPageBreak/>
        <w:t>Euroklasa</w:t>
      </w:r>
      <w:proofErr w:type="spellEnd"/>
      <w:r w:rsidRPr="00A71B88">
        <w:rPr>
          <w:rFonts w:cs="Arial"/>
        </w:rPr>
        <w:t xml:space="preserve"> – B2ca-s1a,d1,a1;</w:t>
      </w:r>
    </w:p>
    <w:p w14:paraId="1BC35FBA" w14:textId="77777777" w:rsidR="004D51BE" w:rsidRPr="00A71B88" w:rsidRDefault="004D51BE" w:rsidP="00201735">
      <w:pPr>
        <w:pStyle w:val="Akapitzlist"/>
        <w:numPr>
          <w:ilvl w:val="0"/>
          <w:numId w:val="35"/>
        </w:numPr>
        <w:suppressAutoHyphens w:val="0"/>
        <w:spacing w:after="160" w:line="256" w:lineRule="auto"/>
        <w:rPr>
          <w:rFonts w:cs="Arial"/>
        </w:rPr>
      </w:pPr>
      <w:r w:rsidRPr="00A71B88">
        <w:rPr>
          <w:rFonts w:cs="Arial"/>
          <w:iCs/>
        </w:rPr>
        <w:t>G</w:t>
      </w:r>
      <w:r w:rsidRPr="00A71B88">
        <w:rPr>
          <w:rFonts w:cs="Arial"/>
        </w:rPr>
        <w:t xml:space="preserve">warancja pełnego wsparcia </w:t>
      </w:r>
      <w:proofErr w:type="spellStart"/>
      <w:r w:rsidRPr="00A71B88">
        <w:rPr>
          <w:rFonts w:cs="Arial"/>
        </w:rPr>
        <w:t>PoE</w:t>
      </w:r>
      <w:proofErr w:type="spellEnd"/>
      <w:r w:rsidRPr="00A71B88">
        <w:rPr>
          <w:rFonts w:cs="Arial"/>
        </w:rPr>
        <w:t xml:space="preserve"> i zgodności z wymaganiami IEEE 802.3af i IEEE 802.3at, IEEE 802.3bt dla aplikacji </w:t>
      </w:r>
      <w:proofErr w:type="spellStart"/>
      <w:r w:rsidRPr="00A71B88">
        <w:rPr>
          <w:rFonts w:cs="Arial"/>
        </w:rPr>
        <w:t>PoE</w:t>
      </w:r>
      <w:proofErr w:type="spellEnd"/>
      <w:r w:rsidRPr="00A71B88">
        <w:rPr>
          <w:rFonts w:cs="Arial"/>
        </w:rPr>
        <w:t xml:space="preserve"> </w:t>
      </w:r>
      <w:r w:rsidRPr="00A71B88">
        <w:rPr>
          <w:rFonts w:cs="Arial"/>
          <w:iCs/>
        </w:rPr>
        <w:t>i</w:t>
      </w:r>
      <w:r w:rsidRPr="00A71B88">
        <w:rPr>
          <w:rFonts w:cs="Arial"/>
        </w:rPr>
        <w:t xml:space="preserve"> </w:t>
      </w:r>
      <w:proofErr w:type="spellStart"/>
      <w:r w:rsidRPr="00A71B88">
        <w:rPr>
          <w:rFonts w:cs="Arial"/>
        </w:rPr>
        <w:t>PoE</w:t>
      </w:r>
      <w:proofErr w:type="spellEnd"/>
      <w:r w:rsidRPr="00A71B88">
        <w:rPr>
          <w:rFonts w:cs="Arial"/>
        </w:rPr>
        <w:t>+;</w:t>
      </w:r>
    </w:p>
    <w:p w14:paraId="313C2F13" w14:textId="77777777" w:rsidR="004D51BE" w:rsidRPr="00A71B88" w:rsidRDefault="004D51BE" w:rsidP="00201735">
      <w:pPr>
        <w:pStyle w:val="Akapitzlist"/>
        <w:numPr>
          <w:ilvl w:val="0"/>
          <w:numId w:val="35"/>
        </w:numPr>
        <w:suppressAutoHyphens w:val="0"/>
        <w:spacing w:after="160" w:line="256" w:lineRule="auto"/>
        <w:rPr>
          <w:rFonts w:cs="Arial"/>
          <w:iCs/>
        </w:rPr>
      </w:pPr>
      <w:r w:rsidRPr="00A71B88">
        <w:rPr>
          <w:rFonts w:cs="Arial"/>
        </w:rPr>
        <w:t>Temperatura pracy: -20</w:t>
      </w:r>
      <w:r w:rsidRPr="00A71B88">
        <w:rPr>
          <w:rFonts w:cs="Arial"/>
          <w:iCs/>
        </w:rPr>
        <w:t>º</w:t>
      </w:r>
      <w:r w:rsidRPr="00A71B88">
        <w:rPr>
          <w:rFonts w:cs="Arial"/>
        </w:rPr>
        <w:t>C do +75</w:t>
      </w:r>
      <w:r w:rsidRPr="00A71B88">
        <w:rPr>
          <w:rFonts w:cs="Arial"/>
          <w:iCs/>
        </w:rPr>
        <w:t>º</w:t>
      </w:r>
      <w:r w:rsidRPr="00A71B88">
        <w:rPr>
          <w:rFonts w:cs="Arial"/>
        </w:rPr>
        <w:t>C;</w:t>
      </w:r>
    </w:p>
    <w:p w14:paraId="6CE6B0D5" w14:textId="77777777" w:rsidR="004D51BE" w:rsidRPr="00A71B88" w:rsidRDefault="004D51BE" w:rsidP="00201735">
      <w:pPr>
        <w:pStyle w:val="Akapitzlist"/>
        <w:numPr>
          <w:ilvl w:val="0"/>
          <w:numId w:val="35"/>
        </w:numPr>
        <w:suppressAutoHyphens w:val="0"/>
        <w:spacing w:after="160" w:line="256" w:lineRule="auto"/>
        <w:rPr>
          <w:rFonts w:cs="Arial"/>
        </w:rPr>
      </w:pPr>
      <w:r w:rsidRPr="00A71B88">
        <w:rPr>
          <w:rFonts w:cs="Arial"/>
        </w:rPr>
        <w:t>Temperatura podczas instalacji: 0</w:t>
      </w:r>
      <w:r w:rsidRPr="00A71B88">
        <w:rPr>
          <w:rFonts w:cs="Arial"/>
          <w:iCs/>
        </w:rPr>
        <w:t>º</w:t>
      </w:r>
      <w:r w:rsidRPr="00A71B88">
        <w:rPr>
          <w:rFonts w:cs="Arial"/>
        </w:rPr>
        <w:t>C do +60</w:t>
      </w:r>
      <w:r w:rsidRPr="00A71B88">
        <w:rPr>
          <w:rFonts w:cs="Arial"/>
          <w:iCs/>
        </w:rPr>
        <w:t>º</w:t>
      </w:r>
      <w:r w:rsidRPr="00A71B88">
        <w:rPr>
          <w:rFonts w:cs="Arial"/>
        </w:rPr>
        <w:t>C;</w:t>
      </w:r>
    </w:p>
    <w:p w14:paraId="691ADFC6" w14:textId="77777777" w:rsidR="004D51BE" w:rsidRPr="00A71B88" w:rsidRDefault="004D51BE" w:rsidP="00201735">
      <w:pPr>
        <w:pStyle w:val="Akapitzlist"/>
        <w:numPr>
          <w:ilvl w:val="0"/>
          <w:numId w:val="35"/>
        </w:numPr>
        <w:suppressAutoHyphens w:val="0"/>
        <w:spacing w:after="160" w:line="256" w:lineRule="auto"/>
        <w:rPr>
          <w:rFonts w:cs="Arial"/>
        </w:rPr>
      </w:pPr>
      <w:r w:rsidRPr="00A71B88">
        <w:rPr>
          <w:rFonts w:cs="Arial"/>
        </w:rPr>
        <w:t>Zgodność z ISO 11801 Kategoria 6</w:t>
      </w:r>
      <w:r w:rsidRPr="00A71B88">
        <w:rPr>
          <w:rFonts w:cs="Arial"/>
          <w:vertAlign w:val="subscript"/>
        </w:rPr>
        <w:t>A</w:t>
      </w:r>
      <w:r w:rsidRPr="00A71B88">
        <w:rPr>
          <w:rFonts w:cs="Arial"/>
        </w:rPr>
        <w:t>/Klasa E</w:t>
      </w:r>
      <w:r w:rsidRPr="00A71B88">
        <w:rPr>
          <w:rFonts w:cs="Arial"/>
          <w:vertAlign w:val="subscript"/>
        </w:rPr>
        <w:t>A</w:t>
      </w:r>
      <w:r w:rsidRPr="00A71B88">
        <w:rPr>
          <w:rFonts w:cs="Arial"/>
        </w:rPr>
        <w:t>, ANSI/TIA-568.2-D, IEEE 802.3an, IEC 61156-5;</w:t>
      </w:r>
    </w:p>
    <w:p w14:paraId="4707ADA2" w14:textId="77777777" w:rsidR="004D51BE" w:rsidRPr="00A71B88" w:rsidRDefault="004D51BE" w:rsidP="00201735">
      <w:pPr>
        <w:pStyle w:val="Akapitzlist"/>
        <w:numPr>
          <w:ilvl w:val="0"/>
          <w:numId w:val="35"/>
        </w:numPr>
        <w:suppressAutoHyphens w:val="0"/>
        <w:spacing w:after="160" w:line="256" w:lineRule="auto"/>
        <w:rPr>
          <w:rFonts w:cs="Arial"/>
        </w:rPr>
      </w:pPr>
      <w:r w:rsidRPr="00A71B88">
        <w:rPr>
          <w:rFonts w:cs="Arial"/>
        </w:rPr>
        <w:t>Zgodność z IEC 60332-3-22, 60754-2, 61034-2; EN 50575;</w:t>
      </w:r>
    </w:p>
    <w:p w14:paraId="0C9CFF9D" w14:textId="77777777" w:rsidR="004D51BE" w:rsidRPr="00A71B88" w:rsidRDefault="004D51BE" w:rsidP="00201735">
      <w:pPr>
        <w:pStyle w:val="Akapitzlist"/>
        <w:numPr>
          <w:ilvl w:val="0"/>
          <w:numId w:val="35"/>
        </w:numPr>
        <w:suppressAutoHyphens w:val="0"/>
        <w:spacing w:after="160" w:line="256" w:lineRule="auto"/>
        <w:rPr>
          <w:rFonts w:cs="Arial"/>
          <w:iCs/>
        </w:rPr>
      </w:pPr>
      <w:r w:rsidRPr="00A71B88">
        <w:rPr>
          <w:rFonts w:cs="Arial"/>
        </w:rPr>
        <w:t xml:space="preserve">Certyfikat zgodności normatywnej niezależnego laboratorium dla min. 4 połączeń w kanale do </w:t>
      </w:r>
      <w:r w:rsidRPr="00A71B88">
        <w:rPr>
          <w:rFonts w:cs="Arial"/>
          <w:iCs/>
        </w:rPr>
        <w:t>10</w:t>
      </w:r>
      <w:r w:rsidRPr="00A71B88">
        <w:rPr>
          <w:rFonts w:cs="Arial"/>
        </w:rPr>
        <w:t>0m dla ISO 11801 Kategoria 6</w:t>
      </w:r>
      <w:r w:rsidRPr="00A71B88">
        <w:rPr>
          <w:rFonts w:cs="Arial"/>
          <w:vertAlign w:val="subscript"/>
        </w:rPr>
        <w:t>A</w:t>
      </w:r>
      <w:r w:rsidRPr="00A71B88">
        <w:rPr>
          <w:rFonts w:cs="Arial"/>
        </w:rPr>
        <w:t>/Klasa E</w:t>
      </w:r>
      <w:r w:rsidRPr="00A71B88">
        <w:rPr>
          <w:rFonts w:cs="Arial"/>
          <w:vertAlign w:val="subscript"/>
        </w:rPr>
        <w:t>A</w:t>
      </w:r>
      <w:r w:rsidRPr="00A71B88">
        <w:rPr>
          <w:rFonts w:cs="Arial"/>
        </w:rPr>
        <w:t>;</w:t>
      </w:r>
    </w:p>
    <w:p w14:paraId="7E06E2C1" w14:textId="77777777" w:rsidR="004D51BE" w:rsidRPr="00A71B88" w:rsidRDefault="004D51BE" w:rsidP="00201735">
      <w:pPr>
        <w:pStyle w:val="Akapitzlist"/>
        <w:numPr>
          <w:ilvl w:val="0"/>
          <w:numId w:val="35"/>
        </w:numPr>
        <w:suppressAutoHyphens w:val="0"/>
        <w:spacing w:after="160" w:line="256" w:lineRule="auto"/>
        <w:rPr>
          <w:rFonts w:cs="Arial"/>
          <w:iCs/>
        </w:rPr>
      </w:pPr>
      <w:r w:rsidRPr="00A71B88">
        <w:rPr>
          <w:rFonts w:cs="Arial"/>
          <w:iCs/>
        </w:rPr>
        <w:t>Pozytywne parametry w zakresie częstotliwości do min. 650MHz</w:t>
      </w:r>
      <w:r w:rsidRPr="00A71B88">
        <w:rPr>
          <w:rFonts w:cs="Arial"/>
        </w:rPr>
        <w:t>;</w:t>
      </w:r>
    </w:p>
    <w:p w14:paraId="6935F335" w14:textId="77777777" w:rsidR="004D51BE" w:rsidRPr="00A71B88" w:rsidRDefault="004D51BE" w:rsidP="00201735">
      <w:pPr>
        <w:pStyle w:val="Akapitzlist"/>
        <w:numPr>
          <w:ilvl w:val="0"/>
          <w:numId w:val="35"/>
        </w:numPr>
        <w:suppressAutoHyphens w:val="0"/>
        <w:spacing w:after="160" w:line="256" w:lineRule="auto"/>
        <w:rPr>
          <w:rFonts w:cs="Arial"/>
        </w:rPr>
      </w:pPr>
      <w:r w:rsidRPr="00A71B88">
        <w:rPr>
          <w:rFonts w:cs="Arial"/>
        </w:rPr>
        <w:t>Oznakowanie metryczne kabla malejąco – łatwa identyfikacja pozostałej ilości kabla na szpule ma skracać czas podczas instalacji;</w:t>
      </w:r>
    </w:p>
    <w:p w14:paraId="55C02413" w14:textId="77777777" w:rsidR="004D51BE" w:rsidRPr="00A71B88" w:rsidRDefault="004D51BE" w:rsidP="00201735">
      <w:pPr>
        <w:pStyle w:val="Akapitzlist"/>
        <w:numPr>
          <w:ilvl w:val="0"/>
          <w:numId w:val="35"/>
        </w:numPr>
        <w:suppressAutoHyphens w:val="0"/>
        <w:spacing w:after="160" w:line="256" w:lineRule="auto"/>
        <w:rPr>
          <w:rFonts w:cs="Arial"/>
        </w:rPr>
      </w:pPr>
    </w:p>
    <w:tbl>
      <w:tblPr>
        <w:tblStyle w:val="Tabelalisty3"/>
        <w:tblW w:w="0" w:type="auto"/>
        <w:jc w:val="center"/>
        <w:tblInd w:w="0" w:type="dxa"/>
        <w:tblLook w:val="04A0" w:firstRow="1" w:lastRow="0" w:firstColumn="1" w:lastColumn="0" w:noHBand="0" w:noVBand="1"/>
      </w:tblPr>
      <w:tblGrid>
        <w:gridCol w:w="3397"/>
        <w:gridCol w:w="2694"/>
      </w:tblGrid>
      <w:tr w:rsidR="00A71B88" w:rsidRPr="00A71B88" w14:paraId="50E9BF7A" w14:textId="77777777" w:rsidTr="004D51B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091" w:type="dxa"/>
            <w:gridSpan w:val="2"/>
            <w:tcBorders>
              <w:top w:val="single" w:sz="4" w:space="0" w:color="000000" w:themeColor="text1"/>
              <w:left w:val="single" w:sz="4" w:space="0" w:color="000000" w:themeColor="text1"/>
            </w:tcBorders>
            <w:hideMark/>
          </w:tcPr>
          <w:p w14:paraId="4734D55A" w14:textId="77777777" w:rsidR="004D51BE" w:rsidRPr="00A71B88" w:rsidRDefault="004D51BE">
            <w:pPr>
              <w:jc w:val="center"/>
              <w:rPr>
                <w:rFonts w:cs="Arial"/>
                <w:color w:val="auto"/>
              </w:rPr>
            </w:pPr>
            <w:r w:rsidRPr="00A71B88">
              <w:rPr>
                <w:rFonts w:cs="Arial"/>
                <w:color w:val="auto"/>
              </w:rPr>
              <w:t>Testy mechaniczne</w:t>
            </w:r>
          </w:p>
        </w:tc>
      </w:tr>
      <w:tr w:rsidR="00A71B88" w:rsidRPr="00A71B88" w14:paraId="11A50EC6" w14:textId="77777777" w:rsidTr="004D51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000000" w:themeColor="text1"/>
            </w:tcBorders>
            <w:hideMark/>
          </w:tcPr>
          <w:p w14:paraId="326386BC" w14:textId="77777777" w:rsidR="004D51BE" w:rsidRPr="00A71B88" w:rsidRDefault="004D51BE">
            <w:pPr>
              <w:rPr>
                <w:rFonts w:cs="Arial"/>
                <w:b w:val="0"/>
                <w:bCs w:val="0"/>
              </w:rPr>
            </w:pPr>
            <w:r w:rsidRPr="00A71B88">
              <w:rPr>
                <w:rFonts w:cs="Arial"/>
                <w:b w:val="0"/>
                <w:bCs w:val="0"/>
              </w:rPr>
              <w:t>Wytrzymałość na zerwanie</w:t>
            </w:r>
          </w:p>
        </w:tc>
        <w:tc>
          <w:tcPr>
            <w:tcW w:w="2694" w:type="dxa"/>
            <w:tcBorders>
              <w:left w:val="nil"/>
              <w:right w:val="single" w:sz="4" w:space="0" w:color="000000" w:themeColor="text1"/>
            </w:tcBorders>
            <w:hideMark/>
          </w:tcPr>
          <w:p w14:paraId="2F34A4DA" w14:textId="77777777" w:rsidR="004D51BE" w:rsidRPr="00A71B88" w:rsidRDefault="004D51BE">
            <w:pPr>
              <w:jc w:val="center"/>
              <w:cnfStyle w:val="000000100000" w:firstRow="0" w:lastRow="0" w:firstColumn="0" w:lastColumn="0" w:oddVBand="0" w:evenVBand="0" w:oddHBand="1" w:evenHBand="0" w:firstRowFirstColumn="0" w:firstRowLastColumn="0" w:lastRowFirstColumn="0" w:lastRowLastColumn="0"/>
              <w:rPr>
                <w:rFonts w:cs="Arial"/>
              </w:rPr>
            </w:pPr>
            <w:r w:rsidRPr="00A71B88">
              <w:rPr>
                <w:rFonts w:cs="Arial"/>
              </w:rPr>
              <w:t>&gt;400N</w:t>
            </w:r>
          </w:p>
        </w:tc>
      </w:tr>
      <w:tr w:rsidR="00A71B88" w:rsidRPr="00A71B88" w14:paraId="7489D4FE" w14:textId="77777777" w:rsidTr="004D51BE">
        <w:trPr>
          <w:jc w:val="center"/>
        </w:trPr>
        <w:tc>
          <w:tcPr>
            <w:cnfStyle w:val="001000000000" w:firstRow="0" w:lastRow="0" w:firstColumn="1" w:lastColumn="0" w:oddVBand="0" w:evenVBand="0" w:oddHBand="0" w:evenHBand="0" w:firstRowFirstColumn="0" w:firstRowLastColumn="0" w:lastRowFirstColumn="0" w:lastRowLastColumn="0"/>
            <w:tcW w:w="3397" w:type="dxa"/>
            <w:tcBorders>
              <w:top w:val="nil"/>
              <w:left w:val="single" w:sz="4" w:space="0" w:color="000000" w:themeColor="text1"/>
              <w:bottom w:val="nil"/>
            </w:tcBorders>
            <w:hideMark/>
          </w:tcPr>
          <w:p w14:paraId="043471AA" w14:textId="77777777" w:rsidR="004D51BE" w:rsidRPr="00A71B88" w:rsidRDefault="004D51BE">
            <w:pPr>
              <w:rPr>
                <w:rFonts w:cs="Arial"/>
                <w:b w:val="0"/>
                <w:bCs w:val="0"/>
              </w:rPr>
            </w:pPr>
            <w:r w:rsidRPr="00A71B88">
              <w:rPr>
                <w:rFonts w:cs="Arial"/>
                <w:b w:val="0"/>
                <w:bCs w:val="0"/>
              </w:rPr>
              <w:t xml:space="preserve">Minimalny promień gięcia </w:t>
            </w:r>
          </w:p>
        </w:tc>
        <w:tc>
          <w:tcPr>
            <w:tcW w:w="2694" w:type="dxa"/>
            <w:tcBorders>
              <w:top w:val="nil"/>
              <w:left w:val="nil"/>
              <w:bottom w:val="nil"/>
              <w:right w:val="single" w:sz="4" w:space="0" w:color="000000" w:themeColor="text1"/>
            </w:tcBorders>
            <w:hideMark/>
          </w:tcPr>
          <w:p w14:paraId="6AF92EEB" w14:textId="77777777" w:rsidR="004D51BE" w:rsidRPr="00A71B88" w:rsidRDefault="004D51BE">
            <w:pPr>
              <w:jc w:val="center"/>
              <w:cnfStyle w:val="000000000000" w:firstRow="0" w:lastRow="0" w:firstColumn="0" w:lastColumn="0" w:oddVBand="0" w:evenVBand="0" w:oddHBand="0" w:evenHBand="0" w:firstRowFirstColumn="0" w:firstRowLastColumn="0" w:lastRowFirstColumn="0" w:lastRowLastColumn="0"/>
              <w:rPr>
                <w:rFonts w:cs="Arial"/>
              </w:rPr>
            </w:pPr>
            <w:r w:rsidRPr="00A71B88">
              <w:rPr>
                <w:rFonts w:cs="Arial"/>
              </w:rPr>
              <w:t>4 x średnica kabla</w:t>
            </w:r>
          </w:p>
        </w:tc>
      </w:tr>
      <w:tr w:rsidR="00A71B88" w:rsidRPr="00A71B88" w14:paraId="7FFDD019" w14:textId="77777777" w:rsidTr="004D51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91" w:type="dxa"/>
            <w:gridSpan w:val="2"/>
            <w:tcBorders>
              <w:left w:val="single" w:sz="4" w:space="0" w:color="000000" w:themeColor="text1"/>
            </w:tcBorders>
            <w:shd w:val="clear" w:color="auto" w:fill="000000" w:themeFill="text1"/>
            <w:hideMark/>
          </w:tcPr>
          <w:p w14:paraId="66BD1C91" w14:textId="77777777" w:rsidR="004D51BE" w:rsidRPr="00A71B88" w:rsidRDefault="004D51BE">
            <w:pPr>
              <w:jc w:val="center"/>
              <w:rPr>
                <w:rFonts w:cs="Arial"/>
              </w:rPr>
            </w:pPr>
            <w:r w:rsidRPr="00A71B88">
              <w:rPr>
                <w:rFonts w:cs="Arial"/>
              </w:rPr>
              <w:t>Testy elektryczne</w:t>
            </w:r>
          </w:p>
        </w:tc>
      </w:tr>
      <w:tr w:rsidR="00A71B88" w:rsidRPr="00A71B88" w14:paraId="1F5C0819" w14:textId="77777777" w:rsidTr="004D51BE">
        <w:trPr>
          <w:jc w:val="center"/>
        </w:trPr>
        <w:tc>
          <w:tcPr>
            <w:cnfStyle w:val="001000000000" w:firstRow="0" w:lastRow="0" w:firstColumn="1" w:lastColumn="0" w:oddVBand="0" w:evenVBand="0" w:oddHBand="0" w:evenHBand="0" w:firstRowFirstColumn="0" w:firstRowLastColumn="0" w:lastRowFirstColumn="0" w:lastRowLastColumn="0"/>
            <w:tcW w:w="3397" w:type="dxa"/>
            <w:tcBorders>
              <w:top w:val="nil"/>
              <w:left w:val="single" w:sz="4" w:space="0" w:color="000000" w:themeColor="text1"/>
              <w:bottom w:val="nil"/>
            </w:tcBorders>
            <w:hideMark/>
          </w:tcPr>
          <w:p w14:paraId="47253EBA" w14:textId="77777777" w:rsidR="004D51BE" w:rsidRPr="00A71B88" w:rsidRDefault="004D51BE">
            <w:pPr>
              <w:rPr>
                <w:rFonts w:cs="Arial"/>
                <w:b w:val="0"/>
                <w:bCs w:val="0"/>
              </w:rPr>
            </w:pPr>
            <w:r w:rsidRPr="00A71B88">
              <w:rPr>
                <w:rFonts w:cs="Arial"/>
                <w:b w:val="0"/>
                <w:bCs w:val="0"/>
              </w:rPr>
              <w:t>Rezystancja DC</w:t>
            </w:r>
          </w:p>
        </w:tc>
        <w:tc>
          <w:tcPr>
            <w:tcW w:w="2694" w:type="dxa"/>
            <w:tcBorders>
              <w:top w:val="nil"/>
              <w:left w:val="nil"/>
              <w:bottom w:val="nil"/>
              <w:right w:val="single" w:sz="4" w:space="0" w:color="000000" w:themeColor="text1"/>
            </w:tcBorders>
            <w:hideMark/>
          </w:tcPr>
          <w:p w14:paraId="7AE431EB" w14:textId="77777777" w:rsidR="004D51BE" w:rsidRPr="00A71B88" w:rsidRDefault="004D51BE">
            <w:pPr>
              <w:jc w:val="center"/>
              <w:cnfStyle w:val="000000000000" w:firstRow="0" w:lastRow="0" w:firstColumn="0" w:lastColumn="0" w:oddVBand="0" w:evenVBand="0" w:oddHBand="0" w:evenHBand="0" w:firstRowFirstColumn="0" w:firstRowLastColumn="0" w:lastRowFirstColumn="0" w:lastRowLastColumn="0"/>
              <w:rPr>
                <w:rFonts w:cs="Arial"/>
              </w:rPr>
            </w:pPr>
            <w:r w:rsidRPr="00A71B88">
              <w:rPr>
                <w:rFonts w:cs="Arial"/>
              </w:rPr>
              <w:t>&lt;9,38Ω na 100m</w:t>
            </w:r>
          </w:p>
        </w:tc>
      </w:tr>
      <w:tr w:rsidR="00A71B88" w:rsidRPr="00A71B88" w14:paraId="7744B7C8" w14:textId="77777777" w:rsidTr="004D51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000000" w:themeColor="text1"/>
            </w:tcBorders>
            <w:hideMark/>
          </w:tcPr>
          <w:p w14:paraId="28AF6726" w14:textId="77777777" w:rsidR="004D51BE" w:rsidRPr="00A71B88" w:rsidRDefault="004D51BE">
            <w:pPr>
              <w:rPr>
                <w:rFonts w:cs="Arial"/>
                <w:b w:val="0"/>
                <w:bCs w:val="0"/>
              </w:rPr>
            </w:pPr>
            <w:r w:rsidRPr="00A71B88">
              <w:rPr>
                <w:rFonts w:cs="Arial"/>
                <w:b w:val="0"/>
                <w:bCs w:val="0"/>
              </w:rPr>
              <w:t>Rezystancja niezrównoważenia DC</w:t>
            </w:r>
          </w:p>
        </w:tc>
        <w:tc>
          <w:tcPr>
            <w:tcW w:w="2694" w:type="dxa"/>
            <w:tcBorders>
              <w:left w:val="nil"/>
              <w:right w:val="single" w:sz="4" w:space="0" w:color="000000" w:themeColor="text1"/>
            </w:tcBorders>
            <w:hideMark/>
          </w:tcPr>
          <w:p w14:paraId="6C14DBE4" w14:textId="77777777" w:rsidR="004D51BE" w:rsidRPr="00A71B88" w:rsidRDefault="004D51BE">
            <w:pPr>
              <w:jc w:val="center"/>
              <w:cnfStyle w:val="000000100000" w:firstRow="0" w:lastRow="0" w:firstColumn="0" w:lastColumn="0" w:oddVBand="0" w:evenVBand="0" w:oddHBand="1" w:evenHBand="0" w:firstRowFirstColumn="0" w:firstRowLastColumn="0" w:lastRowFirstColumn="0" w:lastRowLastColumn="0"/>
              <w:rPr>
                <w:rFonts w:cs="Arial"/>
              </w:rPr>
            </w:pPr>
            <w:r w:rsidRPr="00A71B88">
              <w:rPr>
                <w:rFonts w:cs="Arial"/>
              </w:rPr>
              <w:t>&lt;5%</w:t>
            </w:r>
          </w:p>
        </w:tc>
      </w:tr>
      <w:tr w:rsidR="00A71B88" w:rsidRPr="00A71B88" w14:paraId="1BCB0170" w14:textId="77777777" w:rsidTr="004D51BE">
        <w:trPr>
          <w:jc w:val="center"/>
        </w:trPr>
        <w:tc>
          <w:tcPr>
            <w:cnfStyle w:val="001000000000" w:firstRow="0" w:lastRow="0" w:firstColumn="1" w:lastColumn="0" w:oddVBand="0" w:evenVBand="0" w:oddHBand="0" w:evenHBand="0" w:firstRowFirstColumn="0" w:firstRowLastColumn="0" w:lastRowFirstColumn="0" w:lastRowLastColumn="0"/>
            <w:tcW w:w="3397" w:type="dxa"/>
            <w:tcBorders>
              <w:top w:val="nil"/>
              <w:left w:val="single" w:sz="4" w:space="0" w:color="000000" w:themeColor="text1"/>
              <w:bottom w:val="nil"/>
            </w:tcBorders>
            <w:hideMark/>
          </w:tcPr>
          <w:p w14:paraId="224B5A89" w14:textId="77777777" w:rsidR="004D51BE" w:rsidRPr="00A71B88" w:rsidRDefault="004D51BE">
            <w:pPr>
              <w:rPr>
                <w:rFonts w:cs="Arial"/>
                <w:b w:val="0"/>
                <w:bCs w:val="0"/>
              </w:rPr>
            </w:pPr>
            <w:r w:rsidRPr="00A71B88">
              <w:rPr>
                <w:rFonts w:cs="Arial"/>
                <w:b w:val="0"/>
                <w:bCs w:val="0"/>
              </w:rPr>
              <w:t>Pojemność wzajemna</w:t>
            </w:r>
          </w:p>
        </w:tc>
        <w:tc>
          <w:tcPr>
            <w:tcW w:w="2694" w:type="dxa"/>
            <w:tcBorders>
              <w:top w:val="nil"/>
              <w:left w:val="nil"/>
              <w:bottom w:val="nil"/>
              <w:right w:val="single" w:sz="4" w:space="0" w:color="000000" w:themeColor="text1"/>
            </w:tcBorders>
            <w:hideMark/>
          </w:tcPr>
          <w:p w14:paraId="3FDCFC62" w14:textId="77777777" w:rsidR="004D51BE" w:rsidRPr="00A71B88" w:rsidRDefault="004D51BE">
            <w:pPr>
              <w:jc w:val="center"/>
              <w:cnfStyle w:val="000000000000" w:firstRow="0" w:lastRow="0" w:firstColumn="0" w:lastColumn="0" w:oddVBand="0" w:evenVBand="0" w:oddHBand="0" w:evenHBand="0" w:firstRowFirstColumn="0" w:firstRowLastColumn="0" w:lastRowFirstColumn="0" w:lastRowLastColumn="0"/>
              <w:rPr>
                <w:rFonts w:cs="Arial"/>
              </w:rPr>
            </w:pPr>
            <w:r w:rsidRPr="00A71B88">
              <w:rPr>
                <w:rFonts w:cs="Arial"/>
              </w:rPr>
              <w:t>&lt;5,6nF na 100m przy 1kHz</w:t>
            </w:r>
          </w:p>
        </w:tc>
      </w:tr>
      <w:tr w:rsidR="00A71B88" w:rsidRPr="00A71B88" w14:paraId="117048AC" w14:textId="77777777" w:rsidTr="004D51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000000" w:themeColor="text1"/>
            </w:tcBorders>
            <w:hideMark/>
          </w:tcPr>
          <w:p w14:paraId="5602E440" w14:textId="77777777" w:rsidR="004D51BE" w:rsidRPr="00A71B88" w:rsidRDefault="004D51BE">
            <w:pPr>
              <w:rPr>
                <w:rFonts w:cs="Arial"/>
                <w:b w:val="0"/>
                <w:bCs w:val="0"/>
              </w:rPr>
            </w:pPr>
            <w:r w:rsidRPr="00A71B88">
              <w:rPr>
                <w:rFonts w:cs="Arial"/>
                <w:b w:val="0"/>
                <w:bCs w:val="0"/>
              </w:rPr>
              <w:t>Asymetria pojemności</w:t>
            </w:r>
          </w:p>
        </w:tc>
        <w:tc>
          <w:tcPr>
            <w:tcW w:w="2694" w:type="dxa"/>
            <w:tcBorders>
              <w:left w:val="nil"/>
              <w:right w:val="single" w:sz="4" w:space="0" w:color="000000" w:themeColor="text1"/>
            </w:tcBorders>
            <w:hideMark/>
          </w:tcPr>
          <w:p w14:paraId="47FB5ECA" w14:textId="77777777" w:rsidR="004D51BE" w:rsidRPr="00A71B88" w:rsidRDefault="004D51BE">
            <w:pPr>
              <w:jc w:val="center"/>
              <w:cnfStyle w:val="000000100000" w:firstRow="0" w:lastRow="0" w:firstColumn="0" w:lastColumn="0" w:oddVBand="0" w:evenVBand="0" w:oddHBand="1" w:evenHBand="0" w:firstRowFirstColumn="0" w:firstRowLastColumn="0" w:lastRowFirstColumn="0" w:lastRowLastColumn="0"/>
              <w:rPr>
                <w:rFonts w:cs="Arial"/>
              </w:rPr>
            </w:pPr>
            <w:r w:rsidRPr="00A71B88">
              <w:rPr>
                <w:rFonts w:cs="Arial"/>
              </w:rPr>
              <w:t>&lt;330pF na 100m przy 1kHz</w:t>
            </w:r>
          </w:p>
        </w:tc>
      </w:tr>
      <w:tr w:rsidR="00A71B88" w:rsidRPr="00A71B88" w14:paraId="3524870B" w14:textId="77777777" w:rsidTr="004D51BE">
        <w:trPr>
          <w:jc w:val="center"/>
        </w:trPr>
        <w:tc>
          <w:tcPr>
            <w:cnfStyle w:val="001000000000" w:firstRow="0" w:lastRow="0" w:firstColumn="1" w:lastColumn="0" w:oddVBand="0" w:evenVBand="0" w:oddHBand="0" w:evenHBand="0" w:firstRowFirstColumn="0" w:firstRowLastColumn="0" w:lastRowFirstColumn="0" w:lastRowLastColumn="0"/>
            <w:tcW w:w="3397" w:type="dxa"/>
            <w:tcBorders>
              <w:top w:val="nil"/>
              <w:left w:val="single" w:sz="4" w:space="0" w:color="000000" w:themeColor="text1"/>
              <w:bottom w:val="nil"/>
            </w:tcBorders>
            <w:hideMark/>
          </w:tcPr>
          <w:p w14:paraId="1BA0A76F" w14:textId="77777777" w:rsidR="004D51BE" w:rsidRPr="00A71B88" w:rsidRDefault="004D51BE">
            <w:pPr>
              <w:rPr>
                <w:rFonts w:cs="Arial"/>
                <w:b w:val="0"/>
                <w:bCs w:val="0"/>
              </w:rPr>
            </w:pPr>
            <w:r w:rsidRPr="00A71B88">
              <w:rPr>
                <w:rFonts w:cs="Arial"/>
                <w:b w:val="0"/>
                <w:bCs w:val="0"/>
              </w:rPr>
              <w:t>Impedancja charakterystyczna</w:t>
            </w:r>
          </w:p>
        </w:tc>
        <w:tc>
          <w:tcPr>
            <w:tcW w:w="2694" w:type="dxa"/>
            <w:tcBorders>
              <w:top w:val="nil"/>
              <w:left w:val="nil"/>
              <w:bottom w:val="nil"/>
              <w:right w:val="single" w:sz="4" w:space="0" w:color="000000" w:themeColor="text1"/>
            </w:tcBorders>
            <w:hideMark/>
          </w:tcPr>
          <w:p w14:paraId="7D440298" w14:textId="77777777" w:rsidR="004D51BE" w:rsidRPr="00A71B88" w:rsidRDefault="004D51BE">
            <w:pPr>
              <w:jc w:val="center"/>
              <w:cnfStyle w:val="000000000000" w:firstRow="0" w:lastRow="0" w:firstColumn="0" w:lastColumn="0" w:oddVBand="0" w:evenVBand="0" w:oddHBand="0" w:evenHBand="0" w:firstRowFirstColumn="0" w:firstRowLastColumn="0" w:lastRowFirstColumn="0" w:lastRowLastColumn="0"/>
              <w:rPr>
                <w:rFonts w:cs="Arial"/>
              </w:rPr>
            </w:pPr>
            <w:r w:rsidRPr="00A71B88">
              <w:rPr>
                <w:rFonts w:cs="Arial"/>
              </w:rPr>
              <w:t>100Ω +/-15% do 100MHz</w:t>
            </w:r>
          </w:p>
        </w:tc>
      </w:tr>
      <w:tr w:rsidR="00A71B88" w:rsidRPr="00A71B88" w14:paraId="74EC75B2" w14:textId="77777777" w:rsidTr="004D51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Borders>
              <w:left w:val="single" w:sz="4" w:space="0" w:color="000000" w:themeColor="text1"/>
            </w:tcBorders>
            <w:hideMark/>
          </w:tcPr>
          <w:p w14:paraId="555D745B" w14:textId="77777777" w:rsidR="004D51BE" w:rsidRPr="00A71B88" w:rsidRDefault="004D51BE">
            <w:pPr>
              <w:rPr>
                <w:rFonts w:cs="Arial"/>
                <w:b w:val="0"/>
                <w:bCs w:val="0"/>
              </w:rPr>
            </w:pPr>
            <w:r w:rsidRPr="00A71B88">
              <w:rPr>
                <w:rFonts w:cs="Arial"/>
                <w:b w:val="0"/>
                <w:bCs w:val="0"/>
              </w:rPr>
              <w:t>NVP</w:t>
            </w:r>
          </w:p>
        </w:tc>
        <w:tc>
          <w:tcPr>
            <w:tcW w:w="2694" w:type="dxa"/>
            <w:tcBorders>
              <w:left w:val="nil"/>
              <w:right w:val="single" w:sz="4" w:space="0" w:color="000000" w:themeColor="text1"/>
            </w:tcBorders>
            <w:hideMark/>
          </w:tcPr>
          <w:p w14:paraId="7D45AC35" w14:textId="77777777" w:rsidR="004D51BE" w:rsidRPr="00A71B88" w:rsidRDefault="004D51BE">
            <w:pPr>
              <w:jc w:val="center"/>
              <w:cnfStyle w:val="000000100000" w:firstRow="0" w:lastRow="0" w:firstColumn="0" w:lastColumn="0" w:oddVBand="0" w:evenVBand="0" w:oddHBand="1" w:evenHBand="0" w:firstRowFirstColumn="0" w:firstRowLastColumn="0" w:lastRowFirstColumn="0" w:lastRowLastColumn="0"/>
              <w:rPr>
                <w:rFonts w:cs="Arial"/>
              </w:rPr>
            </w:pPr>
            <w:r w:rsidRPr="00A71B88">
              <w:rPr>
                <w:rFonts w:cs="Arial"/>
              </w:rPr>
              <w:t>65%</w:t>
            </w:r>
          </w:p>
        </w:tc>
      </w:tr>
      <w:tr w:rsidR="00A71B88" w:rsidRPr="00A71B88" w14:paraId="60D186F3" w14:textId="77777777" w:rsidTr="004D51BE">
        <w:trPr>
          <w:jc w:val="center"/>
        </w:trPr>
        <w:tc>
          <w:tcPr>
            <w:cnfStyle w:val="001000000000" w:firstRow="0" w:lastRow="0" w:firstColumn="1" w:lastColumn="0" w:oddVBand="0" w:evenVBand="0" w:oddHBand="0" w:evenHBand="0" w:firstRowFirstColumn="0" w:firstRowLastColumn="0" w:lastRowFirstColumn="0" w:lastRowLastColumn="0"/>
            <w:tcW w:w="3397" w:type="dxa"/>
            <w:tcBorders>
              <w:top w:val="nil"/>
              <w:left w:val="single" w:sz="4" w:space="0" w:color="000000" w:themeColor="text1"/>
              <w:bottom w:val="single" w:sz="4" w:space="0" w:color="000000" w:themeColor="text1"/>
            </w:tcBorders>
            <w:hideMark/>
          </w:tcPr>
          <w:p w14:paraId="2E6C2507" w14:textId="77777777" w:rsidR="004D51BE" w:rsidRPr="00A71B88" w:rsidRDefault="004D51BE">
            <w:pPr>
              <w:rPr>
                <w:rFonts w:cs="Arial"/>
                <w:b w:val="0"/>
                <w:bCs w:val="0"/>
              </w:rPr>
            </w:pPr>
            <w:r w:rsidRPr="00A71B88">
              <w:rPr>
                <w:rFonts w:cs="Arial"/>
                <w:b w:val="0"/>
                <w:bCs w:val="0"/>
              </w:rPr>
              <w:t>Maksymalne napięcie robocze</w:t>
            </w:r>
          </w:p>
        </w:tc>
        <w:tc>
          <w:tcPr>
            <w:tcW w:w="2694" w:type="dxa"/>
            <w:tcBorders>
              <w:top w:val="nil"/>
              <w:left w:val="nil"/>
              <w:bottom w:val="single" w:sz="4" w:space="0" w:color="000000" w:themeColor="text1"/>
              <w:right w:val="single" w:sz="4" w:space="0" w:color="000000" w:themeColor="text1"/>
            </w:tcBorders>
            <w:hideMark/>
          </w:tcPr>
          <w:p w14:paraId="05D53EA9" w14:textId="77777777" w:rsidR="004D51BE" w:rsidRPr="00A71B88" w:rsidRDefault="004D51BE">
            <w:pPr>
              <w:jc w:val="center"/>
              <w:cnfStyle w:val="000000000000" w:firstRow="0" w:lastRow="0" w:firstColumn="0" w:lastColumn="0" w:oddVBand="0" w:evenVBand="0" w:oddHBand="0" w:evenHBand="0" w:firstRowFirstColumn="0" w:firstRowLastColumn="0" w:lastRowFirstColumn="0" w:lastRowLastColumn="0"/>
              <w:rPr>
                <w:rFonts w:cs="Arial"/>
              </w:rPr>
            </w:pPr>
            <w:r w:rsidRPr="00A71B88">
              <w:rPr>
                <w:rFonts w:cs="Arial"/>
              </w:rPr>
              <w:t>80V</w:t>
            </w:r>
          </w:p>
        </w:tc>
      </w:tr>
    </w:tbl>
    <w:p w14:paraId="613302E6" w14:textId="77777777" w:rsidR="004D51BE" w:rsidRPr="00A71B88" w:rsidRDefault="004D51BE" w:rsidP="00D861E4">
      <w:pPr>
        <w:pStyle w:val="Nagwek3"/>
        <w:tabs>
          <w:tab w:val="clear" w:pos="360"/>
        </w:tabs>
        <w:ind w:left="2160"/>
        <w:rPr>
          <w:rFonts w:cs="Arial"/>
          <w:szCs w:val="26"/>
          <w:lang w:eastAsia="pl-PL"/>
        </w:rPr>
      </w:pPr>
      <w:bookmarkStart w:id="103" w:name="_Toc78789207"/>
      <w:bookmarkStart w:id="104" w:name="_Toc71011245"/>
      <w:r w:rsidRPr="00A71B88">
        <w:t>Wymagania dla modułów gniazd UTP RJ45 kat.6</w:t>
      </w:r>
      <w:r w:rsidRPr="00A71B88">
        <w:rPr>
          <w:vertAlign w:val="subscript"/>
        </w:rPr>
        <w:t>A</w:t>
      </w:r>
      <w:bookmarkEnd w:id="103"/>
      <w:r w:rsidRPr="00A71B88">
        <w:t xml:space="preserve"> </w:t>
      </w:r>
      <w:bookmarkEnd w:id="104"/>
    </w:p>
    <w:p w14:paraId="7D031D99" w14:textId="77777777" w:rsidR="004D51BE" w:rsidRPr="00A71B88" w:rsidRDefault="004D51BE" w:rsidP="004D51BE">
      <w:pPr>
        <w:rPr>
          <w:rFonts w:cs="Arial"/>
        </w:rPr>
      </w:pPr>
      <w:r w:rsidRPr="00A71B88">
        <w:rPr>
          <w:rFonts w:cs="Arial"/>
        </w:rPr>
        <w:t>W opisane płyty czołowe należy zamontować nieekranowane dwuelementowe moduły gniazda RJ45 kat. 6</w:t>
      </w:r>
      <w:r w:rsidRPr="00A71B88">
        <w:rPr>
          <w:rFonts w:cs="Arial"/>
          <w:vertAlign w:val="subscript"/>
        </w:rPr>
        <w:t>A</w:t>
      </w:r>
      <w:r w:rsidRPr="00A71B88">
        <w:rPr>
          <w:rFonts w:cs="Arial"/>
        </w:rPr>
        <w:t xml:space="preserve">. Moduł gniazda RJ45 ma posiadać konstrukcję dwuelementową, składającą się z części przedniej (z interfejsem RJ45 oraz złączami IDC dla par transmisyjnych) oraz części tylnej. Obudowa (zarówno na części przedniej i tylnej) podczas montażu gniazda ma się składać w szczelną całość. Konstrukcja modułu nie może zniekształcać konstrukcji kabla, ma również zapewniać maksymalną łatwość instalacji oraz gwarantować najwyższe parametry transmisyjne. Wymaga się, aby każdy moduł gniazda RJ45 posiadał możliwość uniwersalnego terminowania kabli, tj. w sekwencji T568 A lub B. Każdy moduł ma być zarabiany narzędziami. Wymagane jest, wykorzystanie do montażu takich narzędzi, które terminują gniazdo (wszystkie 8 żył) poprzez jeden ruch narzędzia, zapewniając krótkie </w:t>
      </w:r>
      <w:proofErr w:type="spellStart"/>
      <w:r w:rsidRPr="00A71B88">
        <w:rPr>
          <w:rFonts w:cs="Arial"/>
        </w:rPr>
        <w:t>rozploty</w:t>
      </w:r>
      <w:proofErr w:type="spellEnd"/>
      <w:r w:rsidRPr="00A71B88">
        <w:rPr>
          <w:rFonts w:cs="Arial"/>
        </w:rPr>
        <w:t xml:space="preserve"> par max. 6mm (a przez to najlepsze możliwe osiągi transmisyjne) oraz dużą powtarzalność i szybkość zarabiania – </w:t>
      </w:r>
      <w:r w:rsidRPr="00A71B88">
        <w:rPr>
          <w:rFonts w:cs="Arial"/>
          <w:b/>
          <w:bCs/>
        </w:rPr>
        <w:t>tym samym nie dopuszcza się modułów gniazd, które terminowane są metodą narzędzia uderzeniowego lub bez narzędzi.</w:t>
      </w:r>
    </w:p>
    <w:p w14:paraId="7B9373EF" w14:textId="77777777" w:rsidR="004D51BE" w:rsidRPr="00A71B88" w:rsidRDefault="004D51BE" w:rsidP="004D51BE">
      <w:pPr>
        <w:rPr>
          <w:rFonts w:cs="Arial"/>
        </w:rPr>
      </w:pPr>
      <w:r w:rsidRPr="00A71B88">
        <w:rPr>
          <w:rFonts w:cs="Arial"/>
        </w:rPr>
        <w:t xml:space="preserve">Dla zapewnienia w kanale transmisyjnym odpowiednich parametrów dla </w:t>
      </w:r>
      <w:proofErr w:type="spellStart"/>
      <w:r w:rsidRPr="00A71B88">
        <w:rPr>
          <w:rFonts w:cs="Arial"/>
        </w:rPr>
        <w:t>przesyłu</w:t>
      </w:r>
      <w:proofErr w:type="spellEnd"/>
      <w:r w:rsidRPr="00A71B88">
        <w:rPr>
          <w:rFonts w:cs="Arial"/>
        </w:rPr>
        <w:t xml:space="preserve"> szybkich aplikacji takich jak 1G/10G oraz pełne wsparcie dla najnowszych wymagań </w:t>
      </w:r>
      <w:proofErr w:type="spellStart"/>
      <w:r w:rsidRPr="00A71B88">
        <w:rPr>
          <w:rFonts w:cs="Arial"/>
        </w:rPr>
        <w:t>PoE</w:t>
      </w:r>
      <w:proofErr w:type="spellEnd"/>
      <w:r w:rsidRPr="00A71B88">
        <w:rPr>
          <w:rFonts w:cs="Arial"/>
        </w:rPr>
        <w:t xml:space="preserve"> należy zastosować moduły nieekranowane RJ45 kategorii 6</w:t>
      </w:r>
      <w:r w:rsidRPr="00A71B88">
        <w:rPr>
          <w:rFonts w:cs="Arial"/>
          <w:vertAlign w:val="subscript"/>
        </w:rPr>
        <w:t>A</w:t>
      </w:r>
      <w:r w:rsidRPr="00A71B88">
        <w:rPr>
          <w:rFonts w:cs="Arial"/>
        </w:rPr>
        <w:t xml:space="preserve"> wysokiej klasy.</w:t>
      </w:r>
    </w:p>
    <w:p w14:paraId="62D393AE" w14:textId="77777777" w:rsidR="004D51BE" w:rsidRPr="00A71B88" w:rsidRDefault="004D51BE" w:rsidP="004D51BE">
      <w:pPr>
        <w:rPr>
          <w:rFonts w:cs="Arial"/>
          <w:b/>
        </w:rPr>
      </w:pPr>
      <w:r w:rsidRPr="00A71B88">
        <w:rPr>
          <w:rFonts w:cs="Arial"/>
          <w:b/>
        </w:rPr>
        <w:t>Minimalne wymagania dla nieekranowanych modułów gniazd RJ45:</w:t>
      </w:r>
    </w:p>
    <w:p w14:paraId="69D55DCA" w14:textId="77777777" w:rsidR="004D51BE" w:rsidRPr="00A71B88" w:rsidRDefault="004D51BE" w:rsidP="00201735">
      <w:pPr>
        <w:pStyle w:val="Akapitzlist"/>
        <w:numPr>
          <w:ilvl w:val="0"/>
          <w:numId w:val="36"/>
        </w:numPr>
        <w:suppressAutoHyphens w:val="0"/>
        <w:spacing w:after="160" w:line="256" w:lineRule="auto"/>
        <w:ind w:left="720"/>
        <w:rPr>
          <w:rFonts w:cs="Arial"/>
        </w:rPr>
      </w:pPr>
      <w:r w:rsidRPr="00A71B88">
        <w:rPr>
          <w:rFonts w:cs="Arial"/>
        </w:rPr>
        <w:t>Zgodność z ISO 11801 Kategoria 6</w:t>
      </w:r>
      <w:r w:rsidRPr="00A71B88">
        <w:rPr>
          <w:rFonts w:cs="Arial"/>
          <w:vertAlign w:val="subscript"/>
        </w:rPr>
        <w:t>A</w:t>
      </w:r>
      <w:r w:rsidRPr="00A71B88">
        <w:rPr>
          <w:rFonts w:cs="Arial"/>
        </w:rPr>
        <w:t>/Klasa E</w:t>
      </w:r>
      <w:r w:rsidRPr="00A71B88">
        <w:rPr>
          <w:rFonts w:cs="Arial"/>
          <w:vertAlign w:val="subscript"/>
        </w:rPr>
        <w:t>A</w:t>
      </w:r>
      <w:r w:rsidRPr="00A71B88">
        <w:rPr>
          <w:rFonts w:cs="Arial"/>
        </w:rPr>
        <w:t>, ANSI/TIA-568.2-D, IEEE 802.3an;</w:t>
      </w:r>
    </w:p>
    <w:p w14:paraId="397BF795" w14:textId="77777777" w:rsidR="004D51BE" w:rsidRPr="00A71B88" w:rsidRDefault="004D51BE" w:rsidP="00201735">
      <w:pPr>
        <w:pStyle w:val="Akapitzlist"/>
        <w:numPr>
          <w:ilvl w:val="0"/>
          <w:numId w:val="36"/>
        </w:numPr>
        <w:suppressAutoHyphens w:val="0"/>
        <w:spacing w:after="160" w:line="256" w:lineRule="auto"/>
        <w:ind w:left="720"/>
        <w:rPr>
          <w:rFonts w:cs="Arial"/>
        </w:rPr>
      </w:pPr>
      <w:r w:rsidRPr="00A71B88">
        <w:rPr>
          <w:rFonts w:cs="Arial"/>
          <w:iCs/>
        </w:rPr>
        <w:t>Pozytywne parametry w zakresie częstotliwości do min. 650MHz</w:t>
      </w:r>
      <w:r w:rsidRPr="00A71B88">
        <w:rPr>
          <w:rFonts w:cs="Arial"/>
        </w:rPr>
        <w:t>;</w:t>
      </w:r>
    </w:p>
    <w:p w14:paraId="63D5E9DD" w14:textId="77777777" w:rsidR="004D51BE" w:rsidRPr="00A71B88" w:rsidRDefault="004D51BE" w:rsidP="00201735">
      <w:pPr>
        <w:pStyle w:val="Akapitzlist"/>
        <w:numPr>
          <w:ilvl w:val="0"/>
          <w:numId w:val="36"/>
        </w:numPr>
        <w:suppressAutoHyphens w:val="0"/>
        <w:spacing w:after="160" w:line="256" w:lineRule="auto"/>
        <w:ind w:left="720"/>
        <w:rPr>
          <w:rFonts w:cs="Arial"/>
        </w:rPr>
      </w:pPr>
      <w:r w:rsidRPr="00A71B88">
        <w:rPr>
          <w:rFonts w:cs="Arial"/>
        </w:rPr>
        <w:t>Wymagany certyfikat na kanał transmisyjny w konfiguracji 4-złączowej do 100m;</w:t>
      </w:r>
    </w:p>
    <w:p w14:paraId="2079C237" w14:textId="77777777" w:rsidR="004D51BE" w:rsidRPr="00A71B88" w:rsidRDefault="004D51BE" w:rsidP="00201735">
      <w:pPr>
        <w:pStyle w:val="Akapitzlist"/>
        <w:numPr>
          <w:ilvl w:val="0"/>
          <w:numId w:val="36"/>
        </w:numPr>
        <w:suppressAutoHyphens w:val="0"/>
        <w:spacing w:after="160" w:line="256" w:lineRule="auto"/>
        <w:ind w:left="720"/>
        <w:rPr>
          <w:rFonts w:cs="Arial"/>
        </w:rPr>
      </w:pPr>
      <w:r w:rsidRPr="00A71B88">
        <w:rPr>
          <w:rFonts w:cs="Arial"/>
        </w:rPr>
        <w:t xml:space="preserve">Gwarancja pełnego wsparcia </w:t>
      </w:r>
      <w:proofErr w:type="spellStart"/>
      <w:r w:rsidRPr="00A71B88">
        <w:rPr>
          <w:rFonts w:cs="Arial"/>
        </w:rPr>
        <w:t>PoE</w:t>
      </w:r>
      <w:proofErr w:type="spellEnd"/>
      <w:r w:rsidRPr="00A71B88">
        <w:rPr>
          <w:rFonts w:cs="Arial"/>
        </w:rPr>
        <w:t xml:space="preserve"> i zgodności z wymaganiami IEEE 802.3af i IEEE 802.3at, IEEE 802.3bt (typ 3 i 4) dla aplikacji </w:t>
      </w:r>
      <w:proofErr w:type="spellStart"/>
      <w:r w:rsidRPr="00A71B88">
        <w:rPr>
          <w:rFonts w:cs="Arial"/>
        </w:rPr>
        <w:t>PoE</w:t>
      </w:r>
      <w:proofErr w:type="spellEnd"/>
      <w:r w:rsidRPr="00A71B88">
        <w:rPr>
          <w:rFonts w:cs="Arial"/>
        </w:rPr>
        <w:t xml:space="preserve">, </w:t>
      </w:r>
      <w:proofErr w:type="spellStart"/>
      <w:r w:rsidRPr="00A71B88">
        <w:rPr>
          <w:rFonts w:cs="Arial"/>
        </w:rPr>
        <w:t>PoE</w:t>
      </w:r>
      <w:proofErr w:type="spellEnd"/>
      <w:r w:rsidRPr="00A71B88">
        <w:rPr>
          <w:rFonts w:cs="Arial"/>
        </w:rPr>
        <w:t xml:space="preserve">+, </w:t>
      </w:r>
      <w:proofErr w:type="spellStart"/>
      <w:r w:rsidRPr="00A71B88">
        <w:rPr>
          <w:rFonts w:cs="Arial"/>
        </w:rPr>
        <w:t>PoE</w:t>
      </w:r>
      <w:proofErr w:type="spellEnd"/>
      <w:r w:rsidRPr="00A71B88">
        <w:rPr>
          <w:rFonts w:cs="Arial"/>
        </w:rPr>
        <w:t>++ dla minimum 2500 cykli połączeniowych;</w:t>
      </w:r>
    </w:p>
    <w:p w14:paraId="7A1C8647" w14:textId="77777777" w:rsidR="004D51BE" w:rsidRPr="00A71B88" w:rsidRDefault="004D51BE" w:rsidP="00201735">
      <w:pPr>
        <w:pStyle w:val="Akapitzlist"/>
        <w:numPr>
          <w:ilvl w:val="0"/>
          <w:numId w:val="36"/>
        </w:numPr>
        <w:suppressAutoHyphens w:val="0"/>
        <w:spacing w:after="160" w:line="256" w:lineRule="auto"/>
        <w:ind w:left="720"/>
        <w:rPr>
          <w:rFonts w:cs="Arial"/>
        </w:rPr>
      </w:pPr>
      <w:r w:rsidRPr="00A71B88">
        <w:rPr>
          <w:rFonts w:cs="Arial"/>
        </w:rPr>
        <w:t xml:space="preserve">Wsparcie dla </w:t>
      </w:r>
      <w:proofErr w:type="spellStart"/>
      <w:r w:rsidRPr="00A71B88">
        <w:rPr>
          <w:rFonts w:cs="Arial"/>
        </w:rPr>
        <w:t>PoH</w:t>
      </w:r>
      <w:proofErr w:type="spellEnd"/>
      <w:r w:rsidRPr="00A71B88">
        <w:rPr>
          <w:rFonts w:cs="Arial"/>
        </w:rPr>
        <w:t xml:space="preserve"> (Power </w:t>
      </w:r>
      <w:proofErr w:type="spellStart"/>
      <w:r w:rsidRPr="00A71B88">
        <w:rPr>
          <w:rFonts w:cs="Arial"/>
        </w:rPr>
        <w:t>over</w:t>
      </w:r>
      <w:proofErr w:type="spellEnd"/>
      <w:r w:rsidRPr="00A71B88">
        <w:rPr>
          <w:rFonts w:cs="Arial"/>
        </w:rPr>
        <w:t xml:space="preserve"> </w:t>
      </w:r>
      <w:proofErr w:type="spellStart"/>
      <w:r w:rsidRPr="00A71B88">
        <w:rPr>
          <w:rFonts w:cs="Arial"/>
        </w:rPr>
        <w:t>HDBaseT</w:t>
      </w:r>
      <w:proofErr w:type="spellEnd"/>
      <w:r w:rsidRPr="00A71B88">
        <w:rPr>
          <w:rFonts w:cs="Arial"/>
        </w:rPr>
        <w:t xml:space="preserve"> do 100W);</w:t>
      </w:r>
    </w:p>
    <w:p w14:paraId="33584AE1" w14:textId="77777777" w:rsidR="004D51BE" w:rsidRPr="00A71B88" w:rsidRDefault="004D51BE" w:rsidP="00201735">
      <w:pPr>
        <w:pStyle w:val="Akapitzlist"/>
        <w:numPr>
          <w:ilvl w:val="0"/>
          <w:numId w:val="36"/>
        </w:numPr>
        <w:suppressAutoHyphens w:val="0"/>
        <w:spacing w:after="160" w:line="256" w:lineRule="auto"/>
        <w:ind w:left="720"/>
        <w:rPr>
          <w:rFonts w:cs="Arial"/>
        </w:rPr>
      </w:pPr>
      <w:r w:rsidRPr="00A71B88">
        <w:rPr>
          <w:rFonts w:cs="Arial"/>
        </w:rPr>
        <w:t>Gniazda muszą być zgodne z wymaganiami metod badawczych określonych w normach IEC 60512-9-3 i IEC 60512-99-001 w celu zapewnienia, że w przypadku wystąpienia łuku elektrycznego nie uszkodzi to krytycznego punktu styku wtyku i gniazda – wymagany certyfikat niezależnego laboratorium;</w:t>
      </w:r>
    </w:p>
    <w:p w14:paraId="5D3D6198" w14:textId="77777777" w:rsidR="004D51BE" w:rsidRPr="00A71B88" w:rsidRDefault="004D51BE" w:rsidP="00201735">
      <w:pPr>
        <w:pStyle w:val="Akapitzlist"/>
        <w:numPr>
          <w:ilvl w:val="0"/>
          <w:numId w:val="36"/>
        </w:numPr>
        <w:suppressAutoHyphens w:val="0"/>
        <w:spacing w:after="160" w:line="256" w:lineRule="auto"/>
        <w:ind w:left="720"/>
        <w:rPr>
          <w:rFonts w:cs="Arial"/>
        </w:rPr>
      </w:pPr>
      <w:r w:rsidRPr="00A71B88">
        <w:rPr>
          <w:rFonts w:cs="Arial"/>
        </w:rPr>
        <w:t>Temperatura pracy: -10ºC do +65ºC;</w:t>
      </w:r>
    </w:p>
    <w:p w14:paraId="16D5E57A" w14:textId="77777777" w:rsidR="004D51BE" w:rsidRPr="00A71B88" w:rsidRDefault="004D51BE" w:rsidP="00201735">
      <w:pPr>
        <w:pStyle w:val="Akapitzlist"/>
        <w:numPr>
          <w:ilvl w:val="0"/>
          <w:numId w:val="36"/>
        </w:numPr>
        <w:suppressAutoHyphens w:val="0"/>
        <w:spacing w:after="160" w:line="256" w:lineRule="auto"/>
        <w:ind w:left="720"/>
        <w:rPr>
          <w:rFonts w:cs="Arial"/>
        </w:rPr>
      </w:pPr>
      <w:r w:rsidRPr="00A71B88">
        <w:rPr>
          <w:rFonts w:cs="Arial"/>
        </w:rPr>
        <w:t xml:space="preserve">Zgodność z ANSI/TIA-1096A;  IEC 60603-7, </w:t>
      </w:r>
      <w:proofErr w:type="spellStart"/>
      <w:r w:rsidRPr="00A71B88">
        <w:rPr>
          <w:rFonts w:cs="Arial"/>
        </w:rPr>
        <w:t>RoHS</w:t>
      </w:r>
      <w:proofErr w:type="spellEnd"/>
      <w:r w:rsidRPr="00A71B88">
        <w:rPr>
          <w:rFonts w:cs="Arial"/>
        </w:rPr>
        <w:t>;</w:t>
      </w:r>
    </w:p>
    <w:p w14:paraId="26D14A52" w14:textId="77777777" w:rsidR="004D51BE" w:rsidRPr="00A71B88" w:rsidRDefault="004D51BE" w:rsidP="00201735">
      <w:pPr>
        <w:pStyle w:val="Akapitzlist"/>
        <w:numPr>
          <w:ilvl w:val="0"/>
          <w:numId w:val="36"/>
        </w:numPr>
        <w:suppressAutoHyphens w:val="0"/>
        <w:spacing w:after="160" w:line="256" w:lineRule="auto"/>
        <w:ind w:left="720"/>
        <w:rPr>
          <w:rFonts w:cs="Arial"/>
        </w:rPr>
      </w:pPr>
      <w:r w:rsidRPr="00A71B88">
        <w:rPr>
          <w:rFonts w:cs="Arial"/>
        </w:rPr>
        <w:t>Styki gniazda muszą być pokryte min. 50 µcal złota dla najwyższej wydajności;</w:t>
      </w:r>
    </w:p>
    <w:p w14:paraId="461CECD4" w14:textId="77777777" w:rsidR="004D51BE" w:rsidRPr="00A71B88" w:rsidRDefault="004D51BE" w:rsidP="00201735">
      <w:pPr>
        <w:pStyle w:val="Akapitzlist"/>
        <w:numPr>
          <w:ilvl w:val="0"/>
          <w:numId w:val="36"/>
        </w:numPr>
        <w:suppressAutoHyphens w:val="0"/>
        <w:spacing w:after="160" w:line="256" w:lineRule="auto"/>
        <w:ind w:left="720"/>
        <w:rPr>
          <w:rFonts w:cs="Arial"/>
        </w:rPr>
      </w:pPr>
      <w:r w:rsidRPr="00A71B88">
        <w:rPr>
          <w:rFonts w:cs="Arial"/>
        </w:rPr>
        <w:lastRenderedPageBreak/>
        <w:t>Producent oferowanych modułów ma mieć dostępne w ofercie moduły przynajmniej w 16-stu kolorach do wyboru (preferowane kolory: czarny, niebieski, zielony, czerwony, żółty, fioletowy, pomarańczowy, fioletowy);</w:t>
      </w:r>
    </w:p>
    <w:p w14:paraId="5EB64DF7" w14:textId="77777777" w:rsidR="004D51BE" w:rsidRPr="00A71B88" w:rsidRDefault="004D51BE" w:rsidP="00201735">
      <w:pPr>
        <w:pStyle w:val="Akapitzlist"/>
        <w:numPr>
          <w:ilvl w:val="0"/>
          <w:numId w:val="37"/>
        </w:numPr>
        <w:suppressAutoHyphens w:val="0"/>
        <w:spacing w:after="160" w:line="256" w:lineRule="auto"/>
        <w:ind w:left="720"/>
        <w:rPr>
          <w:rFonts w:cs="Arial"/>
        </w:rPr>
      </w:pPr>
      <w:r w:rsidRPr="00A71B88">
        <w:rPr>
          <w:rFonts w:cs="Arial"/>
        </w:rPr>
        <w:t>Od strony paneli krosowych należy stosować moduły z automatyczną sprężynową zintegrowaną klapką przeciw kurzową zapewniająca ochronę min. IP40;</w:t>
      </w:r>
    </w:p>
    <w:p w14:paraId="12D9EB7A" w14:textId="77777777" w:rsidR="004D51BE" w:rsidRPr="00A71B88" w:rsidRDefault="004D51BE" w:rsidP="00201735">
      <w:pPr>
        <w:pStyle w:val="Akapitzlist"/>
        <w:numPr>
          <w:ilvl w:val="0"/>
          <w:numId w:val="37"/>
        </w:numPr>
        <w:suppressAutoHyphens w:val="0"/>
        <w:spacing w:line="260" w:lineRule="atLeast"/>
        <w:ind w:left="720"/>
        <w:rPr>
          <w:rFonts w:cs="Arial"/>
        </w:rPr>
      </w:pPr>
      <w:r w:rsidRPr="00A71B88">
        <w:rPr>
          <w:rFonts w:cs="Arial"/>
        </w:rPr>
        <w:t>Każdy moduł ma być przetestowany w 100% przez producenta w celu zapewnienia wydajności NEXT i RL a następnie indywidualnie oznakowany numerem seryjnym;</w:t>
      </w:r>
    </w:p>
    <w:p w14:paraId="4D2B6CA1" w14:textId="77777777" w:rsidR="004D51BE" w:rsidRPr="00A71B88" w:rsidRDefault="004D51BE" w:rsidP="00201735">
      <w:pPr>
        <w:pStyle w:val="Akapitzlist"/>
        <w:numPr>
          <w:ilvl w:val="0"/>
          <w:numId w:val="37"/>
        </w:numPr>
        <w:suppressAutoHyphens w:val="0"/>
        <w:spacing w:line="260" w:lineRule="atLeast"/>
        <w:ind w:left="720"/>
        <w:rPr>
          <w:rFonts w:cs="Arial"/>
        </w:rPr>
      </w:pPr>
      <w:r w:rsidRPr="00A71B88">
        <w:rPr>
          <w:rFonts w:cs="Arial"/>
        </w:rPr>
        <w:t>Konstrukcja modułów musi umożliwiać upakowanie do 48 portów w panelu 1U;</w:t>
      </w:r>
    </w:p>
    <w:p w14:paraId="15F33701" w14:textId="77777777" w:rsidR="004D51BE" w:rsidRPr="00A71B88" w:rsidRDefault="004D51BE" w:rsidP="00201735">
      <w:pPr>
        <w:pStyle w:val="Akapitzlist"/>
        <w:numPr>
          <w:ilvl w:val="0"/>
          <w:numId w:val="37"/>
        </w:numPr>
        <w:suppressAutoHyphens w:val="0"/>
        <w:spacing w:line="260" w:lineRule="atLeast"/>
        <w:ind w:left="720"/>
        <w:rPr>
          <w:rFonts w:cs="Arial"/>
        </w:rPr>
      </w:pPr>
      <w:r w:rsidRPr="00A71B88">
        <w:rPr>
          <w:rFonts w:cs="Arial"/>
        </w:rPr>
        <w:t xml:space="preserve">Moduł podczas terminowania ma zapewniać optymalną wydajność poprzez zachowanie geometrii par i zminimalizowanie </w:t>
      </w:r>
      <w:proofErr w:type="spellStart"/>
      <w:r w:rsidRPr="00A71B88">
        <w:rPr>
          <w:rFonts w:cs="Arial"/>
        </w:rPr>
        <w:t>rozplotu</w:t>
      </w:r>
      <w:proofErr w:type="spellEnd"/>
      <w:r w:rsidRPr="00A71B88">
        <w:rPr>
          <w:rFonts w:cs="Arial"/>
        </w:rPr>
        <w:t>;</w:t>
      </w:r>
    </w:p>
    <w:p w14:paraId="2E91E506" w14:textId="77777777" w:rsidR="004D51BE" w:rsidRPr="00A71B88" w:rsidRDefault="004D51BE" w:rsidP="00201735">
      <w:pPr>
        <w:pStyle w:val="Akapitzlist"/>
        <w:numPr>
          <w:ilvl w:val="0"/>
          <w:numId w:val="37"/>
        </w:numPr>
        <w:suppressAutoHyphens w:val="0"/>
        <w:spacing w:line="260" w:lineRule="atLeast"/>
        <w:ind w:left="720"/>
        <w:rPr>
          <w:rFonts w:cs="Arial"/>
        </w:rPr>
      </w:pPr>
      <w:r w:rsidRPr="00A71B88">
        <w:rPr>
          <w:rFonts w:cs="Arial"/>
        </w:rPr>
        <w:t>Terminowanie modułu ma zapewniać poprawne umieszczenie przewodników w nożach wykorzystując płynny ruch bez konieczności uderzania w wewnętrzne komponenty modułu;</w:t>
      </w:r>
    </w:p>
    <w:p w14:paraId="2E0BF1D8" w14:textId="77777777" w:rsidR="004D51BE" w:rsidRPr="00A71B88" w:rsidRDefault="004D51BE" w:rsidP="00201735">
      <w:pPr>
        <w:pStyle w:val="Akapitzlist"/>
        <w:numPr>
          <w:ilvl w:val="0"/>
          <w:numId w:val="37"/>
        </w:numPr>
        <w:suppressAutoHyphens w:val="0"/>
        <w:spacing w:line="260" w:lineRule="atLeast"/>
        <w:ind w:left="720"/>
        <w:rPr>
          <w:rFonts w:cs="Arial"/>
        </w:rPr>
      </w:pPr>
      <w:r w:rsidRPr="00A71B88">
        <w:rPr>
          <w:rFonts w:cs="Arial"/>
        </w:rPr>
        <w:t>Możliwość terminowania 4 par w tym samym momencie;</w:t>
      </w:r>
    </w:p>
    <w:p w14:paraId="1B49BD11" w14:textId="77777777" w:rsidR="004D51BE" w:rsidRPr="00A71B88" w:rsidRDefault="004D51BE" w:rsidP="00201735">
      <w:pPr>
        <w:pStyle w:val="Akapitzlist"/>
        <w:numPr>
          <w:ilvl w:val="0"/>
          <w:numId w:val="37"/>
        </w:numPr>
        <w:suppressAutoHyphens w:val="0"/>
        <w:spacing w:line="260" w:lineRule="atLeast"/>
        <w:ind w:left="720"/>
        <w:rPr>
          <w:rFonts w:cs="Arial"/>
        </w:rPr>
      </w:pPr>
      <w:r w:rsidRPr="00A71B88">
        <w:rPr>
          <w:rFonts w:cs="Arial"/>
        </w:rPr>
        <w:t>Konstrukcja modułu musi umożliwiać wyprowadzenie kabla pod kątem 45º z tyłu modułu w zależności od potrzeby w lewo, prawo, do góry i w dół;</w:t>
      </w:r>
    </w:p>
    <w:p w14:paraId="76E70798" w14:textId="77777777" w:rsidR="004D51BE" w:rsidRPr="00A71B88" w:rsidRDefault="004D51BE" w:rsidP="00201735">
      <w:pPr>
        <w:pStyle w:val="Akapitzlist"/>
        <w:numPr>
          <w:ilvl w:val="0"/>
          <w:numId w:val="37"/>
        </w:numPr>
        <w:suppressAutoHyphens w:val="0"/>
        <w:spacing w:line="260" w:lineRule="atLeast"/>
        <w:ind w:left="720"/>
        <w:rPr>
          <w:rFonts w:cs="Arial"/>
        </w:rPr>
      </w:pPr>
      <w:r w:rsidRPr="00A71B88">
        <w:rPr>
          <w:rFonts w:cs="Arial"/>
        </w:rPr>
        <w:t>Dopuszczalna grubość akceptowanego przewodnika to 22-26AWG w wykonaniu drut i linka;</w:t>
      </w:r>
    </w:p>
    <w:p w14:paraId="181B4AEE" w14:textId="77777777" w:rsidR="004D51BE" w:rsidRPr="00A71B88" w:rsidRDefault="004D51BE" w:rsidP="00201735">
      <w:pPr>
        <w:pStyle w:val="Akapitzlist"/>
        <w:numPr>
          <w:ilvl w:val="0"/>
          <w:numId w:val="37"/>
        </w:numPr>
        <w:suppressAutoHyphens w:val="0"/>
        <w:spacing w:line="260" w:lineRule="atLeast"/>
        <w:ind w:left="720"/>
        <w:rPr>
          <w:rFonts w:cs="Arial"/>
        </w:rPr>
      </w:pPr>
      <w:r w:rsidRPr="00A71B88">
        <w:rPr>
          <w:rFonts w:cs="Arial"/>
        </w:rPr>
        <w:t>Moduł musi być oznaczony kolorami w celu łatwego rozpoznania schematu rozszycia T568A i T568B;</w:t>
      </w:r>
    </w:p>
    <w:p w14:paraId="6A1657E9" w14:textId="77777777" w:rsidR="004D51BE" w:rsidRPr="00A71B88" w:rsidRDefault="004D51BE" w:rsidP="004D51BE">
      <w:pPr>
        <w:pStyle w:val="Akapitzlist"/>
        <w:spacing w:line="260" w:lineRule="atLeast"/>
        <w:ind w:left="1068"/>
        <w:rPr>
          <w:rFonts w:cs="Arial"/>
        </w:rPr>
      </w:pPr>
    </w:p>
    <w:p w14:paraId="76378279" w14:textId="77777777" w:rsidR="004D51BE" w:rsidRPr="00A71B88" w:rsidRDefault="004D51BE" w:rsidP="004D51BE">
      <w:pPr>
        <w:rPr>
          <w:rFonts w:cs="Arial"/>
          <w:b/>
          <w:sz w:val="24"/>
          <w:szCs w:val="24"/>
        </w:rPr>
      </w:pPr>
      <w:r w:rsidRPr="00A71B88">
        <w:rPr>
          <w:rFonts w:cs="Arial"/>
          <w:b/>
          <w:sz w:val="24"/>
          <w:szCs w:val="24"/>
        </w:rPr>
        <w:t>Wymagane parametry mechaniczne</w:t>
      </w:r>
    </w:p>
    <w:tbl>
      <w:tblPr>
        <w:tblStyle w:val="Tabelalisty3"/>
        <w:tblW w:w="0" w:type="auto"/>
        <w:jc w:val="center"/>
        <w:tblInd w:w="0" w:type="dxa"/>
        <w:tblLook w:val="04A0" w:firstRow="1" w:lastRow="0" w:firstColumn="1" w:lastColumn="0" w:noHBand="0" w:noVBand="1"/>
      </w:tblPr>
      <w:tblGrid>
        <w:gridCol w:w="2552"/>
        <w:gridCol w:w="1417"/>
        <w:gridCol w:w="3636"/>
        <w:gridCol w:w="1179"/>
      </w:tblGrid>
      <w:tr w:rsidR="00A71B88" w:rsidRPr="00A71B88" w14:paraId="70DEC862" w14:textId="77777777" w:rsidTr="004D51B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552" w:type="dxa"/>
            <w:tcBorders>
              <w:top w:val="single" w:sz="4" w:space="0" w:color="000000" w:themeColor="text1"/>
              <w:left w:val="single" w:sz="4" w:space="0" w:color="000000" w:themeColor="text1"/>
            </w:tcBorders>
            <w:vAlign w:val="center"/>
            <w:hideMark/>
          </w:tcPr>
          <w:p w14:paraId="4A954D53" w14:textId="77777777" w:rsidR="004D51BE" w:rsidRPr="00A71B88" w:rsidRDefault="004D51BE">
            <w:pPr>
              <w:ind w:left="-107"/>
              <w:jc w:val="left"/>
              <w:rPr>
                <w:rFonts w:cs="Arial"/>
                <w:color w:val="auto"/>
                <w:sz w:val="18"/>
                <w:szCs w:val="18"/>
              </w:rPr>
            </w:pPr>
            <w:r w:rsidRPr="00A71B88">
              <w:rPr>
                <w:rFonts w:cs="Arial"/>
                <w:color w:val="auto"/>
                <w:sz w:val="18"/>
                <w:szCs w:val="18"/>
              </w:rPr>
              <w:t>Rodzaj testu</w:t>
            </w:r>
          </w:p>
        </w:tc>
        <w:tc>
          <w:tcPr>
            <w:tcW w:w="1417" w:type="dxa"/>
            <w:tcBorders>
              <w:top w:val="single" w:sz="4" w:space="0" w:color="000000" w:themeColor="text1"/>
              <w:left w:val="nil"/>
              <w:bottom w:val="nil"/>
              <w:right w:val="nil"/>
            </w:tcBorders>
            <w:vAlign w:val="center"/>
            <w:hideMark/>
          </w:tcPr>
          <w:p w14:paraId="5CC43C3F" w14:textId="77777777" w:rsidR="004D51BE" w:rsidRPr="00A71B88" w:rsidRDefault="004D51BE">
            <w:pPr>
              <w:ind w:left="-107"/>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A71B88">
              <w:rPr>
                <w:rFonts w:cs="Arial"/>
                <w:color w:val="auto"/>
                <w:sz w:val="18"/>
                <w:szCs w:val="18"/>
              </w:rPr>
              <w:t>Metoda badania</w:t>
            </w:r>
          </w:p>
        </w:tc>
        <w:tc>
          <w:tcPr>
            <w:tcW w:w="3636" w:type="dxa"/>
            <w:tcBorders>
              <w:top w:val="single" w:sz="4" w:space="0" w:color="000000" w:themeColor="text1"/>
              <w:left w:val="nil"/>
              <w:bottom w:val="nil"/>
              <w:right w:val="nil"/>
            </w:tcBorders>
            <w:vAlign w:val="center"/>
            <w:hideMark/>
          </w:tcPr>
          <w:p w14:paraId="6F482795" w14:textId="77777777" w:rsidR="004D51BE" w:rsidRPr="00A71B88" w:rsidRDefault="004D51BE">
            <w:pPr>
              <w:ind w:left="-107"/>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A71B88">
              <w:rPr>
                <w:rFonts w:cs="Arial"/>
                <w:color w:val="auto"/>
                <w:sz w:val="18"/>
                <w:szCs w:val="18"/>
              </w:rPr>
              <w:t>Pomiar</w:t>
            </w:r>
          </w:p>
        </w:tc>
        <w:tc>
          <w:tcPr>
            <w:tcW w:w="1179" w:type="dxa"/>
            <w:tcBorders>
              <w:top w:val="single" w:sz="4" w:space="0" w:color="000000" w:themeColor="text1"/>
              <w:left w:val="nil"/>
              <w:bottom w:val="nil"/>
              <w:right w:val="single" w:sz="4" w:space="0" w:color="000000" w:themeColor="text1"/>
            </w:tcBorders>
            <w:vAlign w:val="center"/>
            <w:hideMark/>
          </w:tcPr>
          <w:p w14:paraId="3E237225" w14:textId="77777777" w:rsidR="004D51BE" w:rsidRPr="00A71B88" w:rsidRDefault="004D51BE">
            <w:pPr>
              <w:ind w:left="-107"/>
              <w:jc w:val="center"/>
              <w:cnfStyle w:val="100000000000" w:firstRow="1" w:lastRow="0" w:firstColumn="0" w:lastColumn="0" w:oddVBand="0" w:evenVBand="0" w:oddHBand="0" w:evenHBand="0" w:firstRowFirstColumn="0" w:firstRowLastColumn="0" w:lastRowFirstColumn="0" w:lastRowLastColumn="0"/>
              <w:rPr>
                <w:rFonts w:cs="Arial"/>
                <w:color w:val="auto"/>
                <w:sz w:val="18"/>
                <w:szCs w:val="18"/>
              </w:rPr>
            </w:pPr>
            <w:r w:rsidRPr="00A71B88">
              <w:rPr>
                <w:rFonts w:cs="Arial"/>
                <w:color w:val="auto"/>
                <w:sz w:val="18"/>
                <w:szCs w:val="18"/>
              </w:rPr>
              <w:t>Wynik testów</w:t>
            </w:r>
          </w:p>
        </w:tc>
      </w:tr>
      <w:tr w:rsidR="00A71B88" w:rsidRPr="00A71B88" w14:paraId="28A34FAD" w14:textId="77777777" w:rsidTr="004D51BE">
        <w:trPr>
          <w:cnfStyle w:val="000000100000" w:firstRow="0" w:lastRow="0" w:firstColumn="0" w:lastColumn="0" w:oddVBand="0" w:evenVBand="0" w:oddHBand="1"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000000" w:themeColor="text1"/>
            </w:tcBorders>
            <w:vAlign w:val="center"/>
            <w:hideMark/>
          </w:tcPr>
          <w:p w14:paraId="2DBA5ABA" w14:textId="77777777" w:rsidR="004D51BE" w:rsidRPr="00A71B88" w:rsidRDefault="004D51BE">
            <w:pPr>
              <w:ind w:left="-107"/>
              <w:jc w:val="left"/>
              <w:rPr>
                <w:rFonts w:cs="Arial"/>
                <w:b w:val="0"/>
                <w:bCs w:val="0"/>
                <w:sz w:val="18"/>
                <w:szCs w:val="18"/>
              </w:rPr>
            </w:pPr>
            <w:r w:rsidRPr="00A71B88">
              <w:rPr>
                <w:rFonts w:cs="Arial"/>
                <w:b w:val="0"/>
                <w:bCs w:val="0"/>
                <w:sz w:val="18"/>
                <w:szCs w:val="18"/>
              </w:rPr>
              <w:t>Siła normalna</w:t>
            </w:r>
          </w:p>
        </w:tc>
        <w:tc>
          <w:tcPr>
            <w:tcW w:w="1417" w:type="dxa"/>
            <w:tcBorders>
              <w:left w:val="nil"/>
              <w:right w:val="nil"/>
            </w:tcBorders>
            <w:vAlign w:val="center"/>
            <w:hideMark/>
          </w:tcPr>
          <w:p w14:paraId="6137669D"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w:t>
            </w:r>
          </w:p>
        </w:tc>
        <w:tc>
          <w:tcPr>
            <w:tcW w:w="3636" w:type="dxa"/>
            <w:tcBorders>
              <w:left w:val="nil"/>
              <w:right w:val="nil"/>
            </w:tcBorders>
            <w:vAlign w:val="center"/>
            <w:hideMark/>
          </w:tcPr>
          <w:p w14:paraId="25687518"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Obciążenie (gramy)</w:t>
            </w:r>
          </w:p>
        </w:tc>
        <w:tc>
          <w:tcPr>
            <w:tcW w:w="1179" w:type="dxa"/>
            <w:tcBorders>
              <w:left w:val="nil"/>
              <w:right w:val="single" w:sz="4" w:space="0" w:color="000000" w:themeColor="text1"/>
            </w:tcBorders>
            <w:vAlign w:val="center"/>
            <w:hideMark/>
          </w:tcPr>
          <w:p w14:paraId="3360EE50"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&gt;100</w:t>
            </w:r>
          </w:p>
        </w:tc>
      </w:tr>
      <w:tr w:rsidR="00A71B88" w:rsidRPr="00A71B88" w14:paraId="4BCD7666" w14:textId="77777777" w:rsidTr="004D51BE">
        <w:trPr>
          <w:trHeight w:val="63"/>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left w:val="single" w:sz="4" w:space="0" w:color="000000" w:themeColor="text1"/>
              <w:bottom w:val="nil"/>
            </w:tcBorders>
            <w:vAlign w:val="center"/>
            <w:hideMark/>
          </w:tcPr>
          <w:p w14:paraId="1C3466CF" w14:textId="77777777" w:rsidR="004D51BE" w:rsidRPr="00A71B88" w:rsidRDefault="004D51BE">
            <w:pPr>
              <w:ind w:left="-107"/>
              <w:jc w:val="left"/>
              <w:rPr>
                <w:rFonts w:cs="Arial"/>
                <w:b w:val="0"/>
                <w:bCs w:val="0"/>
                <w:sz w:val="18"/>
                <w:szCs w:val="18"/>
              </w:rPr>
            </w:pPr>
            <w:r w:rsidRPr="00A71B88">
              <w:rPr>
                <w:rFonts w:cs="Arial"/>
                <w:b w:val="0"/>
                <w:bCs w:val="0"/>
                <w:sz w:val="18"/>
                <w:szCs w:val="18"/>
              </w:rPr>
              <w:t>Trwałość</w:t>
            </w:r>
          </w:p>
        </w:tc>
        <w:tc>
          <w:tcPr>
            <w:tcW w:w="1417" w:type="dxa"/>
            <w:tcBorders>
              <w:top w:val="nil"/>
              <w:left w:val="nil"/>
              <w:bottom w:val="nil"/>
              <w:right w:val="nil"/>
            </w:tcBorders>
            <w:vAlign w:val="center"/>
            <w:hideMark/>
          </w:tcPr>
          <w:p w14:paraId="2158C734"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IEC 512-6a</w:t>
            </w:r>
          </w:p>
        </w:tc>
        <w:tc>
          <w:tcPr>
            <w:tcW w:w="3636" w:type="dxa"/>
            <w:tcBorders>
              <w:top w:val="nil"/>
              <w:left w:val="nil"/>
              <w:bottom w:val="nil"/>
              <w:right w:val="nil"/>
            </w:tcBorders>
            <w:vAlign w:val="center"/>
            <w:hideMark/>
          </w:tcPr>
          <w:p w14:paraId="65DECB9D"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Rezystancja obwodu (mΩ)</w:t>
            </w:r>
          </w:p>
        </w:tc>
        <w:tc>
          <w:tcPr>
            <w:tcW w:w="1179" w:type="dxa"/>
            <w:tcBorders>
              <w:top w:val="nil"/>
              <w:left w:val="nil"/>
              <w:bottom w:val="nil"/>
              <w:right w:val="single" w:sz="4" w:space="0" w:color="000000" w:themeColor="text1"/>
            </w:tcBorders>
            <w:vAlign w:val="center"/>
            <w:hideMark/>
          </w:tcPr>
          <w:p w14:paraId="2F3628F1"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&lt;20</w:t>
            </w:r>
          </w:p>
        </w:tc>
      </w:tr>
      <w:tr w:rsidR="00A71B88" w:rsidRPr="00A71B88" w14:paraId="7E30F7CF" w14:textId="77777777" w:rsidTr="004D51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vMerge w:val="restart"/>
            <w:tcBorders>
              <w:left w:val="single" w:sz="4" w:space="0" w:color="000000" w:themeColor="text1"/>
              <w:bottom w:val="nil"/>
            </w:tcBorders>
            <w:vAlign w:val="center"/>
            <w:hideMark/>
          </w:tcPr>
          <w:p w14:paraId="24440085" w14:textId="77777777" w:rsidR="004D51BE" w:rsidRPr="00A71B88" w:rsidRDefault="004D51BE">
            <w:pPr>
              <w:ind w:left="-107"/>
              <w:jc w:val="left"/>
              <w:rPr>
                <w:rFonts w:cs="Arial"/>
                <w:b w:val="0"/>
                <w:bCs w:val="0"/>
                <w:sz w:val="18"/>
                <w:szCs w:val="18"/>
              </w:rPr>
            </w:pPr>
            <w:r w:rsidRPr="00A71B88">
              <w:rPr>
                <w:rFonts w:cs="Arial"/>
                <w:b w:val="0"/>
                <w:bCs w:val="0"/>
                <w:sz w:val="18"/>
                <w:szCs w:val="18"/>
              </w:rPr>
              <w:t>Podłączanie / Odłączanie</w:t>
            </w:r>
          </w:p>
        </w:tc>
        <w:tc>
          <w:tcPr>
            <w:tcW w:w="1417" w:type="dxa"/>
            <w:vMerge w:val="restart"/>
            <w:tcBorders>
              <w:left w:val="nil"/>
              <w:bottom w:val="nil"/>
              <w:right w:val="nil"/>
            </w:tcBorders>
            <w:vAlign w:val="center"/>
            <w:hideMark/>
          </w:tcPr>
          <w:p w14:paraId="5FD4C382"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IEC 512-6b</w:t>
            </w:r>
          </w:p>
        </w:tc>
        <w:tc>
          <w:tcPr>
            <w:tcW w:w="3636" w:type="dxa"/>
            <w:tcBorders>
              <w:left w:val="nil"/>
              <w:right w:val="nil"/>
            </w:tcBorders>
            <w:vAlign w:val="center"/>
            <w:hideMark/>
          </w:tcPr>
          <w:p w14:paraId="005D403A"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Siła podłączenia (N)</w:t>
            </w:r>
          </w:p>
        </w:tc>
        <w:tc>
          <w:tcPr>
            <w:tcW w:w="1179" w:type="dxa"/>
            <w:tcBorders>
              <w:left w:val="nil"/>
              <w:right w:val="single" w:sz="4" w:space="0" w:color="000000" w:themeColor="text1"/>
            </w:tcBorders>
            <w:vAlign w:val="center"/>
            <w:hideMark/>
          </w:tcPr>
          <w:p w14:paraId="14759710"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&lt;20</w:t>
            </w:r>
          </w:p>
        </w:tc>
      </w:tr>
      <w:tr w:rsidR="00A71B88" w:rsidRPr="00A71B88" w14:paraId="1AF3232C" w14:textId="77777777" w:rsidTr="004D51BE">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0000" w:themeColor="text1"/>
              <w:left w:val="single" w:sz="4" w:space="0" w:color="000000" w:themeColor="text1"/>
              <w:bottom w:val="nil"/>
            </w:tcBorders>
            <w:vAlign w:val="center"/>
            <w:hideMark/>
          </w:tcPr>
          <w:p w14:paraId="379FB4D8" w14:textId="77777777" w:rsidR="004D51BE" w:rsidRPr="00A71B88" w:rsidRDefault="004D51BE">
            <w:pPr>
              <w:jc w:val="left"/>
              <w:rPr>
                <w:rFonts w:cs="Arial"/>
                <w:sz w:val="18"/>
                <w:szCs w:val="18"/>
                <w:lang w:eastAsia="en-US"/>
              </w:rPr>
            </w:pPr>
          </w:p>
        </w:tc>
        <w:tc>
          <w:tcPr>
            <w:tcW w:w="0" w:type="auto"/>
            <w:vMerge/>
            <w:tcBorders>
              <w:top w:val="single" w:sz="4" w:space="0" w:color="000000" w:themeColor="text1"/>
              <w:left w:val="nil"/>
              <w:bottom w:val="nil"/>
              <w:right w:val="nil"/>
            </w:tcBorders>
            <w:vAlign w:val="center"/>
            <w:hideMark/>
          </w:tcPr>
          <w:p w14:paraId="04E99D10" w14:textId="77777777" w:rsidR="004D51BE" w:rsidRPr="00A71B88" w:rsidRDefault="004D51BE">
            <w:pPr>
              <w:jc w:val="left"/>
              <w:cnfStyle w:val="000000000000" w:firstRow="0" w:lastRow="0" w:firstColumn="0" w:lastColumn="0" w:oddVBand="0" w:evenVBand="0" w:oddHBand="0" w:evenHBand="0" w:firstRowFirstColumn="0" w:firstRowLastColumn="0" w:lastRowFirstColumn="0" w:lastRowLastColumn="0"/>
              <w:rPr>
                <w:rFonts w:cs="Arial"/>
                <w:sz w:val="18"/>
                <w:szCs w:val="18"/>
                <w:lang w:eastAsia="en-US"/>
              </w:rPr>
            </w:pPr>
          </w:p>
        </w:tc>
        <w:tc>
          <w:tcPr>
            <w:tcW w:w="3636" w:type="dxa"/>
            <w:tcBorders>
              <w:top w:val="nil"/>
              <w:left w:val="nil"/>
              <w:bottom w:val="nil"/>
              <w:right w:val="nil"/>
            </w:tcBorders>
            <w:vAlign w:val="center"/>
            <w:hideMark/>
          </w:tcPr>
          <w:p w14:paraId="113B1315"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Siła rozłączenia (N)</w:t>
            </w:r>
          </w:p>
        </w:tc>
        <w:tc>
          <w:tcPr>
            <w:tcW w:w="1179" w:type="dxa"/>
            <w:tcBorders>
              <w:top w:val="nil"/>
              <w:left w:val="nil"/>
              <w:bottom w:val="nil"/>
              <w:right w:val="single" w:sz="4" w:space="0" w:color="000000" w:themeColor="text1"/>
            </w:tcBorders>
            <w:vAlign w:val="center"/>
            <w:hideMark/>
          </w:tcPr>
          <w:p w14:paraId="2257BCCF"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&lt;20</w:t>
            </w:r>
          </w:p>
        </w:tc>
      </w:tr>
      <w:tr w:rsidR="00A71B88" w:rsidRPr="00A71B88" w14:paraId="7CF0B43C" w14:textId="77777777" w:rsidTr="004D51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000000" w:themeColor="text1"/>
            </w:tcBorders>
            <w:vAlign w:val="center"/>
            <w:hideMark/>
          </w:tcPr>
          <w:p w14:paraId="7C991DE1" w14:textId="77777777" w:rsidR="004D51BE" w:rsidRPr="00A71B88" w:rsidRDefault="004D51BE">
            <w:pPr>
              <w:ind w:left="-107"/>
              <w:jc w:val="left"/>
              <w:rPr>
                <w:rFonts w:cs="Arial"/>
                <w:b w:val="0"/>
                <w:bCs w:val="0"/>
                <w:sz w:val="18"/>
                <w:szCs w:val="18"/>
              </w:rPr>
            </w:pPr>
            <w:r w:rsidRPr="00A71B88">
              <w:rPr>
                <w:rFonts w:cs="Arial"/>
                <w:b w:val="0"/>
                <w:bCs w:val="0"/>
                <w:sz w:val="18"/>
                <w:szCs w:val="18"/>
              </w:rPr>
              <w:t xml:space="preserve">Cykle </w:t>
            </w:r>
            <w:proofErr w:type="spellStart"/>
            <w:r w:rsidRPr="00A71B88">
              <w:rPr>
                <w:rFonts w:cs="Arial"/>
                <w:b w:val="0"/>
                <w:bCs w:val="0"/>
                <w:sz w:val="18"/>
                <w:szCs w:val="18"/>
              </w:rPr>
              <w:t>terminacyjne</w:t>
            </w:r>
            <w:proofErr w:type="spellEnd"/>
          </w:p>
        </w:tc>
        <w:tc>
          <w:tcPr>
            <w:tcW w:w="1417" w:type="dxa"/>
            <w:tcBorders>
              <w:left w:val="nil"/>
              <w:right w:val="nil"/>
            </w:tcBorders>
            <w:vAlign w:val="center"/>
            <w:hideMark/>
          </w:tcPr>
          <w:p w14:paraId="191C4B35"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IEC 352</w:t>
            </w:r>
          </w:p>
        </w:tc>
        <w:tc>
          <w:tcPr>
            <w:tcW w:w="3636" w:type="dxa"/>
            <w:tcBorders>
              <w:left w:val="nil"/>
              <w:right w:val="nil"/>
            </w:tcBorders>
            <w:vAlign w:val="center"/>
            <w:hideMark/>
          </w:tcPr>
          <w:p w14:paraId="6D7DFD81"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Ilość cykli</w:t>
            </w:r>
          </w:p>
        </w:tc>
        <w:tc>
          <w:tcPr>
            <w:tcW w:w="1179" w:type="dxa"/>
            <w:tcBorders>
              <w:left w:val="nil"/>
              <w:right w:val="single" w:sz="4" w:space="0" w:color="000000" w:themeColor="text1"/>
            </w:tcBorders>
            <w:vAlign w:val="center"/>
            <w:hideMark/>
          </w:tcPr>
          <w:p w14:paraId="1573221F"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&gt;20</w:t>
            </w:r>
          </w:p>
        </w:tc>
      </w:tr>
      <w:tr w:rsidR="00A71B88" w:rsidRPr="00A71B88" w14:paraId="73801482" w14:textId="77777777" w:rsidTr="004D51BE">
        <w:trPr>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left w:val="single" w:sz="4" w:space="0" w:color="000000" w:themeColor="text1"/>
              <w:bottom w:val="nil"/>
            </w:tcBorders>
            <w:vAlign w:val="center"/>
            <w:hideMark/>
          </w:tcPr>
          <w:p w14:paraId="393F4BBF" w14:textId="77777777" w:rsidR="004D51BE" w:rsidRPr="00A71B88" w:rsidRDefault="004D51BE">
            <w:pPr>
              <w:ind w:left="-107"/>
              <w:jc w:val="left"/>
              <w:rPr>
                <w:rFonts w:cs="Arial"/>
                <w:b w:val="0"/>
                <w:bCs w:val="0"/>
                <w:sz w:val="18"/>
                <w:szCs w:val="18"/>
              </w:rPr>
            </w:pPr>
            <w:r w:rsidRPr="00A71B88">
              <w:rPr>
                <w:rFonts w:cs="Arial"/>
                <w:b w:val="0"/>
                <w:bCs w:val="0"/>
                <w:sz w:val="18"/>
                <w:szCs w:val="18"/>
              </w:rPr>
              <w:t>Cykle połączeniowe</w:t>
            </w:r>
          </w:p>
        </w:tc>
        <w:tc>
          <w:tcPr>
            <w:tcW w:w="1417" w:type="dxa"/>
            <w:tcBorders>
              <w:top w:val="nil"/>
              <w:left w:val="nil"/>
              <w:bottom w:val="nil"/>
              <w:right w:val="nil"/>
            </w:tcBorders>
            <w:vAlign w:val="center"/>
            <w:hideMark/>
          </w:tcPr>
          <w:p w14:paraId="4C49B23B"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IEC 60603-7</w:t>
            </w:r>
          </w:p>
        </w:tc>
        <w:tc>
          <w:tcPr>
            <w:tcW w:w="3636" w:type="dxa"/>
            <w:tcBorders>
              <w:top w:val="nil"/>
              <w:left w:val="nil"/>
              <w:bottom w:val="nil"/>
              <w:right w:val="nil"/>
            </w:tcBorders>
            <w:vAlign w:val="center"/>
            <w:hideMark/>
          </w:tcPr>
          <w:p w14:paraId="42476517"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Liczba możliwych podłączeń wtyków</w:t>
            </w:r>
          </w:p>
        </w:tc>
        <w:tc>
          <w:tcPr>
            <w:tcW w:w="1179" w:type="dxa"/>
            <w:tcBorders>
              <w:top w:val="nil"/>
              <w:left w:val="nil"/>
              <w:bottom w:val="nil"/>
              <w:right w:val="single" w:sz="4" w:space="0" w:color="000000" w:themeColor="text1"/>
            </w:tcBorders>
            <w:vAlign w:val="center"/>
            <w:hideMark/>
          </w:tcPr>
          <w:p w14:paraId="47FDED29"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&gt;2500</w:t>
            </w:r>
          </w:p>
        </w:tc>
      </w:tr>
      <w:tr w:rsidR="00A71B88" w:rsidRPr="00A71B88" w14:paraId="144CD119" w14:textId="77777777" w:rsidTr="004D51BE">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000000" w:themeColor="text1"/>
            </w:tcBorders>
            <w:vAlign w:val="center"/>
            <w:hideMark/>
          </w:tcPr>
          <w:p w14:paraId="139FBE88" w14:textId="77777777" w:rsidR="004D51BE" w:rsidRPr="00A71B88" w:rsidRDefault="004D51BE">
            <w:pPr>
              <w:ind w:left="-107"/>
              <w:jc w:val="left"/>
              <w:rPr>
                <w:rFonts w:cs="Arial"/>
                <w:b w:val="0"/>
                <w:bCs w:val="0"/>
                <w:sz w:val="18"/>
                <w:szCs w:val="18"/>
              </w:rPr>
            </w:pPr>
            <w:r w:rsidRPr="00A71B88">
              <w:rPr>
                <w:rFonts w:cs="Arial"/>
                <w:b w:val="0"/>
                <w:bCs w:val="0"/>
                <w:sz w:val="18"/>
                <w:szCs w:val="18"/>
              </w:rPr>
              <w:t>Wibracje</w:t>
            </w:r>
          </w:p>
        </w:tc>
        <w:tc>
          <w:tcPr>
            <w:tcW w:w="1417" w:type="dxa"/>
            <w:tcBorders>
              <w:left w:val="nil"/>
              <w:right w:val="nil"/>
            </w:tcBorders>
            <w:vAlign w:val="center"/>
            <w:hideMark/>
          </w:tcPr>
          <w:p w14:paraId="725D3242"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IEC 512-6d</w:t>
            </w:r>
          </w:p>
        </w:tc>
        <w:tc>
          <w:tcPr>
            <w:tcW w:w="3636" w:type="dxa"/>
            <w:tcBorders>
              <w:left w:val="nil"/>
              <w:right w:val="nil"/>
            </w:tcBorders>
            <w:vAlign w:val="center"/>
            <w:hideMark/>
          </w:tcPr>
          <w:p w14:paraId="7C5DF96C"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Rezystancja obwodu (mΩ)</w:t>
            </w:r>
          </w:p>
        </w:tc>
        <w:tc>
          <w:tcPr>
            <w:tcW w:w="1179" w:type="dxa"/>
            <w:tcBorders>
              <w:left w:val="nil"/>
              <w:right w:val="single" w:sz="4" w:space="0" w:color="000000" w:themeColor="text1"/>
            </w:tcBorders>
            <w:vAlign w:val="center"/>
            <w:hideMark/>
          </w:tcPr>
          <w:p w14:paraId="3C36905B"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&lt;40</w:t>
            </w:r>
          </w:p>
        </w:tc>
      </w:tr>
      <w:tr w:rsidR="00A71B88" w:rsidRPr="00A71B88" w14:paraId="0FA130B3" w14:textId="77777777" w:rsidTr="004D51BE">
        <w:trPr>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left w:val="single" w:sz="4" w:space="0" w:color="000000" w:themeColor="text1"/>
              <w:bottom w:val="nil"/>
            </w:tcBorders>
            <w:vAlign w:val="center"/>
            <w:hideMark/>
          </w:tcPr>
          <w:p w14:paraId="61FE5DFC" w14:textId="77777777" w:rsidR="004D51BE" w:rsidRPr="00A71B88" w:rsidRDefault="004D51BE">
            <w:pPr>
              <w:ind w:left="-107"/>
              <w:jc w:val="left"/>
              <w:rPr>
                <w:rFonts w:cs="Arial"/>
                <w:b w:val="0"/>
                <w:bCs w:val="0"/>
                <w:sz w:val="18"/>
                <w:szCs w:val="18"/>
              </w:rPr>
            </w:pPr>
            <w:r w:rsidRPr="00A71B88">
              <w:rPr>
                <w:rFonts w:cs="Arial"/>
                <w:b w:val="0"/>
                <w:bCs w:val="0"/>
                <w:sz w:val="18"/>
                <w:szCs w:val="18"/>
              </w:rPr>
              <w:t>Wstrząsy</w:t>
            </w:r>
          </w:p>
        </w:tc>
        <w:tc>
          <w:tcPr>
            <w:tcW w:w="1417" w:type="dxa"/>
            <w:tcBorders>
              <w:top w:val="nil"/>
              <w:left w:val="nil"/>
              <w:bottom w:val="nil"/>
              <w:right w:val="nil"/>
            </w:tcBorders>
            <w:vAlign w:val="center"/>
            <w:hideMark/>
          </w:tcPr>
          <w:p w14:paraId="76686555"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IEC 512-6c</w:t>
            </w:r>
          </w:p>
        </w:tc>
        <w:tc>
          <w:tcPr>
            <w:tcW w:w="3636" w:type="dxa"/>
            <w:tcBorders>
              <w:top w:val="nil"/>
              <w:left w:val="nil"/>
              <w:bottom w:val="nil"/>
              <w:right w:val="nil"/>
            </w:tcBorders>
            <w:vAlign w:val="center"/>
            <w:hideMark/>
          </w:tcPr>
          <w:p w14:paraId="1E047773"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Zakłócenia kontaktowe (mikrosekundy)</w:t>
            </w:r>
          </w:p>
        </w:tc>
        <w:tc>
          <w:tcPr>
            <w:tcW w:w="1179" w:type="dxa"/>
            <w:tcBorders>
              <w:top w:val="nil"/>
              <w:left w:val="nil"/>
              <w:bottom w:val="nil"/>
              <w:right w:val="single" w:sz="4" w:space="0" w:color="000000" w:themeColor="text1"/>
            </w:tcBorders>
            <w:vAlign w:val="center"/>
            <w:hideMark/>
          </w:tcPr>
          <w:p w14:paraId="2C673D23"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&lt;5</w:t>
            </w:r>
          </w:p>
        </w:tc>
      </w:tr>
      <w:tr w:rsidR="00A71B88" w:rsidRPr="00A71B88" w14:paraId="3C6FFF63" w14:textId="77777777" w:rsidTr="004D51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000000" w:themeColor="text1"/>
            </w:tcBorders>
            <w:shd w:val="clear" w:color="auto" w:fill="000000" w:themeFill="text1"/>
            <w:vAlign w:val="center"/>
            <w:hideMark/>
          </w:tcPr>
          <w:p w14:paraId="35D5F35B" w14:textId="77777777" w:rsidR="004D51BE" w:rsidRPr="00A71B88" w:rsidRDefault="004D51BE">
            <w:pPr>
              <w:ind w:left="-107"/>
              <w:jc w:val="left"/>
              <w:rPr>
                <w:rFonts w:cs="Arial"/>
                <w:sz w:val="18"/>
                <w:szCs w:val="18"/>
              </w:rPr>
            </w:pPr>
            <w:r w:rsidRPr="00A71B88">
              <w:rPr>
                <w:rFonts w:cs="Arial"/>
                <w:sz w:val="18"/>
                <w:szCs w:val="18"/>
              </w:rPr>
              <w:t>Testy elektryczne</w:t>
            </w:r>
          </w:p>
        </w:tc>
        <w:tc>
          <w:tcPr>
            <w:tcW w:w="1417" w:type="dxa"/>
            <w:tcBorders>
              <w:left w:val="nil"/>
              <w:right w:val="nil"/>
            </w:tcBorders>
            <w:shd w:val="clear" w:color="auto" w:fill="000000" w:themeFill="text1"/>
            <w:vAlign w:val="center"/>
            <w:hideMark/>
          </w:tcPr>
          <w:p w14:paraId="6BE5C9F7"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71B88">
              <w:rPr>
                <w:rFonts w:cs="Arial"/>
                <w:b/>
                <w:bCs/>
                <w:sz w:val="18"/>
                <w:szCs w:val="18"/>
              </w:rPr>
              <w:t>Pomiar</w:t>
            </w:r>
          </w:p>
        </w:tc>
        <w:tc>
          <w:tcPr>
            <w:tcW w:w="3636" w:type="dxa"/>
            <w:tcBorders>
              <w:left w:val="nil"/>
              <w:right w:val="nil"/>
            </w:tcBorders>
            <w:shd w:val="clear" w:color="auto" w:fill="000000" w:themeFill="text1"/>
            <w:vAlign w:val="center"/>
            <w:hideMark/>
          </w:tcPr>
          <w:p w14:paraId="6981F5C0"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r w:rsidRPr="00A71B88">
              <w:rPr>
                <w:rFonts w:cs="Arial"/>
                <w:b/>
                <w:bCs/>
                <w:sz w:val="18"/>
                <w:szCs w:val="18"/>
              </w:rPr>
              <w:t>Rezultat</w:t>
            </w:r>
          </w:p>
        </w:tc>
        <w:tc>
          <w:tcPr>
            <w:tcW w:w="1179" w:type="dxa"/>
            <w:tcBorders>
              <w:left w:val="nil"/>
              <w:right w:val="single" w:sz="4" w:space="0" w:color="000000" w:themeColor="text1"/>
            </w:tcBorders>
            <w:shd w:val="clear" w:color="auto" w:fill="000000" w:themeFill="text1"/>
            <w:vAlign w:val="center"/>
          </w:tcPr>
          <w:p w14:paraId="39BDABAE"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b/>
                <w:bCs/>
                <w:sz w:val="18"/>
                <w:szCs w:val="18"/>
              </w:rPr>
            </w:pPr>
          </w:p>
        </w:tc>
      </w:tr>
      <w:tr w:rsidR="00A71B88" w:rsidRPr="00A71B88" w14:paraId="4C475DCC" w14:textId="77777777" w:rsidTr="004D51BE">
        <w:trPr>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left w:val="single" w:sz="4" w:space="0" w:color="000000" w:themeColor="text1"/>
              <w:bottom w:val="nil"/>
            </w:tcBorders>
            <w:vAlign w:val="center"/>
            <w:hideMark/>
          </w:tcPr>
          <w:p w14:paraId="2FA55640" w14:textId="77777777" w:rsidR="004D51BE" w:rsidRPr="00A71B88" w:rsidRDefault="004D51BE">
            <w:pPr>
              <w:ind w:left="-107"/>
              <w:jc w:val="left"/>
              <w:rPr>
                <w:rFonts w:cs="Arial"/>
                <w:b w:val="0"/>
                <w:bCs w:val="0"/>
                <w:sz w:val="18"/>
                <w:szCs w:val="18"/>
              </w:rPr>
            </w:pPr>
            <w:r w:rsidRPr="00A71B88">
              <w:rPr>
                <w:rFonts w:cs="Arial"/>
                <w:b w:val="0"/>
                <w:bCs w:val="0"/>
                <w:sz w:val="18"/>
                <w:szCs w:val="18"/>
              </w:rPr>
              <w:t>Niski poziom rezystancji obwodu</w:t>
            </w:r>
          </w:p>
        </w:tc>
        <w:tc>
          <w:tcPr>
            <w:tcW w:w="1417" w:type="dxa"/>
            <w:tcBorders>
              <w:top w:val="nil"/>
              <w:left w:val="nil"/>
              <w:bottom w:val="nil"/>
              <w:right w:val="nil"/>
            </w:tcBorders>
            <w:vAlign w:val="center"/>
            <w:hideMark/>
          </w:tcPr>
          <w:p w14:paraId="74EAB48E"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IEC 512-2a</w:t>
            </w:r>
          </w:p>
        </w:tc>
        <w:tc>
          <w:tcPr>
            <w:tcW w:w="3636" w:type="dxa"/>
            <w:tcBorders>
              <w:top w:val="nil"/>
              <w:left w:val="nil"/>
              <w:bottom w:val="nil"/>
              <w:right w:val="nil"/>
            </w:tcBorders>
            <w:vAlign w:val="center"/>
            <w:hideMark/>
          </w:tcPr>
          <w:p w14:paraId="6B1DAD96"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Rezystancja (mΩ)</w:t>
            </w:r>
          </w:p>
        </w:tc>
        <w:tc>
          <w:tcPr>
            <w:tcW w:w="1179" w:type="dxa"/>
            <w:tcBorders>
              <w:top w:val="nil"/>
              <w:left w:val="nil"/>
              <w:bottom w:val="nil"/>
              <w:right w:val="single" w:sz="4" w:space="0" w:color="000000" w:themeColor="text1"/>
            </w:tcBorders>
            <w:vAlign w:val="center"/>
            <w:hideMark/>
          </w:tcPr>
          <w:p w14:paraId="6C993306"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&lt;20</w:t>
            </w:r>
          </w:p>
        </w:tc>
      </w:tr>
      <w:tr w:rsidR="00A71B88" w:rsidRPr="00A71B88" w14:paraId="5DF6AB8F" w14:textId="77777777" w:rsidTr="004D51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000000" w:themeColor="text1"/>
            </w:tcBorders>
            <w:vAlign w:val="center"/>
            <w:hideMark/>
          </w:tcPr>
          <w:p w14:paraId="68E6353F" w14:textId="77777777" w:rsidR="004D51BE" w:rsidRPr="00A71B88" w:rsidRDefault="004D51BE">
            <w:pPr>
              <w:ind w:left="-107"/>
              <w:jc w:val="left"/>
              <w:rPr>
                <w:rFonts w:cs="Arial"/>
                <w:b w:val="0"/>
                <w:bCs w:val="0"/>
                <w:sz w:val="18"/>
                <w:szCs w:val="18"/>
              </w:rPr>
            </w:pPr>
            <w:r w:rsidRPr="00A71B88">
              <w:rPr>
                <w:rFonts w:cs="Arial"/>
                <w:b w:val="0"/>
                <w:bCs w:val="0"/>
                <w:sz w:val="18"/>
                <w:szCs w:val="18"/>
              </w:rPr>
              <w:t>Napięcie przebicia dielektryka</w:t>
            </w:r>
          </w:p>
        </w:tc>
        <w:tc>
          <w:tcPr>
            <w:tcW w:w="1417" w:type="dxa"/>
            <w:tcBorders>
              <w:left w:val="nil"/>
              <w:right w:val="nil"/>
            </w:tcBorders>
            <w:vAlign w:val="center"/>
            <w:hideMark/>
          </w:tcPr>
          <w:p w14:paraId="62959F6E"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IEC 512-4a</w:t>
            </w:r>
          </w:p>
        </w:tc>
        <w:tc>
          <w:tcPr>
            <w:tcW w:w="3636" w:type="dxa"/>
            <w:tcBorders>
              <w:left w:val="nil"/>
              <w:right w:val="nil"/>
            </w:tcBorders>
            <w:vAlign w:val="center"/>
            <w:hideMark/>
          </w:tcPr>
          <w:p w14:paraId="21122E3B"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1000VAC, 1 minuta</w:t>
            </w:r>
          </w:p>
        </w:tc>
        <w:tc>
          <w:tcPr>
            <w:tcW w:w="1179" w:type="dxa"/>
            <w:tcBorders>
              <w:left w:val="nil"/>
              <w:right w:val="single" w:sz="4" w:space="0" w:color="000000" w:themeColor="text1"/>
            </w:tcBorders>
            <w:vAlign w:val="center"/>
            <w:hideMark/>
          </w:tcPr>
          <w:p w14:paraId="51845D28"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Przeszły</w:t>
            </w:r>
          </w:p>
        </w:tc>
      </w:tr>
      <w:tr w:rsidR="00A71B88" w:rsidRPr="00A71B88" w14:paraId="3D16A93B" w14:textId="77777777" w:rsidTr="004D51BE">
        <w:trPr>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left w:val="single" w:sz="4" w:space="0" w:color="000000" w:themeColor="text1"/>
              <w:bottom w:val="nil"/>
            </w:tcBorders>
            <w:vAlign w:val="center"/>
            <w:hideMark/>
          </w:tcPr>
          <w:p w14:paraId="5B207998" w14:textId="77777777" w:rsidR="004D51BE" w:rsidRPr="00A71B88" w:rsidRDefault="004D51BE">
            <w:pPr>
              <w:ind w:left="-107"/>
              <w:jc w:val="left"/>
              <w:rPr>
                <w:rFonts w:cs="Arial"/>
                <w:b w:val="0"/>
                <w:bCs w:val="0"/>
                <w:sz w:val="18"/>
                <w:szCs w:val="18"/>
              </w:rPr>
            </w:pPr>
            <w:r w:rsidRPr="00A71B88">
              <w:rPr>
                <w:rFonts w:cs="Arial"/>
                <w:b w:val="0"/>
                <w:bCs w:val="0"/>
                <w:sz w:val="18"/>
                <w:szCs w:val="18"/>
              </w:rPr>
              <w:t>Rezystancja izolacji</w:t>
            </w:r>
          </w:p>
        </w:tc>
        <w:tc>
          <w:tcPr>
            <w:tcW w:w="1417" w:type="dxa"/>
            <w:tcBorders>
              <w:top w:val="nil"/>
              <w:left w:val="nil"/>
              <w:bottom w:val="nil"/>
              <w:right w:val="nil"/>
            </w:tcBorders>
            <w:vAlign w:val="center"/>
            <w:hideMark/>
          </w:tcPr>
          <w:p w14:paraId="07E5A499"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IEC 512-3a</w:t>
            </w:r>
          </w:p>
        </w:tc>
        <w:tc>
          <w:tcPr>
            <w:tcW w:w="3636" w:type="dxa"/>
            <w:tcBorders>
              <w:top w:val="nil"/>
              <w:left w:val="nil"/>
              <w:bottom w:val="nil"/>
              <w:right w:val="nil"/>
            </w:tcBorders>
            <w:vAlign w:val="center"/>
            <w:hideMark/>
          </w:tcPr>
          <w:p w14:paraId="0FE83609"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Rezystancja (MΩ)</w:t>
            </w:r>
          </w:p>
        </w:tc>
        <w:tc>
          <w:tcPr>
            <w:tcW w:w="1179" w:type="dxa"/>
            <w:tcBorders>
              <w:top w:val="nil"/>
              <w:left w:val="nil"/>
              <w:bottom w:val="nil"/>
              <w:right w:val="single" w:sz="4" w:space="0" w:color="000000" w:themeColor="text1"/>
            </w:tcBorders>
            <w:vAlign w:val="center"/>
            <w:hideMark/>
          </w:tcPr>
          <w:p w14:paraId="5A6DB070"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&gt;500</w:t>
            </w:r>
          </w:p>
        </w:tc>
      </w:tr>
      <w:tr w:rsidR="00A71B88" w:rsidRPr="00A71B88" w14:paraId="0EAAD083" w14:textId="77777777" w:rsidTr="004D51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000000" w:themeColor="text1"/>
            </w:tcBorders>
            <w:vAlign w:val="center"/>
            <w:hideMark/>
          </w:tcPr>
          <w:p w14:paraId="29670F88" w14:textId="77777777" w:rsidR="004D51BE" w:rsidRPr="00A71B88" w:rsidRDefault="004D51BE">
            <w:pPr>
              <w:ind w:left="-107"/>
              <w:jc w:val="left"/>
              <w:rPr>
                <w:rFonts w:cs="Arial"/>
                <w:b w:val="0"/>
                <w:bCs w:val="0"/>
                <w:sz w:val="18"/>
                <w:szCs w:val="18"/>
              </w:rPr>
            </w:pPr>
            <w:r w:rsidRPr="00A71B88">
              <w:rPr>
                <w:rFonts w:cs="Arial"/>
                <w:b w:val="0"/>
                <w:bCs w:val="0"/>
                <w:sz w:val="18"/>
                <w:szCs w:val="18"/>
              </w:rPr>
              <w:t>Odporność na korozję w wyniku przepływu gazów mieszanych</w:t>
            </w:r>
          </w:p>
        </w:tc>
        <w:tc>
          <w:tcPr>
            <w:tcW w:w="1417" w:type="dxa"/>
            <w:tcBorders>
              <w:left w:val="nil"/>
              <w:right w:val="nil"/>
            </w:tcBorders>
            <w:vAlign w:val="center"/>
            <w:hideMark/>
          </w:tcPr>
          <w:p w14:paraId="71CB98BD"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IEC 512-11g</w:t>
            </w:r>
          </w:p>
        </w:tc>
        <w:tc>
          <w:tcPr>
            <w:tcW w:w="3636" w:type="dxa"/>
            <w:tcBorders>
              <w:left w:val="nil"/>
              <w:right w:val="nil"/>
            </w:tcBorders>
            <w:vAlign w:val="center"/>
            <w:hideMark/>
          </w:tcPr>
          <w:p w14:paraId="2AAF7DAD"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Rezystancja obwodu (mΩ)</w:t>
            </w:r>
          </w:p>
        </w:tc>
        <w:tc>
          <w:tcPr>
            <w:tcW w:w="1179" w:type="dxa"/>
            <w:tcBorders>
              <w:left w:val="nil"/>
              <w:right w:val="single" w:sz="4" w:space="0" w:color="000000" w:themeColor="text1"/>
            </w:tcBorders>
            <w:vAlign w:val="center"/>
            <w:hideMark/>
          </w:tcPr>
          <w:p w14:paraId="297528CC"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&lt;40</w:t>
            </w:r>
          </w:p>
        </w:tc>
      </w:tr>
      <w:tr w:rsidR="00A71B88" w:rsidRPr="00A71B88" w14:paraId="39FEA239" w14:textId="77777777" w:rsidTr="004D51BE">
        <w:trPr>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left w:val="single" w:sz="4" w:space="0" w:color="000000" w:themeColor="text1"/>
              <w:bottom w:val="nil"/>
            </w:tcBorders>
            <w:vAlign w:val="center"/>
            <w:hideMark/>
          </w:tcPr>
          <w:p w14:paraId="4A0DE01F" w14:textId="77777777" w:rsidR="004D51BE" w:rsidRPr="00A71B88" w:rsidRDefault="004D51BE">
            <w:pPr>
              <w:ind w:left="-107"/>
              <w:jc w:val="left"/>
              <w:rPr>
                <w:rFonts w:cs="Arial"/>
                <w:b w:val="0"/>
                <w:bCs w:val="0"/>
                <w:sz w:val="18"/>
                <w:szCs w:val="18"/>
              </w:rPr>
            </w:pPr>
            <w:r w:rsidRPr="00A71B88">
              <w:rPr>
                <w:rFonts w:cs="Arial"/>
                <w:b w:val="0"/>
                <w:bCs w:val="0"/>
                <w:sz w:val="18"/>
                <w:szCs w:val="18"/>
              </w:rPr>
              <w:t>Żywotność w wysokich temperaturach</w:t>
            </w:r>
          </w:p>
        </w:tc>
        <w:tc>
          <w:tcPr>
            <w:tcW w:w="1417" w:type="dxa"/>
            <w:tcBorders>
              <w:top w:val="nil"/>
              <w:left w:val="nil"/>
              <w:bottom w:val="nil"/>
              <w:right w:val="nil"/>
            </w:tcBorders>
            <w:vAlign w:val="center"/>
            <w:hideMark/>
          </w:tcPr>
          <w:p w14:paraId="115BD763"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IEC 512-9b</w:t>
            </w:r>
          </w:p>
        </w:tc>
        <w:tc>
          <w:tcPr>
            <w:tcW w:w="3636" w:type="dxa"/>
            <w:tcBorders>
              <w:top w:val="nil"/>
              <w:left w:val="nil"/>
              <w:bottom w:val="nil"/>
              <w:right w:val="nil"/>
            </w:tcBorders>
            <w:vAlign w:val="center"/>
            <w:hideMark/>
          </w:tcPr>
          <w:p w14:paraId="0B62A771"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Rezystancja obwodu (mΩ)</w:t>
            </w:r>
          </w:p>
        </w:tc>
        <w:tc>
          <w:tcPr>
            <w:tcW w:w="1179" w:type="dxa"/>
            <w:tcBorders>
              <w:top w:val="nil"/>
              <w:left w:val="nil"/>
              <w:bottom w:val="nil"/>
              <w:right w:val="single" w:sz="4" w:space="0" w:color="000000" w:themeColor="text1"/>
            </w:tcBorders>
            <w:vAlign w:val="center"/>
            <w:hideMark/>
          </w:tcPr>
          <w:p w14:paraId="62BE4F8C"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&lt;40</w:t>
            </w:r>
          </w:p>
        </w:tc>
      </w:tr>
      <w:tr w:rsidR="00A71B88" w:rsidRPr="00A71B88" w14:paraId="33FFF87E" w14:textId="77777777" w:rsidTr="004D51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000000" w:themeColor="text1"/>
            </w:tcBorders>
            <w:vAlign w:val="center"/>
            <w:hideMark/>
          </w:tcPr>
          <w:p w14:paraId="78A241EA" w14:textId="77777777" w:rsidR="004D51BE" w:rsidRPr="00A71B88" w:rsidRDefault="004D51BE">
            <w:pPr>
              <w:ind w:left="-107"/>
              <w:jc w:val="left"/>
              <w:rPr>
                <w:rFonts w:cs="Arial"/>
                <w:b w:val="0"/>
                <w:bCs w:val="0"/>
                <w:sz w:val="18"/>
                <w:szCs w:val="18"/>
              </w:rPr>
            </w:pPr>
            <w:r w:rsidRPr="00A71B88">
              <w:rPr>
                <w:rFonts w:cs="Arial"/>
                <w:b w:val="0"/>
                <w:bCs w:val="0"/>
                <w:sz w:val="18"/>
                <w:szCs w:val="18"/>
              </w:rPr>
              <w:t>Wilgotność</w:t>
            </w:r>
          </w:p>
        </w:tc>
        <w:tc>
          <w:tcPr>
            <w:tcW w:w="1417" w:type="dxa"/>
            <w:tcBorders>
              <w:left w:val="nil"/>
              <w:right w:val="nil"/>
            </w:tcBorders>
            <w:vAlign w:val="center"/>
            <w:hideMark/>
          </w:tcPr>
          <w:p w14:paraId="03C7ACB7"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IEC 512-11c</w:t>
            </w:r>
          </w:p>
        </w:tc>
        <w:tc>
          <w:tcPr>
            <w:tcW w:w="3636" w:type="dxa"/>
            <w:tcBorders>
              <w:left w:val="nil"/>
              <w:right w:val="nil"/>
            </w:tcBorders>
            <w:vAlign w:val="center"/>
            <w:hideMark/>
          </w:tcPr>
          <w:p w14:paraId="1E39A1F4"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Rezystancja obwodu (mΩ)</w:t>
            </w:r>
          </w:p>
        </w:tc>
        <w:tc>
          <w:tcPr>
            <w:tcW w:w="1179" w:type="dxa"/>
            <w:tcBorders>
              <w:left w:val="nil"/>
              <w:right w:val="single" w:sz="4" w:space="0" w:color="000000" w:themeColor="text1"/>
            </w:tcBorders>
            <w:vAlign w:val="center"/>
            <w:hideMark/>
          </w:tcPr>
          <w:p w14:paraId="2406CD55"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&lt;40</w:t>
            </w:r>
          </w:p>
        </w:tc>
      </w:tr>
      <w:tr w:rsidR="00A71B88" w:rsidRPr="00A71B88" w14:paraId="3679E730" w14:textId="77777777" w:rsidTr="004D51BE">
        <w:trPr>
          <w:jc w:val="center"/>
        </w:trPr>
        <w:tc>
          <w:tcPr>
            <w:cnfStyle w:val="001000000000" w:firstRow="0" w:lastRow="0" w:firstColumn="1" w:lastColumn="0" w:oddVBand="0" w:evenVBand="0" w:oddHBand="0" w:evenHBand="0" w:firstRowFirstColumn="0" w:firstRowLastColumn="0" w:lastRowFirstColumn="0" w:lastRowLastColumn="0"/>
            <w:tcW w:w="2552" w:type="dxa"/>
            <w:tcBorders>
              <w:top w:val="nil"/>
              <w:left w:val="single" w:sz="4" w:space="0" w:color="000000" w:themeColor="text1"/>
              <w:bottom w:val="nil"/>
            </w:tcBorders>
            <w:vAlign w:val="center"/>
            <w:hideMark/>
          </w:tcPr>
          <w:p w14:paraId="7DECBF9A" w14:textId="77777777" w:rsidR="004D51BE" w:rsidRPr="00A71B88" w:rsidRDefault="004D51BE">
            <w:pPr>
              <w:ind w:left="-107"/>
              <w:jc w:val="left"/>
              <w:rPr>
                <w:rFonts w:cs="Arial"/>
                <w:b w:val="0"/>
                <w:bCs w:val="0"/>
                <w:sz w:val="18"/>
                <w:szCs w:val="18"/>
              </w:rPr>
            </w:pPr>
            <w:r w:rsidRPr="00A71B88">
              <w:rPr>
                <w:rFonts w:cs="Arial"/>
                <w:b w:val="0"/>
                <w:bCs w:val="0"/>
                <w:sz w:val="18"/>
                <w:szCs w:val="18"/>
              </w:rPr>
              <w:t>Szok termiczny</w:t>
            </w:r>
          </w:p>
        </w:tc>
        <w:tc>
          <w:tcPr>
            <w:tcW w:w="1417" w:type="dxa"/>
            <w:tcBorders>
              <w:top w:val="nil"/>
              <w:left w:val="nil"/>
              <w:bottom w:val="nil"/>
              <w:right w:val="nil"/>
            </w:tcBorders>
            <w:vAlign w:val="center"/>
            <w:hideMark/>
          </w:tcPr>
          <w:p w14:paraId="7E7F823C"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IEC 512-11d</w:t>
            </w:r>
          </w:p>
        </w:tc>
        <w:tc>
          <w:tcPr>
            <w:tcW w:w="3636" w:type="dxa"/>
            <w:tcBorders>
              <w:top w:val="nil"/>
              <w:left w:val="nil"/>
              <w:bottom w:val="nil"/>
              <w:right w:val="nil"/>
            </w:tcBorders>
            <w:vAlign w:val="center"/>
            <w:hideMark/>
          </w:tcPr>
          <w:p w14:paraId="7CB42B68"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Rezystancja obwodu (mΩ)</w:t>
            </w:r>
          </w:p>
        </w:tc>
        <w:tc>
          <w:tcPr>
            <w:tcW w:w="1179" w:type="dxa"/>
            <w:tcBorders>
              <w:top w:val="nil"/>
              <w:left w:val="nil"/>
              <w:bottom w:val="nil"/>
              <w:right w:val="single" w:sz="4" w:space="0" w:color="000000" w:themeColor="text1"/>
            </w:tcBorders>
            <w:vAlign w:val="center"/>
            <w:hideMark/>
          </w:tcPr>
          <w:p w14:paraId="26F23F7A" w14:textId="77777777" w:rsidR="004D51BE" w:rsidRPr="00A71B88" w:rsidRDefault="004D51BE">
            <w:pPr>
              <w:ind w:left="-107"/>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A71B88">
              <w:rPr>
                <w:rFonts w:cs="Arial"/>
                <w:sz w:val="18"/>
                <w:szCs w:val="18"/>
              </w:rPr>
              <w:t>&lt;40</w:t>
            </w:r>
          </w:p>
        </w:tc>
      </w:tr>
      <w:tr w:rsidR="00A71B88" w:rsidRPr="00A71B88" w14:paraId="2178B747" w14:textId="77777777" w:rsidTr="004D51BE">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000000" w:themeColor="text1"/>
            </w:tcBorders>
            <w:vAlign w:val="center"/>
            <w:hideMark/>
          </w:tcPr>
          <w:p w14:paraId="7DA6FB4B" w14:textId="77777777" w:rsidR="004D51BE" w:rsidRPr="00A71B88" w:rsidRDefault="004D51BE">
            <w:pPr>
              <w:ind w:left="-107"/>
              <w:jc w:val="left"/>
              <w:rPr>
                <w:rFonts w:cs="Arial"/>
                <w:b w:val="0"/>
                <w:bCs w:val="0"/>
                <w:sz w:val="18"/>
                <w:szCs w:val="18"/>
              </w:rPr>
            </w:pPr>
            <w:r w:rsidRPr="00A71B88">
              <w:rPr>
                <w:rFonts w:cs="Arial"/>
                <w:b w:val="0"/>
                <w:bCs w:val="0"/>
                <w:sz w:val="18"/>
                <w:szCs w:val="18"/>
              </w:rPr>
              <w:t>Sekwencja klimatyczna</w:t>
            </w:r>
          </w:p>
        </w:tc>
        <w:tc>
          <w:tcPr>
            <w:tcW w:w="1417" w:type="dxa"/>
            <w:tcBorders>
              <w:left w:val="nil"/>
              <w:right w:val="nil"/>
            </w:tcBorders>
            <w:vAlign w:val="center"/>
            <w:hideMark/>
          </w:tcPr>
          <w:p w14:paraId="0A036ACE"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IEC 512-11a</w:t>
            </w:r>
          </w:p>
        </w:tc>
        <w:tc>
          <w:tcPr>
            <w:tcW w:w="3636" w:type="dxa"/>
            <w:tcBorders>
              <w:left w:val="nil"/>
              <w:right w:val="nil"/>
            </w:tcBorders>
            <w:vAlign w:val="center"/>
            <w:hideMark/>
          </w:tcPr>
          <w:p w14:paraId="40250C5F"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Rezystancja obwodu (mΩ)</w:t>
            </w:r>
          </w:p>
        </w:tc>
        <w:tc>
          <w:tcPr>
            <w:tcW w:w="1179" w:type="dxa"/>
            <w:tcBorders>
              <w:left w:val="nil"/>
              <w:right w:val="single" w:sz="4" w:space="0" w:color="000000" w:themeColor="text1"/>
            </w:tcBorders>
            <w:vAlign w:val="center"/>
            <w:hideMark/>
          </w:tcPr>
          <w:p w14:paraId="68586071" w14:textId="77777777" w:rsidR="004D51BE" w:rsidRPr="00A71B88" w:rsidRDefault="004D51BE">
            <w:pPr>
              <w:ind w:left="-107"/>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71B88">
              <w:rPr>
                <w:rFonts w:cs="Arial"/>
                <w:sz w:val="18"/>
                <w:szCs w:val="18"/>
              </w:rPr>
              <w:t>&lt;40</w:t>
            </w:r>
          </w:p>
        </w:tc>
      </w:tr>
    </w:tbl>
    <w:p w14:paraId="2F1BEBAC" w14:textId="77777777" w:rsidR="004D51BE" w:rsidRPr="00A71B88" w:rsidRDefault="004D51BE" w:rsidP="004D51BE">
      <w:pPr>
        <w:jc w:val="left"/>
        <w:rPr>
          <w:rFonts w:eastAsia="Times New Roman" w:cs="Arial"/>
          <w:b/>
          <w:bCs/>
          <w:sz w:val="22"/>
          <w:szCs w:val="26"/>
        </w:rPr>
      </w:pPr>
      <w:r w:rsidRPr="00A71B88">
        <w:br w:type="page"/>
      </w:r>
    </w:p>
    <w:p w14:paraId="5D2CE6E5" w14:textId="77777777" w:rsidR="004D51BE" w:rsidRPr="00A71B88" w:rsidRDefault="004D51BE" w:rsidP="00D861E4">
      <w:pPr>
        <w:pStyle w:val="Nagwek3"/>
        <w:tabs>
          <w:tab w:val="clear" w:pos="360"/>
        </w:tabs>
        <w:ind w:left="2160"/>
        <w:rPr>
          <w:rFonts w:eastAsia="Times New Roman" w:cs="Arial"/>
          <w:bCs/>
          <w:szCs w:val="26"/>
          <w:lang w:eastAsia="pl-PL"/>
        </w:rPr>
      </w:pPr>
      <w:bookmarkStart w:id="105" w:name="_Toc75258090"/>
      <w:bookmarkStart w:id="106" w:name="_Toc78789208"/>
      <w:bookmarkStart w:id="107" w:name="_Toc71011248"/>
      <w:r w:rsidRPr="00A71B88">
        <w:lastRenderedPageBreak/>
        <w:t>Wymagania dla wtyków UTP RJ45 kat.6</w:t>
      </w:r>
      <w:r w:rsidRPr="00A71B88">
        <w:rPr>
          <w:vertAlign w:val="subscript"/>
        </w:rPr>
        <w:t>A</w:t>
      </w:r>
      <w:r w:rsidRPr="00A71B88">
        <w:t xml:space="preserve"> (MPTL)</w:t>
      </w:r>
      <w:bookmarkEnd w:id="105"/>
      <w:bookmarkEnd w:id="106"/>
      <w:r w:rsidRPr="00A71B88">
        <w:t xml:space="preserve"> </w:t>
      </w:r>
      <w:bookmarkEnd w:id="107"/>
    </w:p>
    <w:p w14:paraId="1EA2CEFD" w14:textId="77777777" w:rsidR="004D51BE" w:rsidRPr="00A71B88" w:rsidRDefault="004D51BE" w:rsidP="004D51BE"/>
    <w:p w14:paraId="66EB73AF" w14:textId="77777777" w:rsidR="004D51BE" w:rsidRPr="00A71B88" w:rsidRDefault="004D51BE" w:rsidP="004D51BE">
      <w:pPr>
        <w:rPr>
          <w:rFonts w:ascii="Times New Roman" w:hAnsi="Times New Roman"/>
          <w:lang w:eastAsia="en-US"/>
        </w:rPr>
      </w:pPr>
      <w:r w:rsidRPr="00A71B88">
        <w:t>Dla podłączenia urządzeń peryferyjnych takich jak kamery CCTV dopuszcza się zakończenie kabla symetrycznego bezpośrednio wtykiem RJ45 kat.6</w:t>
      </w:r>
      <w:r w:rsidRPr="00A71B88">
        <w:rPr>
          <w:vertAlign w:val="subscript"/>
        </w:rPr>
        <w:t>A</w:t>
      </w:r>
      <w:r w:rsidRPr="00A71B88">
        <w:t>. Taki sposób realizacji połączenia znacząco upraszcza topologie zgodnie z normą EN 50173-6. Połączenie zrealizowane w topologii MPTL musi zostać poddane pomiarom i certyfikacji w celu uzyskania gwarancji na te łącza.</w:t>
      </w:r>
    </w:p>
    <w:p w14:paraId="71C1EE1E" w14:textId="77777777" w:rsidR="004D51BE" w:rsidRPr="00A71B88" w:rsidRDefault="004D51BE" w:rsidP="004D51BE">
      <w:r w:rsidRPr="00A71B88">
        <w:t xml:space="preserve">Dla zapewnienia w kanale transmisyjnym odpowiednich parametrów dla </w:t>
      </w:r>
      <w:proofErr w:type="spellStart"/>
      <w:r w:rsidRPr="00A71B88">
        <w:t>przesyłu</w:t>
      </w:r>
      <w:proofErr w:type="spellEnd"/>
      <w:r w:rsidRPr="00A71B88">
        <w:t xml:space="preserve"> szybkich aplikacji oraz pełne wsparcie dla najnowszych wymagań </w:t>
      </w:r>
      <w:proofErr w:type="spellStart"/>
      <w:r w:rsidRPr="00A71B88">
        <w:t>PoE</w:t>
      </w:r>
      <w:proofErr w:type="spellEnd"/>
      <w:r w:rsidRPr="00A71B88">
        <w:t xml:space="preserve"> należy zastosować wtyki RJ45 kategorii 6</w:t>
      </w:r>
      <w:r w:rsidRPr="00A71B88">
        <w:rPr>
          <w:vertAlign w:val="subscript"/>
        </w:rPr>
        <w:t>A</w:t>
      </w:r>
      <w:r w:rsidRPr="00A71B88">
        <w:t xml:space="preserve"> wysokiej klasy.</w:t>
      </w:r>
    </w:p>
    <w:p w14:paraId="37D8E42B" w14:textId="77777777" w:rsidR="004D51BE" w:rsidRPr="00A71B88" w:rsidRDefault="004D51BE" w:rsidP="004D51BE">
      <w:pPr>
        <w:jc w:val="center"/>
        <w:rPr>
          <w:b/>
          <w:iCs/>
          <w:szCs w:val="24"/>
        </w:rPr>
      </w:pPr>
      <w:r w:rsidRPr="00A71B88">
        <w:rPr>
          <w:b/>
          <w:iCs/>
          <w:szCs w:val="24"/>
        </w:rPr>
        <w:t>Tabela 5</w:t>
      </w:r>
      <w:r w:rsidRPr="00A71B88">
        <w:rPr>
          <w:iCs/>
          <w:szCs w:val="24"/>
        </w:rPr>
        <w:t>.</w:t>
      </w:r>
      <w:r w:rsidRPr="00A71B88">
        <w:rPr>
          <w:b/>
          <w:iCs/>
          <w:szCs w:val="24"/>
        </w:rPr>
        <w:t xml:space="preserve"> Wymagania dla wtyków RJ45</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0"/>
        <w:gridCol w:w="5603"/>
      </w:tblGrid>
      <w:tr w:rsidR="00A71B88" w:rsidRPr="00A71B88" w14:paraId="2E3BF12D" w14:textId="77777777" w:rsidTr="004D51BE">
        <w:trPr>
          <w:trHeight w:val="379"/>
          <w:jc w:val="center"/>
        </w:trPr>
        <w:tc>
          <w:tcPr>
            <w:tcW w:w="3620" w:type="dxa"/>
            <w:tcBorders>
              <w:top w:val="single" w:sz="4" w:space="0" w:color="auto"/>
              <w:left w:val="single" w:sz="4" w:space="0" w:color="auto"/>
              <w:bottom w:val="single" w:sz="4" w:space="0" w:color="auto"/>
              <w:right w:val="single" w:sz="4" w:space="0" w:color="auto"/>
            </w:tcBorders>
            <w:hideMark/>
          </w:tcPr>
          <w:p w14:paraId="16B6156C" w14:textId="77777777" w:rsidR="004D51BE" w:rsidRPr="00A71B88" w:rsidRDefault="004D51BE">
            <w:pPr>
              <w:spacing w:line="276" w:lineRule="auto"/>
              <w:jc w:val="left"/>
              <w:rPr>
                <w:szCs w:val="24"/>
                <w:lang w:eastAsia="en-US"/>
              </w:rPr>
            </w:pPr>
            <w:r w:rsidRPr="00A71B88">
              <w:rPr>
                <w:szCs w:val="24"/>
              </w:rPr>
              <w:t>Zgodność kabla</w:t>
            </w:r>
          </w:p>
        </w:tc>
        <w:tc>
          <w:tcPr>
            <w:tcW w:w="5603" w:type="dxa"/>
            <w:tcBorders>
              <w:top w:val="single" w:sz="4" w:space="0" w:color="auto"/>
              <w:left w:val="single" w:sz="4" w:space="0" w:color="auto"/>
              <w:bottom w:val="single" w:sz="4" w:space="0" w:color="auto"/>
              <w:right w:val="single" w:sz="4" w:space="0" w:color="auto"/>
            </w:tcBorders>
            <w:hideMark/>
          </w:tcPr>
          <w:p w14:paraId="626094DE" w14:textId="77777777" w:rsidR="004D51BE" w:rsidRPr="00A71B88" w:rsidRDefault="004D51BE">
            <w:pPr>
              <w:spacing w:line="276" w:lineRule="auto"/>
              <w:rPr>
                <w:szCs w:val="24"/>
              </w:rPr>
            </w:pPr>
            <w:r w:rsidRPr="00A71B88">
              <w:rPr>
                <w:szCs w:val="24"/>
              </w:rPr>
              <w:t>Kompatybilny z poziomym przewodem miedzianym U/UTP</w:t>
            </w:r>
          </w:p>
        </w:tc>
      </w:tr>
      <w:tr w:rsidR="00A71B88" w:rsidRPr="00A71B88" w14:paraId="15BEB7C9" w14:textId="77777777" w:rsidTr="004D51BE">
        <w:trPr>
          <w:trHeight w:val="346"/>
          <w:jc w:val="center"/>
        </w:trPr>
        <w:tc>
          <w:tcPr>
            <w:tcW w:w="3620" w:type="dxa"/>
            <w:tcBorders>
              <w:top w:val="single" w:sz="4" w:space="0" w:color="auto"/>
              <w:left w:val="single" w:sz="4" w:space="0" w:color="auto"/>
              <w:bottom w:val="single" w:sz="4" w:space="0" w:color="auto"/>
              <w:right w:val="single" w:sz="4" w:space="0" w:color="auto"/>
            </w:tcBorders>
            <w:hideMark/>
          </w:tcPr>
          <w:p w14:paraId="4CA00DBC" w14:textId="77777777" w:rsidR="004D51BE" w:rsidRPr="00A71B88" w:rsidRDefault="004D51BE">
            <w:pPr>
              <w:spacing w:line="276" w:lineRule="auto"/>
              <w:jc w:val="left"/>
              <w:rPr>
                <w:szCs w:val="24"/>
              </w:rPr>
            </w:pPr>
            <w:r w:rsidRPr="00A71B88">
              <w:rPr>
                <w:szCs w:val="24"/>
              </w:rPr>
              <w:t xml:space="preserve">Średnica zewnętrzna kabla </w:t>
            </w:r>
          </w:p>
        </w:tc>
        <w:tc>
          <w:tcPr>
            <w:tcW w:w="5603" w:type="dxa"/>
            <w:tcBorders>
              <w:top w:val="single" w:sz="4" w:space="0" w:color="auto"/>
              <w:left w:val="single" w:sz="4" w:space="0" w:color="auto"/>
              <w:bottom w:val="single" w:sz="4" w:space="0" w:color="auto"/>
              <w:right w:val="single" w:sz="4" w:space="0" w:color="auto"/>
            </w:tcBorders>
            <w:hideMark/>
          </w:tcPr>
          <w:p w14:paraId="333BBC97" w14:textId="77777777" w:rsidR="004D51BE" w:rsidRPr="00A71B88" w:rsidRDefault="004D51BE">
            <w:pPr>
              <w:spacing w:line="276" w:lineRule="auto"/>
              <w:rPr>
                <w:szCs w:val="24"/>
              </w:rPr>
            </w:pPr>
            <w:r w:rsidRPr="00A71B88">
              <w:rPr>
                <w:szCs w:val="24"/>
              </w:rPr>
              <w:t>6,6 mm – 8,0 mm</w:t>
            </w:r>
          </w:p>
        </w:tc>
      </w:tr>
      <w:tr w:rsidR="00A71B88" w:rsidRPr="00A71B88" w14:paraId="5A85D4BA" w14:textId="77777777" w:rsidTr="004D51BE">
        <w:trPr>
          <w:trHeight w:val="211"/>
          <w:jc w:val="center"/>
        </w:trPr>
        <w:tc>
          <w:tcPr>
            <w:tcW w:w="3620" w:type="dxa"/>
            <w:tcBorders>
              <w:top w:val="single" w:sz="4" w:space="0" w:color="auto"/>
              <w:left w:val="single" w:sz="4" w:space="0" w:color="auto"/>
              <w:bottom w:val="single" w:sz="4" w:space="0" w:color="auto"/>
              <w:right w:val="single" w:sz="4" w:space="0" w:color="auto"/>
            </w:tcBorders>
            <w:hideMark/>
          </w:tcPr>
          <w:p w14:paraId="509D6612" w14:textId="77777777" w:rsidR="004D51BE" w:rsidRPr="00A71B88" w:rsidRDefault="004D51BE">
            <w:pPr>
              <w:spacing w:line="276" w:lineRule="auto"/>
              <w:jc w:val="left"/>
              <w:rPr>
                <w:szCs w:val="24"/>
              </w:rPr>
            </w:pPr>
            <w:r w:rsidRPr="00A71B88">
              <w:rPr>
                <w:szCs w:val="24"/>
              </w:rPr>
              <w:t>Średnica przewodu</w:t>
            </w:r>
          </w:p>
        </w:tc>
        <w:tc>
          <w:tcPr>
            <w:tcW w:w="5603" w:type="dxa"/>
            <w:tcBorders>
              <w:top w:val="single" w:sz="4" w:space="0" w:color="auto"/>
              <w:left w:val="single" w:sz="4" w:space="0" w:color="auto"/>
              <w:bottom w:val="single" w:sz="4" w:space="0" w:color="auto"/>
              <w:right w:val="single" w:sz="4" w:space="0" w:color="auto"/>
            </w:tcBorders>
            <w:hideMark/>
          </w:tcPr>
          <w:p w14:paraId="4161A864" w14:textId="77777777" w:rsidR="004D51BE" w:rsidRPr="00A71B88" w:rsidRDefault="004D51BE">
            <w:pPr>
              <w:spacing w:line="276" w:lineRule="auto"/>
              <w:rPr>
                <w:szCs w:val="24"/>
              </w:rPr>
            </w:pPr>
            <w:r w:rsidRPr="00A71B88">
              <w:rPr>
                <w:szCs w:val="24"/>
              </w:rPr>
              <w:t>1,02 mm – 1,22 mm</w:t>
            </w:r>
          </w:p>
        </w:tc>
      </w:tr>
      <w:tr w:rsidR="00A71B88" w:rsidRPr="00A71B88" w14:paraId="323DB0E5" w14:textId="77777777" w:rsidTr="004D51BE">
        <w:trPr>
          <w:trHeight w:val="379"/>
          <w:jc w:val="center"/>
        </w:trPr>
        <w:tc>
          <w:tcPr>
            <w:tcW w:w="3620" w:type="dxa"/>
            <w:tcBorders>
              <w:top w:val="single" w:sz="4" w:space="0" w:color="auto"/>
              <w:left w:val="single" w:sz="4" w:space="0" w:color="auto"/>
              <w:bottom w:val="single" w:sz="4" w:space="0" w:color="auto"/>
              <w:right w:val="single" w:sz="4" w:space="0" w:color="auto"/>
            </w:tcBorders>
            <w:hideMark/>
          </w:tcPr>
          <w:p w14:paraId="5B3EB996" w14:textId="77777777" w:rsidR="004D51BE" w:rsidRPr="00A71B88" w:rsidRDefault="004D51BE">
            <w:pPr>
              <w:spacing w:line="276" w:lineRule="auto"/>
              <w:jc w:val="left"/>
              <w:rPr>
                <w:szCs w:val="24"/>
              </w:rPr>
            </w:pPr>
            <w:r w:rsidRPr="00A71B88">
              <w:rPr>
                <w:szCs w:val="24"/>
              </w:rPr>
              <w:t>Ilość cykli połączeniowych</w:t>
            </w:r>
          </w:p>
        </w:tc>
        <w:tc>
          <w:tcPr>
            <w:tcW w:w="5603" w:type="dxa"/>
            <w:tcBorders>
              <w:top w:val="single" w:sz="4" w:space="0" w:color="auto"/>
              <w:left w:val="single" w:sz="4" w:space="0" w:color="auto"/>
              <w:bottom w:val="single" w:sz="4" w:space="0" w:color="auto"/>
              <w:right w:val="single" w:sz="4" w:space="0" w:color="auto"/>
            </w:tcBorders>
            <w:hideMark/>
          </w:tcPr>
          <w:p w14:paraId="10629D6A" w14:textId="77777777" w:rsidR="004D51BE" w:rsidRPr="00A71B88" w:rsidRDefault="004D51BE">
            <w:pPr>
              <w:spacing w:line="276" w:lineRule="auto"/>
              <w:rPr>
                <w:szCs w:val="24"/>
              </w:rPr>
            </w:pPr>
            <w:r w:rsidRPr="00A71B88">
              <w:rPr>
                <w:szCs w:val="24"/>
              </w:rPr>
              <w:t>min. 2500</w:t>
            </w:r>
          </w:p>
        </w:tc>
      </w:tr>
      <w:tr w:rsidR="00A71B88" w:rsidRPr="00A71B88" w14:paraId="638916FB" w14:textId="77777777" w:rsidTr="004D51BE">
        <w:trPr>
          <w:trHeight w:val="262"/>
          <w:jc w:val="center"/>
        </w:trPr>
        <w:tc>
          <w:tcPr>
            <w:tcW w:w="3620" w:type="dxa"/>
            <w:tcBorders>
              <w:top w:val="single" w:sz="4" w:space="0" w:color="auto"/>
              <w:left w:val="single" w:sz="4" w:space="0" w:color="auto"/>
              <w:bottom w:val="single" w:sz="4" w:space="0" w:color="auto"/>
              <w:right w:val="single" w:sz="4" w:space="0" w:color="auto"/>
            </w:tcBorders>
            <w:hideMark/>
          </w:tcPr>
          <w:p w14:paraId="03B7FC50" w14:textId="77777777" w:rsidR="004D51BE" w:rsidRPr="00A71B88" w:rsidRDefault="004D51BE">
            <w:pPr>
              <w:spacing w:line="276" w:lineRule="auto"/>
              <w:jc w:val="left"/>
              <w:rPr>
                <w:szCs w:val="24"/>
              </w:rPr>
            </w:pPr>
            <w:r w:rsidRPr="00A71B88">
              <w:rPr>
                <w:szCs w:val="24"/>
              </w:rPr>
              <w:t>Temperatura pracy</w:t>
            </w:r>
          </w:p>
        </w:tc>
        <w:tc>
          <w:tcPr>
            <w:tcW w:w="5603" w:type="dxa"/>
            <w:tcBorders>
              <w:top w:val="single" w:sz="4" w:space="0" w:color="auto"/>
              <w:left w:val="single" w:sz="4" w:space="0" w:color="auto"/>
              <w:bottom w:val="single" w:sz="4" w:space="0" w:color="auto"/>
              <w:right w:val="single" w:sz="4" w:space="0" w:color="auto"/>
            </w:tcBorders>
            <w:hideMark/>
          </w:tcPr>
          <w:p w14:paraId="4457489A" w14:textId="77777777" w:rsidR="004D51BE" w:rsidRPr="00A71B88" w:rsidRDefault="004D51BE">
            <w:pPr>
              <w:spacing w:line="276" w:lineRule="auto"/>
              <w:rPr>
                <w:szCs w:val="24"/>
              </w:rPr>
            </w:pPr>
            <w:r w:rsidRPr="00A71B88">
              <w:t>-40ºC do +70ºC</w:t>
            </w:r>
          </w:p>
        </w:tc>
      </w:tr>
      <w:tr w:rsidR="00A71B88" w:rsidRPr="00A71B88" w14:paraId="764FB3C4" w14:textId="77777777" w:rsidTr="004D51BE">
        <w:trPr>
          <w:trHeight w:val="324"/>
          <w:jc w:val="center"/>
        </w:trPr>
        <w:tc>
          <w:tcPr>
            <w:tcW w:w="3620" w:type="dxa"/>
            <w:tcBorders>
              <w:top w:val="single" w:sz="4" w:space="0" w:color="auto"/>
              <w:left w:val="single" w:sz="4" w:space="0" w:color="auto"/>
              <w:bottom w:val="single" w:sz="4" w:space="0" w:color="auto"/>
              <w:right w:val="single" w:sz="4" w:space="0" w:color="auto"/>
            </w:tcBorders>
            <w:hideMark/>
          </w:tcPr>
          <w:p w14:paraId="1D438FA0" w14:textId="77777777" w:rsidR="004D51BE" w:rsidRPr="00A71B88" w:rsidRDefault="004D51BE">
            <w:pPr>
              <w:spacing w:line="276" w:lineRule="auto"/>
              <w:jc w:val="left"/>
              <w:rPr>
                <w:szCs w:val="24"/>
              </w:rPr>
            </w:pPr>
            <w:r w:rsidRPr="00A71B88">
              <w:rPr>
                <w:szCs w:val="24"/>
              </w:rPr>
              <w:t xml:space="preserve">Styki </w:t>
            </w:r>
          </w:p>
        </w:tc>
        <w:tc>
          <w:tcPr>
            <w:tcW w:w="5603" w:type="dxa"/>
            <w:tcBorders>
              <w:top w:val="single" w:sz="4" w:space="0" w:color="auto"/>
              <w:left w:val="single" w:sz="4" w:space="0" w:color="auto"/>
              <w:bottom w:val="single" w:sz="4" w:space="0" w:color="auto"/>
              <w:right w:val="single" w:sz="4" w:space="0" w:color="auto"/>
            </w:tcBorders>
            <w:hideMark/>
          </w:tcPr>
          <w:p w14:paraId="43E9AAF1" w14:textId="77777777" w:rsidR="004D51BE" w:rsidRPr="00A71B88" w:rsidRDefault="004D51BE">
            <w:pPr>
              <w:spacing w:line="276" w:lineRule="auto"/>
              <w:rPr>
                <w:szCs w:val="24"/>
              </w:rPr>
            </w:pPr>
            <w:r w:rsidRPr="00A71B88">
              <w:rPr>
                <w:szCs w:val="24"/>
              </w:rPr>
              <w:t>Brąz fosforowany</w:t>
            </w:r>
          </w:p>
        </w:tc>
      </w:tr>
      <w:tr w:rsidR="00A71B88" w:rsidRPr="00A71B88" w14:paraId="74A55B37" w14:textId="77777777" w:rsidTr="004D51BE">
        <w:trPr>
          <w:trHeight w:val="324"/>
          <w:jc w:val="center"/>
        </w:trPr>
        <w:tc>
          <w:tcPr>
            <w:tcW w:w="3620" w:type="dxa"/>
            <w:tcBorders>
              <w:top w:val="single" w:sz="4" w:space="0" w:color="auto"/>
              <w:left w:val="single" w:sz="4" w:space="0" w:color="auto"/>
              <w:bottom w:val="single" w:sz="4" w:space="0" w:color="auto"/>
              <w:right w:val="single" w:sz="4" w:space="0" w:color="auto"/>
            </w:tcBorders>
            <w:hideMark/>
          </w:tcPr>
          <w:p w14:paraId="6AB06CB2" w14:textId="77777777" w:rsidR="004D51BE" w:rsidRPr="00A71B88" w:rsidRDefault="004D51BE">
            <w:pPr>
              <w:spacing w:line="276" w:lineRule="auto"/>
              <w:jc w:val="left"/>
              <w:rPr>
                <w:szCs w:val="24"/>
              </w:rPr>
            </w:pPr>
            <w:r w:rsidRPr="00A71B88">
              <w:rPr>
                <w:szCs w:val="24"/>
              </w:rPr>
              <w:t>Typ złącza</w:t>
            </w:r>
          </w:p>
        </w:tc>
        <w:tc>
          <w:tcPr>
            <w:tcW w:w="5603" w:type="dxa"/>
            <w:tcBorders>
              <w:top w:val="single" w:sz="4" w:space="0" w:color="auto"/>
              <w:left w:val="single" w:sz="4" w:space="0" w:color="auto"/>
              <w:bottom w:val="single" w:sz="4" w:space="0" w:color="auto"/>
              <w:right w:val="single" w:sz="4" w:space="0" w:color="auto"/>
            </w:tcBorders>
            <w:hideMark/>
          </w:tcPr>
          <w:p w14:paraId="0D46EAAB" w14:textId="77777777" w:rsidR="004D51BE" w:rsidRPr="00A71B88" w:rsidRDefault="004D51BE">
            <w:pPr>
              <w:spacing w:line="276" w:lineRule="auto"/>
              <w:rPr>
                <w:szCs w:val="24"/>
              </w:rPr>
            </w:pPr>
            <w:r w:rsidRPr="00A71B88">
              <w:rPr>
                <w:szCs w:val="24"/>
              </w:rPr>
              <w:t>RJ45</w:t>
            </w:r>
          </w:p>
        </w:tc>
      </w:tr>
      <w:tr w:rsidR="00A71B88" w:rsidRPr="00A71B88" w14:paraId="78C0CEAA" w14:textId="77777777" w:rsidTr="004D51BE">
        <w:trPr>
          <w:trHeight w:val="228"/>
          <w:jc w:val="center"/>
        </w:trPr>
        <w:tc>
          <w:tcPr>
            <w:tcW w:w="3620" w:type="dxa"/>
            <w:tcBorders>
              <w:top w:val="single" w:sz="4" w:space="0" w:color="auto"/>
              <w:left w:val="single" w:sz="4" w:space="0" w:color="auto"/>
              <w:bottom w:val="single" w:sz="4" w:space="0" w:color="auto"/>
              <w:right w:val="single" w:sz="4" w:space="0" w:color="auto"/>
            </w:tcBorders>
            <w:hideMark/>
          </w:tcPr>
          <w:p w14:paraId="06A9368F" w14:textId="77777777" w:rsidR="004D51BE" w:rsidRPr="00A71B88" w:rsidRDefault="004D51BE">
            <w:pPr>
              <w:spacing w:line="276" w:lineRule="auto"/>
              <w:jc w:val="left"/>
              <w:rPr>
                <w:szCs w:val="24"/>
              </w:rPr>
            </w:pPr>
            <w:r w:rsidRPr="00A71B88">
              <w:rPr>
                <w:szCs w:val="24"/>
              </w:rPr>
              <w:t xml:space="preserve">Schemat okablowania </w:t>
            </w:r>
          </w:p>
        </w:tc>
        <w:tc>
          <w:tcPr>
            <w:tcW w:w="5603" w:type="dxa"/>
            <w:tcBorders>
              <w:top w:val="single" w:sz="4" w:space="0" w:color="auto"/>
              <w:left w:val="single" w:sz="4" w:space="0" w:color="auto"/>
              <w:bottom w:val="single" w:sz="4" w:space="0" w:color="auto"/>
              <w:right w:val="single" w:sz="4" w:space="0" w:color="auto"/>
            </w:tcBorders>
            <w:hideMark/>
          </w:tcPr>
          <w:p w14:paraId="249EBCE1" w14:textId="77777777" w:rsidR="004D51BE" w:rsidRPr="00A71B88" w:rsidRDefault="004D51BE">
            <w:pPr>
              <w:spacing w:line="276" w:lineRule="auto"/>
              <w:rPr>
                <w:szCs w:val="24"/>
              </w:rPr>
            </w:pPr>
            <w:r w:rsidRPr="00A71B88">
              <w:t>T568A lub T568B</w:t>
            </w:r>
          </w:p>
        </w:tc>
      </w:tr>
      <w:tr w:rsidR="004D51BE" w:rsidRPr="00A71B88" w14:paraId="5FB9B702" w14:textId="77777777" w:rsidTr="004D51BE">
        <w:trPr>
          <w:trHeight w:val="379"/>
          <w:jc w:val="center"/>
        </w:trPr>
        <w:tc>
          <w:tcPr>
            <w:tcW w:w="3620" w:type="dxa"/>
            <w:tcBorders>
              <w:top w:val="single" w:sz="4" w:space="0" w:color="auto"/>
              <w:left w:val="single" w:sz="4" w:space="0" w:color="auto"/>
              <w:bottom w:val="single" w:sz="4" w:space="0" w:color="auto"/>
              <w:right w:val="single" w:sz="4" w:space="0" w:color="auto"/>
            </w:tcBorders>
            <w:hideMark/>
          </w:tcPr>
          <w:p w14:paraId="17C5422D" w14:textId="77777777" w:rsidR="004D51BE" w:rsidRPr="00A71B88" w:rsidRDefault="004D51BE">
            <w:pPr>
              <w:spacing w:line="276" w:lineRule="auto"/>
              <w:jc w:val="left"/>
              <w:rPr>
                <w:szCs w:val="24"/>
              </w:rPr>
            </w:pPr>
            <w:r w:rsidRPr="00A71B88">
              <w:rPr>
                <w:szCs w:val="24"/>
              </w:rPr>
              <w:t xml:space="preserve">Zgodność z </w:t>
            </w:r>
            <w:proofErr w:type="spellStart"/>
            <w:r w:rsidRPr="00A71B88">
              <w:rPr>
                <w:szCs w:val="24"/>
              </w:rPr>
              <w:t>RoHS</w:t>
            </w:r>
            <w:proofErr w:type="spellEnd"/>
          </w:p>
        </w:tc>
        <w:tc>
          <w:tcPr>
            <w:tcW w:w="5603" w:type="dxa"/>
            <w:tcBorders>
              <w:top w:val="single" w:sz="4" w:space="0" w:color="auto"/>
              <w:left w:val="single" w:sz="4" w:space="0" w:color="auto"/>
              <w:bottom w:val="single" w:sz="4" w:space="0" w:color="auto"/>
              <w:right w:val="single" w:sz="4" w:space="0" w:color="auto"/>
            </w:tcBorders>
            <w:hideMark/>
          </w:tcPr>
          <w:p w14:paraId="058879EA" w14:textId="77777777" w:rsidR="004D51BE" w:rsidRPr="00A71B88" w:rsidRDefault="004D51BE">
            <w:pPr>
              <w:spacing w:line="276" w:lineRule="auto"/>
            </w:pPr>
            <w:r w:rsidRPr="00A71B88">
              <w:t>Tak</w:t>
            </w:r>
          </w:p>
        </w:tc>
      </w:tr>
    </w:tbl>
    <w:p w14:paraId="72AEBFFC" w14:textId="77777777" w:rsidR="004D51BE" w:rsidRPr="00A71B88" w:rsidRDefault="004D51BE" w:rsidP="004D51BE">
      <w:pPr>
        <w:rPr>
          <w:rFonts w:cstheme="minorBidi"/>
          <w:sz w:val="22"/>
          <w:szCs w:val="22"/>
        </w:rPr>
      </w:pPr>
    </w:p>
    <w:p w14:paraId="350814D8" w14:textId="77777777" w:rsidR="004D51BE" w:rsidRPr="00A71B88" w:rsidRDefault="004D51BE" w:rsidP="00D861E4">
      <w:pPr>
        <w:pStyle w:val="Nagwek3"/>
        <w:tabs>
          <w:tab w:val="clear" w:pos="360"/>
        </w:tabs>
        <w:ind w:left="2160"/>
        <w:rPr>
          <w:lang w:eastAsia="pl-PL"/>
        </w:rPr>
      </w:pPr>
      <w:bookmarkStart w:id="108" w:name="_Toc78789209"/>
      <w:r w:rsidRPr="00A71B88">
        <w:t>Wymagania dla paneli krosowych w wersji prostej</w:t>
      </w:r>
      <w:bookmarkEnd w:id="108"/>
      <w:r w:rsidRPr="00A71B88">
        <w:t xml:space="preserve"> </w:t>
      </w:r>
    </w:p>
    <w:p w14:paraId="12146455" w14:textId="77777777" w:rsidR="004D51BE" w:rsidRPr="00A71B88" w:rsidRDefault="004D51BE" w:rsidP="004D51BE">
      <w:pPr>
        <w:rPr>
          <w:rFonts w:cs="Arial"/>
        </w:rPr>
      </w:pPr>
      <w:r w:rsidRPr="00A71B88">
        <w:rPr>
          <w:rFonts w:cs="Arial"/>
        </w:rPr>
        <w:t xml:space="preserve">Wszystkie kable miedzianego okablowania poziomego należy zakończyć na panelach krosowych prostych o wysokości montażowej 1U i pojemności 24 portów. </w:t>
      </w:r>
    </w:p>
    <w:p w14:paraId="3359DDC2" w14:textId="77777777" w:rsidR="004D51BE" w:rsidRPr="00A71B88" w:rsidRDefault="004D51BE" w:rsidP="004D51BE">
      <w:pPr>
        <w:rPr>
          <w:rFonts w:cs="Arial"/>
          <w:b/>
        </w:rPr>
      </w:pPr>
      <w:r w:rsidRPr="00A71B88">
        <w:rPr>
          <w:rFonts w:cs="Arial"/>
          <w:b/>
        </w:rPr>
        <w:t>Minimalne wymagania dla panelu krosowego 24 porty:</w:t>
      </w:r>
    </w:p>
    <w:p w14:paraId="199D1CE4" w14:textId="77777777" w:rsidR="004D51BE" w:rsidRPr="00A71B88" w:rsidRDefault="004D51BE" w:rsidP="00201735">
      <w:pPr>
        <w:pStyle w:val="Akapitzlist"/>
        <w:numPr>
          <w:ilvl w:val="0"/>
          <w:numId w:val="38"/>
        </w:numPr>
        <w:suppressAutoHyphens w:val="0"/>
        <w:spacing w:after="160" w:line="256" w:lineRule="auto"/>
        <w:rPr>
          <w:rFonts w:cs="Arial"/>
        </w:rPr>
      </w:pPr>
      <w:r w:rsidRPr="00A71B88">
        <w:rPr>
          <w:rFonts w:cs="Arial"/>
        </w:rPr>
        <w:t>Wysokość montażowa 1U, wersja prosta, 19”;</w:t>
      </w:r>
    </w:p>
    <w:p w14:paraId="3B6A2042" w14:textId="77777777" w:rsidR="004D51BE" w:rsidRPr="00A71B88" w:rsidRDefault="004D51BE" w:rsidP="00201735">
      <w:pPr>
        <w:pStyle w:val="Akapitzlist"/>
        <w:numPr>
          <w:ilvl w:val="0"/>
          <w:numId w:val="38"/>
        </w:numPr>
        <w:suppressAutoHyphens w:val="0"/>
        <w:spacing w:after="160" w:line="256" w:lineRule="auto"/>
        <w:rPr>
          <w:rFonts w:cs="Arial"/>
        </w:rPr>
      </w:pPr>
      <w:r w:rsidRPr="00A71B88">
        <w:rPr>
          <w:rFonts w:cs="Arial"/>
        </w:rPr>
        <w:t>Możliwość numeracji każdego portu u góry panelu;</w:t>
      </w:r>
    </w:p>
    <w:p w14:paraId="71645E1D" w14:textId="77777777" w:rsidR="004D51BE" w:rsidRPr="00A71B88" w:rsidRDefault="004D51BE" w:rsidP="00201735">
      <w:pPr>
        <w:pStyle w:val="Akapitzlist"/>
        <w:numPr>
          <w:ilvl w:val="0"/>
          <w:numId w:val="38"/>
        </w:numPr>
        <w:suppressAutoHyphens w:val="0"/>
        <w:spacing w:after="160" w:line="256" w:lineRule="auto"/>
        <w:rPr>
          <w:rFonts w:cs="Arial"/>
        </w:rPr>
      </w:pPr>
      <w:r w:rsidRPr="00A71B88">
        <w:rPr>
          <w:rFonts w:cs="Arial"/>
        </w:rPr>
        <w:t>Miejsca na opisy portów na górze panelu;</w:t>
      </w:r>
    </w:p>
    <w:p w14:paraId="327B6C15" w14:textId="77777777" w:rsidR="004D51BE" w:rsidRPr="00A71B88" w:rsidRDefault="004D51BE" w:rsidP="00201735">
      <w:pPr>
        <w:pStyle w:val="Akapitzlist"/>
        <w:numPr>
          <w:ilvl w:val="0"/>
          <w:numId w:val="38"/>
        </w:numPr>
        <w:suppressAutoHyphens w:val="0"/>
        <w:spacing w:after="160" w:line="256" w:lineRule="auto"/>
        <w:rPr>
          <w:rFonts w:cs="Arial"/>
        </w:rPr>
      </w:pPr>
      <w:r w:rsidRPr="00A71B88">
        <w:rPr>
          <w:rFonts w:cs="Arial"/>
        </w:rPr>
        <w:t>Maksymalne upakowanie – do 24 portów miedzianych RJ45;</w:t>
      </w:r>
    </w:p>
    <w:p w14:paraId="43EE2AAF" w14:textId="77777777" w:rsidR="004D51BE" w:rsidRPr="00A71B88" w:rsidRDefault="004D51BE" w:rsidP="00201735">
      <w:pPr>
        <w:pStyle w:val="Akapitzlist"/>
        <w:numPr>
          <w:ilvl w:val="0"/>
          <w:numId w:val="38"/>
        </w:numPr>
        <w:suppressAutoHyphens w:val="0"/>
        <w:spacing w:after="160" w:line="256" w:lineRule="auto"/>
        <w:rPr>
          <w:rFonts w:cs="Arial"/>
        </w:rPr>
      </w:pPr>
      <w:r w:rsidRPr="00A71B88">
        <w:rPr>
          <w:rFonts w:cs="Arial"/>
        </w:rPr>
        <w:t>Panel musi być wyposażony w mechanizmy zatrzaskowe dla modułów RJ45;</w:t>
      </w:r>
    </w:p>
    <w:p w14:paraId="22E8593D" w14:textId="77777777" w:rsidR="004D51BE" w:rsidRPr="00A71B88" w:rsidRDefault="004D51BE" w:rsidP="00201735">
      <w:pPr>
        <w:pStyle w:val="Akapitzlist"/>
        <w:numPr>
          <w:ilvl w:val="0"/>
          <w:numId w:val="38"/>
        </w:numPr>
        <w:suppressAutoHyphens w:val="0"/>
        <w:spacing w:after="160" w:line="256" w:lineRule="auto"/>
        <w:rPr>
          <w:rFonts w:cs="Arial"/>
        </w:rPr>
      </w:pPr>
      <w:r w:rsidRPr="00A71B88">
        <w:rPr>
          <w:rFonts w:cs="Arial"/>
        </w:rPr>
        <w:t>Montaż i demontaż modułów w panelu musi odbywać się bez specjalistycznych narzędzi;</w:t>
      </w:r>
    </w:p>
    <w:p w14:paraId="46B42E95" w14:textId="77777777" w:rsidR="004D51BE" w:rsidRPr="00A71B88" w:rsidRDefault="004D51BE" w:rsidP="00201735">
      <w:pPr>
        <w:pStyle w:val="Akapitzlist"/>
        <w:numPr>
          <w:ilvl w:val="0"/>
          <w:numId w:val="38"/>
        </w:numPr>
        <w:suppressAutoHyphens w:val="0"/>
        <w:spacing w:after="160" w:line="256" w:lineRule="auto"/>
        <w:rPr>
          <w:rFonts w:cs="Arial"/>
        </w:rPr>
      </w:pPr>
      <w:r w:rsidRPr="00A71B88">
        <w:rPr>
          <w:rFonts w:cs="Arial"/>
        </w:rPr>
        <w:t>Panel krosowy musi umożliwiać także montaż interfejsów multimedialnych na życzenie klienta;</w:t>
      </w:r>
    </w:p>
    <w:p w14:paraId="096BF787" w14:textId="77777777" w:rsidR="004D51BE" w:rsidRPr="00A71B88" w:rsidRDefault="004D51BE" w:rsidP="00201735">
      <w:pPr>
        <w:pStyle w:val="Akapitzlist"/>
        <w:numPr>
          <w:ilvl w:val="0"/>
          <w:numId w:val="38"/>
        </w:numPr>
        <w:suppressAutoHyphens w:val="0"/>
        <w:spacing w:after="160" w:line="256" w:lineRule="auto"/>
        <w:rPr>
          <w:rFonts w:cs="Arial"/>
        </w:rPr>
      </w:pPr>
      <w:r w:rsidRPr="00A71B88">
        <w:rPr>
          <w:rFonts w:cs="Arial"/>
        </w:rPr>
        <w:t>Panel krosowy musi posiadać z tyłu zintegrowaną półkę dla mocowania i podtrzymywania kabli wraz z możliwością przypięcia pojedynczych kabli opaskami</w:t>
      </w:r>
    </w:p>
    <w:p w14:paraId="0E03B104" w14:textId="77777777" w:rsidR="004D51BE" w:rsidRPr="00A71B88" w:rsidRDefault="004D51BE" w:rsidP="00201735">
      <w:pPr>
        <w:pStyle w:val="Akapitzlist"/>
        <w:numPr>
          <w:ilvl w:val="0"/>
          <w:numId w:val="38"/>
        </w:numPr>
        <w:suppressAutoHyphens w:val="0"/>
        <w:spacing w:after="160" w:line="256" w:lineRule="auto"/>
        <w:rPr>
          <w:rFonts w:cs="Arial"/>
        </w:rPr>
      </w:pPr>
      <w:r w:rsidRPr="00A71B88">
        <w:rPr>
          <w:rFonts w:cs="Arial"/>
        </w:rPr>
        <w:t>Wszystkie porty panelu krosowego muszą mieć automatyczny kontakt z ekranem modułów RJ45;</w:t>
      </w:r>
    </w:p>
    <w:p w14:paraId="3EAA980E" w14:textId="77777777" w:rsidR="004D51BE" w:rsidRPr="00A71B88" w:rsidRDefault="004D51BE" w:rsidP="00201735">
      <w:pPr>
        <w:pStyle w:val="Akapitzlist"/>
        <w:numPr>
          <w:ilvl w:val="0"/>
          <w:numId w:val="38"/>
        </w:numPr>
        <w:suppressAutoHyphens w:val="0"/>
        <w:spacing w:after="160" w:line="256" w:lineRule="auto"/>
        <w:rPr>
          <w:rFonts w:cs="Arial"/>
        </w:rPr>
      </w:pPr>
      <w:r w:rsidRPr="00A71B88">
        <w:rPr>
          <w:rFonts w:cs="Arial"/>
        </w:rPr>
        <w:t xml:space="preserve">Panel musi posiadać wbudowany port dla podłączenia uziemiania; </w:t>
      </w:r>
    </w:p>
    <w:p w14:paraId="3198345E" w14:textId="77777777" w:rsidR="004D51BE" w:rsidRPr="00A71B88" w:rsidRDefault="004D51BE" w:rsidP="00201735">
      <w:pPr>
        <w:pStyle w:val="Akapitzlist"/>
        <w:numPr>
          <w:ilvl w:val="0"/>
          <w:numId w:val="38"/>
        </w:numPr>
        <w:suppressAutoHyphens w:val="0"/>
        <w:spacing w:after="160" w:line="256" w:lineRule="auto"/>
        <w:rPr>
          <w:rFonts w:cs="Arial"/>
        </w:rPr>
      </w:pPr>
      <w:r w:rsidRPr="00A71B88">
        <w:rPr>
          <w:rFonts w:cs="Arial"/>
        </w:rPr>
        <w:t>Wszelkie porty panelu krosowego, które nie zostaną wykorzystane należy zaślepić zaślepką.</w:t>
      </w:r>
    </w:p>
    <w:p w14:paraId="371DC77A" w14:textId="38A22148" w:rsidR="004D51BE" w:rsidRPr="00A71B88" w:rsidRDefault="004D51BE" w:rsidP="004D51BE">
      <w:pPr>
        <w:pStyle w:val="Przypispodrysunkiem"/>
        <w:ind w:left="720"/>
        <w:rPr>
          <w:color w:val="auto"/>
          <w:lang w:eastAsia="pl-PL"/>
        </w:rPr>
      </w:pPr>
      <w:r w:rsidRPr="00A71B88">
        <w:rPr>
          <w:noProof/>
          <w:color w:val="auto"/>
          <w:lang w:eastAsia="pl-PL"/>
        </w:rPr>
        <w:drawing>
          <wp:inline distT="0" distB="0" distL="0" distR="0" wp14:anchorId="7CDDFA0C" wp14:editId="042C7571">
            <wp:extent cx="1657350" cy="10191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57350" cy="1019175"/>
                    </a:xfrm>
                    <a:prstGeom prst="rect">
                      <a:avLst/>
                    </a:prstGeom>
                    <a:noFill/>
                    <a:ln>
                      <a:noFill/>
                    </a:ln>
                  </pic:spPr>
                </pic:pic>
              </a:graphicData>
            </a:graphic>
          </wp:inline>
        </w:drawing>
      </w:r>
    </w:p>
    <w:p w14:paraId="0C7A582F" w14:textId="77777777" w:rsidR="004D51BE" w:rsidRPr="00A71B88" w:rsidRDefault="004D51BE" w:rsidP="004D51BE">
      <w:pPr>
        <w:pStyle w:val="Przypispodrysunkiem"/>
        <w:ind w:left="720"/>
        <w:rPr>
          <w:color w:val="auto"/>
          <w:lang w:eastAsia="pl-PL"/>
        </w:rPr>
      </w:pPr>
      <w:r w:rsidRPr="00A71B88">
        <w:rPr>
          <w:color w:val="auto"/>
          <w:lang w:eastAsia="pl-PL"/>
        </w:rPr>
        <w:t>Widok panelu krosowego 24-porty, 1U</w:t>
      </w:r>
    </w:p>
    <w:p w14:paraId="4C95B3C7" w14:textId="77777777" w:rsidR="004D51BE" w:rsidRPr="00A71B88" w:rsidRDefault="004D51BE" w:rsidP="004D51BE">
      <w:pPr>
        <w:pBdr>
          <w:top w:val="single" w:sz="4" w:space="1" w:color="auto"/>
          <w:left w:val="single" w:sz="4" w:space="4" w:color="auto"/>
          <w:bottom w:val="single" w:sz="4" w:space="1" w:color="auto"/>
          <w:right w:val="single" w:sz="4" w:space="4" w:color="auto"/>
        </w:pBdr>
        <w:rPr>
          <w:rFonts w:cs="Arial"/>
          <w:b/>
          <w:lang w:eastAsia="en-US"/>
        </w:rPr>
      </w:pPr>
      <w:r w:rsidRPr="00A71B88">
        <w:rPr>
          <w:rFonts w:cs="Arial"/>
          <w:b/>
        </w:rPr>
        <w:t>Uwaga:</w:t>
      </w:r>
    </w:p>
    <w:p w14:paraId="261EB5AE" w14:textId="77777777" w:rsidR="004D51BE" w:rsidRPr="00A71B88" w:rsidRDefault="004D51BE" w:rsidP="004D51BE">
      <w:pPr>
        <w:pBdr>
          <w:top w:val="single" w:sz="4" w:space="1" w:color="auto"/>
          <w:left w:val="single" w:sz="4" w:space="4" w:color="auto"/>
          <w:bottom w:val="single" w:sz="4" w:space="1" w:color="auto"/>
          <w:right w:val="single" w:sz="4" w:space="4" w:color="auto"/>
        </w:pBdr>
        <w:ind w:firstLine="142"/>
        <w:rPr>
          <w:rFonts w:cs="Arial"/>
          <w:b/>
        </w:rPr>
      </w:pPr>
      <w:r w:rsidRPr="00A71B88">
        <w:rPr>
          <w:rFonts w:cs="Arial"/>
          <w:b/>
        </w:rPr>
        <w:t>Panele mają być wyposażone w moduły gniazd tego samego typu co w gniazdach dostępowych Użytkownika (PL) ale dodatkowo wyposażone w zaślepkę przeciw kurzową.</w:t>
      </w:r>
    </w:p>
    <w:p w14:paraId="032CACA1" w14:textId="77777777" w:rsidR="004D51BE" w:rsidRPr="00A71B88" w:rsidRDefault="004D51BE" w:rsidP="00D861E4">
      <w:pPr>
        <w:pStyle w:val="Nagwek3"/>
        <w:tabs>
          <w:tab w:val="clear" w:pos="360"/>
        </w:tabs>
        <w:ind w:left="2160"/>
        <w:rPr>
          <w:rFonts w:cs="Arial"/>
        </w:rPr>
      </w:pPr>
      <w:bookmarkStart w:id="109" w:name="_Toc71011256"/>
      <w:bookmarkStart w:id="110" w:name="_Toc78789210"/>
      <w:bookmarkStart w:id="111" w:name="_Toc71011265"/>
      <w:r w:rsidRPr="00A71B88">
        <w:t>Półka podtrzymująca kable do paneli krosowych</w:t>
      </w:r>
      <w:bookmarkEnd w:id="109"/>
      <w:bookmarkEnd w:id="110"/>
    </w:p>
    <w:p w14:paraId="63E75CDA" w14:textId="77777777" w:rsidR="004D51BE" w:rsidRPr="00A71B88" w:rsidRDefault="004D51BE" w:rsidP="004D51BE">
      <w:r w:rsidRPr="00A71B88">
        <w:lastRenderedPageBreak/>
        <w:t xml:space="preserve">Panele krosowe muszą zostać wyposażone z tyłu w panel odciążający, który redukuje napięcia kabli oraz umożliwia sprawna organizację kabli wchodzących od tyłu. Półka musi umożliwiać także swobodny dostęp do kabli i modułów od tyłu dla paneli zamontowanych poniżej i powyżej danej jednostki poprzez funkcję odchylania góra/dół.  </w:t>
      </w:r>
    </w:p>
    <w:p w14:paraId="3DE1F229" w14:textId="77263698" w:rsidR="004D51BE" w:rsidRPr="00A71B88" w:rsidRDefault="004D51BE" w:rsidP="004D51BE">
      <w:pPr>
        <w:jc w:val="center"/>
      </w:pPr>
      <w:r w:rsidRPr="00A71B88">
        <w:rPr>
          <w:noProof/>
        </w:rPr>
        <w:drawing>
          <wp:inline distT="0" distB="0" distL="0" distR="0" wp14:anchorId="6ACE9CE9" wp14:editId="0DE72294">
            <wp:extent cx="2152650" cy="1047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52650" cy="1047750"/>
                    </a:xfrm>
                    <a:prstGeom prst="rect">
                      <a:avLst/>
                    </a:prstGeom>
                    <a:noFill/>
                    <a:ln>
                      <a:noFill/>
                    </a:ln>
                  </pic:spPr>
                </pic:pic>
              </a:graphicData>
            </a:graphic>
          </wp:inline>
        </w:drawing>
      </w:r>
    </w:p>
    <w:p w14:paraId="2013ED02" w14:textId="77777777" w:rsidR="004D51BE" w:rsidRPr="00A71B88" w:rsidRDefault="004D51BE" w:rsidP="004D51BE">
      <w:pPr>
        <w:pStyle w:val="Przypispodrysunkiem"/>
        <w:ind w:left="720"/>
        <w:rPr>
          <w:color w:val="auto"/>
          <w:lang w:eastAsia="pl-PL"/>
        </w:rPr>
      </w:pPr>
      <w:r w:rsidRPr="00A71B88">
        <w:rPr>
          <w:color w:val="auto"/>
          <w:lang w:eastAsia="pl-PL"/>
        </w:rPr>
        <w:t>Widok panelu odciążającego, 1U</w:t>
      </w:r>
    </w:p>
    <w:p w14:paraId="37781E99" w14:textId="531F2C6B" w:rsidR="004D51BE" w:rsidRPr="00A71B88" w:rsidRDefault="004D51BE" w:rsidP="004D51BE">
      <w:r w:rsidRPr="00A71B88">
        <w:rPr>
          <w:noProof/>
        </w:rPr>
        <w:drawing>
          <wp:inline distT="0" distB="0" distL="0" distR="0" wp14:anchorId="13668EE8" wp14:editId="03D9BC73">
            <wp:extent cx="5124450" cy="6477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a:picLocks noChangeAspect="1" noChangeArrowheads="1"/>
                    </pic:cNvPicPr>
                  </pic:nvPicPr>
                  <pic:blipFill>
                    <a:blip r:embed="rId98" cstate="print">
                      <a:extLst>
                        <a:ext uri="{28A0092B-C50C-407E-A947-70E740481C1C}">
                          <a14:useLocalDpi xmlns:a14="http://schemas.microsoft.com/office/drawing/2010/main" val="0"/>
                        </a:ext>
                      </a:extLst>
                    </a:blip>
                    <a:srcRect t="15417" b="11411"/>
                    <a:stretch>
                      <a:fillRect/>
                    </a:stretch>
                  </pic:blipFill>
                  <pic:spPr bwMode="auto">
                    <a:xfrm>
                      <a:off x="0" y="0"/>
                      <a:ext cx="5124450" cy="647700"/>
                    </a:xfrm>
                    <a:prstGeom prst="rect">
                      <a:avLst/>
                    </a:prstGeom>
                    <a:noFill/>
                    <a:ln>
                      <a:noFill/>
                    </a:ln>
                  </pic:spPr>
                </pic:pic>
              </a:graphicData>
            </a:graphic>
          </wp:inline>
        </w:drawing>
      </w:r>
    </w:p>
    <w:p w14:paraId="163AA841" w14:textId="77777777" w:rsidR="004D51BE" w:rsidRPr="00A71B88" w:rsidRDefault="004D51BE" w:rsidP="004D51BE">
      <w:pPr>
        <w:pStyle w:val="Przypispodrysunkiem"/>
        <w:jc w:val="both"/>
        <w:rPr>
          <w:color w:val="auto"/>
          <w:lang w:eastAsia="pl-PL"/>
        </w:rPr>
      </w:pPr>
      <w:r w:rsidRPr="00A71B88">
        <w:rPr>
          <w:color w:val="auto"/>
          <w:lang w:eastAsia="pl-PL"/>
        </w:rPr>
        <w:t>Półka  w stanie podniesionym                   =    Półka  w stanie normalnym                           Półka  w stanie opuszczonym</w:t>
      </w:r>
    </w:p>
    <w:p w14:paraId="635582D4" w14:textId="77777777" w:rsidR="004D51BE" w:rsidRPr="00A71B88" w:rsidRDefault="004D51BE" w:rsidP="004D51BE"/>
    <w:p w14:paraId="6288E837" w14:textId="77777777" w:rsidR="004D51BE" w:rsidRPr="00A71B88" w:rsidRDefault="004D51BE" w:rsidP="004D51BE"/>
    <w:p w14:paraId="394160B8" w14:textId="77777777" w:rsidR="004D51BE" w:rsidRPr="00A71B88" w:rsidRDefault="004D51BE" w:rsidP="00D861E4">
      <w:pPr>
        <w:pStyle w:val="Nagwek3"/>
        <w:tabs>
          <w:tab w:val="clear" w:pos="360"/>
        </w:tabs>
        <w:ind w:left="2160"/>
        <w:rPr>
          <w:lang w:eastAsia="pl-PL"/>
        </w:rPr>
      </w:pPr>
      <w:bookmarkStart w:id="112" w:name="_Toc78789211"/>
      <w:r w:rsidRPr="00A71B88">
        <w:t>Wymagania dla kabli krosowych miedzianych U/UTP kat.6</w:t>
      </w:r>
      <w:r w:rsidRPr="00A71B88">
        <w:rPr>
          <w:vertAlign w:val="subscript"/>
        </w:rPr>
        <w:t>A</w:t>
      </w:r>
      <w:r w:rsidRPr="00A71B88">
        <w:t xml:space="preserve">, 24AWG </w:t>
      </w:r>
      <w:bookmarkEnd w:id="111"/>
      <w:r w:rsidRPr="00A71B88">
        <w:t>do gniazd końcowych</w:t>
      </w:r>
      <w:bookmarkEnd w:id="112"/>
    </w:p>
    <w:p w14:paraId="1C284B69" w14:textId="77777777" w:rsidR="004D51BE" w:rsidRPr="00A71B88" w:rsidRDefault="004D51BE" w:rsidP="004D51BE">
      <w:pPr>
        <w:rPr>
          <w:rFonts w:cs="Arial"/>
          <w:b/>
        </w:rPr>
      </w:pPr>
      <w:r w:rsidRPr="00A71B88">
        <w:rPr>
          <w:rFonts w:cs="Arial"/>
          <w:b/>
        </w:rPr>
        <w:t>Minimalne wymagania dla kabli krosowych:</w:t>
      </w:r>
    </w:p>
    <w:p w14:paraId="50E1C972"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Kable krosowe mają być wykonane z linki nieekranowanej U/UTP kategorii 6</w:t>
      </w:r>
      <w:r w:rsidRPr="00A71B88">
        <w:rPr>
          <w:rFonts w:cs="Arial"/>
          <w:vertAlign w:val="subscript"/>
        </w:rPr>
        <w:t>A</w:t>
      </w:r>
      <w:r w:rsidRPr="00A71B88">
        <w:rPr>
          <w:rFonts w:cs="Arial"/>
        </w:rPr>
        <w:t xml:space="preserve"> 24AWG;</w:t>
      </w:r>
    </w:p>
    <w:p w14:paraId="00F9ED24"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Wymagana maksymalna średnica linki to 6,4 mm;</w:t>
      </w:r>
    </w:p>
    <w:p w14:paraId="0F0B1F93"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Osłona zewnętrzna kabla krosowego PVC;</w:t>
      </w:r>
    </w:p>
    <w:p w14:paraId="38C7054C"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Zgodność z ANSI/TIA-568.2-D, ISO/IEC 11801 Klasa E</w:t>
      </w:r>
      <w:r w:rsidRPr="00A71B88">
        <w:rPr>
          <w:rFonts w:cs="Arial"/>
          <w:vertAlign w:val="subscript"/>
        </w:rPr>
        <w:t>A</w:t>
      </w:r>
      <w:r w:rsidRPr="00A71B88">
        <w:rPr>
          <w:rFonts w:cs="Arial"/>
        </w:rPr>
        <w:t>, IEC 60603-7, ROHS, deklaracja zgodności CE;</w:t>
      </w:r>
    </w:p>
    <w:p w14:paraId="4623111C"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Piny wtyków wykonane z pozłacanego fosforobrązu, styki powlekane 50 mikro calami złota dla uzyskania najwyższej wydajności;</w:t>
      </w:r>
    </w:p>
    <w:p w14:paraId="4A542EE5"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Zgodność z ANSI/TIA-1096-A;</w:t>
      </w:r>
    </w:p>
    <w:p w14:paraId="1A97EB39"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Konstrukcja wtyku musi uniemożliwiać zaczepianie końcówki kabla krosowego podczas wyciągania go z wiązki kabli;</w:t>
      </w:r>
    </w:p>
    <w:p w14:paraId="5127AFFD"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Kabel krosowy musi zapewniać identyfikowalność (na kablu musi być etykieta z podaną kategorią kabla, jego długością oraz numerem kontroli jakości);</w:t>
      </w:r>
      <w:r w:rsidRPr="00A71B88">
        <w:rPr>
          <w:rFonts w:cs="Arial"/>
        </w:rPr>
        <w:tab/>
      </w:r>
    </w:p>
    <w:p w14:paraId="7A976548"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 xml:space="preserve">Kable krosowe muszą wspierać standardy aplikacji </w:t>
      </w:r>
      <w:proofErr w:type="spellStart"/>
      <w:r w:rsidRPr="00A71B88">
        <w:rPr>
          <w:rFonts w:cs="Arial"/>
        </w:rPr>
        <w:t>PoE</w:t>
      </w:r>
      <w:proofErr w:type="spellEnd"/>
      <w:r w:rsidRPr="00A71B88">
        <w:rPr>
          <w:rFonts w:cs="Arial"/>
        </w:rPr>
        <w:t xml:space="preserve"> IEEE 802.3af/802.3at oraz 802.3bt typ 3 i typ 4;</w:t>
      </w:r>
    </w:p>
    <w:p w14:paraId="1D157C56"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Minimalna ilość cykli połączeniowych min. 2500;</w:t>
      </w:r>
    </w:p>
    <w:p w14:paraId="5C4FA869"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Temperatura pracy: -10ºC do 60ºC</w:t>
      </w:r>
    </w:p>
    <w:p w14:paraId="76FCB4AF"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Wszystkie kable krosowe mają być fabrycznie wykonane i przetestowane na mapę połączeń oraz NEXT i RL;</w:t>
      </w:r>
    </w:p>
    <w:p w14:paraId="57AC9708"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Wszystkie komponenty składowe: wtyki, kabel mają być wyprodukowane i trwale oznaczone przez tego samego producenta co cały system okablowania i zostać objęte 25-letnią gwarancją systemową producenta;</w:t>
      </w:r>
    </w:p>
    <w:p w14:paraId="132AF8AF"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Należy przewidzieć 100% kabli krosowych do podłączeń z obu stron;</w:t>
      </w:r>
    </w:p>
    <w:p w14:paraId="7292FED4"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Kable krosowe muszą być dostępne w min.8 kolorach;</w:t>
      </w:r>
    </w:p>
    <w:p w14:paraId="0C470022"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Kable krosowe muszą opcjonalnie umożliwiać zastosowanie dodatkowych zabezpieczeń uniemożliwiających nieautoryzowane wypięcie kabla z portu;</w:t>
      </w:r>
    </w:p>
    <w:p w14:paraId="1ADCC83C"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Dostępna długość kabli krosowych od 0.5m do 40m;</w:t>
      </w:r>
    </w:p>
    <w:p w14:paraId="22FA5BE6" w14:textId="77777777" w:rsidR="004D51BE" w:rsidRPr="00A71B88" w:rsidRDefault="004D51BE" w:rsidP="00D861E4">
      <w:pPr>
        <w:pStyle w:val="Nagwek3"/>
        <w:tabs>
          <w:tab w:val="clear" w:pos="360"/>
        </w:tabs>
        <w:ind w:left="2160"/>
        <w:rPr>
          <w:rFonts w:cs="Arial"/>
        </w:rPr>
      </w:pPr>
      <w:bookmarkStart w:id="113" w:name="_Toc71011266"/>
      <w:bookmarkStart w:id="114" w:name="_Toc78789212"/>
      <w:r w:rsidRPr="00A71B88">
        <w:t>Wymagania dla kabli krosowych miedzianych U/UTP kat.6</w:t>
      </w:r>
      <w:r w:rsidRPr="00A71B88">
        <w:rPr>
          <w:vertAlign w:val="subscript"/>
        </w:rPr>
        <w:t>A</w:t>
      </w:r>
      <w:r w:rsidRPr="00A71B88">
        <w:t xml:space="preserve">, 28AWG </w:t>
      </w:r>
      <w:bookmarkEnd w:id="113"/>
      <w:r w:rsidRPr="00A71B88">
        <w:t xml:space="preserve">do </w:t>
      </w:r>
      <w:proofErr w:type="spellStart"/>
      <w:r w:rsidRPr="00A71B88">
        <w:t>krosowania</w:t>
      </w:r>
      <w:proofErr w:type="spellEnd"/>
      <w:r w:rsidRPr="00A71B88">
        <w:t xml:space="preserve"> w stelażu </w:t>
      </w:r>
      <w:proofErr w:type="spellStart"/>
      <w:r w:rsidRPr="00A71B88">
        <w:t>rack</w:t>
      </w:r>
      <w:bookmarkEnd w:id="114"/>
      <w:proofErr w:type="spellEnd"/>
    </w:p>
    <w:p w14:paraId="79A43F92" w14:textId="77777777" w:rsidR="004D51BE" w:rsidRPr="00A71B88" w:rsidRDefault="004D51BE" w:rsidP="004D51BE">
      <w:pPr>
        <w:rPr>
          <w:rFonts w:cs="Arial"/>
        </w:rPr>
      </w:pPr>
      <w:r w:rsidRPr="00A71B88">
        <w:rPr>
          <w:rFonts w:cs="Arial"/>
        </w:rPr>
        <w:t xml:space="preserve">Biorąc pod uwagę duże zagęszczenie kabli krosowych należy zastosować kable o zmniejszonym przekroju 28AWG, aby usprawnić zarządzanie, poprawić przejrzystość w szafie, zwiększyć dostęp do portów oraz zoptymalizować przepływ powietrza do urządzeń aktywnych (lepsze chłodzenie). </w:t>
      </w:r>
    </w:p>
    <w:p w14:paraId="2D27CD02" w14:textId="77777777" w:rsidR="004D51BE" w:rsidRPr="00A71B88" w:rsidRDefault="004D51BE" w:rsidP="004D51BE">
      <w:pPr>
        <w:rPr>
          <w:rFonts w:cs="Arial"/>
          <w:b/>
        </w:rPr>
      </w:pPr>
      <w:r w:rsidRPr="00A71B88">
        <w:rPr>
          <w:rFonts w:cs="Arial"/>
          <w:b/>
        </w:rPr>
        <w:t>Minimalne wymagania dla kabli krosowych:</w:t>
      </w:r>
    </w:p>
    <w:p w14:paraId="6AF0A110"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Kable krosowe mają być wykonane z drutu nieekranowanego U/UTP kategorii 6</w:t>
      </w:r>
      <w:r w:rsidRPr="00A71B88">
        <w:rPr>
          <w:rFonts w:cs="Arial"/>
          <w:vertAlign w:val="subscript"/>
        </w:rPr>
        <w:t>A</w:t>
      </w:r>
      <w:r w:rsidRPr="00A71B88">
        <w:rPr>
          <w:rFonts w:cs="Arial"/>
        </w:rPr>
        <w:t xml:space="preserve"> 28AWG;</w:t>
      </w:r>
    </w:p>
    <w:p w14:paraId="2C5FCCC3"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lastRenderedPageBreak/>
        <w:t>Wymagana maksymalna średnica zewnętrzna to 4,7mm;</w:t>
      </w:r>
    </w:p>
    <w:p w14:paraId="723F28AF"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Osłona zewnętrzna kabla krosowego CM/LSZH;</w:t>
      </w:r>
    </w:p>
    <w:p w14:paraId="7C08A53A"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Zgodność z ANSI/TIA-568.2-D, ISO/IEC 11801 Klasa E</w:t>
      </w:r>
      <w:r w:rsidRPr="00A71B88">
        <w:rPr>
          <w:rFonts w:cs="Arial"/>
          <w:vertAlign w:val="subscript"/>
        </w:rPr>
        <w:t>A</w:t>
      </w:r>
      <w:r w:rsidRPr="00A71B88">
        <w:rPr>
          <w:rFonts w:cs="Arial"/>
        </w:rPr>
        <w:t>, IEC 60603-7, ROHS, deklaracja zgodności CE;</w:t>
      </w:r>
    </w:p>
    <w:p w14:paraId="72B79263"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Obudowa wtyku RJ45 – poliwęglan zgodny z UL94V-0</w:t>
      </w:r>
    </w:p>
    <w:p w14:paraId="0777C499"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Piny wtyków wykonane z pozłacanego fosforobrązu, styki powlekane 50 mikro calami złota dla uzyskania najwyższej wydajności;</w:t>
      </w:r>
    </w:p>
    <w:p w14:paraId="18BDD2F6"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Zgodność z ANSI/TIA-1096-A;</w:t>
      </w:r>
    </w:p>
    <w:p w14:paraId="4552F5BE"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Konstrukcja wtyku musi uniemożliwiać zaczepianie końcówki kabla krosowego podczas wyciągania go z wiązki kabli;</w:t>
      </w:r>
    </w:p>
    <w:p w14:paraId="1AAA53B7"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Kabel krosowy musi zapewniać identyfikowalność (na kablu musi być etykieta z podaną kategorią kabla, jego długością oraz numerem kontroli jakości);</w:t>
      </w:r>
      <w:r w:rsidRPr="00A71B88">
        <w:rPr>
          <w:rFonts w:cs="Arial"/>
        </w:rPr>
        <w:tab/>
      </w:r>
    </w:p>
    <w:p w14:paraId="135A5738"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 xml:space="preserve">Kable krosowe muszą wspierać standardy aplikacji </w:t>
      </w:r>
      <w:proofErr w:type="spellStart"/>
      <w:r w:rsidRPr="00A71B88">
        <w:rPr>
          <w:rFonts w:cs="Arial"/>
        </w:rPr>
        <w:t>PoE</w:t>
      </w:r>
      <w:proofErr w:type="spellEnd"/>
      <w:r w:rsidRPr="00A71B88">
        <w:rPr>
          <w:rFonts w:cs="Arial"/>
        </w:rPr>
        <w:t xml:space="preserve"> IEEE 802.3af/802.3at (48 kabli w wiązce) oraz 802.3bt typ 3 i typ 4 (24 kable w wiązce);</w:t>
      </w:r>
    </w:p>
    <w:p w14:paraId="0BD0BA9E"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Minimalna ilość cykli połączeniowych min. 2500;</w:t>
      </w:r>
    </w:p>
    <w:p w14:paraId="6193E682"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Temperatura pracy: -10ºC do 75ºC</w:t>
      </w:r>
    </w:p>
    <w:p w14:paraId="01FF0264"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Wszystkie kable krosowe mają być fabrycznie wykonane i przetestowane na mapę połączeń oraz NEXT i RL;</w:t>
      </w:r>
    </w:p>
    <w:p w14:paraId="2F0B5ECA"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Wszystkie komponenty składowe: wtyki, kabel mają być wyprodukowane i trwale oznaczone przez tego samego producenta co cały system okablowania i zostać objęte 25-letnią gwarancją systemową producenta;</w:t>
      </w:r>
    </w:p>
    <w:p w14:paraId="62404885"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Należy przewidzieć 100% kabli krosowych do podłączeń z obu stron;</w:t>
      </w:r>
    </w:p>
    <w:p w14:paraId="572AFEB1"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Kable krosowe muszą opcjonalnie umożliwiać zastosowanie dodatkowych zabezpieczeń uniemożliwiających nieautoryzowane wypięcie kabla z portu;</w:t>
      </w:r>
    </w:p>
    <w:p w14:paraId="2779A71E"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Kable krosowe muszą być dostępne w min.8 kolorach;</w:t>
      </w:r>
    </w:p>
    <w:p w14:paraId="010CE313" w14:textId="77777777" w:rsidR="004D51BE" w:rsidRPr="00A71B88" w:rsidRDefault="004D51BE" w:rsidP="00201735">
      <w:pPr>
        <w:pStyle w:val="Akapitzlist"/>
        <w:numPr>
          <w:ilvl w:val="0"/>
          <w:numId w:val="39"/>
        </w:numPr>
        <w:suppressAutoHyphens w:val="0"/>
        <w:spacing w:after="160"/>
        <w:rPr>
          <w:rFonts w:cs="Arial"/>
        </w:rPr>
      </w:pPr>
      <w:r w:rsidRPr="00A71B88">
        <w:rPr>
          <w:rFonts w:cs="Arial"/>
        </w:rPr>
        <w:t>Dostępna długość kabli krosowych od 0.2m do 40m;</w:t>
      </w:r>
    </w:p>
    <w:p w14:paraId="666FF3B7" w14:textId="77777777" w:rsidR="004D51BE" w:rsidRPr="00A71B88" w:rsidRDefault="004D51BE" w:rsidP="00D861E4">
      <w:pPr>
        <w:pStyle w:val="Nagwek2"/>
        <w:tabs>
          <w:tab w:val="num" w:pos="860"/>
        </w:tabs>
        <w:ind w:left="860" w:hanging="360"/>
        <w:rPr>
          <w:rFonts w:cs="Arial"/>
          <w:color w:val="auto"/>
        </w:rPr>
      </w:pPr>
      <w:bookmarkStart w:id="115" w:name="_Toc78789213"/>
      <w:bookmarkStart w:id="116" w:name="_Hlk62302009"/>
      <w:bookmarkStart w:id="117" w:name="_Toc536376706"/>
      <w:bookmarkStart w:id="118" w:name="_Toc113237"/>
      <w:bookmarkStart w:id="119" w:name="_Toc19286536"/>
      <w:bookmarkStart w:id="120" w:name="_Toc19286606"/>
      <w:bookmarkStart w:id="121" w:name="_Toc19286765"/>
      <w:bookmarkStart w:id="122" w:name="_Toc19287147"/>
      <w:bookmarkStart w:id="123" w:name="_Ref233621884"/>
      <w:bookmarkStart w:id="124" w:name="_Toc243115294"/>
      <w:bookmarkEnd w:id="93"/>
      <w:bookmarkEnd w:id="94"/>
      <w:bookmarkEnd w:id="95"/>
      <w:bookmarkEnd w:id="96"/>
      <w:bookmarkEnd w:id="97"/>
      <w:bookmarkEnd w:id="98"/>
      <w:r w:rsidRPr="00A71B88">
        <w:rPr>
          <w:color w:val="auto"/>
        </w:rPr>
        <w:t>System światłowodowy</w:t>
      </w:r>
      <w:bookmarkEnd w:id="115"/>
      <w:r w:rsidRPr="00A71B88">
        <w:rPr>
          <w:color w:val="auto"/>
        </w:rPr>
        <w:t xml:space="preserve"> </w:t>
      </w:r>
    </w:p>
    <w:p w14:paraId="6FE5ACF0" w14:textId="77777777" w:rsidR="004D51BE" w:rsidRPr="00A71B88" w:rsidRDefault="004D51BE" w:rsidP="00D861E4">
      <w:pPr>
        <w:pStyle w:val="Nagwek3"/>
        <w:tabs>
          <w:tab w:val="clear" w:pos="360"/>
        </w:tabs>
        <w:ind w:left="2160"/>
      </w:pPr>
      <w:bookmarkStart w:id="125" w:name="_Toc78789214"/>
      <w:bookmarkStart w:id="126" w:name="_Toc71011289"/>
      <w:r w:rsidRPr="00A71B88">
        <w:t xml:space="preserve">Kable światłowodowe uniwersalne </w:t>
      </w:r>
      <w:proofErr w:type="spellStart"/>
      <w:r w:rsidRPr="00A71B88">
        <w:t>jednomodowe</w:t>
      </w:r>
      <w:proofErr w:type="spellEnd"/>
      <w:r w:rsidRPr="00A71B88">
        <w:t xml:space="preserve"> OS2</w:t>
      </w:r>
      <w:bookmarkEnd w:id="125"/>
      <w:r w:rsidRPr="00A71B88">
        <w:t xml:space="preserve"> </w:t>
      </w:r>
      <w:bookmarkEnd w:id="126"/>
    </w:p>
    <w:p w14:paraId="59286959" w14:textId="77777777" w:rsidR="004D51BE" w:rsidRPr="00A71B88" w:rsidRDefault="004D51BE" w:rsidP="004D51BE">
      <w:pPr>
        <w:rPr>
          <w:rFonts w:cs="Arial"/>
        </w:rPr>
      </w:pPr>
      <w:r w:rsidRPr="00A71B88">
        <w:rPr>
          <w:rFonts w:cs="Arial"/>
        </w:rPr>
        <w:t>Okablowanie światłowodowe do przyłącza zewnętrznego ma zapewnić kanały transmisyjne o dużej przepływności bitowej. Dobór nośników ma zapewnić minimalizację zakłóceń elektromagnetycznych oraz zapewnienia maksymalnej uniwersalności w uruchamianiu różnorodnych protokołów transmisyjnych.</w:t>
      </w:r>
    </w:p>
    <w:p w14:paraId="7E5E6667" w14:textId="77777777" w:rsidR="004D51BE" w:rsidRPr="00A71B88" w:rsidRDefault="004D51BE" w:rsidP="00D861E4">
      <w:pPr>
        <w:pStyle w:val="Nagwek4"/>
        <w:tabs>
          <w:tab w:val="clear" w:pos="360"/>
          <w:tab w:val="clear" w:pos="1134"/>
          <w:tab w:val="num" w:pos="1512"/>
        </w:tabs>
        <w:ind w:left="2880" w:hanging="360"/>
        <w:rPr>
          <w:rFonts w:cs="Times New Roman"/>
        </w:rPr>
      </w:pPr>
      <w:bookmarkStart w:id="127" w:name="_Toc71011286"/>
      <w:r w:rsidRPr="00A71B88">
        <w:t>Minimalne wymagania dla kabli OS2</w:t>
      </w:r>
      <w:bookmarkEnd w:id="127"/>
      <w:r w:rsidRPr="00A71B88">
        <w:t xml:space="preserve"> </w:t>
      </w:r>
    </w:p>
    <w:tbl>
      <w:tblPr>
        <w:tblStyle w:val="Tabelalisty3"/>
        <w:tblW w:w="8505" w:type="dxa"/>
        <w:tblInd w:w="0" w:type="dxa"/>
        <w:tblLayout w:type="fixed"/>
        <w:tblLook w:val="04A0" w:firstRow="1" w:lastRow="0" w:firstColumn="1" w:lastColumn="0" w:noHBand="0" w:noVBand="1"/>
      </w:tblPr>
      <w:tblGrid>
        <w:gridCol w:w="5163"/>
        <w:gridCol w:w="1548"/>
        <w:gridCol w:w="1317"/>
        <w:gridCol w:w="236"/>
        <w:gridCol w:w="241"/>
      </w:tblGrid>
      <w:tr w:rsidR="00A71B88" w:rsidRPr="00A71B88" w14:paraId="3A635419" w14:textId="77777777" w:rsidTr="004D51B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165" w:type="dxa"/>
            <w:tcBorders>
              <w:top w:val="single" w:sz="4" w:space="0" w:color="000000" w:themeColor="text1"/>
              <w:left w:val="single" w:sz="4" w:space="0" w:color="000000" w:themeColor="text1"/>
            </w:tcBorders>
            <w:vAlign w:val="center"/>
            <w:hideMark/>
          </w:tcPr>
          <w:p w14:paraId="068B6CEA" w14:textId="77777777" w:rsidR="004D51BE" w:rsidRPr="00A71B88" w:rsidRDefault="004D51BE">
            <w:pPr>
              <w:rPr>
                <w:rFonts w:eastAsia="Times New Roman" w:cs="Arial"/>
                <w:color w:val="auto"/>
                <w:sz w:val="18"/>
                <w:szCs w:val="18"/>
              </w:rPr>
            </w:pPr>
            <w:r w:rsidRPr="00A71B88">
              <w:rPr>
                <w:rFonts w:eastAsia="Times New Roman" w:cs="Arial"/>
                <w:color w:val="auto"/>
                <w:sz w:val="18"/>
                <w:szCs w:val="18"/>
              </w:rPr>
              <w:t>Parametr</w:t>
            </w:r>
          </w:p>
        </w:tc>
        <w:tc>
          <w:tcPr>
            <w:tcW w:w="3342" w:type="dxa"/>
            <w:gridSpan w:val="4"/>
            <w:tcBorders>
              <w:top w:val="single" w:sz="4" w:space="0" w:color="000000" w:themeColor="text1"/>
              <w:left w:val="nil"/>
              <w:bottom w:val="nil"/>
              <w:right w:val="single" w:sz="4" w:space="0" w:color="000000" w:themeColor="text1"/>
            </w:tcBorders>
            <w:vAlign w:val="center"/>
            <w:hideMark/>
          </w:tcPr>
          <w:p w14:paraId="2DDE0B46" w14:textId="77777777" w:rsidR="004D51BE" w:rsidRPr="00A71B88" w:rsidRDefault="004D51BE">
            <w:pPr>
              <w:cnfStyle w:val="100000000000" w:firstRow="1" w:lastRow="0" w:firstColumn="0" w:lastColumn="0" w:oddVBand="0" w:evenVBand="0" w:oddHBand="0" w:evenHBand="0" w:firstRowFirstColumn="0" w:firstRowLastColumn="0" w:lastRowFirstColumn="0" w:lastRowLastColumn="0"/>
              <w:rPr>
                <w:rFonts w:eastAsia="Times New Roman" w:cs="Arial"/>
                <w:color w:val="auto"/>
                <w:sz w:val="18"/>
                <w:szCs w:val="18"/>
              </w:rPr>
            </w:pPr>
            <w:r w:rsidRPr="00A71B88">
              <w:rPr>
                <w:rFonts w:eastAsia="Times New Roman" w:cs="Arial"/>
                <w:color w:val="auto"/>
                <w:sz w:val="18"/>
                <w:szCs w:val="18"/>
              </w:rPr>
              <w:t>Rodzaj kabla</w:t>
            </w:r>
          </w:p>
        </w:tc>
      </w:tr>
      <w:tr w:rsidR="00A71B88" w:rsidRPr="00A71B88" w14:paraId="52FDEA99" w14:textId="77777777" w:rsidTr="004D5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65" w:type="dxa"/>
            <w:tcBorders>
              <w:left w:val="single" w:sz="4" w:space="0" w:color="000000" w:themeColor="text1"/>
            </w:tcBorders>
            <w:vAlign w:val="center"/>
            <w:hideMark/>
          </w:tcPr>
          <w:p w14:paraId="0F9E0A7E" w14:textId="77777777" w:rsidR="004D51BE" w:rsidRPr="00A71B88" w:rsidRDefault="004D51BE">
            <w:pPr>
              <w:rPr>
                <w:rFonts w:eastAsia="Times New Roman" w:cs="Arial"/>
                <w:sz w:val="18"/>
                <w:szCs w:val="18"/>
              </w:rPr>
            </w:pPr>
          </w:p>
        </w:tc>
        <w:tc>
          <w:tcPr>
            <w:tcW w:w="1548" w:type="dxa"/>
            <w:tcBorders>
              <w:left w:val="nil"/>
              <w:right w:val="nil"/>
            </w:tcBorders>
            <w:shd w:val="clear" w:color="auto" w:fill="000000" w:themeFill="text1"/>
            <w:vAlign w:val="center"/>
            <w:hideMark/>
          </w:tcPr>
          <w:p w14:paraId="3D053B39" w14:textId="77777777" w:rsidR="004D51BE" w:rsidRPr="00A71B88" w:rsidRDefault="004D51B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rPr>
            </w:pPr>
            <w:r w:rsidRPr="00A71B88">
              <w:rPr>
                <w:rFonts w:eastAsia="Times New Roman" w:cs="Arial"/>
                <w:b/>
                <w:bCs/>
                <w:sz w:val="18"/>
                <w:szCs w:val="18"/>
              </w:rPr>
              <w:t>12J</w:t>
            </w:r>
          </w:p>
        </w:tc>
        <w:tc>
          <w:tcPr>
            <w:tcW w:w="1553" w:type="dxa"/>
            <w:gridSpan w:val="2"/>
            <w:tcBorders>
              <w:left w:val="nil"/>
              <w:right w:val="nil"/>
            </w:tcBorders>
            <w:shd w:val="clear" w:color="auto" w:fill="000000" w:themeFill="text1"/>
            <w:vAlign w:val="center"/>
          </w:tcPr>
          <w:p w14:paraId="0CBDBD12" w14:textId="77777777" w:rsidR="004D51BE" w:rsidRPr="00A71B88" w:rsidRDefault="004D51B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rPr>
            </w:pPr>
          </w:p>
        </w:tc>
        <w:tc>
          <w:tcPr>
            <w:tcW w:w="241" w:type="dxa"/>
            <w:tcBorders>
              <w:left w:val="nil"/>
              <w:right w:val="single" w:sz="4" w:space="0" w:color="000000" w:themeColor="text1"/>
            </w:tcBorders>
            <w:shd w:val="clear" w:color="auto" w:fill="000000" w:themeFill="text1"/>
            <w:vAlign w:val="center"/>
          </w:tcPr>
          <w:p w14:paraId="660B1A54" w14:textId="77777777" w:rsidR="004D51BE" w:rsidRPr="00A71B88" w:rsidRDefault="004D51BE">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sz w:val="18"/>
                <w:szCs w:val="18"/>
              </w:rPr>
            </w:pPr>
          </w:p>
        </w:tc>
      </w:tr>
      <w:tr w:rsidR="00A71B88" w:rsidRPr="00A71B88" w14:paraId="23B560B9" w14:textId="77777777" w:rsidTr="004D51BE">
        <w:trPr>
          <w:trHeight w:val="249"/>
        </w:trPr>
        <w:tc>
          <w:tcPr>
            <w:cnfStyle w:val="001000000000" w:firstRow="0" w:lastRow="0" w:firstColumn="1" w:lastColumn="0" w:oddVBand="0" w:evenVBand="0" w:oddHBand="0" w:evenHBand="0" w:firstRowFirstColumn="0" w:firstRowLastColumn="0" w:lastRowFirstColumn="0" w:lastRowLastColumn="0"/>
            <w:tcW w:w="5165" w:type="dxa"/>
            <w:tcBorders>
              <w:top w:val="nil"/>
              <w:left w:val="single" w:sz="4" w:space="0" w:color="000000" w:themeColor="text1"/>
              <w:bottom w:val="nil"/>
            </w:tcBorders>
            <w:vAlign w:val="center"/>
            <w:hideMark/>
          </w:tcPr>
          <w:p w14:paraId="721DC080"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powłoka zewnętrzna kabla – LSZH/LSHF-FR/FRNC</w:t>
            </w:r>
          </w:p>
        </w:tc>
        <w:tc>
          <w:tcPr>
            <w:tcW w:w="2865" w:type="dxa"/>
            <w:gridSpan w:val="2"/>
            <w:tcBorders>
              <w:top w:val="nil"/>
              <w:left w:val="nil"/>
              <w:bottom w:val="nil"/>
              <w:right w:val="nil"/>
            </w:tcBorders>
            <w:vAlign w:val="center"/>
            <w:hideMark/>
          </w:tcPr>
          <w:p w14:paraId="7A6EF54B"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71B88">
              <w:rPr>
                <w:rFonts w:eastAsia="Times New Roman" w:cs="Arial"/>
                <w:sz w:val="18"/>
                <w:szCs w:val="18"/>
              </w:rPr>
              <w:t>Tak</w:t>
            </w:r>
          </w:p>
        </w:tc>
        <w:tc>
          <w:tcPr>
            <w:tcW w:w="236" w:type="dxa"/>
            <w:tcBorders>
              <w:top w:val="nil"/>
              <w:left w:val="nil"/>
              <w:bottom w:val="nil"/>
              <w:right w:val="nil"/>
            </w:tcBorders>
            <w:vAlign w:val="center"/>
          </w:tcPr>
          <w:p w14:paraId="0DC535C3"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236" w:type="dxa"/>
            <w:tcBorders>
              <w:top w:val="nil"/>
              <w:left w:val="nil"/>
              <w:bottom w:val="nil"/>
              <w:right w:val="single" w:sz="4" w:space="0" w:color="000000" w:themeColor="text1"/>
            </w:tcBorders>
            <w:vAlign w:val="center"/>
          </w:tcPr>
          <w:p w14:paraId="61AC2286"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A71B88" w:rsidRPr="00A71B88" w14:paraId="7805BA11" w14:textId="77777777" w:rsidTr="004D51BE">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5165" w:type="dxa"/>
            <w:tcBorders>
              <w:left w:val="single" w:sz="4" w:space="0" w:color="000000" w:themeColor="text1"/>
            </w:tcBorders>
            <w:vAlign w:val="center"/>
            <w:hideMark/>
          </w:tcPr>
          <w:p w14:paraId="004C5E38"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konstrukcja luźnej tuby z żelem</w:t>
            </w:r>
          </w:p>
        </w:tc>
        <w:tc>
          <w:tcPr>
            <w:tcW w:w="2865" w:type="dxa"/>
            <w:gridSpan w:val="2"/>
            <w:tcBorders>
              <w:left w:val="nil"/>
              <w:right w:val="nil"/>
            </w:tcBorders>
            <w:vAlign w:val="center"/>
            <w:hideMark/>
          </w:tcPr>
          <w:p w14:paraId="0CC748FD"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71B88">
              <w:rPr>
                <w:rFonts w:eastAsia="Times New Roman" w:cs="Arial"/>
                <w:sz w:val="18"/>
                <w:szCs w:val="18"/>
              </w:rPr>
              <w:t>Tak</w:t>
            </w:r>
          </w:p>
        </w:tc>
        <w:tc>
          <w:tcPr>
            <w:tcW w:w="236" w:type="dxa"/>
            <w:tcBorders>
              <w:left w:val="nil"/>
              <w:right w:val="nil"/>
            </w:tcBorders>
            <w:vAlign w:val="center"/>
          </w:tcPr>
          <w:p w14:paraId="5447BFB1"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236" w:type="dxa"/>
            <w:tcBorders>
              <w:left w:val="nil"/>
              <w:right w:val="single" w:sz="4" w:space="0" w:color="000000" w:themeColor="text1"/>
            </w:tcBorders>
            <w:vAlign w:val="center"/>
          </w:tcPr>
          <w:p w14:paraId="5F91D0D7"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r>
      <w:tr w:rsidR="00A71B88" w:rsidRPr="00A71B88" w14:paraId="32A281A9" w14:textId="77777777" w:rsidTr="004D51BE">
        <w:trPr>
          <w:trHeight w:val="84"/>
        </w:trPr>
        <w:tc>
          <w:tcPr>
            <w:cnfStyle w:val="001000000000" w:firstRow="0" w:lastRow="0" w:firstColumn="1" w:lastColumn="0" w:oddVBand="0" w:evenVBand="0" w:oddHBand="0" w:evenHBand="0" w:firstRowFirstColumn="0" w:firstRowLastColumn="0" w:lastRowFirstColumn="0" w:lastRowLastColumn="0"/>
            <w:tcW w:w="5165" w:type="dxa"/>
            <w:tcBorders>
              <w:top w:val="nil"/>
              <w:left w:val="single" w:sz="4" w:space="0" w:color="000000" w:themeColor="text1"/>
              <w:bottom w:val="nil"/>
            </w:tcBorders>
            <w:vAlign w:val="center"/>
            <w:hideMark/>
          </w:tcPr>
          <w:p w14:paraId="0EC028F2"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rdzeń ma być zabezpieczony przed wnikaniem wody za pomocą pęczniejącej taśmy</w:t>
            </w:r>
          </w:p>
        </w:tc>
        <w:tc>
          <w:tcPr>
            <w:tcW w:w="2865" w:type="dxa"/>
            <w:gridSpan w:val="2"/>
            <w:tcBorders>
              <w:top w:val="nil"/>
              <w:left w:val="nil"/>
              <w:bottom w:val="nil"/>
              <w:right w:val="nil"/>
            </w:tcBorders>
            <w:vAlign w:val="center"/>
            <w:hideMark/>
          </w:tcPr>
          <w:p w14:paraId="7CEF8EAC"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71B88">
              <w:rPr>
                <w:rFonts w:eastAsia="Times New Roman" w:cs="Arial"/>
                <w:sz w:val="18"/>
                <w:szCs w:val="18"/>
              </w:rPr>
              <w:t>Tak</w:t>
            </w:r>
          </w:p>
        </w:tc>
        <w:tc>
          <w:tcPr>
            <w:tcW w:w="236" w:type="dxa"/>
            <w:tcBorders>
              <w:top w:val="nil"/>
              <w:left w:val="nil"/>
              <w:bottom w:val="nil"/>
              <w:right w:val="nil"/>
            </w:tcBorders>
            <w:vAlign w:val="center"/>
          </w:tcPr>
          <w:p w14:paraId="0D41569F"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236" w:type="dxa"/>
            <w:tcBorders>
              <w:top w:val="nil"/>
              <w:left w:val="nil"/>
              <w:bottom w:val="nil"/>
              <w:right w:val="single" w:sz="4" w:space="0" w:color="000000" w:themeColor="text1"/>
            </w:tcBorders>
            <w:vAlign w:val="center"/>
          </w:tcPr>
          <w:p w14:paraId="1EA4C83D"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A71B88" w:rsidRPr="00A71B88" w14:paraId="5A1AE188" w14:textId="77777777" w:rsidTr="004D5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65" w:type="dxa"/>
            <w:tcBorders>
              <w:left w:val="single" w:sz="4" w:space="0" w:color="000000" w:themeColor="text1"/>
            </w:tcBorders>
            <w:vAlign w:val="center"/>
            <w:hideMark/>
          </w:tcPr>
          <w:p w14:paraId="1F54FE66"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włókna w buforze</w:t>
            </w:r>
          </w:p>
        </w:tc>
        <w:tc>
          <w:tcPr>
            <w:tcW w:w="2865" w:type="dxa"/>
            <w:gridSpan w:val="2"/>
            <w:tcBorders>
              <w:left w:val="nil"/>
              <w:right w:val="nil"/>
            </w:tcBorders>
            <w:vAlign w:val="center"/>
            <w:hideMark/>
          </w:tcPr>
          <w:p w14:paraId="1AB045E8"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71B88">
              <w:rPr>
                <w:rFonts w:eastAsia="Times New Roman" w:cs="Arial"/>
                <w:sz w:val="18"/>
                <w:szCs w:val="18"/>
              </w:rPr>
              <w:t>250um</w:t>
            </w:r>
          </w:p>
        </w:tc>
        <w:tc>
          <w:tcPr>
            <w:tcW w:w="236" w:type="dxa"/>
            <w:tcBorders>
              <w:left w:val="nil"/>
              <w:right w:val="nil"/>
            </w:tcBorders>
            <w:vAlign w:val="center"/>
          </w:tcPr>
          <w:p w14:paraId="77768741"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236" w:type="dxa"/>
            <w:tcBorders>
              <w:left w:val="nil"/>
              <w:right w:val="single" w:sz="4" w:space="0" w:color="000000" w:themeColor="text1"/>
            </w:tcBorders>
            <w:vAlign w:val="center"/>
          </w:tcPr>
          <w:p w14:paraId="192FCEBD"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r>
      <w:tr w:rsidR="00A71B88" w:rsidRPr="00A71B88" w14:paraId="617046AB" w14:textId="77777777" w:rsidTr="004D51BE">
        <w:trPr>
          <w:trHeight w:val="53"/>
        </w:trPr>
        <w:tc>
          <w:tcPr>
            <w:cnfStyle w:val="001000000000" w:firstRow="0" w:lastRow="0" w:firstColumn="1" w:lastColumn="0" w:oddVBand="0" w:evenVBand="0" w:oddHBand="0" w:evenHBand="0" w:firstRowFirstColumn="0" w:firstRowLastColumn="0" w:lastRowFirstColumn="0" w:lastRowLastColumn="0"/>
            <w:tcW w:w="5165" w:type="dxa"/>
            <w:tcBorders>
              <w:top w:val="nil"/>
              <w:left w:val="single" w:sz="4" w:space="0" w:color="000000" w:themeColor="text1"/>
              <w:bottom w:val="nil"/>
            </w:tcBorders>
            <w:vAlign w:val="center"/>
            <w:hideMark/>
          </w:tcPr>
          <w:p w14:paraId="544AF313"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maksymalna średnica zewnętrzna kabla</w:t>
            </w:r>
          </w:p>
        </w:tc>
        <w:tc>
          <w:tcPr>
            <w:tcW w:w="2865" w:type="dxa"/>
            <w:gridSpan w:val="2"/>
            <w:tcBorders>
              <w:top w:val="nil"/>
              <w:left w:val="nil"/>
              <w:bottom w:val="nil"/>
              <w:right w:val="nil"/>
            </w:tcBorders>
            <w:vAlign w:val="center"/>
            <w:hideMark/>
          </w:tcPr>
          <w:p w14:paraId="5A5C037B"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71B88">
              <w:rPr>
                <w:rFonts w:eastAsia="Times New Roman" w:cs="Arial"/>
                <w:sz w:val="18"/>
                <w:szCs w:val="18"/>
              </w:rPr>
              <w:t>7,5mm</w:t>
            </w:r>
          </w:p>
        </w:tc>
        <w:tc>
          <w:tcPr>
            <w:tcW w:w="236" w:type="dxa"/>
            <w:tcBorders>
              <w:top w:val="nil"/>
              <w:left w:val="nil"/>
              <w:bottom w:val="nil"/>
              <w:right w:val="nil"/>
            </w:tcBorders>
            <w:vAlign w:val="center"/>
          </w:tcPr>
          <w:p w14:paraId="16FE6EE3"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236" w:type="dxa"/>
            <w:tcBorders>
              <w:top w:val="nil"/>
              <w:left w:val="nil"/>
              <w:bottom w:val="nil"/>
              <w:right w:val="single" w:sz="4" w:space="0" w:color="000000" w:themeColor="text1"/>
            </w:tcBorders>
            <w:vAlign w:val="center"/>
          </w:tcPr>
          <w:p w14:paraId="39F0AED7"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A71B88" w:rsidRPr="00A71B88" w14:paraId="10D5D6A3" w14:textId="77777777" w:rsidTr="004D51B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5165" w:type="dxa"/>
            <w:tcBorders>
              <w:left w:val="single" w:sz="4" w:space="0" w:color="000000" w:themeColor="text1"/>
            </w:tcBorders>
            <w:vAlign w:val="center"/>
            <w:hideMark/>
          </w:tcPr>
          <w:p w14:paraId="2B5402C9"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minimalny promień gięcia podczas instalacji</w:t>
            </w:r>
          </w:p>
        </w:tc>
        <w:tc>
          <w:tcPr>
            <w:tcW w:w="2865" w:type="dxa"/>
            <w:gridSpan w:val="2"/>
            <w:tcBorders>
              <w:left w:val="nil"/>
              <w:right w:val="nil"/>
            </w:tcBorders>
            <w:vAlign w:val="center"/>
            <w:hideMark/>
          </w:tcPr>
          <w:p w14:paraId="50FBABBD"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71B88">
              <w:rPr>
                <w:rFonts w:eastAsia="Times New Roman" w:cs="Arial"/>
                <w:sz w:val="18"/>
                <w:szCs w:val="18"/>
              </w:rPr>
              <w:t>100mm</w:t>
            </w:r>
          </w:p>
        </w:tc>
        <w:tc>
          <w:tcPr>
            <w:tcW w:w="236" w:type="dxa"/>
            <w:tcBorders>
              <w:left w:val="nil"/>
              <w:right w:val="nil"/>
            </w:tcBorders>
            <w:vAlign w:val="center"/>
          </w:tcPr>
          <w:p w14:paraId="61F85FE1"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236" w:type="dxa"/>
            <w:tcBorders>
              <w:left w:val="nil"/>
              <w:right w:val="single" w:sz="4" w:space="0" w:color="000000" w:themeColor="text1"/>
            </w:tcBorders>
            <w:vAlign w:val="center"/>
          </w:tcPr>
          <w:p w14:paraId="10831C00"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r>
      <w:tr w:rsidR="00A71B88" w:rsidRPr="00A71B88" w14:paraId="718903E1" w14:textId="77777777" w:rsidTr="004D51BE">
        <w:trPr>
          <w:trHeight w:val="53"/>
        </w:trPr>
        <w:tc>
          <w:tcPr>
            <w:cnfStyle w:val="001000000000" w:firstRow="0" w:lastRow="0" w:firstColumn="1" w:lastColumn="0" w:oddVBand="0" w:evenVBand="0" w:oddHBand="0" w:evenHBand="0" w:firstRowFirstColumn="0" w:firstRowLastColumn="0" w:lastRowFirstColumn="0" w:lastRowLastColumn="0"/>
            <w:tcW w:w="5165" w:type="dxa"/>
            <w:tcBorders>
              <w:top w:val="nil"/>
              <w:left w:val="single" w:sz="4" w:space="0" w:color="000000" w:themeColor="text1"/>
              <w:bottom w:val="nil"/>
            </w:tcBorders>
            <w:vAlign w:val="center"/>
            <w:hideMark/>
          </w:tcPr>
          <w:p w14:paraId="7697EC40"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minimalny promień gięcia długoterminowy</w:t>
            </w:r>
          </w:p>
        </w:tc>
        <w:tc>
          <w:tcPr>
            <w:tcW w:w="2865" w:type="dxa"/>
            <w:gridSpan w:val="2"/>
            <w:tcBorders>
              <w:top w:val="nil"/>
              <w:left w:val="nil"/>
              <w:bottom w:val="nil"/>
              <w:right w:val="nil"/>
            </w:tcBorders>
            <w:vAlign w:val="center"/>
            <w:hideMark/>
          </w:tcPr>
          <w:p w14:paraId="3D4F4691"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71B88">
              <w:rPr>
                <w:rFonts w:eastAsia="Times New Roman" w:cs="Arial"/>
                <w:sz w:val="18"/>
                <w:szCs w:val="18"/>
              </w:rPr>
              <w:t>60mm</w:t>
            </w:r>
          </w:p>
        </w:tc>
        <w:tc>
          <w:tcPr>
            <w:tcW w:w="236" w:type="dxa"/>
            <w:tcBorders>
              <w:top w:val="nil"/>
              <w:left w:val="nil"/>
              <w:bottom w:val="nil"/>
              <w:right w:val="nil"/>
            </w:tcBorders>
            <w:vAlign w:val="center"/>
          </w:tcPr>
          <w:p w14:paraId="2552F122"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236" w:type="dxa"/>
            <w:tcBorders>
              <w:top w:val="nil"/>
              <w:left w:val="nil"/>
              <w:bottom w:val="nil"/>
              <w:right w:val="single" w:sz="4" w:space="0" w:color="000000" w:themeColor="text1"/>
            </w:tcBorders>
            <w:vAlign w:val="center"/>
          </w:tcPr>
          <w:p w14:paraId="79F971A0"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A71B88" w:rsidRPr="00A71B88" w14:paraId="713E8FB8" w14:textId="77777777" w:rsidTr="004D51BE">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5165" w:type="dxa"/>
            <w:tcBorders>
              <w:left w:val="single" w:sz="4" w:space="0" w:color="000000" w:themeColor="text1"/>
            </w:tcBorders>
            <w:vAlign w:val="center"/>
            <w:hideMark/>
          </w:tcPr>
          <w:p w14:paraId="3066B936"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wszystkie włókna w kablu dla łatwej identyfikacji mają mieć inny kolor</w:t>
            </w:r>
          </w:p>
        </w:tc>
        <w:tc>
          <w:tcPr>
            <w:tcW w:w="2865" w:type="dxa"/>
            <w:gridSpan w:val="2"/>
            <w:tcBorders>
              <w:left w:val="nil"/>
              <w:right w:val="nil"/>
            </w:tcBorders>
            <w:vAlign w:val="center"/>
            <w:hideMark/>
          </w:tcPr>
          <w:p w14:paraId="6FDC2ACD"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71B88">
              <w:rPr>
                <w:rFonts w:eastAsia="Times New Roman" w:cs="Arial"/>
                <w:sz w:val="18"/>
                <w:szCs w:val="18"/>
              </w:rPr>
              <w:t>Tak</w:t>
            </w:r>
          </w:p>
        </w:tc>
        <w:tc>
          <w:tcPr>
            <w:tcW w:w="236" w:type="dxa"/>
            <w:tcBorders>
              <w:left w:val="nil"/>
              <w:right w:val="nil"/>
            </w:tcBorders>
            <w:vAlign w:val="center"/>
          </w:tcPr>
          <w:p w14:paraId="6C62E0AC"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236" w:type="dxa"/>
            <w:tcBorders>
              <w:left w:val="nil"/>
              <w:right w:val="single" w:sz="4" w:space="0" w:color="000000" w:themeColor="text1"/>
            </w:tcBorders>
            <w:vAlign w:val="center"/>
          </w:tcPr>
          <w:p w14:paraId="28521D66"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r>
      <w:tr w:rsidR="00A71B88" w:rsidRPr="00A71B88" w14:paraId="46610DEF" w14:textId="77777777" w:rsidTr="004D51BE">
        <w:trPr>
          <w:trHeight w:val="300"/>
        </w:trPr>
        <w:tc>
          <w:tcPr>
            <w:cnfStyle w:val="001000000000" w:firstRow="0" w:lastRow="0" w:firstColumn="1" w:lastColumn="0" w:oddVBand="0" w:evenVBand="0" w:oddHBand="0" w:evenHBand="0" w:firstRowFirstColumn="0" w:firstRowLastColumn="0" w:lastRowFirstColumn="0" w:lastRowLastColumn="0"/>
            <w:tcW w:w="8502" w:type="dxa"/>
            <w:gridSpan w:val="5"/>
            <w:tcBorders>
              <w:top w:val="nil"/>
              <w:left w:val="single" w:sz="4" w:space="0" w:color="000000" w:themeColor="text1"/>
              <w:bottom w:val="nil"/>
            </w:tcBorders>
            <w:shd w:val="clear" w:color="auto" w:fill="000000" w:themeFill="text1"/>
            <w:vAlign w:val="center"/>
          </w:tcPr>
          <w:p w14:paraId="081C727E" w14:textId="77777777" w:rsidR="004D51BE" w:rsidRPr="00A71B88" w:rsidRDefault="004D51BE">
            <w:pPr>
              <w:rPr>
                <w:rFonts w:eastAsia="Times New Roman" w:cs="Arial"/>
                <w:sz w:val="18"/>
                <w:szCs w:val="18"/>
              </w:rPr>
            </w:pPr>
          </w:p>
        </w:tc>
      </w:tr>
      <w:tr w:rsidR="00A71B88" w:rsidRPr="00A71B88" w14:paraId="6C667CEA" w14:textId="77777777" w:rsidTr="004D51BE">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5165" w:type="dxa"/>
            <w:tcBorders>
              <w:left w:val="single" w:sz="4" w:space="0" w:color="000000" w:themeColor="text1"/>
            </w:tcBorders>
            <w:vAlign w:val="center"/>
            <w:hideMark/>
          </w:tcPr>
          <w:p w14:paraId="14607294"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Wytrzymałość na rozciąganie (długoterminowe)</w:t>
            </w:r>
          </w:p>
        </w:tc>
        <w:tc>
          <w:tcPr>
            <w:tcW w:w="2865" w:type="dxa"/>
            <w:gridSpan w:val="2"/>
            <w:tcBorders>
              <w:left w:val="nil"/>
              <w:right w:val="nil"/>
            </w:tcBorders>
            <w:vAlign w:val="center"/>
            <w:hideMark/>
          </w:tcPr>
          <w:p w14:paraId="531848B1"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71B88">
              <w:rPr>
                <w:rFonts w:eastAsia="Times New Roman" w:cs="Arial"/>
                <w:sz w:val="18"/>
                <w:szCs w:val="18"/>
              </w:rPr>
              <w:t>700N</w:t>
            </w:r>
          </w:p>
        </w:tc>
        <w:tc>
          <w:tcPr>
            <w:tcW w:w="236" w:type="dxa"/>
            <w:tcBorders>
              <w:left w:val="nil"/>
              <w:right w:val="nil"/>
            </w:tcBorders>
            <w:vAlign w:val="center"/>
          </w:tcPr>
          <w:p w14:paraId="65A99F97"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236" w:type="dxa"/>
            <w:tcBorders>
              <w:left w:val="nil"/>
              <w:right w:val="single" w:sz="4" w:space="0" w:color="000000" w:themeColor="text1"/>
            </w:tcBorders>
            <w:vAlign w:val="center"/>
          </w:tcPr>
          <w:p w14:paraId="375C5646"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r>
      <w:tr w:rsidR="00A71B88" w:rsidRPr="00A71B88" w14:paraId="2152317F" w14:textId="77777777" w:rsidTr="004D51BE">
        <w:trPr>
          <w:trHeight w:val="283"/>
        </w:trPr>
        <w:tc>
          <w:tcPr>
            <w:cnfStyle w:val="001000000000" w:firstRow="0" w:lastRow="0" w:firstColumn="1" w:lastColumn="0" w:oddVBand="0" w:evenVBand="0" w:oddHBand="0" w:evenHBand="0" w:firstRowFirstColumn="0" w:firstRowLastColumn="0" w:lastRowFirstColumn="0" w:lastRowLastColumn="0"/>
            <w:tcW w:w="5165" w:type="dxa"/>
            <w:tcBorders>
              <w:top w:val="nil"/>
              <w:left w:val="single" w:sz="4" w:space="0" w:color="000000" w:themeColor="text1"/>
              <w:bottom w:val="nil"/>
            </w:tcBorders>
            <w:vAlign w:val="center"/>
            <w:hideMark/>
          </w:tcPr>
          <w:p w14:paraId="32D313C5"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Wytrzymałość na rozciąganie (podczas instalacji)</w:t>
            </w:r>
          </w:p>
        </w:tc>
        <w:tc>
          <w:tcPr>
            <w:tcW w:w="2865" w:type="dxa"/>
            <w:gridSpan w:val="2"/>
            <w:tcBorders>
              <w:top w:val="nil"/>
              <w:left w:val="nil"/>
              <w:bottom w:val="nil"/>
              <w:right w:val="nil"/>
            </w:tcBorders>
            <w:vAlign w:val="center"/>
            <w:hideMark/>
          </w:tcPr>
          <w:p w14:paraId="66AA42A8"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71B88">
              <w:rPr>
                <w:rFonts w:eastAsia="Times New Roman" w:cs="Arial"/>
                <w:sz w:val="18"/>
                <w:szCs w:val="18"/>
              </w:rPr>
              <w:t>1500N</w:t>
            </w:r>
          </w:p>
        </w:tc>
        <w:tc>
          <w:tcPr>
            <w:tcW w:w="236" w:type="dxa"/>
            <w:tcBorders>
              <w:top w:val="nil"/>
              <w:left w:val="nil"/>
              <w:bottom w:val="nil"/>
              <w:right w:val="nil"/>
            </w:tcBorders>
            <w:vAlign w:val="center"/>
          </w:tcPr>
          <w:p w14:paraId="2CCC1BEC"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236" w:type="dxa"/>
            <w:tcBorders>
              <w:top w:val="nil"/>
              <w:left w:val="nil"/>
              <w:bottom w:val="nil"/>
              <w:right w:val="single" w:sz="4" w:space="0" w:color="000000" w:themeColor="text1"/>
            </w:tcBorders>
            <w:vAlign w:val="center"/>
          </w:tcPr>
          <w:p w14:paraId="2D57EE00"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A71B88" w:rsidRPr="00A71B88" w14:paraId="7A8BEA16" w14:textId="77777777" w:rsidTr="004D51BE">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5165" w:type="dxa"/>
            <w:tcBorders>
              <w:left w:val="single" w:sz="4" w:space="0" w:color="000000" w:themeColor="text1"/>
            </w:tcBorders>
            <w:vAlign w:val="center"/>
            <w:hideMark/>
          </w:tcPr>
          <w:p w14:paraId="69419127"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Wytrzymałość na ściskanie</w:t>
            </w:r>
          </w:p>
        </w:tc>
        <w:tc>
          <w:tcPr>
            <w:tcW w:w="2865" w:type="dxa"/>
            <w:gridSpan w:val="2"/>
            <w:tcBorders>
              <w:left w:val="nil"/>
              <w:right w:val="nil"/>
            </w:tcBorders>
            <w:vAlign w:val="center"/>
            <w:hideMark/>
          </w:tcPr>
          <w:p w14:paraId="136A71F8"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71B88">
              <w:rPr>
                <w:rFonts w:eastAsia="Times New Roman" w:cs="Arial"/>
                <w:sz w:val="18"/>
                <w:szCs w:val="18"/>
              </w:rPr>
              <w:t>2000N/1000nm</w:t>
            </w:r>
          </w:p>
        </w:tc>
        <w:tc>
          <w:tcPr>
            <w:tcW w:w="236" w:type="dxa"/>
            <w:tcBorders>
              <w:left w:val="nil"/>
              <w:right w:val="nil"/>
            </w:tcBorders>
            <w:vAlign w:val="center"/>
          </w:tcPr>
          <w:p w14:paraId="75A2E0AD"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236" w:type="dxa"/>
            <w:tcBorders>
              <w:left w:val="nil"/>
              <w:right w:val="single" w:sz="4" w:space="0" w:color="000000" w:themeColor="text1"/>
            </w:tcBorders>
            <w:vAlign w:val="center"/>
          </w:tcPr>
          <w:p w14:paraId="049245C9"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r>
      <w:tr w:rsidR="00A71B88" w:rsidRPr="00A71B88" w14:paraId="7394551D" w14:textId="77777777" w:rsidTr="004D51BE">
        <w:trPr>
          <w:trHeight w:val="316"/>
        </w:trPr>
        <w:tc>
          <w:tcPr>
            <w:cnfStyle w:val="001000000000" w:firstRow="0" w:lastRow="0" w:firstColumn="1" w:lastColumn="0" w:oddVBand="0" w:evenVBand="0" w:oddHBand="0" w:evenHBand="0" w:firstRowFirstColumn="0" w:firstRowLastColumn="0" w:lastRowFirstColumn="0" w:lastRowLastColumn="0"/>
            <w:tcW w:w="8502" w:type="dxa"/>
            <w:gridSpan w:val="5"/>
            <w:tcBorders>
              <w:top w:val="nil"/>
              <w:left w:val="single" w:sz="4" w:space="0" w:color="000000" w:themeColor="text1"/>
              <w:bottom w:val="nil"/>
            </w:tcBorders>
            <w:shd w:val="clear" w:color="auto" w:fill="000000" w:themeFill="text1"/>
            <w:vAlign w:val="center"/>
          </w:tcPr>
          <w:p w14:paraId="64A0456D" w14:textId="77777777" w:rsidR="004D51BE" w:rsidRPr="00A71B88" w:rsidRDefault="004D51BE">
            <w:pPr>
              <w:rPr>
                <w:rFonts w:eastAsia="Times New Roman" w:cs="Arial"/>
                <w:sz w:val="18"/>
                <w:szCs w:val="18"/>
              </w:rPr>
            </w:pPr>
          </w:p>
        </w:tc>
      </w:tr>
      <w:tr w:rsidR="00A71B88" w:rsidRPr="00A71B88" w14:paraId="0DE69F47" w14:textId="77777777" w:rsidTr="004D51BE">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5165" w:type="dxa"/>
            <w:tcBorders>
              <w:left w:val="single" w:sz="4" w:space="0" w:color="000000" w:themeColor="text1"/>
            </w:tcBorders>
            <w:vAlign w:val="center"/>
            <w:hideMark/>
          </w:tcPr>
          <w:p w14:paraId="1C9236AB"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Temperatura pracy</w:t>
            </w:r>
          </w:p>
        </w:tc>
        <w:tc>
          <w:tcPr>
            <w:tcW w:w="2865" w:type="dxa"/>
            <w:gridSpan w:val="2"/>
            <w:tcBorders>
              <w:left w:val="nil"/>
              <w:right w:val="nil"/>
            </w:tcBorders>
            <w:vAlign w:val="center"/>
            <w:hideMark/>
          </w:tcPr>
          <w:p w14:paraId="3047FEC9"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71B88">
              <w:rPr>
                <w:rFonts w:eastAsia="Times New Roman" w:cs="Arial"/>
                <w:sz w:val="18"/>
                <w:szCs w:val="18"/>
              </w:rPr>
              <w:t>-30°C do 70°C</w:t>
            </w:r>
          </w:p>
        </w:tc>
        <w:tc>
          <w:tcPr>
            <w:tcW w:w="236" w:type="dxa"/>
            <w:tcBorders>
              <w:left w:val="nil"/>
              <w:right w:val="nil"/>
            </w:tcBorders>
            <w:vAlign w:val="center"/>
          </w:tcPr>
          <w:p w14:paraId="5506357E"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236" w:type="dxa"/>
            <w:tcBorders>
              <w:left w:val="nil"/>
              <w:right w:val="single" w:sz="4" w:space="0" w:color="000000" w:themeColor="text1"/>
            </w:tcBorders>
            <w:vAlign w:val="center"/>
          </w:tcPr>
          <w:p w14:paraId="6A3EFFC2"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r>
      <w:tr w:rsidR="00A71B88" w:rsidRPr="00A71B88" w14:paraId="4431CA11" w14:textId="77777777" w:rsidTr="004D51BE">
        <w:trPr>
          <w:trHeight w:val="237"/>
        </w:trPr>
        <w:tc>
          <w:tcPr>
            <w:cnfStyle w:val="001000000000" w:firstRow="0" w:lastRow="0" w:firstColumn="1" w:lastColumn="0" w:oddVBand="0" w:evenVBand="0" w:oddHBand="0" w:evenHBand="0" w:firstRowFirstColumn="0" w:firstRowLastColumn="0" w:lastRowFirstColumn="0" w:lastRowLastColumn="0"/>
            <w:tcW w:w="5165" w:type="dxa"/>
            <w:tcBorders>
              <w:top w:val="nil"/>
              <w:left w:val="single" w:sz="4" w:space="0" w:color="000000" w:themeColor="text1"/>
              <w:bottom w:val="nil"/>
            </w:tcBorders>
            <w:vAlign w:val="center"/>
            <w:hideMark/>
          </w:tcPr>
          <w:p w14:paraId="63792C8D"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Temperatura instalacji</w:t>
            </w:r>
          </w:p>
        </w:tc>
        <w:tc>
          <w:tcPr>
            <w:tcW w:w="2865" w:type="dxa"/>
            <w:gridSpan w:val="2"/>
            <w:tcBorders>
              <w:top w:val="nil"/>
              <w:left w:val="nil"/>
              <w:bottom w:val="nil"/>
              <w:right w:val="nil"/>
            </w:tcBorders>
            <w:vAlign w:val="center"/>
            <w:hideMark/>
          </w:tcPr>
          <w:p w14:paraId="3AAEFB2F"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71B88">
              <w:rPr>
                <w:rFonts w:eastAsia="Times New Roman" w:cs="Arial"/>
                <w:sz w:val="18"/>
                <w:szCs w:val="18"/>
              </w:rPr>
              <w:t>-15°C do 40°C</w:t>
            </w:r>
          </w:p>
        </w:tc>
        <w:tc>
          <w:tcPr>
            <w:tcW w:w="236" w:type="dxa"/>
            <w:tcBorders>
              <w:top w:val="nil"/>
              <w:left w:val="nil"/>
              <w:bottom w:val="nil"/>
              <w:right w:val="nil"/>
            </w:tcBorders>
            <w:vAlign w:val="center"/>
          </w:tcPr>
          <w:p w14:paraId="65E70B5F"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236" w:type="dxa"/>
            <w:tcBorders>
              <w:top w:val="nil"/>
              <w:left w:val="nil"/>
              <w:bottom w:val="nil"/>
              <w:right w:val="single" w:sz="4" w:space="0" w:color="000000" w:themeColor="text1"/>
            </w:tcBorders>
            <w:vAlign w:val="center"/>
          </w:tcPr>
          <w:p w14:paraId="6BAC186C"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A71B88" w:rsidRPr="00A71B88" w14:paraId="0DAFDBBD" w14:textId="77777777" w:rsidTr="004D51BE">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5165" w:type="dxa"/>
            <w:tcBorders>
              <w:left w:val="single" w:sz="4" w:space="0" w:color="000000" w:themeColor="text1"/>
            </w:tcBorders>
            <w:vAlign w:val="center"/>
            <w:hideMark/>
          </w:tcPr>
          <w:p w14:paraId="4521B821"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Temperatura przechowywania i transportu</w:t>
            </w:r>
          </w:p>
        </w:tc>
        <w:tc>
          <w:tcPr>
            <w:tcW w:w="2865" w:type="dxa"/>
            <w:gridSpan w:val="2"/>
            <w:tcBorders>
              <w:left w:val="nil"/>
              <w:right w:val="nil"/>
            </w:tcBorders>
            <w:vAlign w:val="center"/>
            <w:hideMark/>
          </w:tcPr>
          <w:p w14:paraId="39A1AE8B"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71B88">
              <w:rPr>
                <w:rFonts w:eastAsia="Times New Roman" w:cs="Arial"/>
                <w:sz w:val="18"/>
                <w:szCs w:val="18"/>
              </w:rPr>
              <w:t>-40°C do 60°C</w:t>
            </w:r>
          </w:p>
        </w:tc>
        <w:tc>
          <w:tcPr>
            <w:tcW w:w="236" w:type="dxa"/>
            <w:tcBorders>
              <w:left w:val="nil"/>
              <w:right w:val="nil"/>
            </w:tcBorders>
            <w:vAlign w:val="center"/>
          </w:tcPr>
          <w:p w14:paraId="0AB1DB33"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236" w:type="dxa"/>
            <w:tcBorders>
              <w:left w:val="nil"/>
              <w:right w:val="single" w:sz="4" w:space="0" w:color="000000" w:themeColor="text1"/>
            </w:tcBorders>
            <w:vAlign w:val="center"/>
          </w:tcPr>
          <w:p w14:paraId="6432D8B1"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r>
      <w:tr w:rsidR="00A71B88" w:rsidRPr="00A71B88" w14:paraId="0B87AFE5" w14:textId="77777777" w:rsidTr="004D51BE">
        <w:trPr>
          <w:trHeight w:val="300"/>
        </w:trPr>
        <w:tc>
          <w:tcPr>
            <w:cnfStyle w:val="001000000000" w:firstRow="0" w:lastRow="0" w:firstColumn="1" w:lastColumn="0" w:oddVBand="0" w:evenVBand="0" w:oddHBand="0" w:evenHBand="0" w:firstRowFirstColumn="0" w:firstRowLastColumn="0" w:lastRowFirstColumn="0" w:lastRowLastColumn="0"/>
            <w:tcW w:w="8502" w:type="dxa"/>
            <w:gridSpan w:val="5"/>
            <w:tcBorders>
              <w:top w:val="nil"/>
              <w:left w:val="single" w:sz="4" w:space="0" w:color="000000" w:themeColor="text1"/>
              <w:bottom w:val="nil"/>
            </w:tcBorders>
            <w:shd w:val="clear" w:color="auto" w:fill="000000" w:themeFill="text1"/>
            <w:vAlign w:val="center"/>
          </w:tcPr>
          <w:p w14:paraId="2E8DA88B" w14:textId="77777777" w:rsidR="004D51BE" w:rsidRPr="00A71B88" w:rsidRDefault="004D51BE">
            <w:pPr>
              <w:rPr>
                <w:rFonts w:eastAsia="Times New Roman" w:cs="Arial"/>
                <w:sz w:val="18"/>
                <w:szCs w:val="18"/>
              </w:rPr>
            </w:pPr>
          </w:p>
        </w:tc>
      </w:tr>
      <w:tr w:rsidR="00A71B88" w:rsidRPr="00A71B88" w14:paraId="1446DA90" w14:textId="77777777" w:rsidTr="004D51BE">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5165" w:type="dxa"/>
            <w:tcBorders>
              <w:left w:val="single" w:sz="4" w:space="0" w:color="000000" w:themeColor="text1"/>
            </w:tcBorders>
            <w:vAlign w:val="center"/>
            <w:hideMark/>
          </w:tcPr>
          <w:p w14:paraId="6F739E09"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1310nm</w:t>
            </w:r>
          </w:p>
        </w:tc>
        <w:tc>
          <w:tcPr>
            <w:tcW w:w="2865" w:type="dxa"/>
            <w:gridSpan w:val="2"/>
            <w:tcBorders>
              <w:left w:val="nil"/>
              <w:right w:val="nil"/>
            </w:tcBorders>
            <w:vAlign w:val="center"/>
            <w:hideMark/>
          </w:tcPr>
          <w:p w14:paraId="4182A1CD"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71B88">
              <w:rPr>
                <w:rFonts w:eastAsia="Times New Roman" w:cs="Arial"/>
                <w:sz w:val="18"/>
                <w:szCs w:val="18"/>
              </w:rPr>
              <w:t>0.75dB/km</w:t>
            </w:r>
          </w:p>
        </w:tc>
        <w:tc>
          <w:tcPr>
            <w:tcW w:w="236" w:type="dxa"/>
            <w:tcBorders>
              <w:left w:val="nil"/>
              <w:right w:val="nil"/>
            </w:tcBorders>
            <w:vAlign w:val="center"/>
          </w:tcPr>
          <w:p w14:paraId="4B8609EB"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236" w:type="dxa"/>
            <w:tcBorders>
              <w:left w:val="nil"/>
              <w:right w:val="single" w:sz="4" w:space="0" w:color="000000" w:themeColor="text1"/>
            </w:tcBorders>
            <w:vAlign w:val="center"/>
          </w:tcPr>
          <w:p w14:paraId="70374B0B"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r>
      <w:tr w:rsidR="00A71B88" w:rsidRPr="00A71B88" w14:paraId="4CE433BE" w14:textId="77777777" w:rsidTr="004D51BE">
        <w:trPr>
          <w:trHeight w:val="300"/>
        </w:trPr>
        <w:tc>
          <w:tcPr>
            <w:cnfStyle w:val="001000000000" w:firstRow="0" w:lastRow="0" w:firstColumn="1" w:lastColumn="0" w:oddVBand="0" w:evenVBand="0" w:oddHBand="0" w:evenHBand="0" w:firstRowFirstColumn="0" w:firstRowLastColumn="0" w:lastRowFirstColumn="0" w:lastRowLastColumn="0"/>
            <w:tcW w:w="5165" w:type="dxa"/>
            <w:tcBorders>
              <w:top w:val="nil"/>
              <w:left w:val="single" w:sz="4" w:space="0" w:color="000000" w:themeColor="text1"/>
              <w:bottom w:val="nil"/>
            </w:tcBorders>
            <w:vAlign w:val="center"/>
            <w:hideMark/>
          </w:tcPr>
          <w:p w14:paraId="7D3B79A3" w14:textId="77777777" w:rsidR="004D51BE" w:rsidRPr="00A71B88" w:rsidRDefault="004D51BE">
            <w:pPr>
              <w:rPr>
                <w:rFonts w:eastAsia="Times New Roman" w:cs="Arial"/>
                <w:b w:val="0"/>
                <w:bCs w:val="0"/>
                <w:sz w:val="18"/>
                <w:szCs w:val="18"/>
              </w:rPr>
            </w:pPr>
            <w:r w:rsidRPr="00A71B88">
              <w:rPr>
                <w:rFonts w:eastAsia="Symbol" w:cs="Arial"/>
                <w:b w:val="0"/>
                <w:bCs w:val="0"/>
                <w:sz w:val="18"/>
                <w:szCs w:val="18"/>
              </w:rPr>
              <w:t>1550nm</w:t>
            </w:r>
          </w:p>
        </w:tc>
        <w:tc>
          <w:tcPr>
            <w:tcW w:w="2865" w:type="dxa"/>
            <w:gridSpan w:val="2"/>
            <w:tcBorders>
              <w:top w:val="nil"/>
              <w:left w:val="nil"/>
              <w:bottom w:val="nil"/>
              <w:right w:val="nil"/>
            </w:tcBorders>
            <w:vAlign w:val="center"/>
            <w:hideMark/>
          </w:tcPr>
          <w:p w14:paraId="6DB64C50"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71B88">
              <w:rPr>
                <w:rFonts w:eastAsia="Times New Roman" w:cs="Arial"/>
                <w:sz w:val="18"/>
                <w:szCs w:val="18"/>
              </w:rPr>
              <w:t>0.75dB/km</w:t>
            </w:r>
          </w:p>
        </w:tc>
        <w:tc>
          <w:tcPr>
            <w:tcW w:w="236" w:type="dxa"/>
            <w:tcBorders>
              <w:top w:val="nil"/>
              <w:left w:val="nil"/>
              <w:bottom w:val="nil"/>
              <w:right w:val="nil"/>
            </w:tcBorders>
            <w:vAlign w:val="center"/>
          </w:tcPr>
          <w:p w14:paraId="059A7AB3"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236" w:type="dxa"/>
            <w:tcBorders>
              <w:top w:val="nil"/>
              <w:left w:val="nil"/>
              <w:bottom w:val="nil"/>
              <w:right w:val="single" w:sz="4" w:space="0" w:color="000000" w:themeColor="text1"/>
            </w:tcBorders>
            <w:vAlign w:val="center"/>
          </w:tcPr>
          <w:p w14:paraId="1261CC38"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A71B88" w:rsidRPr="00A71B88" w14:paraId="04AADCDF" w14:textId="77777777" w:rsidTr="004D51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02" w:type="dxa"/>
            <w:gridSpan w:val="5"/>
            <w:tcBorders>
              <w:left w:val="single" w:sz="4" w:space="0" w:color="000000" w:themeColor="text1"/>
            </w:tcBorders>
            <w:shd w:val="clear" w:color="auto" w:fill="000000" w:themeFill="text1"/>
            <w:vAlign w:val="center"/>
          </w:tcPr>
          <w:p w14:paraId="69A1F117" w14:textId="77777777" w:rsidR="004D51BE" w:rsidRPr="00A71B88" w:rsidRDefault="004D51BE">
            <w:pPr>
              <w:rPr>
                <w:rFonts w:eastAsia="Times New Roman" w:cs="Arial"/>
                <w:sz w:val="18"/>
                <w:szCs w:val="18"/>
              </w:rPr>
            </w:pPr>
          </w:p>
        </w:tc>
      </w:tr>
      <w:tr w:rsidR="00A71B88" w:rsidRPr="00A71B88" w14:paraId="54968EB5" w14:textId="77777777" w:rsidTr="004D51BE">
        <w:trPr>
          <w:trHeight w:val="171"/>
        </w:trPr>
        <w:tc>
          <w:tcPr>
            <w:cnfStyle w:val="001000000000" w:firstRow="0" w:lastRow="0" w:firstColumn="1" w:lastColumn="0" w:oddVBand="0" w:evenVBand="0" w:oddHBand="0" w:evenHBand="0" w:firstRowFirstColumn="0" w:firstRowLastColumn="0" w:lastRowFirstColumn="0" w:lastRowLastColumn="0"/>
            <w:tcW w:w="5165" w:type="dxa"/>
            <w:tcBorders>
              <w:top w:val="nil"/>
              <w:left w:val="single" w:sz="4" w:space="0" w:color="000000" w:themeColor="text1"/>
              <w:bottom w:val="nil"/>
            </w:tcBorders>
            <w:vAlign w:val="center"/>
            <w:hideMark/>
          </w:tcPr>
          <w:p w14:paraId="29E7FE80" w14:textId="77777777" w:rsidR="004D51BE" w:rsidRPr="00A71B88" w:rsidRDefault="004D51BE">
            <w:pPr>
              <w:rPr>
                <w:rFonts w:eastAsia="Times New Roman" w:cs="Arial"/>
                <w:b w:val="0"/>
                <w:bCs w:val="0"/>
                <w:sz w:val="18"/>
                <w:szCs w:val="18"/>
              </w:rPr>
            </w:pPr>
            <w:proofErr w:type="spellStart"/>
            <w:r w:rsidRPr="00A71B88">
              <w:rPr>
                <w:rFonts w:eastAsia="Times New Roman" w:cs="Arial"/>
                <w:b w:val="0"/>
                <w:bCs w:val="0"/>
                <w:sz w:val="18"/>
                <w:szCs w:val="18"/>
              </w:rPr>
              <w:t>Euroklasa</w:t>
            </w:r>
            <w:proofErr w:type="spellEnd"/>
          </w:p>
        </w:tc>
        <w:tc>
          <w:tcPr>
            <w:tcW w:w="2865" w:type="dxa"/>
            <w:gridSpan w:val="2"/>
            <w:tcBorders>
              <w:top w:val="nil"/>
              <w:left w:val="nil"/>
              <w:bottom w:val="nil"/>
              <w:right w:val="nil"/>
            </w:tcBorders>
            <w:vAlign w:val="center"/>
            <w:hideMark/>
          </w:tcPr>
          <w:p w14:paraId="441B43C6"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roofErr w:type="spellStart"/>
            <w:r w:rsidRPr="00A71B88">
              <w:rPr>
                <w:rFonts w:eastAsia="Times New Roman" w:cs="Arial"/>
                <w:sz w:val="18"/>
                <w:szCs w:val="18"/>
              </w:rPr>
              <w:t>Eca</w:t>
            </w:r>
            <w:proofErr w:type="spellEnd"/>
          </w:p>
        </w:tc>
        <w:tc>
          <w:tcPr>
            <w:tcW w:w="236" w:type="dxa"/>
            <w:tcBorders>
              <w:top w:val="nil"/>
              <w:left w:val="nil"/>
              <w:bottom w:val="nil"/>
              <w:right w:val="nil"/>
            </w:tcBorders>
            <w:vAlign w:val="center"/>
          </w:tcPr>
          <w:p w14:paraId="6503E383"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236" w:type="dxa"/>
            <w:tcBorders>
              <w:top w:val="nil"/>
              <w:left w:val="nil"/>
              <w:bottom w:val="nil"/>
              <w:right w:val="single" w:sz="4" w:space="0" w:color="000000" w:themeColor="text1"/>
            </w:tcBorders>
            <w:vAlign w:val="center"/>
          </w:tcPr>
          <w:p w14:paraId="613BF799"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A71B88" w:rsidRPr="00A71B88" w14:paraId="2764DFA6" w14:textId="77777777" w:rsidTr="004D51BE">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5165" w:type="dxa"/>
            <w:tcBorders>
              <w:left w:val="single" w:sz="4" w:space="0" w:color="000000" w:themeColor="text1"/>
            </w:tcBorders>
            <w:vAlign w:val="center"/>
            <w:hideMark/>
          </w:tcPr>
          <w:p w14:paraId="2EEDA5B3" w14:textId="77777777" w:rsidR="004D51BE" w:rsidRPr="00A71B88" w:rsidRDefault="004D51BE">
            <w:pPr>
              <w:rPr>
                <w:rFonts w:eastAsia="Times New Roman" w:cs="Arial"/>
                <w:b w:val="0"/>
                <w:bCs w:val="0"/>
                <w:sz w:val="18"/>
                <w:szCs w:val="18"/>
              </w:rPr>
            </w:pPr>
            <w:r w:rsidRPr="00A71B88">
              <w:rPr>
                <w:rFonts w:eastAsia="Times New Roman" w:cs="Arial"/>
                <w:b w:val="0"/>
                <w:bCs w:val="0"/>
                <w:sz w:val="18"/>
                <w:szCs w:val="18"/>
              </w:rPr>
              <w:t>ISO 11801</w:t>
            </w:r>
          </w:p>
        </w:tc>
        <w:tc>
          <w:tcPr>
            <w:tcW w:w="2865" w:type="dxa"/>
            <w:gridSpan w:val="2"/>
            <w:tcBorders>
              <w:left w:val="nil"/>
              <w:right w:val="nil"/>
            </w:tcBorders>
            <w:vAlign w:val="center"/>
            <w:hideMark/>
          </w:tcPr>
          <w:p w14:paraId="6DFA85BD"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71B88">
              <w:rPr>
                <w:rFonts w:eastAsia="Times New Roman" w:cs="Arial"/>
                <w:sz w:val="18"/>
                <w:szCs w:val="18"/>
              </w:rPr>
              <w:t>Tak</w:t>
            </w:r>
          </w:p>
        </w:tc>
        <w:tc>
          <w:tcPr>
            <w:tcW w:w="236" w:type="dxa"/>
            <w:tcBorders>
              <w:left w:val="nil"/>
              <w:right w:val="nil"/>
            </w:tcBorders>
            <w:vAlign w:val="center"/>
          </w:tcPr>
          <w:p w14:paraId="3EE988F7"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236" w:type="dxa"/>
            <w:tcBorders>
              <w:left w:val="nil"/>
              <w:right w:val="single" w:sz="4" w:space="0" w:color="000000" w:themeColor="text1"/>
            </w:tcBorders>
            <w:vAlign w:val="center"/>
          </w:tcPr>
          <w:p w14:paraId="20383563"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r>
      <w:tr w:rsidR="00A71B88" w:rsidRPr="00A71B88" w14:paraId="2D305224" w14:textId="77777777" w:rsidTr="004D51BE">
        <w:trPr>
          <w:trHeight w:val="121"/>
        </w:trPr>
        <w:tc>
          <w:tcPr>
            <w:cnfStyle w:val="001000000000" w:firstRow="0" w:lastRow="0" w:firstColumn="1" w:lastColumn="0" w:oddVBand="0" w:evenVBand="0" w:oddHBand="0" w:evenHBand="0" w:firstRowFirstColumn="0" w:firstRowLastColumn="0" w:lastRowFirstColumn="0" w:lastRowLastColumn="0"/>
            <w:tcW w:w="5165" w:type="dxa"/>
            <w:tcBorders>
              <w:top w:val="nil"/>
              <w:left w:val="single" w:sz="4" w:space="0" w:color="000000" w:themeColor="text1"/>
              <w:bottom w:val="nil"/>
            </w:tcBorders>
            <w:vAlign w:val="center"/>
            <w:hideMark/>
          </w:tcPr>
          <w:p w14:paraId="63E49E1F" w14:textId="77777777" w:rsidR="004D51BE" w:rsidRPr="00A71B88" w:rsidRDefault="004D51BE">
            <w:pPr>
              <w:rPr>
                <w:rFonts w:eastAsia="Times New Roman" w:cs="Arial"/>
                <w:b w:val="0"/>
                <w:bCs w:val="0"/>
                <w:sz w:val="18"/>
                <w:szCs w:val="18"/>
              </w:rPr>
            </w:pPr>
            <w:r w:rsidRPr="00A71B88">
              <w:rPr>
                <w:rFonts w:eastAsia="Times New Roman" w:cs="Arial"/>
                <w:b w:val="0"/>
                <w:bCs w:val="0"/>
                <w:sz w:val="18"/>
                <w:szCs w:val="18"/>
              </w:rPr>
              <w:t>EN 60794-2-20</w:t>
            </w:r>
          </w:p>
        </w:tc>
        <w:tc>
          <w:tcPr>
            <w:tcW w:w="2865" w:type="dxa"/>
            <w:gridSpan w:val="2"/>
            <w:tcBorders>
              <w:top w:val="nil"/>
              <w:left w:val="nil"/>
              <w:bottom w:val="nil"/>
              <w:right w:val="nil"/>
            </w:tcBorders>
            <w:vAlign w:val="center"/>
            <w:hideMark/>
          </w:tcPr>
          <w:p w14:paraId="5492FBA7"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71B88">
              <w:rPr>
                <w:rFonts w:eastAsia="Times New Roman" w:cs="Arial"/>
                <w:sz w:val="18"/>
                <w:szCs w:val="18"/>
              </w:rPr>
              <w:t>Tak</w:t>
            </w:r>
          </w:p>
        </w:tc>
        <w:tc>
          <w:tcPr>
            <w:tcW w:w="236" w:type="dxa"/>
            <w:tcBorders>
              <w:top w:val="nil"/>
              <w:left w:val="nil"/>
              <w:bottom w:val="nil"/>
              <w:right w:val="nil"/>
            </w:tcBorders>
            <w:vAlign w:val="center"/>
          </w:tcPr>
          <w:p w14:paraId="25CD2131"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236" w:type="dxa"/>
            <w:tcBorders>
              <w:top w:val="nil"/>
              <w:left w:val="nil"/>
              <w:bottom w:val="nil"/>
              <w:right w:val="single" w:sz="4" w:space="0" w:color="000000" w:themeColor="text1"/>
            </w:tcBorders>
            <w:vAlign w:val="center"/>
          </w:tcPr>
          <w:p w14:paraId="497F2161"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A71B88" w:rsidRPr="00A71B88" w14:paraId="0104BAAB" w14:textId="77777777" w:rsidTr="004D51BE">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5165" w:type="dxa"/>
            <w:tcBorders>
              <w:left w:val="single" w:sz="4" w:space="0" w:color="000000" w:themeColor="text1"/>
            </w:tcBorders>
            <w:vAlign w:val="center"/>
            <w:hideMark/>
          </w:tcPr>
          <w:p w14:paraId="31CC08FE" w14:textId="77777777" w:rsidR="004D51BE" w:rsidRPr="00A71B88" w:rsidRDefault="004D51BE">
            <w:pPr>
              <w:rPr>
                <w:rFonts w:eastAsia="Times New Roman" w:cs="Arial"/>
                <w:b w:val="0"/>
                <w:bCs w:val="0"/>
                <w:sz w:val="18"/>
                <w:szCs w:val="18"/>
              </w:rPr>
            </w:pPr>
            <w:r w:rsidRPr="00A71B88">
              <w:rPr>
                <w:rFonts w:eastAsia="Times New Roman" w:cs="Arial"/>
                <w:b w:val="0"/>
                <w:bCs w:val="0"/>
                <w:sz w:val="18"/>
                <w:szCs w:val="18"/>
              </w:rPr>
              <w:t>IEC 60794-2-20</w:t>
            </w:r>
          </w:p>
        </w:tc>
        <w:tc>
          <w:tcPr>
            <w:tcW w:w="2865" w:type="dxa"/>
            <w:gridSpan w:val="2"/>
            <w:tcBorders>
              <w:left w:val="nil"/>
              <w:right w:val="nil"/>
            </w:tcBorders>
            <w:vAlign w:val="center"/>
            <w:hideMark/>
          </w:tcPr>
          <w:p w14:paraId="7B81D0E9"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71B88">
              <w:rPr>
                <w:rFonts w:eastAsia="Times New Roman" w:cs="Arial"/>
                <w:sz w:val="18"/>
                <w:szCs w:val="18"/>
              </w:rPr>
              <w:t>Tak</w:t>
            </w:r>
          </w:p>
        </w:tc>
        <w:tc>
          <w:tcPr>
            <w:tcW w:w="236" w:type="dxa"/>
            <w:tcBorders>
              <w:left w:val="nil"/>
              <w:right w:val="nil"/>
            </w:tcBorders>
            <w:vAlign w:val="center"/>
          </w:tcPr>
          <w:p w14:paraId="3E387647"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236" w:type="dxa"/>
            <w:tcBorders>
              <w:left w:val="nil"/>
              <w:right w:val="single" w:sz="4" w:space="0" w:color="000000" w:themeColor="text1"/>
            </w:tcBorders>
            <w:vAlign w:val="center"/>
          </w:tcPr>
          <w:p w14:paraId="171E508C"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r>
      <w:tr w:rsidR="00A71B88" w:rsidRPr="00A71B88" w14:paraId="42A2725C" w14:textId="77777777" w:rsidTr="004D51BE">
        <w:trPr>
          <w:trHeight w:val="56"/>
        </w:trPr>
        <w:tc>
          <w:tcPr>
            <w:cnfStyle w:val="001000000000" w:firstRow="0" w:lastRow="0" w:firstColumn="1" w:lastColumn="0" w:oddVBand="0" w:evenVBand="0" w:oddHBand="0" w:evenHBand="0" w:firstRowFirstColumn="0" w:firstRowLastColumn="0" w:lastRowFirstColumn="0" w:lastRowLastColumn="0"/>
            <w:tcW w:w="5165" w:type="dxa"/>
            <w:tcBorders>
              <w:top w:val="nil"/>
              <w:left w:val="single" w:sz="4" w:space="0" w:color="000000" w:themeColor="text1"/>
              <w:bottom w:val="nil"/>
            </w:tcBorders>
            <w:vAlign w:val="center"/>
            <w:hideMark/>
          </w:tcPr>
          <w:p w14:paraId="2D79E141" w14:textId="77777777" w:rsidR="004D51BE" w:rsidRPr="00A71B88" w:rsidRDefault="004D51BE">
            <w:pPr>
              <w:rPr>
                <w:rFonts w:eastAsia="Times New Roman" w:cs="Arial"/>
                <w:b w:val="0"/>
                <w:bCs w:val="0"/>
                <w:sz w:val="18"/>
                <w:szCs w:val="18"/>
              </w:rPr>
            </w:pPr>
            <w:r w:rsidRPr="00A71B88">
              <w:rPr>
                <w:rFonts w:eastAsia="Times New Roman" w:cs="Arial"/>
                <w:b w:val="0"/>
                <w:bCs w:val="0"/>
                <w:sz w:val="18"/>
                <w:szCs w:val="18"/>
              </w:rPr>
              <w:t>EN 50173</w:t>
            </w:r>
          </w:p>
        </w:tc>
        <w:tc>
          <w:tcPr>
            <w:tcW w:w="2865" w:type="dxa"/>
            <w:gridSpan w:val="2"/>
            <w:tcBorders>
              <w:top w:val="nil"/>
              <w:left w:val="nil"/>
              <w:bottom w:val="nil"/>
              <w:right w:val="nil"/>
            </w:tcBorders>
            <w:vAlign w:val="center"/>
            <w:hideMark/>
          </w:tcPr>
          <w:p w14:paraId="37C337C2"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71B88">
              <w:rPr>
                <w:rFonts w:eastAsia="Times New Roman" w:cs="Arial"/>
                <w:sz w:val="18"/>
                <w:szCs w:val="18"/>
              </w:rPr>
              <w:t>Tak</w:t>
            </w:r>
          </w:p>
        </w:tc>
        <w:tc>
          <w:tcPr>
            <w:tcW w:w="236" w:type="dxa"/>
            <w:tcBorders>
              <w:top w:val="nil"/>
              <w:left w:val="nil"/>
              <w:bottom w:val="nil"/>
              <w:right w:val="nil"/>
            </w:tcBorders>
            <w:vAlign w:val="center"/>
          </w:tcPr>
          <w:p w14:paraId="573ED4D8"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236" w:type="dxa"/>
            <w:tcBorders>
              <w:top w:val="nil"/>
              <w:left w:val="nil"/>
              <w:bottom w:val="nil"/>
              <w:right w:val="single" w:sz="4" w:space="0" w:color="000000" w:themeColor="text1"/>
            </w:tcBorders>
            <w:vAlign w:val="center"/>
          </w:tcPr>
          <w:p w14:paraId="20785004"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A71B88" w:rsidRPr="00A71B88" w14:paraId="3233EEA0" w14:textId="77777777" w:rsidTr="004D51BE">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5165" w:type="dxa"/>
            <w:tcBorders>
              <w:left w:val="single" w:sz="4" w:space="0" w:color="000000" w:themeColor="text1"/>
            </w:tcBorders>
            <w:vAlign w:val="center"/>
            <w:hideMark/>
          </w:tcPr>
          <w:p w14:paraId="6D0A0325" w14:textId="77777777" w:rsidR="004D51BE" w:rsidRPr="00A71B88" w:rsidRDefault="004D51BE">
            <w:pPr>
              <w:rPr>
                <w:rFonts w:eastAsia="Times New Roman" w:cs="Arial"/>
                <w:b w:val="0"/>
                <w:bCs w:val="0"/>
                <w:sz w:val="18"/>
                <w:szCs w:val="18"/>
              </w:rPr>
            </w:pPr>
            <w:r w:rsidRPr="00A71B88">
              <w:rPr>
                <w:rFonts w:eastAsia="Times New Roman" w:cs="Arial"/>
                <w:b w:val="0"/>
                <w:bCs w:val="0"/>
                <w:sz w:val="18"/>
                <w:szCs w:val="18"/>
              </w:rPr>
              <w:t>EN 50290-2-27</w:t>
            </w:r>
          </w:p>
        </w:tc>
        <w:tc>
          <w:tcPr>
            <w:tcW w:w="2865" w:type="dxa"/>
            <w:gridSpan w:val="2"/>
            <w:tcBorders>
              <w:left w:val="nil"/>
              <w:right w:val="nil"/>
            </w:tcBorders>
            <w:vAlign w:val="center"/>
            <w:hideMark/>
          </w:tcPr>
          <w:p w14:paraId="34278679"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71B88">
              <w:rPr>
                <w:rFonts w:eastAsia="Times New Roman" w:cs="Arial"/>
                <w:sz w:val="18"/>
                <w:szCs w:val="18"/>
              </w:rPr>
              <w:t>Tak</w:t>
            </w:r>
          </w:p>
        </w:tc>
        <w:tc>
          <w:tcPr>
            <w:tcW w:w="236" w:type="dxa"/>
            <w:tcBorders>
              <w:left w:val="nil"/>
              <w:right w:val="nil"/>
            </w:tcBorders>
            <w:vAlign w:val="center"/>
          </w:tcPr>
          <w:p w14:paraId="6B5E9650"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236" w:type="dxa"/>
            <w:tcBorders>
              <w:left w:val="nil"/>
              <w:right w:val="single" w:sz="4" w:space="0" w:color="000000" w:themeColor="text1"/>
            </w:tcBorders>
            <w:vAlign w:val="center"/>
          </w:tcPr>
          <w:p w14:paraId="26B96A68"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r>
      <w:tr w:rsidR="00A71B88" w:rsidRPr="00A71B88" w14:paraId="45FAF505" w14:textId="77777777" w:rsidTr="004D51BE">
        <w:trPr>
          <w:trHeight w:val="53"/>
        </w:trPr>
        <w:tc>
          <w:tcPr>
            <w:cnfStyle w:val="001000000000" w:firstRow="0" w:lastRow="0" w:firstColumn="1" w:lastColumn="0" w:oddVBand="0" w:evenVBand="0" w:oddHBand="0" w:evenHBand="0" w:firstRowFirstColumn="0" w:firstRowLastColumn="0" w:lastRowFirstColumn="0" w:lastRowLastColumn="0"/>
            <w:tcW w:w="5165" w:type="dxa"/>
            <w:tcBorders>
              <w:top w:val="nil"/>
              <w:left w:val="single" w:sz="4" w:space="0" w:color="000000" w:themeColor="text1"/>
              <w:bottom w:val="nil"/>
            </w:tcBorders>
            <w:vAlign w:val="center"/>
            <w:hideMark/>
          </w:tcPr>
          <w:p w14:paraId="0D56379C" w14:textId="77777777" w:rsidR="004D51BE" w:rsidRPr="00A71B88" w:rsidRDefault="004D51BE">
            <w:pPr>
              <w:rPr>
                <w:rFonts w:eastAsia="Times New Roman" w:cs="Arial"/>
                <w:b w:val="0"/>
                <w:bCs w:val="0"/>
                <w:sz w:val="18"/>
                <w:szCs w:val="18"/>
              </w:rPr>
            </w:pPr>
            <w:r w:rsidRPr="00A71B88">
              <w:rPr>
                <w:rFonts w:eastAsia="Times New Roman" w:cs="Arial"/>
                <w:b w:val="0"/>
                <w:bCs w:val="0"/>
                <w:sz w:val="18"/>
                <w:szCs w:val="18"/>
              </w:rPr>
              <w:t>IEC 60332-1-2</w:t>
            </w:r>
          </w:p>
        </w:tc>
        <w:tc>
          <w:tcPr>
            <w:tcW w:w="2865" w:type="dxa"/>
            <w:gridSpan w:val="2"/>
            <w:tcBorders>
              <w:top w:val="nil"/>
              <w:left w:val="nil"/>
              <w:bottom w:val="nil"/>
              <w:right w:val="nil"/>
            </w:tcBorders>
            <w:vAlign w:val="center"/>
            <w:hideMark/>
          </w:tcPr>
          <w:p w14:paraId="3FA01A16"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71B88">
              <w:rPr>
                <w:rFonts w:eastAsia="Times New Roman" w:cs="Arial"/>
                <w:sz w:val="18"/>
                <w:szCs w:val="18"/>
              </w:rPr>
              <w:t>Tak</w:t>
            </w:r>
          </w:p>
        </w:tc>
        <w:tc>
          <w:tcPr>
            <w:tcW w:w="236" w:type="dxa"/>
            <w:tcBorders>
              <w:top w:val="nil"/>
              <w:left w:val="nil"/>
              <w:bottom w:val="nil"/>
              <w:right w:val="nil"/>
            </w:tcBorders>
            <w:vAlign w:val="center"/>
          </w:tcPr>
          <w:p w14:paraId="7C15A397"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236" w:type="dxa"/>
            <w:tcBorders>
              <w:top w:val="nil"/>
              <w:left w:val="nil"/>
              <w:bottom w:val="nil"/>
              <w:right w:val="single" w:sz="4" w:space="0" w:color="000000" w:themeColor="text1"/>
            </w:tcBorders>
            <w:vAlign w:val="center"/>
          </w:tcPr>
          <w:p w14:paraId="6531E3BF"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r w:rsidR="00A71B88" w:rsidRPr="00A71B88" w14:paraId="0A13ACB7" w14:textId="77777777" w:rsidTr="004D51BE">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5165" w:type="dxa"/>
            <w:tcBorders>
              <w:left w:val="single" w:sz="4" w:space="0" w:color="000000" w:themeColor="text1"/>
            </w:tcBorders>
            <w:vAlign w:val="center"/>
            <w:hideMark/>
          </w:tcPr>
          <w:p w14:paraId="4796AA77" w14:textId="77777777" w:rsidR="004D51BE" w:rsidRPr="00A71B88" w:rsidRDefault="004D51BE">
            <w:pPr>
              <w:rPr>
                <w:rFonts w:eastAsia="Times New Roman" w:cs="Arial"/>
                <w:b w:val="0"/>
                <w:bCs w:val="0"/>
                <w:sz w:val="18"/>
                <w:szCs w:val="18"/>
              </w:rPr>
            </w:pPr>
            <w:r w:rsidRPr="00A71B88">
              <w:rPr>
                <w:rFonts w:eastAsia="Times New Roman" w:cs="Arial"/>
                <w:b w:val="0"/>
                <w:bCs w:val="0"/>
                <w:sz w:val="18"/>
                <w:szCs w:val="18"/>
              </w:rPr>
              <w:t>IEC 60794-2</w:t>
            </w:r>
          </w:p>
        </w:tc>
        <w:tc>
          <w:tcPr>
            <w:tcW w:w="2865" w:type="dxa"/>
            <w:gridSpan w:val="2"/>
            <w:tcBorders>
              <w:left w:val="nil"/>
              <w:right w:val="nil"/>
            </w:tcBorders>
            <w:vAlign w:val="center"/>
            <w:hideMark/>
          </w:tcPr>
          <w:p w14:paraId="7A16756A"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r w:rsidRPr="00A71B88">
              <w:rPr>
                <w:rFonts w:eastAsia="Times New Roman" w:cs="Arial"/>
                <w:sz w:val="18"/>
                <w:szCs w:val="18"/>
              </w:rPr>
              <w:t>Tak</w:t>
            </w:r>
          </w:p>
        </w:tc>
        <w:tc>
          <w:tcPr>
            <w:tcW w:w="236" w:type="dxa"/>
            <w:tcBorders>
              <w:left w:val="nil"/>
              <w:right w:val="nil"/>
            </w:tcBorders>
            <w:vAlign w:val="center"/>
          </w:tcPr>
          <w:p w14:paraId="4AA349B6"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c>
          <w:tcPr>
            <w:tcW w:w="236" w:type="dxa"/>
            <w:tcBorders>
              <w:left w:val="nil"/>
              <w:right w:val="single" w:sz="4" w:space="0" w:color="000000" w:themeColor="text1"/>
            </w:tcBorders>
            <w:vAlign w:val="center"/>
          </w:tcPr>
          <w:p w14:paraId="754F9BAA"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eastAsia="Times New Roman" w:cs="Arial"/>
                <w:sz w:val="18"/>
                <w:szCs w:val="18"/>
              </w:rPr>
            </w:pPr>
          </w:p>
        </w:tc>
      </w:tr>
      <w:tr w:rsidR="00A71B88" w:rsidRPr="00A71B88" w14:paraId="351ECFC2" w14:textId="77777777" w:rsidTr="004D51BE">
        <w:trPr>
          <w:trHeight w:val="53"/>
        </w:trPr>
        <w:tc>
          <w:tcPr>
            <w:cnfStyle w:val="001000000000" w:firstRow="0" w:lastRow="0" w:firstColumn="1" w:lastColumn="0" w:oddVBand="0" w:evenVBand="0" w:oddHBand="0" w:evenHBand="0" w:firstRowFirstColumn="0" w:firstRowLastColumn="0" w:lastRowFirstColumn="0" w:lastRowLastColumn="0"/>
            <w:tcW w:w="5165" w:type="dxa"/>
            <w:tcBorders>
              <w:top w:val="nil"/>
              <w:left w:val="single" w:sz="4" w:space="0" w:color="000000" w:themeColor="text1"/>
              <w:bottom w:val="single" w:sz="4" w:space="0" w:color="000000" w:themeColor="text1"/>
            </w:tcBorders>
            <w:vAlign w:val="center"/>
            <w:hideMark/>
          </w:tcPr>
          <w:p w14:paraId="2FD5A7F2" w14:textId="77777777" w:rsidR="004D51BE" w:rsidRPr="00A71B88" w:rsidRDefault="004D51BE">
            <w:pPr>
              <w:rPr>
                <w:rFonts w:eastAsia="Times New Roman" w:cs="Arial"/>
                <w:b w:val="0"/>
                <w:bCs w:val="0"/>
                <w:sz w:val="18"/>
                <w:szCs w:val="18"/>
              </w:rPr>
            </w:pPr>
            <w:r w:rsidRPr="00A71B88">
              <w:rPr>
                <w:rFonts w:eastAsia="Times New Roman" w:cs="Arial"/>
                <w:b w:val="0"/>
                <w:bCs w:val="0"/>
                <w:sz w:val="18"/>
                <w:szCs w:val="18"/>
              </w:rPr>
              <w:t>IEC 61034</w:t>
            </w:r>
          </w:p>
        </w:tc>
        <w:tc>
          <w:tcPr>
            <w:tcW w:w="2865" w:type="dxa"/>
            <w:gridSpan w:val="2"/>
            <w:tcBorders>
              <w:top w:val="nil"/>
              <w:left w:val="nil"/>
              <w:bottom w:val="single" w:sz="4" w:space="0" w:color="000000" w:themeColor="text1"/>
              <w:right w:val="nil"/>
            </w:tcBorders>
            <w:vAlign w:val="center"/>
            <w:hideMark/>
          </w:tcPr>
          <w:p w14:paraId="3298C2FC"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r w:rsidRPr="00A71B88">
              <w:rPr>
                <w:rFonts w:eastAsia="Times New Roman" w:cs="Arial"/>
                <w:sz w:val="18"/>
                <w:szCs w:val="18"/>
              </w:rPr>
              <w:t>Tak</w:t>
            </w:r>
          </w:p>
        </w:tc>
        <w:tc>
          <w:tcPr>
            <w:tcW w:w="236" w:type="dxa"/>
            <w:tcBorders>
              <w:top w:val="nil"/>
              <w:left w:val="nil"/>
              <w:bottom w:val="single" w:sz="4" w:space="0" w:color="000000" w:themeColor="text1"/>
              <w:right w:val="nil"/>
            </w:tcBorders>
            <w:vAlign w:val="center"/>
          </w:tcPr>
          <w:p w14:paraId="297D0FBF"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c>
          <w:tcPr>
            <w:tcW w:w="236" w:type="dxa"/>
            <w:tcBorders>
              <w:top w:val="nil"/>
              <w:left w:val="nil"/>
              <w:bottom w:val="single" w:sz="4" w:space="0" w:color="000000" w:themeColor="text1"/>
              <w:right w:val="single" w:sz="4" w:space="0" w:color="000000" w:themeColor="text1"/>
            </w:tcBorders>
            <w:vAlign w:val="center"/>
          </w:tcPr>
          <w:p w14:paraId="3DD1CFD4" w14:textId="77777777" w:rsidR="004D51BE" w:rsidRPr="00A71B88" w:rsidRDefault="004D51BE">
            <w:pPr>
              <w:cnfStyle w:val="000000000000" w:firstRow="0" w:lastRow="0" w:firstColumn="0" w:lastColumn="0" w:oddVBand="0" w:evenVBand="0" w:oddHBand="0" w:evenHBand="0" w:firstRowFirstColumn="0" w:firstRowLastColumn="0" w:lastRowFirstColumn="0" w:lastRowLastColumn="0"/>
              <w:rPr>
                <w:rFonts w:eastAsia="Times New Roman" w:cs="Arial"/>
                <w:sz w:val="18"/>
                <w:szCs w:val="18"/>
              </w:rPr>
            </w:pPr>
          </w:p>
        </w:tc>
      </w:tr>
    </w:tbl>
    <w:p w14:paraId="7A1513D9" w14:textId="77777777" w:rsidR="004D51BE" w:rsidRPr="00A71B88" w:rsidRDefault="004D51BE" w:rsidP="004D51BE">
      <w:pPr>
        <w:rPr>
          <w:rFonts w:eastAsiaTheme="minorHAnsi" w:cstheme="minorBidi"/>
          <w:sz w:val="22"/>
          <w:szCs w:val="22"/>
        </w:rPr>
      </w:pPr>
    </w:p>
    <w:p w14:paraId="15A76BE3" w14:textId="77777777" w:rsidR="004D51BE" w:rsidRPr="00A71B88" w:rsidRDefault="004D51BE" w:rsidP="004D51BE"/>
    <w:p w14:paraId="52E2A746" w14:textId="77777777" w:rsidR="004D51BE" w:rsidRPr="00A71B88" w:rsidRDefault="004D51BE" w:rsidP="00D861E4">
      <w:pPr>
        <w:pStyle w:val="Nagwek3"/>
        <w:tabs>
          <w:tab w:val="clear" w:pos="360"/>
        </w:tabs>
        <w:ind w:left="2160"/>
        <w:rPr>
          <w:lang w:eastAsia="pl-PL"/>
        </w:rPr>
      </w:pPr>
      <w:bookmarkStart w:id="128" w:name="_Toc78789215"/>
      <w:bookmarkStart w:id="129" w:name="_Toc71011297"/>
      <w:bookmarkStart w:id="130" w:name="_Toc71011304"/>
      <w:bookmarkStart w:id="131" w:name="_Toc344626055"/>
      <w:bookmarkStart w:id="132" w:name="_Toc536376714"/>
      <w:bookmarkStart w:id="133" w:name="_Toc113246"/>
      <w:bookmarkStart w:id="134" w:name="_Toc19286543"/>
      <w:bookmarkStart w:id="135" w:name="_Toc19286613"/>
      <w:bookmarkStart w:id="136" w:name="_Toc19286772"/>
      <w:bookmarkStart w:id="137" w:name="_Toc19287154"/>
      <w:bookmarkEnd w:id="116"/>
      <w:bookmarkEnd w:id="117"/>
      <w:bookmarkEnd w:id="118"/>
      <w:bookmarkEnd w:id="119"/>
      <w:bookmarkEnd w:id="120"/>
      <w:bookmarkEnd w:id="121"/>
      <w:bookmarkEnd w:id="122"/>
      <w:bookmarkEnd w:id="123"/>
      <w:bookmarkEnd w:id="124"/>
      <w:r w:rsidRPr="00A71B88">
        <w:t>Obudowa światłowodowa</w:t>
      </w:r>
      <w:bookmarkEnd w:id="128"/>
      <w:r w:rsidRPr="00A71B88">
        <w:t xml:space="preserve"> </w:t>
      </w:r>
      <w:bookmarkEnd w:id="129"/>
    </w:p>
    <w:p w14:paraId="5C381107" w14:textId="77777777" w:rsidR="004D51BE" w:rsidRPr="00A71B88" w:rsidRDefault="004D51BE" w:rsidP="004D51BE">
      <w:pPr>
        <w:rPr>
          <w:rFonts w:cs="Arial"/>
        </w:rPr>
      </w:pPr>
      <w:r w:rsidRPr="00A71B88">
        <w:rPr>
          <w:rFonts w:cs="Arial"/>
        </w:rPr>
        <w:t xml:space="preserve">Obudowy światłowodowe muszą mieć konstrukcję pozwalającą na ochronę, organizację oraz zarządzanie kablami światłowodowymi, spawami, </w:t>
      </w:r>
      <w:proofErr w:type="spellStart"/>
      <w:r w:rsidRPr="00A71B88">
        <w:rPr>
          <w:rFonts w:cs="Arial"/>
        </w:rPr>
        <w:t>pigtailami</w:t>
      </w:r>
      <w:proofErr w:type="spellEnd"/>
      <w:r w:rsidRPr="00A71B88">
        <w:rPr>
          <w:rFonts w:cs="Arial"/>
        </w:rPr>
        <w:t>, adapterami oraz kablami krosowymi.</w:t>
      </w:r>
    </w:p>
    <w:p w14:paraId="6DF22942" w14:textId="6B426BAA" w:rsidR="004D51BE" w:rsidRPr="00A71B88" w:rsidRDefault="004D51BE" w:rsidP="004D51BE">
      <w:pPr>
        <w:ind w:firstLine="708"/>
        <w:jc w:val="center"/>
        <w:rPr>
          <w:rFonts w:cs="Arial"/>
        </w:rPr>
      </w:pPr>
      <w:r w:rsidRPr="00A71B88">
        <w:rPr>
          <w:rFonts w:cs="Arial"/>
          <w:noProof/>
        </w:rPr>
        <w:drawing>
          <wp:inline distT="0" distB="0" distL="0" distR="0" wp14:anchorId="60852249" wp14:editId="4EBAB1C3">
            <wp:extent cx="1752600" cy="1209675"/>
            <wp:effectExtent l="0" t="0" r="0"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52600" cy="1209675"/>
                    </a:xfrm>
                    <a:prstGeom prst="rect">
                      <a:avLst/>
                    </a:prstGeom>
                    <a:noFill/>
                    <a:ln>
                      <a:noFill/>
                    </a:ln>
                  </pic:spPr>
                </pic:pic>
              </a:graphicData>
            </a:graphic>
          </wp:inline>
        </w:drawing>
      </w:r>
    </w:p>
    <w:p w14:paraId="7E25C282" w14:textId="77777777" w:rsidR="004D51BE" w:rsidRPr="00A71B88" w:rsidRDefault="004D51BE" w:rsidP="004D51BE">
      <w:pPr>
        <w:pStyle w:val="Przypispodrysunkiem"/>
        <w:rPr>
          <w:color w:val="auto"/>
          <w:lang w:eastAsia="pl-PL"/>
        </w:rPr>
      </w:pPr>
      <w:r w:rsidRPr="00A71B88">
        <w:rPr>
          <w:color w:val="auto"/>
          <w:lang w:eastAsia="pl-PL"/>
        </w:rPr>
        <w:t>Widok obudowy światłowodowej 1U</w:t>
      </w:r>
    </w:p>
    <w:p w14:paraId="09A3E70C" w14:textId="77777777" w:rsidR="004D51BE" w:rsidRPr="00A71B88" w:rsidRDefault="004D51BE" w:rsidP="004D51BE">
      <w:pPr>
        <w:pStyle w:val="Przypispodrysunkiem"/>
        <w:rPr>
          <w:color w:val="auto"/>
          <w:lang w:eastAsia="pl-PL"/>
        </w:rPr>
      </w:pPr>
    </w:p>
    <w:p w14:paraId="6FE36789" w14:textId="77777777" w:rsidR="004D51BE" w:rsidRPr="00A71B88" w:rsidRDefault="004D51BE" w:rsidP="004D51BE">
      <w:pPr>
        <w:rPr>
          <w:rFonts w:cs="Arial"/>
          <w:b/>
        </w:rPr>
      </w:pPr>
      <w:r w:rsidRPr="00A71B88">
        <w:rPr>
          <w:rFonts w:cs="Arial"/>
          <w:b/>
        </w:rPr>
        <w:t>Minimalne wymagania dla obudowy światłowodowej:</w:t>
      </w:r>
    </w:p>
    <w:p w14:paraId="0207EB1C" w14:textId="77777777" w:rsidR="004D51BE" w:rsidRPr="00A71B88" w:rsidRDefault="004D51BE" w:rsidP="00201735">
      <w:pPr>
        <w:pStyle w:val="Akapitzlist"/>
        <w:numPr>
          <w:ilvl w:val="0"/>
          <w:numId w:val="40"/>
        </w:numPr>
        <w:suppressAutoHyphens w:val="0"/>
        <w:spacing w:line="260" w:lineRule="atLeast"/>
        <w:rPr>
          <w:rFonts w:cs="Arial"/>
          <w:lang w:eastAsia="en-US"/>
        </w:rPr>
      </w:pPr>
      <w:bookmarkStart w:id="138" w:name="_Toc536376708"/>
      <w:bookmarkStart w:id="139" w:name="_Toc113239"/>
      <w:r w:rsidRPr="00A71B88">
        <w:rPr>
          <w:rFonts w:cs="Arial"/>
        </w:rPr>
        <w:t>Musi umożliwiać montaż kaset światłowodowych z adapterami ST, SC, LC, MTRJ, E2000, MPO;</w:t>
      </w:r>
    </w:p>
    <w:p w14:paraId="04D339DD"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 xml:space="preserve">Musi umożliwiać montaż </w:t>
      </w:r>
      <w:proofErr w:type="spellStart"/>
      <w:r w:rsidRPr="00A71B88">
        <w:rPr>
          <w:rFonts w:cs="Arial"/>
        </w:rPr>
        <w:t>preterminowanych</w:t>
      </w:r>
      <w:proofErr w:type="spellEnd"/>
      <w:r w:rsidRPr="00A71B88">
        <w:rPr>
          <w:rFonts w:cs="Arial"/>
        </w:rPr>
        <w:t xml:space="preserve"> kaset MPO/LC w różnych konfiguracjach;</w:t>
      </w:r>
    </w:p>
    <w:p w14:paraId="365F789A"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Montaż i demontaż kaset w panelu musi odbywać się bez narzędziowo;</w:t>
      </w:r>
    </w:p>
    <w:p w14:paraId="07A287F4"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Obudowa światłowodowa musi umożliwiać także montaż interfejsów RJ45 i multimedialnych na życzenie klienta;</w:t>
      </w:r>
    </w:p>
    <w:p w14:paraId="014641EF"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Obudowa musi mieć wysuwaną szufladę ułatwiającą prace instalacyjne;</w:t>
      </w:r>
    </w:p>
    <w:p w14:paraId="7F5C1A54"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Od tyłu obudowa ma posiadać:</w:t>
      </w:r>
    </w:p>
    <w:p w14:paraId="0B6B04AD" w14:textId="77777777" w:rsidR="004D51BE" w:rsidRPr="00A71B88" w:rsidRDefault="004D51BE" w:rsidP="00201735">
      <w:pPr>
        <w:pStyle w:val="Akapitzlist"/>
        <w:numPr>
          <w:ilvl w:val="1"/>
          <w:numId w:val="40"/>
        </w:numPr>
        <w:suppressAutoHyphens w:val="0"/>
        <w:spacing w:line="260" w:lineRule="atLeast"/>
        <w:rPr>
          <w:rFonts w:cs="Arial"/>
        </w:rPr>
      </w:pPr>
      <w:r w:rsidRPr="00A71B88">
        <w:rPr>
          <w:rFonts w:cs="Arial"/>
        </w:rPr>
        <w:t>po każdej stronie do wyboru po 2 wejścia kabli światłowodowych fabrycznie zaślepionych;</w:t>
      </w:r>
    </w:p>
    <w:p w14:paraId="239F1F1D" w14:textId="77777777" w:rsidR="004D51BE" w:rsidRPr="00A71B88" w:rsidRDefault="004D51BE" w:rsidP="00201735">
      <w:pPr>
        <w:pStyle w:val="Akapitzlist"/>
        <w:numPr>
          <w:ilvl w:val="1"/>
          <w:numId w:val="40"/>
        </w:numPr>
        <w:suppressAutoHyphens w:val="0"/>
        <w:spacing w:line="260" w:lineRule="atLeast"/>
        <w:rPr>
          <w:rFonts w:cs="Arial"/>
        </w:rPr>
      </w:pPr>
      <w:r w:rsidRPr="00A71B88">
        <w:rPr>
          <w:rFonts w:cs="Arial"/>
        </w:rPr>
        <w:t xml:space="preserve">po każdej stronie możliwość montażu po 2 elementy odciążające (likwidujące naprężenie kabli przy wejściu do obudowy); </w:t>
      </w:r>
    </w:p>
    <w:p w14:paraId="2A797334" w14:textId="77777777" w:rsidR="004D51BE" w:rsidRPr="00A71B88" w:rsidRDefault="004D51BE" w:rsidP="00201735">
      <w:pPr>
        <w:pStyle w:val="Akapitzlist"/>
        <w:numPr>
          <w:ilvl w:val="1"/>
          <w:numId w:val="40"/>
        </w:numPr>
        <w:suppressAutoHyphens w:val="0"/>
        <w:spacing w:line="260" w:lineRule="atLeast"/>
        <w:rPr>
          <w:rFonts w:cs="Arial"/>
        </w:rPr>
      </w:pPr>
      <w:r w:rsidRPr="00A71B88">
        <w:rPr>
          <w:rFonts w:cs="Arial"/>
        </w:rPr>
        <w:t>dla portów wejścia kabli zaślepki z możliwością dostosowania ich do średnicy wprowadzanego kabla światłowodowego;</w:t>
      </w:r>
    </w:p>
    <w:p w14:paraId="1045594D"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Obudowa 1U/19” musi obsłużyć do 4 kaset i 96 włókien dla adapterów LC;</w:t>
      </w:r>
    </w:p>
    <w:p w14:paraId="4F7F966B"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Obudowa 2U/19” musi obsłużyć do 8 kaset i 192 włókien dla adapterów LC;</w:t>
      </w:r>
    </w:p>
    <w:p w14:paraId="6CBA7098"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Obudowa 4U/19” musi obsłużyć do 12 kaset i 288 włókien dla adapterów LC;</w:t>
      </w:r>
    </w:p>
    <w:p w14:paraId="477E5C5F"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 xml:space="preserve">Od frontu obudowa musi mieć dodatkowy dystans zabezpieczający przed dostępem do kabli światłowodowych oraz adapterów wraz z uchylną przezroczystą osłoną zamykaną na zamek z możliwością umieszczenia opisów; osłona musi być </w:t>
      </w:r>
      <w:proofErr w:type="spellStart"/>
      <w:r w:rsidRPr="00A71B88">
        <w:rPr>
          <w:rFonts w:cs="Arial"/>
        </w:rPr>
        <w:t>demontowalna</w:t>
      </w:r>
      <w:proofErr w:type="spellEnd"/>
      <w:r w:rsidRPr="00A71B88">
        <w:rPr>
          <w:rFonts w:cs="Arial"/>
        </w:rPr>
        <w:t>, aby nie przeszkadzała podczas instalacji;</w:t>
      </w:r>
    </w:p>
    <w:p w14:paraId="55AA8ABE"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 xml:space="preserve">Od tyłu obudowa musi zostać wyposażona w uchylną osłonę zamykaną na zamek posiadającą pola opisowe; osłona musi być </w:t>
      </w:r>
      <w:proofErr w:type="spellStart"/>
      <w:r w:rsidRPr="00A71B88">
        <w:rPr>
          <w:rFonts w:cs="Arial"/>
        </w:rPr>
        <w:t>demontowalna</w:t>
      </w:r>
      <w:proofErr w:type="spellEnd"/>
      <w:r w:rsidRPr="00A71B88">
        <w:rPr>
          <w:rFonts w:cs="Arial"/>
        </w:rPr>
        <w:t>, aby nie przeszkadzała podczas instalacji;</w:t>
      </w:r>
    </w:p>
    <w:p w14:paraId="0A9979E3"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 xml:space="preserve">Od frontu obudowa światłowodowa po obu stronach </w:t>
      </w:r>
      <w:proofErr w:type="spellStart"/>
      <w:r w:rsidRPr="00A71B88">
        <w:rPr>
          <w:rFonts w:cs="Arial"/>
        </w:rPr>
        <w:t>racka</w:t>
      </w:r>
      <w:proofErr w:type="spellEnd"/>
      <w:r w:rsidRPr="00A71B88">
        <w:rPr>
          <w:rFonts w:cs="Arial"/>
        </w:rPr>
        <w:t xml:space="preserve"> musi mieć zamontowane specjalne klipsy sterujące promieniem gięcia oraz uniemożliwiające uszkodzenie kabli krosowych;</w:t>
      </w:r>
    </w:p>
    <w:p w14:paraId="3CE5AB4B"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lastRenderedPageBreak/>
        <w:t>Obudowa 4U musi posiadać w przedniej części poniżej kaset z adapterami min. 8 elementów prowadzących oraz sterujących promieniem gięcia oraz oddzielających poszczególne wiązki kabli krosowych;</w:t>
      </w:r>
    </w:p>
    <w:p w14:paraId="51E92E11"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 xml:space="preserve">Obudowa światłowodowa ma być fabrycznie wyposażona w dwie </w:t>
      </w:r>
      <w:proofErr w:type="spellStart"/>
      <w:r w:rsidRPr="00A71B88">
        <w:rPr>
          <w:rFonts w:cs="Arial"/>
        </w:rPr>
        <w:t>demontowalne</w:t>
      </w:r>
      <w:proofErr w:type="spellEnd"/>
      <w:r w:rsidRPr="00A71B88">
        <w:rPr>
          <w:rFonts w:cs="Arial"/>
        </w:rPr>
        <w:t xml:space="preserve"> szpule organizujące zapas włókien światłowodowych wewnątrz obudowy;</w:t>
      </w:r>
    </w:p>
    <w:p w14:paraId="79992980"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Obudowa światłowodowa ma być fabrycznie wyposażona w elementy organizujące przebieg kabla wewnątrz obudowy;</w:t>
      </w:r>
    </w:p>
    <w:p w14:paraId="03D9FFDA"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Obudowa 1U ma umożliwiać wewnątrz montaż do 4 tacek na 24 spawy światłowodowe;</w:t>
      </w:r>
    </w:p>
    <w:p w14:paraId="5D38F47B"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Obudowa 2U ma umożliwiać wewnątrz montaż do 8 tacek na 24 spawy światłowodowe;</w:t>
      </w:r>
    </w:p>
    <w:p w14:paraId="6D080BEA" w14:textId="77777777" w:rsidR="004D51BE" w:rsidRPr="00A71B88" w:rsidRDefault="004D51BE" w:rsidP="00201735">
      <w:pPr>
        <w:pStyle w:val="Akapitzlist"/>
        <w:numPr>
          <w:ilvl w:val="0"/>
          <w:numId w:val="40"/>
        </w:numPr>
        <w:suppressAutoHyphens w:val="0"/>
        <w:spacing w:line="260" w:lineRule="atLeast"/>
        <w:rPr>
          <w:rFonts w:cs="Arial"/>
        </w:rPr>
      </w:pPr>
      <w:r w:rsidRPr="00A71B88">
        <w:rPr>
          <w:rFonts w:cs="Arial"/>
        </w:rPr>
        <w:t>Obudowa 4U ma umożliwiać wewnątrz montaż do 12 tacek na 24 spawy światłowodowe;</w:t>
      </w:r>
    </w:p>
    <w:p w14:paraId="68BE0C29" w14:textId="77777777" w:rsidR="004D51BE" w:rsidRPr="00A71B88" w:rsidRDefault="004D51BE" w:rsidP="004D51BE">
      <w:pPr>
        <w:ind w:left="360"/>
        <w:rPr>
          <w:rFonts w:cs="Arial"/>
        </w:rPr>
      </w:pPr>
      <w:r w:rsidRPr="00A71B88">
        <w:rPr>
          <w:rFonts w:cs="Arial"/>
        </w:rPr>
        <w:t xml:space="preserve">Wszelkie wolne </w:t>
      </w:r>
      <w:proofErr w:type="spellStart"/>
      <w:r w:rsidRPr="00A71B88">
        <w:rPr>
          <w:rFonts w:cs="Arial"/>
        </w:rPr>
        <w:t>sloty</w:t>
      </w:r>
      <w:proofErr w:type="spellEnd"/>
      <w:r w:rsidRPr="00A71B88">
        <w:rPr>
          <w:rFonts w:cs="Arial"/>
        </w:rPr>
        <w:t xml:space="preserve"> obudowy światłowodowej, które nie zostaną wykorzystane należy zaślepić zaślepką.</w:t>
      </w:r>
    </w:p>
    <w:p w14:paraId="5DE58059" w14:textId="77777777" w:rsidR="004D51BE" w:rsidRPr="00A71B88" w:rsidRDefault="004D51BE" w:rsidP="00D861E4">
      <w:pPr>
        <w:pStyle w:val="Nagwek3"/>
        <w:tabs>
          <w:tab w:val="clear" w:pos="360"/>
        </w:tabs>
        <w:ind w:left="2160"/>
        <w:rPr>
          <w:rFonts w:cs="Arial"/>
        </w:rPr>
      </w:pPr>
      <w:bookmarkStart w:id="140" w:name="_Toc19286538"/>
      <w:bookmarkStart w:id="141" w:name="_Toc19286608"/>
      <w:bookmarkStart w:id="142" w:name="_Toc19286767"/>
      <w:bookmarkStart w:id="143" w:name="_Toc19287149"/>
      <w:bookmarkStart w:id="144" w:name="_Toc78789216"/>
      <w:bookmarkStart w:id="145" w:name="_Toc71011298"/>
      <w:r w:rsidRPr="00A71B88">
        <w:t>Wymagania dla kaset światłowodowych</w:t>
      </w:r>
      <w:bookmarkEnd w:id="138"/>
      <w:bookmarkEnd w:id="139"/>
      <w:bookmarkEnd w:id="140"/>
      <w:bookmarkEnd w:id="141"/>
      <w:bookmarkEnd w:id="142"/>
      <w:bookmarkEnd w:id="143"/>
      <w:bookmarkEnd w:id="144"/>
      <w:r w:rsidRPr="00A71B88">
        <w:t xml:space="preserve"> </w:t>
      </w:r>
      <w:bookmarkEnd w:id="145"/>
    </w:p>
    <w:p w14:paraId="4879AF0C" w14:textId="77777777" w:rsidR="004D51BE" w:rsidRPr="00A71B88" w:rsidRDefault="004D51BE" w:rsidP="004D51BE">
      <w:pPr>
        <w:rPr>
          <w:rFonts w:cs="Arial"/>
        </w:rPr>
      </w:pPr>
      <w:r w:rsidRPr="00A71B88">
        <w:rPr>
          <w:rFonts w:cs="Arial"/>
        </w:rPr>
        <w:t>Kasety światłowodowe w zależności od potrzeba należy montować w obudowach światłowodowych – należy dokładną lokalizację kaset w obudowach światłowodowych odzwierciedlić na elewacjach szaf teleinformatycznych.</w:t>
      </w:r>
    </w:p>
    <w:p w14:paraId="7F3D3B98" w14:textId="604EBEF4" w:rsidR="004D51BE" w:rsidRPr="00A71B88" w:rsidRDefault="004D51BE" w:rsidP="004D51BE">
      <w:pPr>
        <w:jc w:val="center"/>
        <w:rPr>
          <w:rFonts w:cs="Arial"/>
        </w:rPr>
      </w:pPr>
      <w:r w:rsidRPr="00A71B88">
        <w:rPr>
          <w:rFonts w:cs="Arial"/>
          <w:noProof/>
        </w:rPr>
        <w:drawing>
          <wp:inline distT="0" distB="0" distL="0" distR="0" wp14:anchorId="6E8139B6" wp14:editId="60B379A6">
            <wp:extent cx="1933575" cy="197167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00">
                      <a:extLst>
                        <a:ext uri="{28A0092B-C50C-407E-A947-70E740481C1C}">
                          <a14:useLocalDpi xmlns:a14="http://schemas.microsoft.com/office/drawing/2010/main" val="0"/>
                        </a:ext>
                      </a:extLst>
                    </a:blip>
                    <a:srcRect l="23846"/>
                    <a:stretch>
                      <a:fillRect/>
                    </a:stretch>
                  </pic:blipFill>
                  <pic:spPr bwMode="auto">
                    <a:xfrm>
                      <a:off x="0" y="0"/>
                      <a:ext cx="1933575" cy="1971675"/>
                    </a:xfrm>
                    <a:prstGeom prst="rect">
                      <a:avLst/>
                    </a:prstGeom>
                    <a:noFill/>
                    <a:ln>
                      <a:noFill/>
                    </a:ln>
                  </pic:spPr>
                </pic:pic>
              </a:graphicData>
            </a:graphic>
          </wp:inline>
        </w:drawing>
      </w:r>
    </w:p>
    <w:p w14:paraId="6B24270F" w14:textId="77777777" w:rsidR="004D51BE" w:rsidRPr="00A71B88" w:rsidRDefault="004D51BE" w:rsidP="004D51BE">
      <w:pPr>
        <w:pStyle w:val="Przypispodrysunkiem"/>
        <w:rPr>
          <w:color w:val="auto"/>
          <w:lang w:eastAsia="pl-PL"/>
        </w:rPr>
      </w:pPr>
      <w:r w:rsidRPr="00A71B88">
        <w:rPr>
          <w:color w:val="auto"/>
          <w:lang w:eastAsia="pl-PL"/>
        </w:rPr>
        <w:t>Widok przykładowych kaset światłowodowych z adapterami</w:t>
      </w:r>
    </w:p>
    <w:p w14:paraId="64FB5991" w14:textId="77777777" w:rsidR="004D51BE" w:rsidRPr="00A71B88" w:rsidRDefault="004D51BE" w:rsidP="004D51BE">
      <w:pPr>
        <w:rPr>
          <w:rFonts w:cs="Arial"/>
          <w:b/>
          <w:bCs/>
        </w:rPr>
      </w:pPr>
      <w:r w:rsidRPr="00A71B88">
        <w:rPr>
          <w:rFonts w:cs="Arial"/>
          <w:b/>
          <w:bCs/>
        </w:rPr>
        <w:t>Minimalne wymagania dla kaset światłowodowych</w:t>
      </w:r>
    </w:p>
    <w:p w14:paraId="19A7F7E7" w14:textId="77777777" w:rsidR="004D51BE" w:rsidRPr="00A71B88" w:rsidRDefault="004D51BE" w:rsidP="00201735">
      <w:pPr>
        <w:pStyle w:val="Akapitzlist"/>
        <w:numPr>
          <w:ilvl w:val="0"/>
          <w:numId w:val="41"/>
        </w:numPr>
        <w:suppressAutoHyphens w:val="0"/>
        <w:spacing w:after="160" w:line="256" w:lineRule="auto"/>
        <w:rPr>
          <w:rFonts w:cs="Arial"/>
        </w:rPr>
      </w:pPr>
      <w:r w:rsidRPr="00A71B88">
        <w:rPr>
          <w:rFonts w:cs="Arial"/>
        </w:rPr>
        <w:t>Kasety mają być wyposażona w 6, 8 lub 12 dupleksowych adapterów LC/PC w zależności od obsługiwanych połączeń;</w:t>
      </w:r>
    </w:p>
    <w:p w14:paraId="5BDE25CB" w14:textId="77777777" w:rsidR="004D51BE" w:rsidRPr="00A71B88" w:rsidRDefault="004D51BE" w:rsidP="00201735">
      <w:pPr>
        <w:pStyle w:val="Akapitzlist"/>
        <w:numPr>
          <w:ilvl w:val="0"/>
          <w:numId w:val="41"/>
        </w:numPr>
        <w:suppressAutoHyphens w:val="0"/>
        <w:spacing w:after="160" w:line="256" w:lineRule="auto"/>
        <w:rPr>
          <w:rFonts w:cs="Arial"/>
        </w:rPr>
      </w:pPr>
      <w:r w:rsidRPr="00A71B88">
        <w:rPr>
          <w:rFonts w:cs="Arial"/>
        </w:rPr>
        <w:t>Adaptery mają być zgodne z TIA/EIA-568-C.3, TIA/EIA-604 FOCIS-10;</w:t>
      </w:r>
    </w:p>
    <w:p w14:paraId="745CC485" w14:textId="77777777" w:rsidR="004D51BE" w:rsidRPr="00A71B88" w:rsidRDefault="004D51BE" w:rsidP="00201735">
      <w:pPr>
        <w:pStyle w:val="Akapitzlist"/>
        <w:numPr>
          <w:ilvl w:val="0"/>
          <w:numId w:val="41"/>
        </w:numPr>
        <w:suppressAutoHyphens w:val="0"/>
        <w:spacing w:after="160" w:line="256" w:lineRule="auto"/>
        <w:rPr>
          <w:rFonts w:cs="Arial"/>
        </w:rPr>
      </w:pPr>
      <w:r w:rsidRPr="00A71B88">
        <w:rPr>
          <w:rFonts w:cs="Arial"/>
        </w:rPr>
        <w:t>Adaptery muszą być odpowiednio dobrane kolorystycznie:</w:t>
      </w:r>
    </w:p>
    <w:p w14:paraId="25EC121D" w14:textId="77777777" w:rsidR="004D51BE" w:rsidRPr="00A71B88" w:rsidRDefault="004D51BE" w:rsidP="00201735">
      <w:pPr>
        <w:pStyle w:val="Akapitzlist"/>
        <w:numPr>
          <w:ilvl w:val="1"/>
          <w:numId w:val="41"/>
        </w:numPr>
        <w:suppressAutoHyphens w:val="0"/>
        <w:spacing w:after="160" w:line="256" w:lineRule="auto"/>
        <w:rPr>
          <w:rFonts w:cs="Arial"/>
        </w:rPr>
      </w:pPr>
      <w:r w:rsidRPr="00A71B88">
        <w:rPr>
          <w:rFonts w:cs="Arial"/>
        </w:rPr>
        <w:t xml:space="preserve">dla włókien OM1-OM2 </w:t>
      </w:r>
      <w:r w:rsidRPr="00A71B88">
        <w:rPr>
          <w:rFonts w:cs="Arial"/>
        </w:rPr>
        <w:tab/>
        <w:t>– kolor kremowy;</w:t>
      </w:r>
    </w:p>
    <w:p w14:paraId="6C7F964F" w14:textId="77777777" w:rsidR="004D51BE" w:rsidRPr="00A71B88" w:rsidRDefault="004D51BE" w:rsidP="00201735">
      <w:pPr>
        <w:pStyle w:val="Akapitzlist"/>
        <w:numPr>
          <w:ilvl w:val="1"/>
          <w:numId w:val="41"/>
        </w:numPr>
        <w:suppressAutoHyphens w:val="0"/>
        <w:spacing w:after="160" w:line="256" w:lineRule="auto"/>
        <w:rPr>
          <w:rFonts w:cs="Arial"/>
        </w:rPr>
      </w:pPr>
      <w:r w:rsidRPr="00A71B88">
        <w:rPr>
          <w:rFonts w:cs="Arial"/>
        </w:rPr>
        <w:t xml:space="preserve">dla włókien OM3-OM4 </w:t>
      </w:r>
      <w:r w:rsidRPr="00A71B88">
        <w:rPr>
          <w:rFonts w:cs="Arial"/>
        </w:rPr>
        <w:tab/>
        <w:t xml:space="preserve">– kolor </w:t>
      </w:r>
      <w:proofErr w:type="spellStart"/>
      <w:r w:rsidRPr="00A71B88">
        <w:rPr>
          <w:rFonts w:cs="Arial"/>
        </w:rPr>
        <w:t>aqua</w:t>
      </w:r>
      <w:proofErr w:type="spellEnd"/>
      <w:r w:rsidRPr="00A71B88">
        <w:rPr>
          <w:rFonts w:cs="Arial"/>
        </w:rPr>
        <w:t>;</w:t>
      </w:r>
    </w:p>
    <w:p w14:paraId="75B6423E" w14:textId="77777777" w:rsidR="004D51BE" w:rsidRPr="00A71B88" w:rsidRDefault="004D51BE" w:rsidP="00201735">
      <w:pPr>
        <w:pStyle w:val="Akapitzlist"/>
        <w:numPr>
          <w:ilvl w:val="1"/>
          <w:numId w:val="41"/>
        </w:numPr>
        <w:suppressAutoHyphens w:val="0"/>
        <w:spacing w:after="160" w:line="256" w:lineRule="auto"/>
        <w:rPr>
          <w:rFonts w:cs="Arial"/>
        </w:rPr>
      </w:pPr>
      <w:r w:rsidRPr="00A71B88">
        <w:rPr>
          <w:rFonts w:cs="Arial"/>
        </w:rPr>
        <w:t xml:space="preserve">dla włókien OM5 </w:t>
      </w:r>
      <w:r w:rsidRPr="00A71B88">
        <w:rPr>
          <w:rFonts w:cs="Arial"/>
        </w:rPr>
        <w:tab/>
      </w:r>
      <w:r w:rsidRPr="00A71B88">
        <w:rPr>
          <w:rFonts w:cs="Arial"/>
        </w:rPr>
        <w:tab/>
        <w:t xml:space="preserve">– kolor </w:t>
      </w:r>
      <w:proofErr w:type="spellStart"/>
      <w:r w:rsidRPr="00A71B88">
        <w:rPr>
          <w:rFonts w:cs="Arial"/>
        </w:rPr>
        <w:t>limonkowy</w:t>
      </w:r>
      <w:proofErr w:type="spellEnd"/>
      <w:r w:rsidRPr="00A71B88">
        <w:rPr>
          <w:rFonts w:cs="Arial"/>
        </w:rPr>
        <w:t>;</w:t>
      </w:r>
    </w:p>
    <w:p w14:paraId="6C1833F0" w14:textId="77777777" w:rsidR="004D51BE" w:rsidRPr="00A71B88" w:rsidRDefault="004D51BE" w:rsidP="00201735">
      <w:pPr>
        <w:pStyle w:val="Akapitzlist"/>
        <w:numPr>
          <w:ilvl w:val="1"/>
          <w:numId w:val="41"/>
        </w:numPr>
        <w:suppressAutoHyphens w:val="0"/>
        <w:spacing w:after="160" w:line="256" w:lineRule="auto"/>
        <w:rPr>
          <w:rFonts w:cs="Arial"/>
        </w:rPr>
      </w:pPr>
      <w:r w:rsidRPr="00A71B88">
        <w:rPr>
          <w:rFonts w:cs="Arial"/>
        </w:rPr>
        <w:t>dla włókien OS1-OS2</w:t>
      </w:r>
      <w:r w:rsidRPr="00A71B88">
        <w:rPr>
          <w:rFonts w:cs="Arial"/>
        </w:rPr>
        <w:tab/>
        <w:t>– kolor niebieski dla wersji złącz PC</w:t>
      </w:r>
    </w:p>
    <w:p w14:paraId="778D8248" w14:textId="77777777" w:rsidR="004D51BE" w:rsidRPr="00A71B88" w:rsidRDefault="004D51BE" w:rsidP="00201735">
      <w:pPr>
        <w:pStyle w:val="Akapitzlist"/>
        <w:numPr>
          <w:ilvl w:val="1"/>
          <w:numId w:val="41"/>
        </w:numPr>
        <w:suppressAutoHyphens w:val="0"/>
        <w:spacing w:after="160" w:line="256" w:lineRule="auto"/>
        <w:rPr>
          <w:rFonts w:cs="Arial"/>
        </w:rPr>
      </w:pPr>
      <w:r w:rsidRPr="00A71B88">
        <w:rPr>
          <w:rFonts w:cs="Arial"/>
        </w:rPr>
        <w:t>dla włókien OS1-OS2</w:t>
      </w:r>
      <w:r w:rsidRPr="00A71B88">
        <w:rPr>
          <w:rFonts w:cs="Arial"/>
        </w:rPr>
        <w:tab/>
        <w:t>– kolor zielony dla wersji złącz APC</w:t>
      </w:r>
    </w:p>
    <w:p w14:paraId="0ACC0D5B" w14:textId="77777777" w:rsidR="004D51BE" w:rsidRPr="00A71B88" w:rsidRDefault="004D51BE" w:rsidP="00201735">
      <w:pPr>
        <w:pStyle w:val="Akapitzlist"/>
        <w:numPr>
          <w:ilvl w:val="0"/>
          <w:numId w:val="41"/>
        </w:numPr>
        <w:suppressAutoHyphens w:val="0"/>
        <w:spacing w:after="160" w:line="256" w:lineRule="auto"/>
        <w:rPr>
          <w:rFonts w:cs="Arial"/>
        </w:rPr>
      </w:pPr>
      <w:r w:rsidRPr="00A71B88">
        <w:rPr>
          <w:rFonts w:cs="Arial"/>
        </w:rPr>
        <w:t>Kaseta musi być kompatybilna z obudową światłowodową;</w:t>
      </w:r>
    </w:p>
    <w:p w14:paraId="5128FFA6" w14:textId="77777777" w:rsidR="004D51BE" w:rsidRPr="00A71B88" w:rsidRDefault="004D51BE" w:rsidP="00201735">
      <w:pPr>
        <w:pStyle w:val="Akapitzlist"/>
        <w:numPr>
          <w:ilvl w:val="0"/>
          <w:numId w:val="41"/>
        </w:numPr>
        <w:suppressAutoHyphens w:val="0"/>
        <w:spacing w:after="160" w:line="256" w:lineRule="auto"/>
        <w:rPr>
          <w:rFonts w:cs="Arial"/>
        </w:rPr>
      </w:pPr>
      <w:r w:rsidRPr="00A71B88">
        <w:rPr>
          <w:rFonts w:cs="Arial"/>
        </w:rPr>
        <w:t>Montaż oraz demontaż kasety nie może wymagać dodatkowych narzędzi;</w:t>
      </w:r>
    </w:p>
    <w:p w14:paraId="2CE467DC" w14:textId="77777777" w:rsidR="004D51BE" w:rsidRPr="00A71B88" w:rsidRDefault="004D51BE" w:rsidP="004D51BE">
      <w:pPr>
        <w:rPr>
          <w:rFonts w:cs="Arial"/>
          <w:bCs/>
        </w:rPr>
      </w:pPr>
      <w:r w:rsidRPr="00A71B88">
        <w:rPr>
          <w:rFonts w:cs="Arial"/>
          <w:bCs/>
        </w:rPr>
        <w:t>Dodatkowo w ofercie producenta muszą znaleźć się kasety:</w:t>
      </w:r>
    </w:p>
    <w:p w14:paraId="5171339E" w14:textId="77777777" w:rsidR="004D51BE" w:rsidRPr="00A71B88" w:rsidRDefault="004D51BE" w:rsidP="00201735">
      <w:pPr>
        <w:pStyle w:val="Akapitzlist"/>
        <w:numPr>
          <w:ilvl w:val="0"/>
          <w:numId w:val="41"/>
        </w:numPr>
        <w:suppressAutoHyphens w:val="0"/>
        <w:spacing w:after="160" w:line="256" w:lineRule="auto"/>
        <w:rPr>
          <w:rFonts w:cs="Arial"/>
        </w:rPr>
      </w:pPr>
      <w:r w:rsidRPr="00A71B88">
        <w:rPr>
          <w:rFonts w:cs="Arial"/>
        </w:rPr>
        <w:t>z adapterami ST, SC, LC, MTRJ, E2000, MPO</w:t>
      </w:r>
    </w:p>
    <w:p w14:paraId="7ED62649" w14:textId="77777777" w:rsidR="004D51BE" w:rsidRPr="00A71B88" w:rsidRDefault="004D51BE" w:rsidP="00201735">
      <w:pPr>
        <w:pStyle w:val="Akapitzlist"/>
        <w:numPr>
          <w:ilvl w:val="0"/>
          <w:numId w:val="41"/>
        </w:numPr>
        <w:suppressAutoHyphens w:val="0"/>
        <w:spacing w:after="160" w:line="256" w:lineRule="auto"/>
        <w:rPr>
          <w:rFonts w:cs="Arial"/>
        </w:rPr>
      </w:pPr>
      <w:r w:rsidRPr="00A71B88">
        <w:rPr>
          <w:rFonts w:cs="Arial"/>
        </w:rPr>
        <w:t>obsługujące do 24 włókien na 1 kasetę dla złącz LC;</w:t>
      </w:r>
    </w:p>
    <w:p w14:paraId="7887C251" w14:textId="77777777" w:rsidR="004D51BE" w:rsidRPr="00A71B88" w:rsidRDefault="004D51BE" w:rsidP="00D861E4">
      <w:pPr>
        <w:pStyle w:val="Nagwek3"/>
        <w:tabs>
          <w:tab w:val="clear" w:pos="360"/>
        </w:tabs>
        <w:ind w:left="2160"/>
        <w:rPr>
          <w:rFonts w:cs="Arial"/>
          <w:lang w:eastAsia="pl-PL"/>
        </w:rPr>
      </w:pPr>
      <w:bookmarkStart w:id="146" w:name="_Toc536376709"/>
      <w:bookmarkStart w:id="147" w:name="_Toc113240"/>
      <w:bookmarkStart w:id="148" w:name="_Toc19286539"/>
      <w:bookmarkStart w:id="149" w:name="_Toc19286609"/>
      <w:bookmarkStart w:id="150" w:name="_Toc19286768"/>
      <w:bookmarkStart w:id="151" w:name="_Toc19287150"/>
      <w:bookmarkStart w:id="152" w:name="_Toc78789217"/>
      <w:bookmarkStart w:id="153" w:name="_Toc71011299"/>
      <w:r w:rsidRPr="00A71B88">
        <w:t>Wymagania dla tac na spawy światłowodowe</w:t>
      </w:r>
      <w:bookmarkEnd w:id="146"/>
      <w:bookmarkEnd w:id="147"/>
      <w:bookmarkEnd w:id="148"/>
      <w:bookmarkEnd w:id="149"/>
      <w:bookmarkEnd w:id="150"/>
      <w:bookmarkEnd w:id="151"/>
      <w:bookmarkEnd w:id="152"/>
      <w:r w:rsidRPr="00A71B88">
        <w:t xml:space="preserve"> </w:t>
      </w:r>
      <w:bookmarkEnd w:id="153"/>
    </w:p>
    <w:p w14:paraId="0B368AC0" w14:textId="77777777" w:rsidR="004D51BE" w:rsidRPr="00A71B88" w:rsidRDefault="004D51BE" w:rsidP="00201735">
      <w:pPr>
        <w:pStyle w:val="Akapitzlist"/>
        <w:numPr>
          <w:ilvl w:val="0"/>
          <w:numId w:val="42"/>
        </w:numPr>
        <w:suppressAutoHyphens w:val="0"/>
        <w:spacing w:line="260" w:lineRule="atLeast"/>
        <w:rPr>
          <w:rFonts w:cs="Arial"/>
        </w:rPr>
      </w:pPr>
      <w:r w:rsidRPr="00A71B88">
        <w:rPr>
          <w:rFonts w:cs="Arial"/>
        </w:rPr>
        <w:t>taca ma obsługiwać do 24 spawów;</w:t>
      </w:r>
    </w:p>
    <w:p w14:paraId="46759BD3" w14:textId="77777777" w:rsidR="004D51BE" w:rsidRPr="00A71B88" w:rsidRDefault="004D51BE" w:rsidP="00201735">
      <w:pPr>
        <w:pStyle w:val="Akapitzlist"/>
        <w:numPr>
          <w:ilvl w:val="0"/>
          <w:numId w:val="42"/>
        </w:numPr>
        <w:suppressAutoHyphens w:val="0"/>
        <w:spacing w:line="260" w:lineRule="atLeast"/>
        <w:rPr>
          <w:rFonts w:cs="Arial"/>
        </w:rPr>
      </w:pPr>
      <w:r w:rsidRPr="00A71B88">
        <w:rPr>
          <w:rFonts w:cs="Arial"/>
        </w:rPr>
        <w:t>możliwość instalacji osłonek spawów 60mm i 45mm;</w:t>
      </w:r>
    </w:p>
    <w:p w14:paraId="28E7D0B6" w14:textId="77777777" w:rsidR="004D51BE" w:rsidRPr="00A71B88" w:rsidRDefault="004D51BE" w:rsidP="00201735">
      <w:pPr>
        <w:pStyle w:val="Akapitzlist"/>
        <w:numPr>
          <w:ilvl w:val="0"/>
          <w:numId w:val="42"/>
        </w:numPr>
        <w:suppressAutoHyphens w:val="0"/>
        <w:spacing w:line="260" w:lineRule="atLeast"/>
        <w:rPr>
          <w:rFonts w:cs="Arial"/>
        </w:rPr>
      </w:pPr>
      <w:r w:rsidRPr="00A71B88">
        <w:rPr>
          <w:rFonts w:cs="Arial"/>
        </w:rPr>
        <w:t>taca ma mieć konstrukcję bez ostrych narożników i krawędzi;</w:t>
      </w:r>
    </w:p>
    <w:p w14:paraId="603E8E89" w14:textId="77777777" w:rsidR="004D51BE" w:rsidRPr="00A71B88" w:rsidRDefault="004D51BE" w:rsidP="00201735">
      <w:pPr>
        <w:pStyle w:val="Akapitzlist"/>
        <w:numPr>
          <w:ilvl w:val="0"/>
          <w:numId w:val="42"/>
        </w:numPr>
        <w:suppressAutoHyphens w:val="0"/>
        <w:spacing w:line="260" w:lineRule="atLeast"/>
        <w:rPr>
          <w:rFonts w:cs="Arial"/>
        </w:rPr>
      </w:pPr>
      <w:r w:rsidRPr="00A71B88">
        <w:rPr>
          <w:rFonts w:cs="Arial"/>
        </w:rPr>
        <w:t>taca ma mieć zintegrowane elementy do układania zapasu włókien światłowodowych dbając o zachowanie odpowiednich promieni gięcia;</w:t>
      </w:r>
    </w:p>
    <w:p w14:paraId="5AEF155B" w14:textId="77777777" w:rsidR="004D51BE" w:rsidRPr="00A71B88" w:rsidRDefault="004D51BE" w:rsidP="00201735">
      <w:pPr>
        <w:pStyle w:val="Akapitzlist"/>
        <w:numPr>
          <w:ilvl w:val="0"/>
          <w:numId w:val="42"/>
        </w:numPr>
        <w:suppressAutoHyphens w:val="0"/>
        <w:spacing w:line="260" w:lineRule="atLeast"/>
        <w:rPr>
          <w:rFonts w:cs="Arial"/>
        </w:rPr>
      </w:pPr>
      <w:r w:rsidRPr="00A71B88">
        <w:rPr>
          <w:rFonts w:cs="Arial"/>
        </w:rPr>
        <w:t>taca musi posiadać uchwyty zabezpieczające przed wypadaniem włókien z tacy;</w:t>
      </w:r>
    </w:p>
    <w:p w14:paraId="21131A01" w14:textId="77777777" w:rsidR="004D51BE" w:rsidRPr="00A71B88" w:rsidRDefault="004D51BE" w:rsidP="00201735">
      <w:pPr>
        <w:pStyle w:val="Akapitzlist"/>
        <w:numPr>
          <w:ilvl w:val="0"/>
          <w:numId w:val="42"/>
        </w:numPr>
        <w:suppressAutoHyphens w:val="0"/>
        <w:spacing w:line="260" w:lineRule="atLeast"/>
        <w:rPr>
          <w:rFonts w:cs="Arial"/>
        </w:rPr>
      </w:pPr>
      <w:r w:rsidRPr="00A71B88">
        <w:rPr>
          <w:rFonts w:cs="Arial"/>
        </w:rPr>
        <w:lastRenderedPageBreak/>
        <w:t>taca musi być wyposażona w zamykaną przezroczystą osłonę, na zawiasach która chroni włókna i spawy światłowodowe;</w:t>
      </w:r>
    </w:p>
    <w:p w14:paraId="74D958F3" w14:textId="77777777" w:rsidR="004D51BE" w:rsidRPr="00A71B88" w:rsidRDefault="004D51BE" w:rsidP="00201735">
      <w:pPr>
        <w:pStyle w:val="Akapitzlist"/>
        <w:numPr>
          <w:ilvl w:val="0"/>
          <w:numId w:val="42"/>
        </w:numPr>
        <w:suppressAutoHyphens w:val="0"/>
        <w:spacing w:line="260" w:lineRule="atLeast"/>
        <w:rPr>
          <w:rFonts w:cs="Arial"/>
        </w:rPr>
      </w:pPr>
      <w:r w:rsidRPr="00A71B88">
        <w:rPr>
          <w:rFonts w:cs="Arial"/>
        </w:rPr>
        <w:t>możliwość instalacji tac na spawy piętrowo (jedna na drugą);</w:t>
      </w:r>
    </w:p>
    <w:p w14:paraId="51365225" w14:textId="396FAC4F" w:rsidR="004D51BE" w:rsidRPr="00A71B88" w:rsidRDefault="004D51BE" w:rsidP="004D51BE">
      <w:pPr>
        <w:pStyle w:val="Przypispodrysunkiem"/>
        <w:rPr>
          <w:color w:val="auto"/>
          <w:lang w:eastAsia="pl-PL"/>
        </w:rPr>
      </w:pPr>
      <w:r w:rsidRPr="00A71B88">
        <w:rPr>
          <w:noProof/>
          <w:color w:val="auto"/>
          <w:lang w:eastAsia="pl-PL"/>
        </w:rPr>
        <w:drawing>
          <wp:inline distT="0" distB="0" distL="0" distR="0" wp14:anchorId="6E8FEA3C" wp14:editId="2338144E">
            <wp:extent cx="2105025" cy="1619250"/>
            <wp:effectExtent l="0" t="0" r="9525"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105025" cy="1619250"/>
                    </a:xfrm>
                    <a:prstGeom prst="rect">
                      <a:avLst/>
                    </a:prstGeom>
                    <a:noFill/>
                    <a:ln>
                      <a:noFill/>
                    </a:ln>
                  </pic:spPr>
                </pic:pic>
              </a:graphicData>
            </a:graphic>
          </wp:inline>
        </w:drawing>
      </w:r>
      <w:r w:rsidRPr="00A71B88">
        <w:rPr>
          <w:color w:val="auto"/>
          <w:lang w:eastAsia="pl-PL"/>
        </w:rPr>
        <w:br w:type="textWrapping" w:clear="all"/>
        <w:t>Widok tacy na spawy światłowodowe</w:t>
      </w:r>
    </w:p>
    <w:p w14:paraId="2BFA36A0" w14:textId="77777777" w:rsidR="004D51BE" w:rsidRPr="00A71B88" w:rsidRDefault="004D51BE" w:rsidP="00D861E4">
      <w:pPr>
        <w:pStyle w:val="Nagwek3"/>
        <w:tabs>
          <w:tab w:val="clear" w:pos="360"/>
        </w:tabs>
        <w:ind w:left="2160"/>
        <w:rPr>
          <w:lang w:eastAsia="pl-PL"/>
        </w:rPr>
      </w:pPr>
      <w:bookmarkStart w:id="154" w:name="_Toc78789218"/>
      <w:r w:rsidRPr="00A71B88">
        <w:t xml:space="preserve">Wymagania dla </w:t>
      </w:r>
      <w:proofErr w:type="spellStart"/>
      <w:r w:rsidRPr="00A71B88">
        <w:t>pigtaili</w:t>
      </w:r>
      <w:proofErr w:type="spellEnd"/>
      <w:r w:rsidRPr="00A71B88">
        <w:t xml:space="preserve"> światłowodowych OS2 LC/PC</w:t>
      </w:r>
      <w:bookmarkEnd w:id="154"/>
      <w:r w:rsidRPr="00A71B88">
        <w:t xml:space="preserve"> </w:t>
      </w:r>
      <w:bookmarkEnd w:id="130"/>
    </w:p>
    <w:p w14:paraId="390E6228" w14:textId="77777777" w:rsidR="004D51BE" w:rsidRPr="00A71B88" w:rsidRDefault="004D51BE" w:rsidP="004D51BE">
      <w:pPr>
        <w:rPr>
          <w:rFonts w:cs="Arial"/>
          <w:b/>
        </w:rPr>
      </w:pPr>
      <w:r w:rsidRPr="00A71B88">
        <w:rPr>
          <w:rFonts w:cs="Arial"/>
          <w:b/>
        </w:rPr>
        <w:t xml:space="preserve">Światłowodowe </w:t>
      </w:r>
      <w:proofErr w:type="spellStart"/>
      <w:r w:rsidRPr="00A71B88">
        <w:rPr>
          <w:rFonts w:cs="Arial"/>
          <w:b/>
        </w:rPr>
        <w:t>pigtaile</w:t>
      </w:r>
      <w:proofErr w:type="spellEnd"/>
      <w:r w:rsidRPr="00A71B88">
        <w:rPr>
          <w:rFonts w:cs="Arial"/>
          <w:b/>
        </w:rPr>
        <w:t xml:space="preserve"> LC muszą spełniać wszystkie poniższe wymagania:</w:t>
      </w:r>
    </w:p>
    <w:p w14:paraId="77D85DB0" w14:textId="77777777" w:rsidR="004D51BE" w:rsidRPr="00A71B88" w:rsidRDefault="004D51BE" w:rsidP="00201735">
      <w:pPr>
        <w:pStyle w:val="Akapitzlist"/>
        <w:numPr>
          <w:ilvl w:val="0"/>
          <w:numId w:val="43"/>
        </w:numPr>
        <w:suppressAutoHyphens w:val="0"/>
        <w:rPr>
          <w:rFonts w:cs="Arial"/>
        </w:rPr>
      </w:pPr>
      <w:r w:rsidRPr="00A71B88">
        <w:rPr>
          <w:rFonts w:cs="Arial"/>
        </w:rPr>
        <w:t>osłona zewnętrzna – LSZH;</w:t>
      </w:r>
    </w:p>
    <w:p w14:paraId="428F1BE1" w14:textId="77777777" w:rsidR="004D51BE" w:rsidRPr="00A71B88" w:rsidRDefault="004D51BE" w:rsidP="00201735">
      <w:pPr>
        <w:pStyle w:val="Akapitzlist"/>
        <w:numPr>
          <w:ilvl w:val="0"/>
          <w:numId w:val="43"/>
        </w:numPr>
        <w:suppressAutoHyphens w:val="0"/>
        <w:rPr>
          <w:rFonts w:cs="Arial"/>
        </w:rPr>
      </w:pPr>
      <w:r w:rsidRPr="00A71B88">
        <w:rPr>
          <w:rFonts w:cs="Arial"/>
        </w:rPr>
        <w:t>kolor osłony: żółty</w:t>
      </w:r>
    </w:p>
    <w:p w14:paraId="072D52CB" w14:textId="77777777" w:rsidR="004D51BE" w:rsidRPr="00A71B88" w:rsidRDefault="004D51BE" w:rsidP="00201735">
      <w:pPr>
        <w:pStyle w:val="Akapitzlist"/>
        <w:numPr>
          <w:ilvl w:val="0"/>
          <w:numId w:val="43"/>
        </w:numPr>
        <w:suppressAutoHyphens w:val="0"/>
        <w:rPr>
          <w:rFonts w:cs="Arial"/>
        </w:rPr>
      </w:pPr>
      <w:r w:rsidRPr="00A71B88">
        <w:rPr>
          <w:rFonts w:cs="Arial"/>
        </w:rPr>
        <w:t>średnica zewnętrzna – 900um</w:t>
      </w:r>
    </w:p>
    <w:p w14:paraId="70CDF73B" w14:textId="77777777" w:rsidR="004D51BE" w:rsidRPr="00A71B88" w:rsidRDefault="004D51BE" w:rsidP="004D51BE">
      <w:pPr>
        <w:ind w:left="360"/>
        <w:rPr>
          <w:rFonts w:cs="Arial"/>
          <w:b/>
        </w:rPr>
      </w:pPr>
      <w:r w:rsidRPr="00A71B88">
        <w:rPr>
          <w:rFonts w:cs="Arial"/>
          <w:b/>
        </w:rPr>
        <w:t>Parametry środowiskowe</w:t>
      </w:r>
    </w:p>
    <w:p w14:paraId="28928932" w14:textId="77777777" w:rsidR="004D51BE" w:rsidRPr="00A71B88" w:rsidRDefault="004D51BE" w:rsidP="00201735">
      <w:pPr>
        <w:pStyle w:val="Akapitzlist"/>
        <w:numPr>
          <w:ilvl w:val="0"/>
          <w:numId w:val="43"/>
        </w:numPr>
        <w:suppressAutoHyphens w:val="0"/>
        <w:rPr>
          <w:rFonts w:cs="Arial"/>
        </w:rPr>
      </w:pPr>
      <w:r w:rsidRPr="00A71B88">
        <w:rPr>
          <w:rFonts w:cs="Arial"/>
        </w:rPr>
        <w:t>Temperatura pracy: 0ºC do 60ºC</w:t>
      </w:r>
    </w:p>
    <w:p w14:paraId="18A61942" w14:textId="77777777" w:rsidR="004D51BE" w:rsidRPr="00A71B88" w:rsidRDefault="004D51BE" w:rsidP="00201735">
      <w:pPr>
        <w:pStyle w:val="Akapitzlist"/>
        <w:numPr>
          <w:ilvl w:val="0"/>
          <w:numId w:val="43"/>
        </w:numPr>
        <w:suppressAutoHyphens w:val="0"/>
        <w:rPr>
          <w:rFonts w:cs="Arial"/>
        </w:rPr>
      </w:pPr>
      <w:r w:rsidRPr="00A71B88">
        <w:rPr>
          <w:rFonts w:cs="Arial"/>
        </w:rPr>
        <w:t xml:space="preserve">Temperatura przechowywania i transportu: </w:t>
      </w:r>
      <w:r w:rsidRPr="00A71B88">
        <w:rPr>
          <w:rFonts w:cs="Arial"/>
        </w:rPr>
        <w:tab/>
        <w:t>-40ºC do 70ºC</w:t>
      </w:r>
    </w:p>
    <w:p w14:paraId="3723C781" w14:textId="77777777" w:rsidR="004D51BE" w:rsidRPr="00A71B88" w:rsidRDefault="004D51BE" w:rsidP="004D51BE">
      <w:pPr>
        <w:ind w:left="360"/>
        <w:rPr>
          <w:rFonts w:cs="Arial"/>
          <w:b/>
        </w:rPr>
      </w:pPr>
      <w:r w:rsidRPr="00A71B88">
        <w:rPr>
          <w:rFonts w:cs="Arial"/>
          <w:b/>
        </w:rPr>
        <w:t>Parametry optyczne IL :</w:t>
      </w:r>
      <w:r w:rsidRPr="00A71B88">
        <w:rPr>
          <w:rFonts w:cs="Arial"/>
        </w:rPr>
        <w:t xml:space="preserve"> max. 0,35dB</w:t>
      </w:r>
    </w:p>
    <w:p w14:paraId="72A96120" w14:textId="77777777" w:rsidR="004D51BE" w:rsidRPr="00A71B88" w:rsidRDefault="004D51BE" w:rsidP="004D51BE">
      <w:pPr>
        <w:ind w:left="360"/>
        <w:rPr>
          <w:rFonts w:cs="Arial"/>
          <w:b/>
        </w:rPr>
      </w:pPr>
      <w:r w:rsidRPr="00A71B88">
        <w:rPr>
          <w:rFonts w:cs="Arial"/>
          <w:b/>
        </w:rPr>
        <w:t>Parametry optyczne RL:</w:t>
      </w:r>
      <w:r w:rsidRPr="00A71B88">
        <w:rPr>
          <w:rFonts w:cs="Arial"/>
        </w:rPr>
        <w:t xml:space="preserve"> min. 55dB</w:t>
      </w:r>
    </w:p>
    <w:p w14:paraId="66FFEA7B" w14:textId="77777777" w:rsidR="004D51BE" w:rsidRPr="00A71B88" w:rsidRDefault="004D51BE" w:rsidP="004D51BE">
      <w:pPr>
        <w:ind w:left="360"/>
        <w:rPr>
          <w:rFonts w:cs="Arial"/>
          <w:b/>
        </w:rPr>
      </w:pPr>
      <w:r w:rsidRPr="00A71B88">
        <w:rPr>
          <w:rFonts w:cs="Arial"/>
          <w:b/>
        </w:rPr>
        <w:t>Trwałość złączy</w:t>
      </w:r>
    </w:p>
    <w:p w14:paraId="02D35338" w14:textId="77777777" w:rsidR="004D51BE" w:rsidRPr="00A71B88" w:rsidRDefault="004D51BE" w:rsidP="00201735">
      <w:pPr>
        <w:pStyle w:val="Akapitzlist"/>
        <w:numPr>
          <w:ilvl w:val="0"/>
          <w:numId w:val="43"/>
        </w:numPr>
        <w:suppressAutoHyphens w:val="0"/>
        <w:rPr>
          <w:rFonts w:cs="Arial"/>
        </w:rPr>
      </w:pPr>
      <w:r w:rsidRPr="00A71B88">
        <w:rPr>
          <w:rFonts w:cs="Arial"/>
        </w:rPr>
        <w:t>Min. 500 cykli połączeniowych;</w:t>
      </w:r>
    </w:p>
    <w:p w14:paraId="002C395B" w14:textId="77777777" w:rsidR="004D51BE" w:rsidRPr="00A71B88" w:rsidRDefault="004D51BE" w:rsidP="004D51BE">
      <w:pPr>
        <w:ind w:left="360"/>
        <w:rPr>
          <w:rFonts w:cs="Arial"/>
          <w:b/>
        </w:rPr>
      </w:pPr>
      <w:r w:rsidRPr="00A71B88">
        <w:rPr>
          <w:rFonts w:cs="Arial"/>
          <w:b/>
        </w:rPr>
        <w:t>Normalizacja</w:t>
      </w:r>
    </w:p>
    <w:p w14:paraId="3BA0F968" w14:textId="77777777" w:rsidR="004D51BE" w:rsidRPr="00A71B88" w:rsidRDefault="004D51BE" w:rsidP="00201735">
      <w:pPr>
        <w:pStyle w:val="Akapitzlist"/>
        <w:numPr>
          <w:ilvl w:val="0"/>
          <w:numId w:val="43"/>
        </w:numPr>
        <w:suppressAutoHyphens w:val="0"/>
        <w:rPr>
          <w:rFonts w:cs="Arial"/>
        </w:rPr>
      </w:pPr>
      <w:r w:rsidRPr="00A71B88">
        <w:rPr>
          <w:rFonts w:cs="Arial"/>
        </w:rPr>
        <w:t xml:space="preserve">ISO/IEC 11801, TIA/EIA-568-C.3, TIA-604-3 (FOCIS-3), TIA-604-10 (FOCIS-10), IEC 60332-1-2, IEC 60332-3-24, IEC, 60754-1, IEC 60754-2, IEC 61034-2, </w:t>
      </w:r>
      <w:proofErr w:type="spellStart"/>
      <w:r w:rsidRPr="00A71B88">
        <w:rPr>
          <w:rFonts w:cs="Arial"/>
        </w:rPr>
        <w:t>RoHS</w:t>
      </w:r>
      <w:proofErr w:type="spellEnd"/>
    </w:p>
    <w:p w14:paraId="298CCEBD" w14:textId="77777777" w:rsidR="004D51BE" w:rsidRPr="00A71B88" w:rsidRDefault="004D51BE" w:rsidP="00D861E4">
      <w:pPr>
        <w:pStyle w:val="Nagwek3"/>
        <w:tabs>
          <w:tab w:val="clear" w:pos="360"/>
        </w:tabs>
        <w:ind w:left="2160"/>
        <w:rPr>
          <w:rFonts w:cs="Arial"/>
        </w:rPr>
      </w:pPr>
      <w:bookmarkStart w:id="155" w:name="_Toc71011346"/>
      <w:r w:rsidRPr="00A71B88">
        <w:t>Wymagania dla kabli krosowych światłowodowych OS2 LC/PC</w:t>
      </w:r>
      <w:bookmarkEnd w:id="155"/>
    </w:p>
    <w:p w14:paraId="19E3E894" w14:textId="77777777" w:rsidR="004D51BE" w:rsidRPr="00A71B88" w:rsidRDefault="004D51BE" w:rsidP="004D51BE">
      <w:pPr>
        <w:ind w:firstLine="360"/>
        <w:rPr>
          <w:rFonts w:cs="Arial"/>
          <w:b/>
        </w:rPr>
      </w:pPr>
      <w:r w:rsidRPr="00A71B88">
        <w:rPr>
          <w:rFonts w:cs="Arial"/>
          <w:b/>
        </w:rPr>
        <w:t>Światłowodowe kable krosowe LC/PC dupleks muszą spełniać poniższe wymagania:</w:t>
      </w:r>
    </w:p>
    <w:p w14:paraId="575E26EB" w14:textId="77777777" w:rsidR="004D51BE" w:rsidRPr="00A71B88" w:rsidRDefault="004D51BE" w:rsidP="00201735">
      <w:pPr>
        <w:pStyle w:val="Akapitzlist"/>
        <w:numPr>
          <w:ilvl w:val="0"/>
          <w:numId w:val="44"/>
        </w:numPr>
        <w:suppressAutoHyphens w:val="0"/>
        <w:rPr>
          <w:rFonts w:cs="Arial"/>
          <w:lang w:eastAsia="en-US"/>
        </w:rPr>
      </w:pPr>
      <w:r w:rsidRPr="00A71B88">
        <w:rPr>
          <w:rFonts w:cs="Arial"/>
        </w:rPr>
        <w:t>osłona zewnętrzna – LSZH;</w:t>
      </w:r>
    </w:p>
    <w:p w14:paraId="5207E534" w14:textId="77777777" w:rsidR="004D51BE" w:rsidRPr="00A71B88" w:rsidRDefault="004D51BE" w:rsidP="00201735">
      <w:pPr>
        <w:pStyle w:val="Akapitzlist"/>
        <w:numPr>
          <w:ilvl w:val="0"/>
          <w:numId w:val="44"/>
        </w:numPr>
        <w:suppressAutoHyphens w:val="0"/>
        <w:rPr>
          <w:rFonts w:cs="Arial"/>
        </w:rPr>
      </w:pPr>
      <w:r w:rsidRPr="00A71B88">
        <w:rPr>
          <w:rFonts w:cs="Arial"/>
        </w:rPr>
        <w:t xml:space="preserve">kolor osłony: </w:t>
      </w:r>
      <w:proofErr w:type="spellStart"/>
      <w:r w:rsidRPr="00A71B88">
        <w:rPr>
          <w:rFonts w:cs="Arial"/>
        </w:rPr>
        <w:t>aqua</w:t>
      </w:r>
      <w:proofErr w:type="spellEnd"/>
      <w:r w:rsidRPr="00A71B88">
        <w:rPr>
          <w:rFonts w:cs="Arial"/>
        </w:rPr>
        <w:tab/>
      </w:r>
    </w:p>
    <w:p w14:paraId="13F0E1F2" w14:textId="77777777" w:rsidR="004D51BE" w:rsidRPr="00A71B88" w:rsidRDefault="004D51BE" w:rsidP="00201735">
      <w:pPr>
        <w:pStyle w:val="Akapitzlist"/>
        <w:numPr>
          <w:ilvl w:val="0"/>
          <w:numId w:val="44"/>
        </w:numPr>
        <w:suppressAutoHyphens w:val="0"/>
        <w:rPr>
          <w:rFonts w:cs="Arial"/>
        </w:rPr>
      </w:pPr>
      <w:r w:rsidRPr="00A71B88">
        <w:rPr>
          <w:rFonts w:cs="Arial"/>
        </w:rPr>
        <w:t>rodzaj kabla: pojedyncza okrągła osłona z 2-oma włóknami światłowodowymi;</w:t>
      </w:r>
    </w:p>
    <w:p w14:paraId="1B18C387" w14:textId="77777777" w:rsidR="004D51BE" w:rsidRPr="00A71B88" w:rsidRDefault="004D51BE" w:rsidP="00201735">
      <w:pPr>
        <w:pStyle w:val="Akapitzlist"/>
        <w:numPr>
          <w:ilvl w:val="0"/>
          <w:numId w:val="44"/>
        </w:numPr>
        <w:suppressAutoHyphens w:val="0"/>
        <w:rPr>
          <w:rFonts w:cs="Arial"/>
        </w:rPr>
      </w:pPr>
      <w:r w:rsidRPr="00A71B88">
        <w:rPr>
          <w:rFonts w:cs="Arial"/>
        </w:rPr>
        <w:t>średnica zewnętrzna – 2mm</w:t>
      </w:r>
    </w:p>
    <w:p w14:paraId="2011D7E1" w14:textId="77777777" w:rsidR="004D51BE" w:rsidRPr="00A71B88" w:rsidRDefault="004D51BE" w:rsidP="00201735">
      <w:pPr>
        <w:pStyle w:val="Akapitzlist"/>
        <w:numPr>
          <w:ilvl w:val="0"/>
          <w:numId w:val="44"/>
        </w:numPr>
        <w:suppressAutoHyphens w:val="0"/>
        <w:rPr>
          <w:rFonts w:cs="Arial"/>
        </w:rPr>
      </w:pPr>
      <w:r w:rsidRPr="00A71B88">
        <w:rPr>
          <w:rFonts w:cs="Arial"/>
        </w:rPr>
        <w:t>długość kabli krosowych co 1m w zakresie od 1m do 50m;</w:t>
      </w:r>
    </w:p>
    <w:p w14:paraId="6793914D" w14:textId="77777777" w:rsidR="004D51BE" w:rsidRPr="00A71B88" w:rsidRDefault="004D51BE" w:rsidP="00201735">
      <w:pPr>
        <w:pStyle w:val="Akapitzlist"/>
        <w:numPr>
          <w:ilvl w:val="0"/>
          <w:numId w:val="44"/>
        </w:numPr>
        <w:suppressAutoHyphens w:val="0"/>
        <w:rPr>
          <w:rFonts w:cs="Arial"/>
        </w:rPr>
      </w:pPr>
      <w:r w:rsidRPr="00A71B88">
        <w:rPr>
          <w:rFonts w:cs="Arial"/>
        </w:rPr>
        <w:t>minimalny promień gięcia kabla długoterminowo: 40mm</w:t>
      </w:r>
    </w:p>
    <w:p w14:paraId="233A2A84" w14:textId="77777777" w:rsidR="004D51BE" w:rsidRPr="00A71B88" w:rsidRDefault="004D51BE" w:rsidP="00201735">
      <w:pPr>
        <w:pStyle w:val="Akapitzlist"/>
        <w:numPr>
          <w:ilvl w:val="0"/>
          <w:numId w:val="44"/>
        </w:numPr>
        <w:suppressAutoHyphens w:val="0"/>
        <w:rPr>
          <w:rFonts w:cs="Arial"/>
        </w:rPr>
      </w:pPr>
      <w:r w:rsidRPr="00A71B88">
        <w:rPr>
          <w:rFonts w:cs="Arial"/>
        </w:rPr>
        <w:t>minimalny promień gięcia kabla krótkoterminowo: 20mm</w:t>
      </w:r>
    </w:p>
    <w:p w14:paraId="097DC0E1" w14:textId="77777777" w:rsidR="004D51BE" w:rsidRPr="00A71B88" w:rsidRDefault="004D51BE" w:rsidP="00201735">
      <w:pPr>
        <w:pStyle w:val="Akapitzlist"/>
        <w:numPr>
          <w:ilvl w:val="0"/>
          <w:numId w:val="44"/>
        </w:numPr>
        <w:suppressAutoHyphens w:val="0"/>
        <w:rPr>
          <w:rFonts w:cs="Arial"/>
        </w:rPr>
      </w:pPr>
      <w:r w:rsidRPr="00A71B88">
        <w:rPr>
          <w:rFonts w:cs="Arial"/>
        </w:rPr>
        <w:t>konstrukcja złącza LC dupleks wraz z osłoną złącza musi umożliwiać łatwe odłączenie złącza LC od adaptera LC poprzez pociągnięcie za osłonę złącza (</w:t>
      </w:r>
      <w:proofErr w:type="spellStart"/>
      <w:r w:rsidRPr="00A71B88">
        <w:rPr>
          <w:rFonts w:cs="Arial"/>
        </w:rPr>
        <w:t>boota</w:t>
      </w:r>
      <w:proofErr w:type="spellEnd"/>
      <w:r w:rsidRPr="00A71B88">
        <w:rPr>
          <w:rFonts w:cs="Arial"/>
        </w:rPr>
        <w:t>); takie rozwiązanie jest bardzo przydatne przy dużym zagęszczeniu portów LC z racji na małe gabaryty tego złącza i trudny dostęp; rozwiązanie takie nie może powodować uszkodzenia złącza ani kabla światłowodowego;</w:t>
      </w:r>
    </w:p>
    <w:p w14:paraId="385D30AF" w14:textId="77777777" w:rsidR="004D51BE" w:rsidRPr="00A71B88" w:rsidRDefault="004D51BE" w:rsidP="00201735">
      <w:pPr>
        <w:pStyle w:val="Akapitzlist"/>
        <w:numPr>
          <w:ilvl w:val="0"/>
          <w:numId w:val="44"/>
        </w:numPr>
        <w:suppressAutoHyphens w:val="0"/>
        <w:rPr>
          <w:rFonts w:cs="Arial"/>
        </w:rPr>
      </w:pPr>
      <w:r w:rsidRPr="00A71B88">
        <w:rPr>
          <w:rFonts w:cs="Arial"/>
        </w:rPr>
        <w:t xml:space="preserve">konstrukcja złącza LC dupleks wraz z osłoną złącza musi umożliwiać łatwe łatwą zmianę polaryzacji złącza poprzez </w:t>
      </w:r>
      <w:proofErr w:type="spellStart"/>
      <w:r w:rsidRPr="00A71B88">
        <w:rPr>
          <w:rFonts w:cs="Arial"/>
        </w:rPr>
        <w:t>poprzez</w:t>
      </w:r>
      <w:proofErr w:type="spellEnd"/>
      <w:r w:rsidRPr="00A71B88">
        <w:rPr>
          <w:rFonts w:cs="Arial"/>
        </w:rPr>
        <w:t xml:space="preserve"> zdjęcie i odwrócenie obudowy złącza;</w:t>
      </w:r>
    </w:p>
    <w:p w14:paraId="6A218536" w14:textId="77777777" w:rsidR="004D51BE" w:rsidRPr="00A71B88" w:rsidRDefault="004D51BE" w:rsidP="004D51BE">
      <w:pPr>
        <w:ind w:left="360"/>
        <w:rPr>
          <w:rFonts w:cs="Arial"/>
          <w:b/>
          <w:lang w:eastAsia="en-US"/>
        </w:rPr>
      </w:pPr>
      <w:r w:rsidRPr="00A71B88">
        <w:rPr>
          <w:rFonts w:cs="Arial"/>
          <w:b/>
        </w:rPr>
        <w:t>Parametry środowiskowe</w:t>
      </w:r>
    </w:p>
    <w:p w14:paraId="23004814" w14:textId="77777777" w:rsidR="004D51BE" w:rsidRPr="00A71B88" w:rsidRDefault="004D51BE" w:rsidP="00201735">
      <w:pPr>
        <w:pStyle w:val="Akapitzlist"/>
        <w:numPr>
          <w:ilvl w:val="0"/>
          <w:numId w:val="44"/>
        </w:numPr>
        <w:suppressAutoHyphens w:val="0"/>
        <w:rPr>
          <w:rFonts w:cs="Arial"/>
        </w:rPr>
      </w:pPr>
      <w:r w:rsidRPr="00A71B88">
        <w:rPr>
          <w:rFonts w:cs="Arial"/>
        </w:rPr>
        <w:t>Temperatura pracy: -10ºC do 60ºC</w:t>
      </w:r>
    </w:p>
    <w:p w14:paraId="5CD9EA7A" w14:textId="77777777" w:rsidR="004D51BE" w:rsidRPr="00A71B88" w:rsidRDefault="004D51BE" w:rsidP="00201735">
      <w:pPr>
        <w:pStyle w:val="Akapitzlist"/>
        <w:numPr>
          <w:ilvl w:val="0"/>
          <w:numId w:val="44"/>
        </w:numPr>
        <w:suppressAutoHyphens w:val="0"/>
        <w:rPr>
          <w:rFonts w:cs="Arial"/>
        </w:rPr>
      </w:pPr>
      <w:r w:rsidRPr="00A71B88">
        <w:rPr>
          <w:rFonts w:cs="Arial"/>
        </w:rPr>
        <w:t xml:space="preserve">Temperatura przechowywania i transportu: </w:t>
      </w:r>
      <w:r w:rsidRPr="00A71B88">
        <w:rPr>
          <w:rFonts w:cs="Arial"/>
        </w:rPr>
        <w:tab/>
        <w:t>-40ºC do 70ºC</w:t>
      </w:r>
    </w:p>
    <w:p w14:paraId="2F05218A" w14:textId="77777777" w:rsidR="004D51BE" w:rsidRPr="00A71B88" w:rsidRDefault="004D51BE" w:rsidP="004D51BE">
      <w:pPr>
        <w:ind w:left="360"/>
        <w:rPr>
          <w:rFonts w:cs="Arial"/>
          <w:b/>
        </w:rPr>
      </w:pPr>
      <w:r w:rsidRPr="00A71B88">
        <w:rPr>
          <w:rFonts w:cs="Arial"/>
          <w:b/>
        </w:rPr>
        <w:t xml:space="preserve">Parametry optyczne IL: </w:t>
      </w:r>
      <w:r w:rsidRPr="00A71B88">
        <w:rPr>
          <w:rFonts w:cs="Arial"/>
        </w:rPr>
        <w:t>max. 0,25dB</w:t>
      </w:r>
    </w:p>
    <w:p w14:paraId="72E46F17" w14:textId="77777777" w:rsidR="004D51BE" w:rsidRPr="00A71B88" w:rsidRDefault="004D51BE" w:rsidP="004D51BE">
      <w:pPr>
        <w:ind w:left="360"/>
        <w:rPr>
          <w:rFonts w:cs="Arial"/>
        </w:rPr>
      </w:pPr>
      <w:r w:rsidRPr="00A71B88">
        <w:rPr>
          <w:rFonts w:cs="Arial"/>
          <w:b/>
        </w:rPr>
        <w:t>Parametry optyczne RL:</w:t>
      </w:r>
      <w:r w:rsidRPr="00A71B88">
        <w:rPr>
          <w:rFonts w:cs="Arial"/>
        </w:rPr>
        <w:t xml:space="preserve"> min. 55dB</w:t>
      </w:r>
    </w:p>
    <w:p w14:paraId="4086BBE4" w14:textId="77777777" w:rsidR="004D51BE" w:rsidRPr="00A71B88" w:rsidRDefault="004D51BE" w:rsidP="004D51BE">
      <w:pPr>
        <w:ind w:left="360"/>
        <w:rPr>
          <w:rFonts w:cs="Arial"/>
          <w:b/>
        </w:rPr>
      </w:pPr>
      <w:r w:rsidRPr="00A71B88">
        <w:rPr>
          <w:rFonts w:cs="Arial"/>
          <w:b/>
        </w:rPr>
        <w:t>Trwałość złączy</w:t>
      </w:r>
    </w:p>
    <w:p w14:paraId="0BE30175" w14:textId="77777777" w:rsidR="004D51BE" w:rsidRPr="00A71B88" w:rsidRDefault="004D51BE" w:rsidP="00201735">
      <w:pPr>
        <w:pStyle w:val="Akapitzlist"/>
        <w:numPr>
          <w:ilvl w:val="0"/>
          <w:numId w:val="44"/>
        </w:numPr>
        <w:suppressAutoHyphens w:val="0"/>
        <w:rPr>
          <w:rFonts w:cs="Arial"/>
        </w:rPr>
      </w:pPr>
      <w:r w:rsidRPr="00A71B88">
        <w:rPr>
          <w:rFonts w:cs="Arial"/>
        </w:rPr>
        <w:t>Min. 500 cykli połączeniowych;</w:t>
      </w:r>
    </w:p>
    <w:p w14:paraId="1EBBA100" w14:textId="77777777" w:rsidR="004D51BE" w:rsidRPr="00A71B88" w:rsidRDefault="004D51BE" w:rsidP="004D51BE">
      <w:pPr>
        <w:ind w:left="360"/>
        <w:rPr>
          <w:rFonts w:cs="Arial"/>
          <w:b/>
        </w:rPr>
      </w:pPr>
      <w:r w:rsidRPr="00A71B88">
        <w:rPr>
          <w:rFonts w:cs="Arial"/>
          <w:b/>
        </w:rPr>
        <w:t>Normalizacja</w:t>
      </w:r>
    </w:p>
    <w:p w14:paraId="1F1C3905" w14:textId="77777777" w:rsidR="004D51BE" w:rsidRPr="00A71B88" w:rsidRDefault="004D51BE" w:rsidP="00201735">
      <w:pPr>
        <w:pStyle w:val="Akapitzlist"/>
        <w:numPr>
          <w:ilvl w:val="0"/>
          <w:numId w:val="44"/>
        </w:numPr>
        <w:suppressAutoHyphens w:val="0"/>
        <w:rPr>
          <w:rFonts w:cs="Arial"/>
        </w:rPr>
      </w:pPr>
      <w:r w:rsidRPr="00A71B88">
        <w:rPr>
          <w:rFonts w:cs="Arial"/>
        </w:rPr>
        <w:t xml:space="preserve">ISO/IEC 11801, TIA/EIA-568-D.3, TIA-604-10 (FOCIS-10), </w:t>
      </w:r>
      <w:proofErr w:type="spellStart"/>
      <w:r w:rsidRPr="00A71B88">
        <w:rPr>
          <w:rFonts w:cs="Arial"/>
        </w:rPr>
        <w:t>RoHS</w:t>
      </w:r>
      <w:proofErr w:type="spellEnd"/>
    </w:p>
    <w:p w14:paraId="18C43B40" w14:textId="77777777" w:rsidR="004D51BE" w:rsidRPr="00A71B88" w:rsidRDefault="004D51BE" w:rsidP="004D51BE">
      <w:pPr>
        <w:rPr>
          <w:rFonts w:cs="Arial"/>
        </w:rPr>
      </w:pPr>
    </w:p>
    <w:p w14:paraId="3B21D633" w14:textId="77777777" w:rsidR="004D51BE" w:rsidRPr="00A71B88" w:rsidRDefault="004D51BE" w:rsidP="00D861E4">
      <w:pPr>
        <w:pStyle w:val="Nagwek2"/>
        <w:tabs>
          <w:tab w:val="num" w:pos="860"/>
        </w:tabs>
        <w:ind w:left="860" w:hanging="360"/>
        <w:rPr>
          <w:rFonts w:cs="Arial"/>
          <w:color w:val="auto"/>
        </w:rPr>
      </w:pPr>
      <w:bookmarkStart w:id="156" w:name="_Toc78789219"/>
      <w:r w:rsidRPr="00A71B88">
        <w:rPr>
          <w:color w:val="auto"/>
        </w:rPr>
        <w:lastRenderedPageBreak/>
        <w:t>Punkt dystrybucji</w:t>
      </w:r>
      <w:bookmarkEnd w:id="131"/>
      <w:r w:rsidRPr="00A71B88">
        <w:rPr>
          <w:color w:val="auto"/>
        </w:rPr>
        <w:t xml:space="preserve"> okablowania strukturalnego</w:t>
      </w:r>
      <w:bookmarkEnd w:id="132"/>
      <w:bookmarkEnd w:id="133"/>
      <w:bookmarkEnd w:id="134"/>
      <w:bookmarkEnd w:id="135"/>
      <w:bookmarkEnd w:id="136"/>
      <w:bookmarkEnd w:id="137"/>
      <w:r w:rsidRPr="00A71B88">
        <w:rPr>
          <w:color w:val="auto"/>
        </w:rPr>
        <w:t xml:space="preserve"> - GPD</w:t>
      </w:r>
      <w:bookmarkEnd w:id="156"/>
    </w:p>
    <w:p w14:paraId="1C23351A" w14:textId="77777777" w:rsidR="004D51BE" w:rsidRPr="00A71B88" w:rsidRDefault="004D51BE" w:rsidP="004D51BE">
      <w:pPr>
        <w:rPr>
          <w:rFonts w:cs="Arial"/>
        </w:rPr>
      </w:pPr>
      <w:r w:rsidRPr="00A71B88">
        <w:rPr>
          <w:rFonts w:cs="Arial"/>
        </w:rPr>
        <w:t xml:space="preserve">W stelażu </w:t>
      </w:r>
      <w:proofErr w:type="spellStart"/>
      <w:r w:rsidRPr="00A71B88">
        <w:rPr>
          <w:rFonts w:cs="Arial"/>
        </w:rPr>
        <w:t>rack</w:t>
      </w:r>
      <w:proofErr w:type="spellEnd"/>
      <w:r w:rsidRPr="00A71B88">
        <w:rPr>
          <w:rFonts w:cs="Arial"/>
        </w:rPr>
        <w:t xml:space="preserve"> (GPD) będzie instalowany osprzęt połączeniowy pasywny oraz sprzęt aktywny w różnych konfiguracjach.</w:t>
      </w:r>
    </w:p>
    <w:p w14:paraId="0DB8E05E" w14:textId="77777777" w:rsidR="004D51BE" w:rsidRPr="00A71B88" w:rsidRDefault="004D51BE" w:rsidP="00201735">
      <w:pPr>
        <w:pStyle w:val="Akapitzlist"/>
        <w:numPr>
          <w:ilvl w:val="0"/>
          <w:numId w:val="45"/>
        </w:numPr>
        <w:suppressAutoHyphens w:val="0"/>
        <w:spacing w:after="160"/>
        <w:rPr>
          <w:rFonts w:cs="Arial"/>
        </w:rPr>
      </w:pPr>
      <w:r w:rsidRPr="00A71B88">
        <w:rPr>
          <w:rFonts w:cs="Arial"/>
        </w:rPr>
        <w:t xml:space="preserve">W projekcie zaplanowano mieszane wyposażenie czyli elementy pasywne, </w:t>
      </w:r>
      <w:proofErr w:type="spellStart"/>
      <w:r w:rsidRPr="00A71B88">
        <w:rPr>
          <w:rFonts w:cs="Arial"/>
        </w:rPr>
        <w:t>switche</w:t>
      </w:r>
      <w:proofErr w:type="spellEnd"/>
      <w:r w:rsidRPr="00A71B88">
        <w:rPr>
          <w:rFonts w:cs="Arial"/>
        </w:rPr>
        <w:t xml:space="preserve"> oraz serwery i inne urządzenia. Dla takiego wyposażenia wybrano </w:t>
      </w:r>
      <w:proofErr w:type="spellStart"/>
      <w:r w:rsidRPr="00A71B88">
        <w:rPr>
          <w:rFonts w:cs="Arial"/>
        </w:rPr>
        <w:t>rack</w:t>
      </w:r>
      <w:proofErr w:type="spellEnd"/>
      <w:r w:rsidRPr="00A71B88">
        <w:rPr>
          <w:rFonts w:cs="Arial"/>
        </w:rPr>
        <w:t xml:space="preserve"> o konstrukcji uniwersalnej dostosowanej do obsługi tego typu wyposażenia; </w:t>
      </w:r>
      <w:proofErr w:type="spellStart"/>
      <w:r w:rsidRPr="00A71B88">
        <w:rPr>
          <w:rFonts w:cs="Arial"/>
        </w:rPr>
        <w:t>rack</w:t>
      </w:r>
      <w:proofErr w:type="spellEnd"/>
      <w:r w:rsidRPr="00A71B88">
        <w:rPr>
          <w:rFonts w:cs="Arial"/>
        </w:rPr>
        <w:t xml:space="preserve"> taki zapewnia sprawne zarzadzanie dużą ilością połączeń zarówno od strony kabli przychodzących jak i </w:t>
      </w:r>
      <w:proofErr w:type="spellStart"/>
      <w:r w:rsidRPr="00A71B88">
        <w:rPr>
          <w:rFonts w:cs="Arial"/>
        </w:rPr>
        <w:t>patchcordów</w:t>
      </w:r>
      <w:proofErr w:type="spellEnd"/>
      <w:r w:rsidRPr="00A71B88">
        <w:rPr>
          <w:rFonts w:cs="Arial"/>
        </w:rPr>
        <w:t xml:space="preserve">, dobry przepływ powietrza dla chłodzonych urządzeń oraz dostęp do zasilania które nie koliduje z okablowaniem logicznym. Zastosowano otwartą konstrukcję </w:t>
      </w:r>
      <w:proofErr w:type="spellStart"/>
      <w:r w:rsidRPr="00A71B88">
        <w:rPr>
          <w:rFonts w:cs="Arial"/>
        </w:rPr>
        <w:t>racka</w:t>
      </w:r>
      <w:proofErr w:type="spellEnd"/>
      <w:r w:rsidRPr="00A71B88">
        <w:rPr>
          <w:rFonts w:cs="Arial"/>
        </w:rPr>
        <w:t xml:space="preserve"> z kanałami bocznymi do zarzadzania okablowaniem.</w:t>
      </w:r>
    </w:p>
    <w:p w14:paraId="0884394A" w14:textId="77777777" w:rsidR="004D51BE" w:rsidRPr="00A71B88" w:rsidRDefault="004D51BE" w:rsidP="004D51BE">
      <w:pPr>
        <w:rPr>
          <w:rFonts w:cs="Arial"/>
          <w:b/>
          <w:bCs/>
        </w:rPr>
      </w:pPr>
      <w:r w:rsidRPr="00A71B88">
        <w:rPr>
          <w:rFonts w:cs="Arial"/>
          <w:b/>
          <w:bCs/>
        </w:rPr>
        <w:t xml:space="preserve">Stelaż </w:t>
      </w:r>
      <w:proofErr w:type="spellStart"/>
      <w:r w:rsidRPr="00A71B88">
        <w:rPr>
          <w:rFonts w:cs="Arial"/>
          <w:b/>
          <w:bCs/>
        </w:rPr>
        <w:t>Rack</w:t>
      </w:r>
      <w:proofErr w:type="spellEnd"/>
      <w:r w:rsidRPr="00A71B88">
        <w:rPr>
          <w:rFonts w:cs="Arial"/>
          <w:b/>
          <w:bCs/>
        </w:rPr>
        <w:t xml:space="preserve"> oraz wszelkie akcesoria do niego (</w:t>
      </w:r>
      <w:proofErr w:type="spellStart"/>
      <w:r w:rsidRPr="00A71B88">
        <w:rPr>
          <w:rFonts w:cs="Arial"/>
          <w:b/>
          <w:bCs/>
        </w:rPr>
        <w:t>organizery</w:t>
      </w:r>
      <w:proofErr w:type="spellEnd"/>
      <w:r w:rsidRPr="00A71B88">
        <w:rPr>
          <w:rFonts w:cs="Arial"/>
          <w:b/>
          <w:bCs/>
        </w:rPr>
        <w:t>, zaślepki, listwy zasilające PDU) muszą pochodzić z oferty tego samego producenta co okablowanie strukturalne.</w:t>
      </w:r>
    </w:p>
    <w:p w14:paraId="539675C4" w14:textId="77777777" w:rsidR="004D51BE" w:rsidRPr="00A71B88" w:rsidRDefault="004D51BE" w:rsidP="00D861E4">
      <w:pPr>
        <w:pStyle w:val="Nagwek3"/>
        <w:tabs>
          <w:tab w:val="clear" w:pos="360"/>
        </w:tabs>
        <w:ind w:left="2160"/>
        <w:rPr>
          <w:rFonts w:cs="Arial"/>
          <w:bCs/>
        </w:rPr>
      </w:pPr>
      <w:bookmarkStart w:id="157" w:name="_Toc71011360"/>
      <w:bookmarkStart w:id="158" w:name="_Toc78789220"/>
      <w:bookmarkStart w:id="159" w:name="_Toc536376718"/>
      <w:bookmarkStart w:id="160" w:name="_Toc113250"/>
      <w:bookmarkStart w:id="161" w:name="_Toc19286545"/>
      <w:bookmarkStart w:id="162" w:name="_Toc19286615"/>
      <w:bookmarkStart w:id="163" w:name="_Toc19286774"/>
      <w:bookmarkStart w:id="164" w:name="_Toc19287156"/>
      <w:r w:rsidRPr="00A71B88">
        <w:t xml:space="preserve">Wymagania dla </w:t>
      </w:r>
      <w:proofErr w:type="spellStart"/>
      <w:r w:rsidRPr="00A71B88">
        <w:t>Racka</w:t>
      </w:r>
      <w:proofErr w:type="spellEnd"/>
      <w:r w:rsidRPr="00A71B88">
        <w:t xml:space="preserve"> 4-słupow</w:t>
      </w:r>
      <w:bookmarkEnd w:id="157"/>
      <w:r w:rsidRPr="00A71B88">
        <w:t>ego</w:t>
      </w:r>
      <w:bookmarkEnd w:id="158"/>
    </w:p>
    <w:p w14:paraId="4E30CEA6" w14:textId="77777777" w:rsidR="004D51BE" w:rsidRPr="00A71B88" w:rsidRDefault="004D51BE" w:rsidP="004D51BE">
      <w:pPr>
        <w:rPr>
          <w:rFonts w:cs="Arial"/>
        </w:rPr>
      </w:pPr>
      <w:r w:rsidRPr="00A71B88">
        <w:rPr>
          <w:rFonts w:cs="Arial"/>
        </w:rPr>
        <w:t xml:space="preserve">Otwarty stelaż </w:t>
      </w:r>
      <w:proofErr w:type="spellStart"/>
      <w:r w:rsidRPr="00A71B88">
        <w:rPr>
          <w:rFonts w:cs="Arial"/>
        </w:rPr>
        <w:t>Rack</w:t>
      </w:r>
      <w:proofErr w:type="spellEnd"/>
      <w:r w:rsidRPr="00A71B88">
        <w:rPr>
          <w:rFonts w:cs="Arial"/>
        </w:rPr>
        <w:t xml:space="preserve"> 19” wyposażony w ramę 4-słupową, musi spełniać standard EIA/ECA-310-E oraz mieć następujące wymiary:</w:t>
      </w:r>
    </w:p>
    <w:p w14:paraId="4174861B" w14:textId="77777777" w:rsidR="004D51BE" w:rsidRPr="00A71B88" w:rsidRDefault="004D51BE" w:rsidP="00201735">
      <w:pPr>
        <w:pStyle w:val="Akapitzlist"/>
        <w:numPr>
          <w:ilvl w:val="0"/>
          <w:numId w:val="46"/>
        </w:numPr>
        <w:suppressAutoHyphens w:val="0"/>
        <w:spacing w:after="160" w:line="256" w:lineRule="auto"/>
        <w:rPr>
          <w:rFonts w:cs="Arial"/>
        </w:rPr>
      </w:pPr>
      <w:r w:rsidRPr="00A71B88">
        <w:rPr>
          <w:rFonts w:cs="Arial"/>
        </w:rPr>
        <w:t>42U; 2006x591x762mm (</w:t>
      </w:r>
      <w:proofErr w:type="spellStart"/>
      <w:r w:rsidRPr="00A71B88">
        <w:rPr>
          <w:rFonts w:cs="Arial"/>
        </w:rPr>
        <w:t>WxSxG</w:t>
      </w:r>
      <w:proofErr w:type="spellEnd"/>
      <w:r w:rsidRPr="00A71B88">
        <w:rPr>
          <w:rFonts w:cs="Arial"/>
        </w:rPr>
        <w:t xml:space="preserve">) </w:t>
      </w:r>
    </w:p>
    <w:p w14:paraId="2E497E72" w14:textId="77777777" w:rsidR="004D51BE" w:rsidRPr="00A71B88" w:rsidRDefault="004D51BE" w:rsidP="004D51BE">
      <w:pPr>
        <w:rPr>
          <w:rFonts w:cs="Arial"/>
        </w:rPr>
      </w:pPr>
      <w:r w:rsidRPr="00A71B88">
        <w:rPr>
          <w:rFonts w:cs="Arial"/>
        </w:rPr>
        <w:t>Stelaż musi spełniać poniższe wymagania i funkcjonalności:</w:t>
      </w:r>
    </w:p>
    <w:p w14:paraId="54849D93" w14:textId="77777777" w:rsidR="004D51BE" w:rsidRPr="00A71B88" w:rsidRDefault="004D51BE" w:rsidP="00201735">
      <w:pPr>
        <w:pStyle w:val="Akapitzlist"/>
        <w:numPr>
          <w:ilvl w:val="0"/>
          <w:numId w:val="47"/>
        </w:numPr>
        <w:suppressAutoHyphens w:val="0"/>
        <w:spacing w:after="160" w:line="256" w:lineRule="auto"/>
        <w:rPr>
          <w:rFonts w:cs="Arial"/>
        </w:rPr>
      </w:pPr>
      <w:r w:rsidRPr="00A71B88">
        <w:rPr>
          <w:rFonts w:cs="Arial"/>
        </w:rPr>
        <w:t>umożliwiać regulację szyn montażowy tylnych i przednich;</w:t>
      </w:r>
    </w:p>
    <w:p w14:paraId="7E9DF926" w14:textId="77777777" w:rsidR="004D51BE" w:rsidRPr="00A71B88" w:rsidRDefault="004D51BE" w:rsidP="00201735">
      <w:pPr>
        <w:pStyle w:val="Akapitzlist"/>
        <w:numPr>
          <w:ilvl w:val="0"/>
          <w:numId w:val="47"/>
        </w:numPr>
        <w:suppressAutoHyphens w:val="0"/>
        <w:spacing w:after="160" w:line="256" w:lineRule="auto"/>
        <w:rPr>
          <w:rFonts w:cs="Arial"/>
        </w:rPr>
      </w:pPr>
      <w:r w:rsidRPr="00A71B88">
        <w:rPr>
          <w:rFonts w:cs="Arial"/>
        </w:rPr>
        <w:t>obciążenie statyczne min. 1134kg;</w:t>
      </w:r>
    </w:p>
    <w:p w14:paraId="0D6C2476" w14:textId="77777777" w:rsidR="004D51BE" w:rsidRPr="00A71B88" w:rsidRDefault="004D51BE" w:rsidP="00201735">
      <w:pPr>
        <w:pStyle w:val="Akapitzlist"/>
        <w:numPr>
          <w:ilvl w:val="0"/>
          <w:numId w:val="47"/>
        </w:numPr>
        <w:suppressAutoHyphens w:val="0"/>
        <w:spacing w:after="160" w:line="256" w:lineRule="auto"/>
        <w:rPr>
          <w:rFonts w:cs="Arial"/>
        </w:rPr>
      </w:pPr>
      <w:r w:rsidRPr="00A71B88">
        <w:rPr>
          <w:rFonts w:cs="Arial"/>
        </w:rPr>
        <w:t xml:space="preserve">szyny montażowe muszą posiadać oznaczenie każdego U oraz umożliwiać montaż w taki sposób aby numeracja zaczynała się od góry lub od dołu </w:t>
      </w:r>
      <w:proofErr w:type="spellStart"/>
      <w:r w:rsidRPr="00A71B88">
        <w:rPr>
          <w:rFonts w:cs="Arial"/>
        </w:rPr>
        <w:t>racka</w:t>
      </w:r>
      <w:proofErr w:type="spellEnd"/>
      <w:r w:rsidRPr="00A71B88">
        <w:rPr>
          <w:rFonts w:cs="Arial"/>
        </w:rPr>
        <w:t>;</w:t>
      </w:r>
    </w:p>
    <w:p w14:paraId="08BF8DE0" w14:textId="77777777" w:rsidR="004D51BE" w:rsidRPr="00A71B88" w:rsidRDefault="004D51BE" w:rsidP="00201735">
      <w:pPr>
        <w:pStyle w:val="Akapitzlist"/>
        <w:numPr>
          <w:ilvl w:val="0"/>
          <w:numId w:val="47"/>
        </w:numPr>
        <w:suppressAutoHyphens w:val="0"/>
        <w:spacing w:after="160" w:line="256" w:lineRule="auto"/>
        <w:rPr>
          <w:rFonts w:cs="Arial"/>
        </w:rPr>
      </w:pPr>
      <w:r w:rsidRPr="00A71B88">
        <w:rPr>
          <w:rFonts w:cs="Arial"/>
        </w:rPr>
        <w:t>przednie i tylne słupy montażowe stelaża muszą umożliwiać montaż pionowych prowadnic kabli (patrz pionowych menedżerów kabli);</w:t>
      </w:r>
    </w:p>
    <w:p w14:paraId="37B27708" w14:textId="77777777" w:rsidR="004D51BE" w:rsidRPr="00A71B88" w:rsidRDefault="004D51BE" w:rsidP="00201735">
      <w:pPr>
        <w:pStyle w:val="Akapitzlist"/>
        <w:numPr>
          <w:ilvl w:val="0"/>
          <w:numId w:val="47"/>
        </w:numPr>
        <w:suppressAutoHyphens w:val="0"/>
        <w:spacing w:after="160" w:line="256" w:lineRule="auto"/>
        <w:rPr>
          <w:rFonts w:cs="Arial"/>
        </w:rPr>
      </w:pPr>
      <w:r w:rsidRPr="00A71B88">
        <w:rPr>
          <w:rFonts w:cs="Arial"/>
        </w:rPr>
        <w:t>maksymalnie 2 punkty uziemienia;</w:t>
      </w:r>
    </w:p>
    <w:p w14:paraId="548D51A3" w14:textId="77777777" w:rsidR="004D51BE" w:rsidRPr="00A71B88" w:rsidRDefault="004D51BE" w:rsidP="00201735">
      <w:pPr>
        <w:pStyle w:val="Akapitzlist"/>
        <w:numPr>
          <w:ilvl w:val="0"/>
          <w:numId w:val="47"/>
        </w:numPr>
        <w:suppressAutoHyphens w:val="0"/>
        <w:spacing w:after="160" w:line="256" w:lineRule="auto"/>
        <w:rPr>
          <w:rFonts w:cs="Arial"/>
        </w:rPr>
      </w:pPr>
      <w:r w:rsidRPr="00A71B88">
        <w:rPr>
          <w:rFonts w:cs="Arial"/>
        </w:rPr>
        <w:t>przednie i tylne słupy montażowe stelaża muszą umożliwiać montaż akcesoriów takich jak:</w:t>
      </w:r>
    </w:p>
    <w:p w14:paraId="4C81AAFD" w14:textId="77777777" w:rsidR="004D51BE" w:rsidRPr="00A71B88" w:rsidRDefault="004D51BE" w:rsidP="00201735">
      <w:pPr>
        <w:pStyle w:val="Akapitzlist"/>
        <w:numPr>
          <w:ilvl w:val="1"/>
          <w:numId w:val="47"/>
        </w:numPr>
        <w:suppressAutoHyphens w:val="0"/>
        <w:spacing w:after="160" w:line="256" w:lineRule="auto"/>
        <w:rPr>
          <w:rFonts w:cs="Arial"/>
        </w:rPr>
      </w:pPr>
      <w:r w:rsidRPr="00A71B88">
        <w:rPr>
          <w:rFonts w:cs="Arial"/>
        </w:rPr>
        <w:t>pionowe i poziome listwy zasilające PDU;</w:t>
      </w:r>
    </w:p>
    <w:p w14:paraId="25897E68" w14:textId="77777777" w:rsidR="004D51BE" w:rsidRPr="00A71B88" w:rsidRDefault="004D51BE" w:rsidP="00201735">
      <w:pPr>
        <w:pStyle w:val="Akapitzlist"/>
        <w:numPr>
          <w:ilvl w:val="1"/>
          <w:numId w:val="47"/>
        </w:numPr>
        <w:suppressAutoHyphens w:val="0"/>
        <w:spacing w:after="160" w:line="256" w:lineRule="auto"/>
        <w:rPr>
          <w:rFonts w:cs="Arial"/>
        </w:rPr>
      </w:pPr>
      <w:r w:rsidRPr="00A71B88">
        <w:rPr>
          <w:rFonts w:cs="Arial"/>
        </w:rPr>
        <w:t>elementy organizacyjne dla zapasu kabli krosowych;</w:t>
      </w:r>
    </w:p>
    <w:p w14:paraId="26C33519" w14:textId="77777777" w:rsidR="004D51BE" w:rsidRPr="00A71B88" w:rsidRDefault="004D51BE" w:rsidP="00201735">
      <w:pPr>
        <w:pStyle w:val="Akapitzlist"/>
        <w:numPr>
          <w:ilvl w:val="1"/>
          <w:numId w:val="47"/>
        </w:numPr>
        <w:suppressAutoHyphens w:val="0"/>
        <w:spacing w:after="160" w:line="256" w:lineRule="auto"/>
        <w:rPr>
          <w:rFonts w:cs="Arial"/>
        </w:rPr>
      </w:pPr>
      <w:r w:rsidRPr="00A71B88">
        <w:rPr>
          <w:rFonts w:cs="Arial"/>
        </w:rPr>
        <w:t>adaptery do montażu elementów 0U;</w:t>
      </w:r>
    </w:p>
    <w:p w14:paraId="29D8C757" w14:textId="77777777" w:rsidR="004D51BE" w:rsidRPr="00A71B88" w:rsidRDefault="004D51BE" w:rsidP="00201735">
      <w:pPr>
        <w:pStyle w:val="Akapitzlist"/>
        <w:numPr>
          <w:ilvl w:val="1"/>
          <w:numId w:val="47"/>
        </w:numPr>
        <w:suppressAutoHyphens w:val="0"/>
        <w:spacing w:after="160" w:line="256" w:lineRule="auto"/>
        <w:rPr>
          <w:rFonts w:cs="Arial"/>
        </w:rPr>
      </w:pPr>
      <w:r w:rsidRPr="00A71B88">
        <w:rPr>
          <w:rFonts w:cs="Arial"/>
        </w:rPr>
        <w:t>dukty termiczne umożliwiające doprowadzenie chłodnego powietrza do urządzeń z przepływem bocznym;</w:t>
      </w:r>
    </w:p>
    <w:p w14:paraId="7C64247A" w14:textId="77777777" w:rsidR="004D51BE" w:rsidRPr="00A71B88" w:rsidRDefault="004D51BE" w:rsidP="00201735">
      <w:pPr>
        <w:pStyle w:val="Akapitzlist"/>
        <w:numPr>
          <w:ilvl w:val="1"/>
          <w:numId w:val="47"/>
        </w:numPr>
        <w:suppressAutoHyphens w:val="0"/>
        <w:spacing w:after="160" w:line="256" w:lineRule="auto"/>
        <w:rPr>
          <w:rFonts w:cs="Arial"/>
        </w:rPr>
      </w:pPr>
      <w:r w:rsidRPr="00A71B88">
        <w:rPr>
          <w:rFonts w:cs="Arial"/>
        </w:rPr>
        <w:t>pionowe panele zaślepiające;</w:t>
      </w:r>
    </w:p>
    <w:p w14:paraId="28D84E4A" w14:textId="77777777" w:rsidR="004D51BE" w:rsidRPr="00A71B88" w:rsidRDefault="004D51BE" w:rsidP="00201735">
      <w:pPr>
        <w:pStyle w:val="Akapitzlist"/>
        <w:numPr>
          <w:ilvl w:val="0"/>
          <w:numId w:val="47"/>
        </w:numPr>
        <w:suppressAutoHyphens w:val="0"/>
        <w:spacing w:after="160" w:line="256" w:lineRule="auto"/>
        <w:rPr>
          <w:rFonts w:cs="Arial"/>
        </w:rPr>
      </w:pPr>
      <w:r w:rsidRPr="00A71B88">
        <w:rPr>
          <w:rFonts w:cs="Arial"/>
        </w:rPr>
        <w:t>umożliwiać montaż opcjonalnych kółek montowanych do podstawy stelaża;</w:t>
      </w:r>
    </w:p>
    <w:p w14:paraId="0D402B00" w14:textId="60E8A2D3" w:rsidR="004D51BE" w:rsidRPr="00A71B88" w:rsidRDefault="004D51BE" w:rsidP="004D51BE">
      <w:pPr>
        <w:jc w:val="center"/>
        <w:rPr>
          <w:rFonts w:cs="Arial"/>
        </w:rPr>
      </w:pPr>
      <w:r w:rsidRPr="00A71B88">
        <w:rPr>
          <w:rFonts w:cs="Arial"/>
          <w:noProof/>
        </w:rPr>
        <w:drawing>
          <wp:inline distT="0" distB="0" distL="0" distR="0" wp14:anchorId="2219E806" wp14:editId="6CA068FD">
            <wp:extent cx="809625" cy="181927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09625" cy="1819275"/>
                    </a:xfrm>
                    <a:prstGeom prst="rect">
                      <a:avLst/>
                    </a:prstGeom>
                    <a:noFill/>
                    <a:ln>
                      <a:noFill/>
                    </a:ln>
                  </pic:spPr>
                </pic:pic>
              </a:graphicData>
            </a:graphic>
          </wp:inline>
        </w:drawing>
      </w:r>
    </w:p>
    <w:p w14:paraId="71BE68BA" w14:textId="77777777" w:rsidR="004D51BE" w:rsidRPr="00A71B88" w:rsidRDefault="004D51BE" w:rsidP="004D51BE">
      <w:pPr>
        <w:pStyle w:val="Przypispodrysunkiem"/>
        <w:rPr>
          <w:color w:val="auto"/>
          <w:lang w:eastAsia="pl-PL"/>
        </w:rPr>
      </w:pPr>
      <w:r w:rsidRPr="00A71B88">
        <w:rPr>
          <w:color w:val="auto"/>
          <w:lang w:eastAsia="pl-PL"/>
        </w:rPr>
        <w:t xml:space="preserve"> Widok stelaża 4-słupowego z regulowaną głębokością</w:t>
      </w:r>
    </w:p>
    <w:p w14:paraId="30C49D95" w14:textId="77777777" w:rsidR="004D51BE" w:rsidRPr="00A71B88" w:rsidRDefault="004D51BE" w:rsidP="004D51BE">
      <w:pPr>
        <w:pStyle w:val="Przypispodrysunkiem"/>
        <w:rPr>
          <w:color w:val="auto"/>
          <w:lang w:eastAsia="pl-PL"/>
        </w:rPr>
      </w:pPr>
    </w:p>
    <w:p w14:paraId="01DE3A45" w14:textId="77777777" w:rsidR="004D51BE" w:rsidRPr="00A71B88" w:rsidRDefault="004D51BE" w:rsidP="00D861E4">
      <w:pPr>
        <w:pStyle w:val="Nagwek2"/>
        <w:tabs>
          <w:tab w:val="num" w:pos="860"/>
        </w:tabs>
        <w:ind w:left="860" w:hanging="360"/>
        <w:rPr>
          <w:color w:val="auto"/>
        </w:rPr>
      </w:pPr>
      <w:bookmarkStart w:id="165" w:name="_Toc78789221"/>
      <w:bookmarkStart w:id="166" w:name="_Toc536376719"/>
      <w:bookmarkStart w:id="167" w:name="_Toc113251"/>
      <w:bookmarkStart w:id="168" w:name="_Toc19286546"/>
      <w:bookmarkStart w:id="169" w:name="_Toc19286616"/>
      <w:bookmarkStart w:id="170" w:name="_Toc19286775"/>
      <w:bookmarkStart w:id="171" w:name="_Toc19287157"/>
      <w:bookmarkEnd w:id="159"/>
      <w:bookmarkEnd w:id="160"/>
      <w:bookmarkEnd w:id="161"/>
      <w:bookmarkEnd w:id="162"/>
      <w:bookmarkEnd w:id="163"/>
      <w:bookmarkEnd w:id="164"/>
      <w:r w:rsidRPr="00A71B88">
        <w:rPr>
          <w:color w:val="auto"/>
        </w:rPr>
        <w:t>Organizacja kabli</w:t>
      </w:r>
      <w:bookmarkEnd w:id="165"/>
      <w:r w:rsidRPr="00A71B88">
        <w:rPr>
          <w:color w:val="auto"/>
        </w:rPr>
        <w:t xml:space="preserve"> </w:t>
      </w:r>
    </w:p>
    <w:p w14:paraId="456E1413" w14:textId="77777777" w:rsidR="004D51BE" w:rsidRPr="00A71B88" w:rsidRDefault="004D51BE" w:rsidP="00D861E4">
      <w:pPr>
        <w:pStyle w:val="Nagwek3"/>
        <w:tabs>
          <w:tab w:val="clear" w:pos="360"/>
        </w:tabs>
        <w:ind w:left="2160"/>
      </w:pPr>
      <w:bookmarkStart w:id="172" w:name="_Toc71011380"/>
      <w:bookmarkStart w:id="173" w:name="_Toc78789222"/>
      <w:r w:rsidRPr="00A71B88">
        <w:t xml:space="preserve">Pionowy menedżer kabli  –  </w:t>
      </w:r>
      <w:bookmarkEnd w:id="172"/>
      <w:r w:rsidRPr="00A71B88">
        <w:t xml:space="preserve">do stelaży </w:t>
      </w:r>
      <w:proofErr w:type="spellStart"/>
      <w:r w:rsidRPr="00A71B88">
        <w:t>Rack</w:t>
      </w:r>
      <w:bookmarkEnd w:id="173"/>
      <w:proofErr w:type="spellEnd"/>
    </w:p>
    <w:p w14:paraId="2B0500C9" w14:textId="77777777" w:rsidR="004D51BE" w:rsidRPr="00A71B88" w:rsidRDefault="004D51BE" w:rsidP="004D51BE">
      <w:pPr>
        <w:rPr>
          <w:rFonts w:cs="Arial"/>
        </w:rPr>
      </w:pPr>
      <w:r w:rsidRPr="00A71B88">
        <w:rPr>
          <w:rFonts w:cs="Arial"/>
        </w:rPr>
        <w:t>Pionowy menedżer kabli musi:</w:t>
      </w:r>
    </w:p>
    <w:p w14:paraId="79FBEE5E" w14:textId="77777777" w:rsidR="004D51BE" w:rsidRPr="00A71B88" w:rsidRDefault="004D51BE" w:rsidP="00201735">
      <w:pPr>
        <w:pStyle w:val="Akapitzlist"/>
        <w:numPr>
          <w:ilvl w:val="0"/>
          <w:numId w:val="48"/>
        </w:numPr>
        <w:suppressAutoHyphens w:val="0"/>
        <w:spacing w:after="160" w:line="256" w:lineRule="auto"/>
        <w:rPr>
          <w:rFonts w:cs="Arial"/>
        </w:rPr>
      </w:pPr>
      <w:r w:rsidRPr="00A71B88">
        <w:rPr>
          <w:rFonts w:cs="Arial"/>
        </w:rPr>
        <w:t>być wykonany z metalowego szkieletu;</w:t>
      </w:r>
    </w:p>
    <w:p w14:paraId="50F473B3" w14:textId="77777777" w:rsidR="004D51BE" w:rsidRPr="00A71B88" w:rsidRDefault="004D51BE" w:rsidP="00201735">
      <w:pPr>
        <w:pStyle w:val="Akapitzlist"/>
        <w:numPr>
          <w:ilvl w:val="0"/>
          <w:numId w:val="48"/>
        </w:numPr>
        <w:suppressAutoHyphens w:val="0"/>
        <w:spacing w:after="160" w:line="256" w:lineRule="auto"/>
        <w:rPr>
          <w:rFonts w:cs="Arial"/>
        </w:rPr>
      </w:pPr>
      <w:r w:rsidRPr="00A71B88">
        <w:rPr>
          <w:rFonts w:cs="Arial"/>
        </w:rPr>
        <w:t xml:space="preserve">być wyposażony w palce do prowadzenia kabli krosowych, które są umieszczone na wysokości każdego U stelaża </w:t>
      </w:r>
      <w:proofErr w:type="spellStart"/>
      <w:r w:rsidRPr="00A71B88">
        <w:rPr>
          <w:rFonts w:cs="Arial"/>
        </w:rPr>
        <w:t>Rack</w:t>
      </w:r>
      <w:proofErr w:type="spellEnd"/>
      <w:r w:rsidRPr="00A71B88">
        <w:rPr>
          <w:rFonts w:cs="Arial"/>
        </w:rPr>
        <w:t>;</w:t>
      </w:r>
    </w:p>
    <w:p w14:paraId="4D077511" w14:textId="77777777" w:rsidR="004D51BE" w:rsidRPr="00A71B88" w:rsidRDefault="004D51BE" w:rsidP="00201735">
      <w:pPr>
        <w:pStyle w:val="Akapitzlist"/>
        <w:numPr>
          <w:ilvl w:val="0"/>
          <w:numId w:val="48"/>
        </w:numPr>
        <w:suppressAutoHyphens w:val="0"/>
        <w:spacing w:after="160" w:line="256" w:lineRule="auto"/>
        <w:rPr>
          <w:rFonts w:cs="Arial"/>
        </w:rPr>
      </w:pPr>
      <w:r w:rsidRPr="00A71B88">
        <w:rPr>
          <w:rFonts w:cs="Arial"/>
        </w:rPr>
        <w:lastRenderedPageBreak/>
        <w:t>palce musza być wykonane z wyprofilowanego tworzywa sztucznego i zapewniać odpowiednią kontrolę promienia gięcia dla kabli krosowych na całej długości;</w:t>
      </w:r>
    </w:p>
    <w:p w14:paraId="3222DB41" w14:textId="77777777" w:rsidR="004D51BE" w:rsidRPr="00A71B88" w:rsidRDefault="004D51BE" w:rsidP="00201735">
      <w:pPr>
        <w:pStyle w:val="Akapitzlist"/>
        <w:numPr>
          <w:ilvl w:val="0"/>
          <w:numId w:val="48"/>
        </w:numPr>
        <w:suppressAutoHyphens w:val="0"/>
        <w:spacing w:after="160" w:line="256" w:lineRule="auto"/>
        <w:rPr>
          <w:rFonts w:cs="Arial"/>
        </w:rPr>
      </w:pPr>
      <w:r w:rsidRPr="00A71B88">
        <w:rPr>
          <w:rFonts w:cs="Arial"/>
        </w:rPr>
        <w:t>szkielet menadżera musi mieć otwory przelotowe do okablowania w kierunku przód/tył, z opcją zaślepienia;</w:t>
      </w:r>
    </w:p>
    <w:p w14:paraId="7E420A6D" w14:textId="77777777" w:rsidR="004D51BE" w:rsidRPr="00A71B88" w:rsidRDefault="004D51BE" w:rsidP="00201735">
      <w:pPr>
        <w:pStyle w:val="Akapitzlist"/>
        <w:numPr>
          <w:ilvl w:val="0"/>
          <w:numId w:val="48"/>
        </w:numPr>
        <w:suppressAutoHyphens w:val="0"/>
        <w:spacing w:after="160" w:line="256" w:lineRule="auto"/>
        <w:rPr>
          <w:rFonts w:cs="Arial"/>
        </w:rPr>
      </w:pPr>
      <w:r w:rsidRPr="00A71B88">
        <w:rPr>
          <w:rFonts w:cs="Arial"/>
        </w:rPr>
        <w:t>mieć metalowe, uchylne, otwierane drzwi, które można otworzyć w prawo lub w lewo z mechanizmem „Dociśnij i Zamknij”;</w:t>
      </w:r>
    </w:p>
    <w:p w14:paraId="4696F22E" w14:textId="77777777" w:rsidR="004D51BE" w:rsidRPr="00A71B88" w:rsidRDefault="004D51BE" w:rsidP="00201735">
      <w:pPr>
        <w:pStyle w:val="Akapitzlist"/>
        <w:numPr>
          <w:ilvl w:val="0"/>
          <w:numId w:val="48"/>
        </w:numPr>
        <w:suppressAutoHyphens w:val="0"/>
        <w:spacing w:after="160" w:line="256" w:lineRule="auto"/>
        <w:rPr>
          <w:rFonts w:cs="Arial"/>
        </w:rPr>
      </w:pPr>
      <w:r w:rsidRPr="00A71B88">
        <w:rPr>
          <w:rFonts w:cs="Arial"/>
        </w:rPr>
        <w:t>drzwi muszą być zintegrowane z menadżerem kabli bez konieczności dodatkowego montażu;</w:t>
      </w:r>
    </w:p>
    <w:p w14:paraId="27D5AED9" w14:textId="77777777" w:rsidR="004D51BE" w:rsidRPr="00A71B88" w:rsidRDefault="004D51BE" w:rsidP="00201735">
      <w:pPr>
        <w:pStyle w:val="Akapitzlist"/>
        <w:numPr>
          <w:ilvl w:val="0"/>
          <w:numId w:val="48"/>
        </w:numPr>
        <w:suppressAutoHyphens w:val="0"/>
        <w:spacing w:after="160" w:line="256" w:lineRule="auto"/>
        <w:rPr>
          <w:rFonts w:cs="Arial"/>
        </w:rPr>
      </w:pPr>
      <w:r w:rsidRPr="00A71B88">
        <w:rPr>
          <w:rFonts w:cs="Arial"/>
        </w:rPr>
        <w:t>menadżer musi współpracować z plastikowymi szpulami do zarządzania zapasem kabli, które można dowolnie zmieniać w razie potrzeby;</w:t>
      </w:r>
    </w:p>
    <w:p w14:paraId="4BA17008" w14:textId="77777777" w:rsidR="004D51BE" w:rsidRPr="00A71B88" w:rsidRDefault="004D51BE" w:rsidP="00201735">
      <w:pPr>
        <w:pStyle w:val="Akapitzlist"/>
        <w:numPr>
          <w:ilvl w:val="0"/>
          <w:numId w:val="48"/>
        </w:numPr>
        <w:suppressAutoHyphens w:val="0"/>
        <w:spacing w:after="160" w:line="256" w:lineRule="auto"/>
        <w:rPr>
          <w:rFonts w:cs="Arial"/>
        </w:rPr>
      </w:pPr>
      <w:r w:rsidRPr="00A71B88">
        <w:rPr>
          <w:rFonts w:cs="Arial"/>
        </w:rPr>
        <w:t>umożliwiać obsługę całego okablowania w stojaku bez pomocy poziomych menedżerów kabli;</w:t>
      </w:r>
    </w:p>
    <w:p w14:paraId="0B53BB66" w14:textId="77777777" w:rsidR="004D51BE" w:rsidRPr="00A71B88" w:rsidRDefault="004D51BE" w:rsidP="00201735">
      <w:pPr>
        <w:pStyle w:val="Akapitzlist"/>
        <w:numPr>
          <w:ilvl w:val="0"/>
          <w:numId w:val="48"/>
        </w:numPr>
        <w:suppressAutoHyphens w:val="0"/>
        <w:spacing w:after="160" w:line="256" w:lineRule="auto"/>
        <w:rPr>
          <w:rFonts w:cs="Arial"/>
        </w:rPr>
      </w:pPr>
      <w:r w:rsidRPr="00A71B88">
        <w:rPr>
          <w:rFonts w:cs="Arial"/>
        </w:rPr>
        <w:t>umożliwiać instalacje w swojej przestrzeni paneli krosowych w pionie:</w:t>
      </w:r>
    </w:p>
    <w:p w14:paraId="2648FF63" w14:textId="77777777" w:rsidR="004D51BE" w:rsidRPr="00A71B88" w:rsidRDefault="004D51BE" w:rsidP="00201735">
      <w:pPr>
        <w:pStyle w:val="Akapitzlist"/>
        <w:numPr>
          <w:ilvl w:val="1"/>
          <w:numId w:val="48"/>
        </w:numPr>
        <w:suppressAutoHyphens w:val="0"/>
        <w:spacing w:after="160" w:line="256" w:lineRule="auto"/>
        <w:rPr>
          <w:rFonts w:cs="Arial"/>
        </w:rPr>
      </w:pPr>
      <w:r w:rsidRPr="00A71B88">
        <w:rPr>
          <w:rFonts w:cs="Arial"/>
        </w:rPr>
        <w:t>min. 6U;</w:t>
      </w:r>
    </w:p>
    <w:p w14:paraId="597A4FCE" w14:textId="77777777" w:rsidR="004D51BE" w:rsidRPr="00A71B88" w:rsidRDefault="004D51BE" w:rsidP="00201735">
      <w:pPr>
        <w:pStyle w:val="Akapitzlist"/>
        <w:numPr>
          <w:ilvl w:val="1"/>
          <w:numId w:val="48"/>
        </w:numPr>
        <w:suppressAutoHyphens w:val="0"/>
        <w:spacing w:after="160" w:line="256" w:lineRule="auto"/>
        <w:rPr>
          <w:rFonts w:cs="Arial"/>
        </w:rPr>
      </w:pPr>
      <w:r w:rsidRPr="00A71B88">
        <w:rPr>
          <w:rFonts w:cs="Arial"/>
        </w:rPr>
        <w:t>min. 9U;</w:t>
      </w:r>
    </w:p>
    <w:p w14:paraId="44547FAE" w14:textId="77777777" w:rsidR="004D51BE" w:rsidRPr="00A71B88" w:rsidRDefault="004D51BE" w:rsidP="00201735">
      <w:pPr>
        <w:pStyle w:val="Akapitzlist"/>
        <w:numPr>
          <w:ilvl w:val="1"/>
          <w:numId w:val="48"/>
        </w:numPr>
        <w:suppressAutoHyphens w:val="0"/>
        <w:spacing w:after="160" w:line="256" w:lineRule="auto"/>
        <w:rPr>
          <w:rFonts w:cs="Arial"/>
        </w:rPr>
      </w:pPr>
      <w:r w:rsidRPr="00A71B88">
        <w:rPr>
          <w:rFonts w:cs="Arial"/>
        </w:rPr>
        <w:t>min. 12U;</w:t>
      </w:r>
    </w:p>
    <w:p w14:paraId="78B31AFD" w14:textId="77777777" w:rsidR="004D51BE" w:rsidRPr="00A71B88" w:rsidRDefault="004D51BE" w:rsidP="00201735">
      <w:pPr>
        <w:pStyle w:val="Akapitzlist"/>
        <w:numPr>
          <w:ilvl w:val="1"/>
          <w:numId w:val="48"/>
        </w:numPr>
        <w:suppressAutoHyphens w:val="0"/>
        <w:spacing w:after="160" w:line="256" w:lineRule="auto"/>
        <w:rPr>
          <w:rFonts w:cs="Arial"/>
        </w:rPr>
      </w:pPr>
      <w:r w:rsidRPr="00A71B88">
        <w:rPr>
          <w:rFonts w:cs="Arial"/>
        </w:rPr>
        <w:t>min. 15U;</w:t>
      </w:r>
    </w:p>
    <w:p w14:paraId="0A1F4184" w14:textId="77777777" w:rsidR="004D51BE" w:rsidRPr="00A71B88" w:rsidRDefault="004D51BE" w:rsidP="004D51BE">
      <w:pPr>
        <w:rPr>
          <w:rFonts w:cs="Arial"/>
        </w:rPr>
      </w:pPr>
      <w:r w:rsidRPr="00A71B88">
        <w:rPr>
          <w:rFonts w:cs="Arial"/>
        </w:rPr>
        <w:t xml:space="preserve">Należy zastosować </w:t>
      </w:r>
      <w:proofErr w:type="spellStart"/>
      <w:r w:rsidRPr="00A71B88">
        <w:rPr>
          <w:rFonts w:cs="Arial"/>
        </w:rPr>
        <w:t>menadżery</w:t>
      </w:r>
      <w:proofErr w:type="spellEnd"/>
      <w:r w:rsidRPr="00A71B88">
        <w:rPr>
          <w:rFonts w:cs="Arial"/>
        </w:rPr>
        <w:t xml:space="preserve"> pionowe o następujących parametrach:</w:t>
      </w:r>
    </w:p>
    <w:tbl>
      <w:tblPr>
        <w:tblStyle w:val="Tabelalisty3"/>
        <w:tblW w:w="7785" w:type="dxa"/>
        <w:jc w:val="center"/>
        <w:tblInd w:w="0" w:type="dxa"/>
        <w:tblLayout w:type="fixed"/>
        <w:tblLook w:val="04A0" w:firstRow="1" w:lastRow="0" w:firstColumn="1" w:lastColumn="0" w:noHBand="0" w:noVBand="1"/>
      </w:tblPr>
      <w:tblGrid>
        <w:gridCol w:w="995"/>
        <w:gridCol w:w="133"/>
        <w:gridCol w:w="1398"/>
        <w:gridCol w:w="1152"/>
        <w:gridCol w:w="1133"/>
        <w:gridCol w:w="1275"/>
        <w:gridCol w:w="707"/>
        <w:gridCol w:w="992"/>
      </w:tblGrid>
      <w:tr w:rsidR="00A71B88" w:rsidRPr="00A71B88" w14:paraId="128B0653" w14:textId="77777777" w:rsidTr="004D51BE">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129" w:type="dxa"/>
            <w:gridSpan w:val="2"/>
            <w:tcBorders>
              <w:top w:val="single" w:sz="4" w:space="0" w:color="000000" w:themeColor="text1"/>
              <w:left w:val="single" w:sz="4" w:space="0" w:color="000000" w:themeColor="text1"/>
            </w:tcBorders>
            <w:hideMark/>
          </w:tcPr>
          <w:p w14:paraId="6C21241E" w14:textId="77777777" w:rsidR="004D51BE" w:rsidRPr="00A71B88" w:rsidRDefault="004D51BE">
            <w:pPr>
              <w:jc w:val="center"/>
              <w:rPr>
                <w:rFonts w:cs="Arial"/>
                <w:color w:val="auto"/>
                <w:sz w:val="16"/>
                <w:szCs w:val="16"/>
              </w:rPr>
            </w:pPr>
            <w:r w:rsidRPr="00A71B88">
              <w:rPr>
                <w:rFonts w:cs="Arial"/>
                <w:color w:val="auto"/>
                <w:sz w:val="16"/>
                <w:szCs w:val="16"/>
              </w:rPr>
              <w:t>Wysokość</w:t>
            </w:r>
          </w:p>
        </w:tc>
        <w:tc>
          <w:tcPr>
            <w:tcW w:w="1399" w:type="dxa"/>
            <w:tcBorders>
              <w:top w:val="single" w:sz="4" w:space="0" w:color="000000" w:themeColor="text1"/>
              <w:left w:val="nil"/>
              <w:bottom w:val="nil"/>
              <w:right w:val="nil"/>
            </w:tcBorders>
            <w:hideMark/>
          </w:tcPr>
          <w:p w14:paraId="4E737175" w14:textId="77777777" w:rsidR="004D51BE" w:rsidRPr="00A71B88" w:rsidRDefault="004D51BE">
            <w:pPr>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A71B88">
              <w:rPr>
                <w:rFonts w:cs="Arial"/>
                <w:color w:val="auto"/>
                <w:sz w:val="16"/>
                <w:szCs w:val="16"/>
              </w:rPr>
              <w:t>Wysokość (mm)</w:t>
            </w:r>
          </w:p>
        </w:tc>
        <w:tc>
          <w:tcPr>
            <w:tcW w:w="1153" w:type="dxa"/>
            <w:tcBorders>
              <w:top w:val="single" w:sz="4" w:space="0" w:color="000000" w:themeColor="text1"/>
              <w:left w:val="nil"/>
              <w:bottom w:val="nil"/>
              <w:right w:val="nil"/>
            </w:tcBorders>
            <w:hideMark/>
          </w:tcPr>
          <w:p w14:paraId="3DD47856" w14:textId="77777777" w:rsidR="004D51BE" w:rsidRPr="00A71B88" w:rsidRDefault="004D51BE">
            <w:pPr>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A71B88">
              <w:rPr>
                <w:rFonts w:cs="Arial"/>
                <w:color w:val="auto"/>
                <w:sz w:val="16"/>
                <w:szCs w:val="16"/>
              </w:rPr>
              <w:t>Szerokość (mm)</w:t>
            </w:r>
          </w:p>
        </w:tc>
        <w:tc>
          <w:tcPr>
            <w:tcW w:w="1134" w:type="dxa"/>
            <w:tcBorders>
              <w:top w:val="single" w:sz="4" w:space="0" w:color="000000" w:themeColor="text1"/>
              <w:left w:val="nil"/>
              <w:bottom w:val="nil"/>
              <w:right w:val="nil"/>
            </w:tcBorders>
            <w:hideMark/>
          </w:tcPr>
          <w:p w14:paraId="1B194520" w14:textId="77777777" w:rsidR="004D51BE" w:rsidRPr="00A71B88" w:rsidRDefault="004D51BE">
            <w:pPr>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A71B88">
              <w:rPr>
                <w:rFonts w:cs="Arial"/>
                <w:color w:val="auto"/>
                <w:sz w:val="16"/>
                <w:szCs w:val="16"/>
              </w:rPr>
              <w:t>Głębokość (mm)</w:t>
            </w:r>
          </w:p>
        </w:tc>
        <w:tc>
          <w:tcPr>
            <w:tcW w:w="1276" w:type="dxa"/>
            <w:tcBorders>
              <w:top w:val="single" w:sz="4" w:space="0" w:color="000000" w:themeColor="text1"/>
              <w:left w:val="nil"/>
              <w:bottom w:val="nil"/>
              <w:right w:val="nil"/>
            </w:tcBorders>
            <w:hideMark/>
          </w:tcPr>
          <w:p w14:paraId="337D93D9" w14:textId="77777777" w:rsidR="004D51BE" w:rsidRPr="00A71B88" w:rsidRDefault="004D51BE">
            <w:pPr>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A71B88">
              <w:rPr>
                <w:rFonts w:cs="Arial"/>
                <w:color w:val="auto"/>
                <w:sz w:val="16"/>
                <w:szCs w:val="16"/>
              </w:rPr>
              <w:t>Rodzaj</w:t>
            </w:r>
          </w:p>
        </w:tc>
        <w:tc>
          <w:tcPr>
            <w:tcW w:w="708" w:type="dxa"/>
            <w:tcBorders>
              <w:top w:val="single" w:sz="4" w:space="0" w:color="000000" w:themeColor="text1"/>
              <w:left w:val="nil"/>
              <w:bottom w:val="nil"/>
              <w:right w:val="nil"/>
            </w:tcBorders>
            <w:hideMark/>
          </w:tcPr>
          <w:p w14:paraId="739DC0A6" w14:textId="77777777" w:rsidR="004D51BE" w:rsidRPr="00A71B88" w:rsidRDefault="004D51BE">
            <w:pPr>
              <w:jc w:val="cente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A71B88">
              <w:rPr>
                <w:rFonts w:cs="Arial"/>
                <w:color w:val="auto"/>
                <w:sz w:val="16"/>
                <w:szCs w:val="16"/>
              </w:rPr>
              <w:t>Ilość drzwi</w:t>
            </w:r>
          </w:p>
        </w:tc>
        <w:tc>
          <w:tcPr>
            <w:tcW w:w="993" w:type="dxa"/>
            <w:tcBorders>
              <w:top w:val="single" w:sz="4" w:space="0" w:color="000000" w:themeColor="text1"/>
              <w:left w:val="nil"/>
              <w:bottom w:val="nil"/>
              <w:right w:val="single" w:sz="4" w:space="0" w:color="000000" w:themeColor="text1"/>
            </w:tcBorders>
            <w:hideMark/>
          </w:tcPr>
          <w:p w14:paraId="05F491D3" w14:textId="77777777" w:rsidR="004D51BE" w:rsidRPr="00A71B88" w:rsidRDefault="004D51BE">
            <w:pPr>
              <w:cnfStyle w:val="100000000000" w:firstRow="1" w:lastRow="0" w:firstColumn="0" w:lastColumn="0" w:oddVBand="0" w:evenVBand="0" w:oddHBand="0" w:evenHBand="0" w:firstRowFirstColumn="0" w:firstRowLastColumn="0" w:lastRowFirstColumn="0" w:lastRowLastColumn="0"/>
              <w:rPr>
                <w:rFonts w:cs="Arial"/>
                <w:color w:val="auto"/>
                <w:sz w:val="16"/>
                <w:szCs w:val="16"/>
              </w:rPr>
            </w:pPr>
            <w:r w:rsidRPr="00A71B88">
              <w:rPr>
                <w:rFonts w:cs="Arial"/>
                <w:color w:val="auto"/>
                <w:sz w:val="16"/>
                <w:szCs w:val="16"/>
              </w:rPr>
              <w:t>Pion 19”- ilość U</w:t>
            </w:r>
          </w:p>
        </w:tc>
      </w:tr>
      <w:tr w:rsidR="00A71B88" w:rsidRPr="00A71B88" w14:paraId="7B743F7D" w14:textId="77777777" w:rsidTr="004D51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6" w:type="dxa"/>
            <w:tcBorders>
              <w:left w:val="single" w:sz="4" w:space="0" w:color="000000" w:themeColor="text1"/>
            </w:tcBorders>
            <w:hideMark/>
          </w:tcPr>
          <w:p w14:paraId="7A7E5A3E" w14:textId="77777777" w:rsidR="004D51BE" w:rsidRPr="00A71B88" w:rsidRDefault="004D51BE">
            <w:pPr>
              <w:rPr>
                <w:rFonts w:cs="Arial"/>
                <w:sz w:val="16"/>
                <w:szCs w:val="16"/>
              </w:rPr>
            </w:pPr>
            <w:r w:rsidRPr="00A71B88">
              <w:rPr>
                <w:rFonts w:cs="Arial"/>
                <w:sz w:val="16"/>
                <w:szCs w:val="16"/>
              </w:rPr>
              <w:t>42U</w:t>
            </w:r>
          </w:p>
        </w:tc>
        <w:tc>
          <w:tcPr>
            <w:tcW w:w="1532" w:type="dxa"/>
            <w:gridSpan w:val="2"/>
            <w:tcBorders>
              <w:left w:val="nil"/>
              <w:right w:val="nil"/>
            </w:tcBorders>
            <w:hideMark/>
          </w:tcPr>
          <w:p w14:paraId="5C58F049"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A71B88">
              <w:rPr>
                <w:rFonts w:cs="Arial"/>
                <w:sz w:val="16"/>
                <w:szCs w:val="16"/>
              </w:rPr>
              <w:t>2003</w:t>
            </w:r>
          </w:p>
        </w:tc>
        <w:tc>
          <w:tcPr>
            <w:tcW w:w="1153" w:type="dxa"/>
            <w:tcBorders>
              <w:left w:val="nil"/>
              <w:right w:val="nil"/>
            </w:tcBorders>
            <w:hideMark/>
          </w:tcPr>
          <w:p w14:paraId="5B0712C9"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A71B88">
              <w:rPr>
                <w:rFonts w:cs="Arial"/>
                <w:sz w:val="16"/>
                <w:szCs w:val="16"/>
              </w:rPr>
              <w:t>305</w:t>
            </w:r>
          </w:p>
        </w:tc>
        <w:tc>
          <w:tcPr>
            <w:tcW w:w="1134" w:type="dxa"/>
            <w:tcBorders>
              <w:left w:val="nil"/>
              <w:right w:val="nil"/>
            </w:tcBorders>
            <w:hideMark/>
          </w:tcPr>
          <w:p w14:paraId="396882EF"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A71B88">
              <w:rPr>
                <w:rFonts w:cs="Arial"/>
                <w:sz w:val="16"/>
                <w:szCs w:val="16"/>
              </w:rPr>
              <w:t>305</w:t>
            </w:r>
          </w:p>
        </w:tc>
        <w:tc>
          <w:tcPr>
            <w:tcW w:w="1276" w:type="dxa"/>
            <w:tcBorders>
              <w:left w:val="nil"/>
              <w:right w:val="nil"/>
            </w:tcBorders>
            <w:hideMark/>
          </w:tcPr>
          <w:p w14:paraId="7973E376" w14:textId="77777777" w:rsidR="004D51BE" w:rsidRPr="00A71B88" w:rsidRDefault="004D51BE">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A71B88">
              <w:rPr>
                <w:rFonts w:cs="Arial"/>
                <w:sz w:val="16"/>
                <w:szCs w:val="16"/>
              </w:rPr>
              <w:t>jednostronny</w:t>
            </w:r>
          </w:p>
        </w:tc>
        <w:tc>
          <w:tcPr>
            <w:tcW w:w="708" w:type="dxa"/>
            <w:tcBorders>
              <w:left w:val="nil"/>
              <w:right w:val="nil"/>
            </w:tcBorders>
            <w:hideMark/>
          </w:tcPr>
          <w:p w14:paraId="6DEA217F" w14:textId="77777777" w:rsidR="004D51BE" w:rsidRPr="00A71B88" w:rsidRDefault="004D51BE">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A71B88">
              <w:rPr>
                <w:rFonts w:cs="Arial"/>
                <w:sz w:val="16"/>
                <w:szCs w:val="16"/>
              </w:rPr>
              <w:t>1</w:t>
            </w:r>
          </w:p>
        </w:tc>
        <w:tc>
          <w:tcPr>
            <w:tcW w:w="993" w:type="dxa"/>
            <w:tcBorders>
              <w:left w:val="nil"/>
              <w:right w:val="single" w:sz="4" w:space="0" w:color="000000" w:themeColor="text1"/>
            </w:tcBorders>
            <w:hideMark/>
          </w:tcPr>
          <w:p w14:paraId="4A13FA40" w14:textId="77777777" w:rsidR="004D51BE" w:rsidRPr="00A71B88" w:rsidRDefault="004D51BE">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A71B88">
              <w:rPr>
                <w:rFonts w:cs="Arial"/>
                <w:sz w:val="16"/>
                <w:szCs w:val="16"/>
              </w:rPr>
              <w:t>0</w:t>
            </w:r>
          </w:p>
        </w:tc>
      </w:tr>
    </w:tbl>
    <w:p w14:paraId="35B4A13C" w14:textId="77777777" w:rsidR="004D51BE" w:rsidRPr="00A71B88" w:rsidRDefault="004D51BE" w:rsidP="004D51BE">
      <w:pPr>
        <w:rPr>
          <w:rFonts w:cs="Arial"/>
          <w:sz w:val="22"/>
          <w:szCs w:val="22"/>
        </w:rPr>
      </w:pPr>
    </w:p>
    <w:p w14:paraId="6D9A5A54" w14:textId="77777777" w:rsidR="004D51BE" w:rsidRPr="00A71B88" w:rsidRDefault="004D51BE" w:rsidP="004D51BE">
      <w:pPr>
        <w:rPr>
          <w:rFonts w:cs="Arial"/>
        </w:rPr>
      </w:pPr>
      <w:r w:rsidRPr="00A71B88">
        <w:rPr>
          <w:rFonts w:cs="Arial"/>
        </w:rPr>
        <w:t>Wymagana minimalna pojemność kabli krosowych w menadżerach pionowych</w:t>
      </w:r>
    </w:p>
    <w:tbl>
      <w:tblPr>
        <w:tblW w:w="6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41"/>
        <w:gridCol w:w="407"/>
        <w:gridCol w:w="407"/>
        <w:gridCol w:w="341"/>
        <w:gridCol w:w="407"/>
        <w:gridCol w:w="407"/>
        <w:gridCol w:w="407"/>
        <w:gridCol w:w="407"/>
        <w:gridCol w:w="407"/>
        <w:gridCol w:w="407"/>
        <w:gridCol w:w="407"/>
        <w:gridCol w:w="341"/>
        <w:gridCol w:w="341"/>
        <w:gridCol w:w="407"/>
        <w:gridCol w:w="407"/>
        <w:gridCol w:w="341"/>
        <w:gridCol w:w="407"/>
      </w:tblGrid>
      <w:tr w:rsidR="00A71B88" w:rsidRPr="00A71B88" w14:paraId="358DC099" w14:textId="77777777" w:rsidTr="004D51BE">
        <w:trPr>
          <w:trHeight w:val="236"/>
          <w:jc w:val="center"/>
        </w:trPr>
        <w:tc>
          <w:tcPr>
            <w:tcW w:w="741" w:type="dxa"/>
            <w:vMerge w:val="restart"/>
            <w:tcBorders>
              <w:top w:val="single" w:sz="4" w:space="0" w:color="auto"/>
              <w:left w:val="single" w:sz="4" w:space="0" w:color="auto"/>
              <w:bottom w:val="single" w:sz="4" w:space="0" w:color="auto"/>
              <w:right w:val="single" w:sz="4" w:space="0" w:color="auto"/>
            </w:tcBorders>
            <w:shd w:val="clear" w:color="auto" w:fill="000000"/>
            <w:vAlign w:val="center"/>
            <w:hideMark/>
          </w:tcPr>
          <w:p w14:paraId="5588390F"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Szerokość</w:t>
            </w:r>
          </w:p>
        </w:tc>
        <w:tc>
          <w:tcPr>
            <w:tcW w:w="3190" w:type="dxa"/>
            <w:gridSpan w:val="8"/>
            <w:tcBorders>
              <w:top w:val="single" w:sz="4" w:space="0" w:color="auto"/>
              <w:left w:val="single" w:sz="4" w:space="0" w:color="auto"/>
              <w:bottom w:val="single" w:sz="4" w:space="0" w:color="auto"/>
              <w:right w:val="single" w:sz="4" w:space="0" w:color="auto"/>
            </w:tcBorders>
            <w:shd w:val="clear" w:color="auto" w:fill="00B0F0"/>
            <w:vAlign w:val="center"/>
            <w:hideMark/>
          </w:tcPr>
          <w:p w14:paraId="6601C7B1"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Zalecane wypełnienie kablami (30%)</w:t>
            </w:r>
          </w:p>
        </w:tc>
        <w:tc>
          <w:tcPr>
            <w:tcW w:w="3058"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6D56C9EF"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Maksymalne wypełnienie kablami (50%)</w:t>
            </w:r>
          </w:p>
        </w:tc>
      </w:tr>
      <w:tr w:rsidR="00A71B88" w:rsidRPr="00A71B88" w14:paraId="72389014" w14:textId="77777777" w:rsidTr="004D51BE">
        <w:trPr>
          <w:trHeight w:val="2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228148" w14:textId="77777777" w:rsidR="004D51BE" w:rsidRPr="00A71B88" w:rsidRDefault="004D51BE">
            <w:pPr>
              <w:jc w:val="left"/>
              <w:rPr>
                <w:rFonts w:eastAsia="Times New Roman" w:cs="Arial"/>
                <w:b/>
                <w:bCs/>
                <w:sz w:val="12"/>
                <w:szCs w:val="12"/>
              </w:rPr>
            </w:pPr>
          </w:p>
        </w:tc>
        <w:tc>
          <w:tcPr>
            <w:tcW w:w="3190" w:type="dxa"/>
            <w:gridSpan w:val="8"/>
            <w:tcBorders>
              <w:top w:val="single" w:sz="4" w:space="0" w:color="auto"/>
              <w:left w:val="single" w:sz="4" w:space="0" w:color="auto"/>
              <w:bottom w:val="single" w:sz="4" w:space="0" w:color="auto"/>
              <w:right w:val="single" w:sz="4" w:space="0" w:color="auto"/>
            </w:tcBorders>
            <w:shd w:val="clear" w:color="auto" w:fill="7030A0"/>
            <w:vAlign w:val="center"/>
            <w:hideMark/>
          </w:tcPr>
          <w:p w14:paraId="38C65683"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Przód menadżera</w:t>
            </w:r>
          </w:p>
        </w:tc>
        <w:tc>
          <w:tcPr>
            <w:tcW w:w="3058" w:type="dxa"/>
            <w:gridSpan w:val="8"/>
            <w:tcBorders>
              <w:top w:val="single" w:sz="4" w:space="0" w:color="auto"/>
              <w:left w:val="single" w:sz="4" w:space="0" w:color="auto"/>
              <w:bottom w:val="single" w:sz="4" w:space="0" w:color="auto"/>
              <w:right w:val="single" w:sz="4" w:space="0" w:color="auto"/>
            </w:tcBorders>
            <w:shd w:val="clear" w:color="auto" w:fill="FF0000"/>
            <w:vAlign w:val="center"/>
            <w:hideMark/>
          </w:tcPr>
          <w:p w14:paraId="2BF1B1A3"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Tył menadżera</w:t>
            </w:r>
          </w:p>
        </w:tc>
      </w:tr>
      <w:tr w:rsidR="00A71B88" w:rsidRPr="00A71B88" w14:paraId="08C2DDDE" w14:textId="77777777" w:rsidTr="004D51BE">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FC559C" w14:textId="77777777" w:rsidR="004D51BE" w:rsidRPr="00A71B88" w:rsidRDefault="004D51BE">
            <w:pPr>
              <w:jc w:val="left"/>
              <w:rPr>
                <w:rFonts w:eastAsia="Times New Roman" w:cs="Arial"/>
                <w:b/>
                <w:bCs/>
                <w:sz w:val="12"/>
                <w:szCs w:val="12"/>
              </w:rPr>
            </w:pPr>
          </w:p>
        </w:tc>
        <w:tc>
          <w:tcPr>
            <w:tcW w:w="814"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316D35BD"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Kat.6A           (28AWG - 4,7mm)</w:t>
            </w:r>
          </w:p>
        </w:tc>
        <w:tc>
          <w:tcPr>
            <w:tcW w:w="748"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45B35513"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Kat.6A           (24AWG - 6,99mm)</w:t>
            </w:r>
          </w:p>
        </w:tc>
        <w:tc>
          <w:tcPr>
            <w:tcW w:w="814"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0BD38356"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Kat.6                 (28AWG - 3,81mm)</w:t>
            </w:r>
          </w:p>
        </w:tc>
        <w:tc>
          <w:tcPr>
            <w:tcW w:w="814"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4C622E04"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Kat.6               (24AWG - 5,97mm)</w:t>
            </w:r>
          </w:p>
        </w:tc>
        <w:tc>
          <w:tcPr>
            <w:tcW w:w="814"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6D8C3CFF"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Kat.6A             (28AWG - 4,7mm)</w:t>
            </w:r>
          </w:p>
        </w:tc>
        <w:tc>
          <w:tcPr>
            <w:tcW w:w="682"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380CF1E8"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Kat.6A                   (24AWG - 6,99mm)</w:t>
            </w:r>
          </w:p>
        </w:tc>
        <w:tc>
          <w:tcPr>
            <w:tcW w:w="814"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63A92114"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Kat.6                       (28AWG - 3,81mm)</w:t>
            </w:r>
          </w:p>
        </w:tc>
        <w:tc>
          <w:tcPr>
            <w:tcW w:w="748"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6A66E743"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Kat.6                   (24AWG - 5,97mm)</w:t>
            </w:r>
          </w:p>
        </w:tc>
      </w:tr>
      <w:tr w:rsidR="00A71B88" w:rsidRPr="00A71B88" w14:paraId="3DA3FBE3" w14:textId="77777777" w:rsidTr="004D51BE">
        <w:trPr>
          <w:trHeight w:val="60"/>
          <w:jc w:val="center"/>
        </w:trPr>
        <w:tc>
          <w:tcPr>
            <w:tcW w:w="741" w:type="dxa"/>
            <w:tcBorders>
              <w:top w:val="single" w:sz="4" w:space="0" w:color="auto"/>
              <w:left w:val="single" w:sz="4" w:space="0" w:color="auto"/>
              <w:bottom w:val="single" w:sz="4" w:space="0" w:color="auto"/>
              <w:right w:val="single" w:sz="4" w:space="0" w:color="auto"/>
            </w:tcBorders>
            <w:vAlign w:val="center"/>
            <w:hideMark/>
          </w:tcPr>
          <w:p w14:paraId="36C65009" w14:textId="77777777" w:rsidR="004D51BE" w:rsidRPr="00A71B88" w:rsidRDefault="004D51BE">
            <w:pPr>
              <w:rPr>
                <w:rFonts w:eastAsia="Times New Roman" w:cs="Arial"/>
                <w:sz w:val="12"/>
                <w:szCs w:val="12"/>
              </w:rPr>
            </w:pPr>
            <w:r w:rsidRPr="00A71B88">
              <w:rPr>
                <w:rFonts w:eastAsia="Times New Roman" w:cs="Arial"/>
                <w:sz w:val="12"/>
                <w:szCs w:val="12"/>
              </w:rPr>
              <w:t>305</w:t>
            </w:r>
          </w:p>
        </w:tc>
        <w:tc>
          <w:tcPr>
            <w:tcW w:w="4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0F9408F"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1126</w:t>
            </w:r>
          </w:p>
        </w:tc>
        <w:tc>
          <w:tcPr>
            <w:tcW w:w="40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252E9F3E"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1876</w:t>
            </w:r>
          </w:p>
        </w:tc>
        <w:tc>
          <w:tcPr>
            <w:tcW w:w="34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89FD994"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509</w:t>
            </w:r>
          </w:p>
        </w:tc>
        <w:tc>
          <w:tcPr>
            <w:tcW w:w="40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76AC440"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849</w:t>
            </w:r>
          </w:p>
        </w:tc>
        <w:tc>
          <w:tcPr>
            <w:tcW w:w="4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5F7C203"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1712</w:t>
            </w:r>
          </w:p>
        </w:tc>
        <w:tc>
          <w:tcPr>
            <w:tcW w:w="40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CDAC32F"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2854</w:t>
            </w:r>
          </w:p>
        </w:tc>
        <w:tc>
          <w:tcPr>
            <w:tcW w:w="4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F7EB09A"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697</w:t>
            </w:r>
          </w:p>
        </w:tc>
        <w:tc>
          <w:tcPr>
            <w:tcW w:w="40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A49C536"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1163</w:t>
            </w:r>
          </w:p>
        </w:tc>
        <w:tc>
          <w:tcPr>
            <w:tcW w:w="4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B1F641C"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0</w:t>
            </w:r>
          </w:p>
        </w:tc>
        <w:tc>
          <w:tcPr>
            <w:tcW w:w="40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E50688E"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0</w:t>
            </w:r>
          </w:p>
        </w:tc>
        <w:tc>
          <w:tcPr>
            <w:tcW w:w="34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DC7D605"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0</w:t>
            </w:r>
          </w:p>
        </w:tc>
        <w:tc>
          <w:tcPr>
            <w:tcW w:w="341"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66A4DC4"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0</w:t>
            </w:r>
          </w:p>
        </w:tc>
        <w:tc>
          <w:tcPr>
            <w:tcW w:w="40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7362AC7"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0</w:t>
            </w:r>
          </w:p>
        </w:tc>
        <w:tc>
          <w:tcPr>
            <w:tcW w:w="40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413CE36"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0</w:t>
            </w:r>
          </w:p>
        </w:tc>
        <w:tc>
          <w:tcPr>
            <w:tcW w:w="34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6DAD71D"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0</w:t>
            </w:r>
          </w:p>
        </w:tc>
        <w:tc>
          <w:tcPr>
            <w:tcW w:w="40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747B6A25" w14:textId="77777777" w:rsidR="004D51BE" w:rsidRPr="00A71B88" w:rsidRDefault="004D51BE">
            <w:pPr>
              <w:jc w:val="center"/>
              <w:rPr>
                <w:rFonts w:eastAsia="Times New Roman" w:cs="Arial"/>
                <w:b/>
                <w:bCs/>
                <w:sz w:val="12"/>
                <w:szCs w:val="12"/>
              </w:rPr>
            </w:pPr>
            <w:r w:rsidRPr="00A71B88">
              <w:rPr>
                <w:rFonts w:eastAsia="Times New Roman" w:cs="Arial"/>
                <w:b/>
                <w:bCs/>
                <w:sz w:val="12"/>
                <w:szCs w:val="12"/>
              </w:rPr>
              <w:t>0</w:t>
            </w:r>
          </w:p>
        </w:tc>
      </w:tr>
    </w:tbl>
    <w:p w14:paraId="5703036A" w14:textId="77777777" w:rsidR="004D51BE" w:rsidRPr="00A71B88" w:rsidRDefault="004D51BE" w:rsidP="004D51BE">
      <w:pPr>
        <w:pStyle w:val="Przypispodrysunkiem"/>
        <w:jc w:val="both"/>
        <w:rPr>
          <w:color w:val="auto"/>
          <w:lang w:eastAsia="pl-PL"/>
        </w:rPr>
      </w:pPr>
      <w:bookmarkStart w:id="174" w:name="_Toc536376720"/>
      <w:bookmarkStart w:id="175" w:name="_Toc113252"/>
      <w:bookmarkStart w:id="176" w:name="_Toc19286547"/>
      <w:bookmarkStart w:id="177" w:name="_Toc19286617"/>
      <w:bookmarkStart w:id="178" w:name="_Toc19286776"/>
      <w:bookmarkStart w:id="179" w:name="_Toc19287158"/>
      <w:bookmarkEnd w:id="166"/>
      <w:bookmarkEnd w:id="167"/>
      <w:bookmarkEnd w:id="168"/>
      <w:bookmarkEnd w:id="169"/>
      <w:bookmarkEnd w:id="170"/>
      <w:bookmarkEnd w:id="171"/>
    </w:p>
    <w:p w14:paraId="29A6CC15" w14:textId="77777777" w:rsidR="004D51BE" w:rsidRPr="00A71B88" w:rsidRDefault="004D51BE" w:rsidP="00D861E4">
      <w:pPr>
        <w:pStyle w:val="Nagwek3"/>
        <w:tabs>
          <w:tab w:val="clear" w:pos="360"/>
        </w:tabs>
        <w:ind w:left="2160"/>
        <w:rPr>
          <w:lang w:eastAsia="pl-PL"/>
        </w:rPr>
      </w:pPr>
      <w:bookmarkStart w:id="180" w:name="_Toc78789223"/>
      <w:proofErr w:type="spellStart"/>
      <w:r w:rsidRPr="00A71B88">
        <w:t>Organizery</w:t>
      </w:r>
      <w:proofErr w:type="spellEnd"/>
      <w:r w:rsidRPr="00A71B88">
        <w:t xml:space="preserve"> poziome dwustronne</w:t>
      </w:r>
      <w:bookmarkEnd w:id="180"/>
      <w:r w:rsidRPr="00A71B88">
        <w:t xml:space="preserve"> </w:t>
      </w:r>
    </w:p>
    <w:p w14:paraId="7EEFFB8C" w14:textId="77777777" w:rsidR="004D51BE" w:rsidRPr="00A71B88" w:rsidRDefault="004D51BE" w:rsidP="004D51BE">
      <w:pPr>
        <w:rPr>
          <w:rFonts w:cs="Arial"/>
        </w:rPr>
      </w:pPr>
      <w:r w:rsidRPr="00A71B88">
        <w:rPr>
          <w:rFonts w:cs="Arial"/>
        </w:rPr>
        <w:t xml:space="preserve">Projektowany stelaż </w:t>
      </w:r>
      <w:proofErr w:type="spellStart"/>
      <w:r w:rsidRPr="00A71B88">
        <w:rPr>
          <w:rFonts w:cs="Arial"/>
        </w:rPr>
        <w:t>rack</w:t>
      </w:r>
      <w:proofErr w:type="spellEnd"/>
      <w:r w:rsidRPr="00A71B88">
        <w:rPr>
          <w:rFonts w:cs="Arial"/>
        </w:rPr>
        <w:t xml:space="preserve"> musi zostać wyposażony w </w:t>
      </w:r>
      <w:proofErr w:type="spellStart"/>
      <w:r w:rsidRPr="00A71B88">
        <w:rPr>
          <w:rFonts w:cs="Arial"/>
        </w:rPr>
        <w:t>organizery</w:t>
      </w:r>
      <w:proofErr w:type="spellEnd"/>
      <w:r w:rsidRPr="00A71B88">
        <w:rPr>
          <w:rFonts w:cs="Arial"/>
        </w:rPr>
        <w:t xml:space="preserve"> poziome dwustronne z pokrywami (możliwość otwarcia góra/dół) zabezpieczającymi przed wypadaniem kabli krosowych. </w:t>
      </w:r>
      <w:proofErr w:type="spellStart"/>
      <w:r w:rsidRPr="00A71B88">
        <w:rPr>
          <w:rFonts w:cs="Arial"/>
        </w:rPr>
        <w:t>Organizery</w:t>
      </w:r>
      <w:proofErr w:type="spellEnd"/>
      <w:r w:rsidRPr="00A71B88">
        <w:rPr>
          <w:rFonts w:cs="Arial"/>
        </w:rPr>
        <w:t xml:space="preserve"> poziome mają mieć wysokość 1U i/lub 2U i przynajmniej 13 wejść z góry i z dołu na kable krosowe. W środkowej części </w:t>
      </w:r>
      <w:proofErr w:type="spellStart"/>
      <w:r w:rsidRPr="00A71B88">
        <w:rPr>
          <w:rFonts w:cs="Arial"/>
        </w:rPr>
        <w:t>organizera</w:t>
      </w:r>
      <w:proofErr w:type="spellEnd"/>
      <w:r w:rsidRPr="00A71B88">
        <w:rPr>
          <w:rFonts w:cs="Arial"/>
        </w:rPr>
        <w:t xml:space="preserve"> mają znajdować się przynajmniej 2 wyloty owalne na wyprowadzenie kabli krosowych do tyłu; krawędzie wylotów muszą być zabezpieczone w taki sposób aby kable krosowe nie były narażone na ostre krawędzie. Pojemność </w:t>
      </w:r>
      <w:proofErr w:type="spellStart"/>
      <w:r w:rsidRPr="00A71B88">
        <w:rPr>
          <w:rFonts w:cs="Arial"/>
        </w:rPr>
        <w:t>organizera</w:t>
      </w:r>
      <w:proofErr w:type="spellEnd"/>
      <w:r w:rsidRPr="00A71B88">
        <w:rPr>
          <w:rFonts w:cs="Arial"/>
        </w:rPr>
        <w:t xml:space="preserve"> musi zostać dobrana w taki sposób aby obsłużyć projektowaną ilość i rodzaj kabli krosowych wraz z min.50% zapasem przestrzeni na przyszłość. Skrajne boczne prowadnice kablowe muszą mieć kształt zapewniający odpowiedni promień gięcie kabli krosowych oraz nie narażać ich na ostre krawędzie.</w:t>
      </w:r>
    </w:p>
    <w:p w14:paraId="5792135B" w14:textId="3B3A23D8" w:rsidR="004D51BE" w:rsidRPr="00A71B88" w:rsidRDefault="004D51BE" w:rsidP="004D51BE">
      <w:pPr>
        <w:ind w:firstLine="708"/>
        <w:jc w:val="center"/>
        <w:rPr>
          <w:rFonts w:cs="Arial"/>
        </w:rPr>
      </w:pPr>
      <w:r w:rsidRPr="00A71B88">
        <w:rPr>
          <w:rFonts w:cs="Arial"/>
          <w:noProof/>
        </w:rPr>
        <w:drawing>
          <wp:inline distT="0" distB="0" distL="0" distR="0" wp14:anchorId="56E6FB21" wp14:editId="5E6747CB">
            <wp:extent cx="1247775" cy="8572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r w:rsidRPr="00A71B88">
        <w:rPr>
          <w:rFonts w:cs="Arial"/>
          <w:noProof/>
        </w:rPr>
        <w:drawing>
          <wp:inline distT="0" distB="0" distL="0" distR="0" wp14:anchorId="763D0FBB" wp14:editId="2365038F">
            <wp:extent cx="1352550" cy="9334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52550" cy="933450"/>
                    </a:xfrm>
                    <a:prstGeom prst="rect">
                      <a:avLst/>
                    </a:prstGeom>
                    <a:noFill/>
                    <a:ln>
                      <a:noFill/>
                    </a:ln>
                  </pic:spPr>
                </pic:pic>
              </a:graphicData>
            </a:graphic>
          </wp:inline>
        </w:drawing>
      </w:r>
    </w:p>
    <w:p w14:paraId="19FD80AC" w14:textId="77777777" w:rsidR="004D51BE" w:rsidRPr="00A71B88" w:rsidRDefault="004D51BE" w:rsidP="004D51BE">
      <w:pPr>
        <w:pStyle w:val="Przypispodrysunkiem"/>
        <w:rPr>
          <w:color w:val="auto"/>
          <w:lang w:eastAsia="pl-PL"/>
        </w:rPr>
      </w:pPr>
      <w:r w:rsidRPr="00A71B88">
        <w:rPr>
          <w:color w:val="auto"/>
          <w:lang w:eastAsia="pl-PL"/>
        </w:rPr>
        <w:t xml:space="preserve">Widok poziomego </w:t>
      </w:r>
      <w:proofErr w:type="spellStart"/>
      <w:r w:rsidRPr="00A71B88">
        <w:rPr>
          <w:color w:val="auto"/>
          <w:lang w:eastAsia="pl-PL"/>
        </w:rPr>
        <w:t>organizera</w:t>
      </w:r>
      <w:proofErr w:type="spellEnd"/>
      <w:r w:rsidRPr="00A71B88">
        <w:rPr>
          <w:color w:val="auto"/>
          <w:lang w:eastAsia="pl-PL"/>
        </w:rPr>
        <w:t xml:space="preserve"> dwustronnego 1U i 2U 19”</w:t>
      </w:r>
    </w:p>
    <w:p w14:paraId="2D3E0E91" w14:textId="77777777" w:rsidR="004D51BE" w:rsidRPr="00A71B88" w:rsidRDefault="004D51BE" w:rsidP="004D51BE">
      <w:pPr>
        <w:rPr>
          <w:rFonts w:cs="Arial"/>
        </w:rPr>
      </w:pPr>
      <w:r w:rsidRPr="00A71B88">
        <w:rPr>
          <w:rFonts w:cs="Arial"/>
        </w:rPr>
        <w:t>Wymagana minimalna pojemność kabli krosowych w menadżerach poziomych jednostronnych</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30"/>
        <w:gridCol w:w="440"/>
        <w:gridCol w:w="472"/>
        <w:gridCol w:w="522"/>
        <w:gridCol w:w="567"/>
        <w:gridCol w:w="567"/>
        <w:gridCol w:w="567"/>
        <w:gridCol w:w="567"/>
        <w:gridCol w:w="567"/>
        <w:gridCol w:w="567"/>
        <w:gridCol w:w="460"/>
        <w:gridCol w:w="533"/>
        <w:gridCol w:w="425"/>
        <w:gridCol w:w="567"/>
        <w:gridCol w:w="542"/>
        <w:gridCol w:w="450"/>
        <w:gridCol w:w="577"/>
      </w:tblGrid>
      <w:tr w:rsidR="00A71B88" w:rsidRPr="00A71B88" w14:paraId="6806B501" w14:textId="77777777" w:rsidTr="004D51BE">
        <w:trPr>
          <w:trHeight w:val="156"/>
          <w:jc w:val="center"/>
        </w:trPr>
        <w:tc>
          <w:tcPr>
            <w:tcW w:w="1031" w:type="dxa"/>
            <w:vMerge w:val="restart"/>
            <w:tcBorders>
              <w:top w:val="single" w:sz="4" w:space="0" w:color="auto"/>
              <w:left w:val="single" w:sz="4" w:space="0" w:color="auto"/>
              <w:bottom w:val="single" w:sz="4" w:space="0" w:color="auto"/>
              <w:right w:val="single" w:sz="4" w:space="0" w:color="auto"/>
            </w:tcBorders>
            <w:shd w:val="clear" w:color="auto" w:fill="000000"/>
            <w:vAlign w:val="center"/>
            <w:hideMark/>
          </w:tcPr>
          <w:p w14:paraId="40C1A07A"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Wysokość</w:t>
            </w:r>
          </w:p>
        </w:tc>
        <w:tc>
          <w:tcPr>
            <w:tcW w:w="4270" w:type="dxa"/>
            <w:gridSpan w:val="8"/>
            <w:tcBorders>
              <w:top w:val="single" w:sz="4" w:space="0" w:color="auto"/>
              <w:left w:val="single" w:sz="4" w:space="0" w:color="auto"/>
              <w:bottom w:val="single" w:sz="4" w:space="0" w:color="auto"/>
              <w:right w:val="single" w:sz="4" w:space="0" w:color="auto"/>
            </w:tcBorders>
            <w:shd w:val="clear" w:color="auto" w:fill="00B0F0"/>
            <w:vAlign w:val="center"/>
            <w:hideMark/>
          </w:tcPr>
          <w:p w14:paraId="5F362CF4"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Zalecane wypełnienie kablami (30%)</w:t>
            </w:r>
          </w:p>
        </w:tc>
        <w:tc>
          <w:tcPr>
            <w:tcW w:w="4121"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3C67752B"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Maksymalne wypełnienie kablami (50%)</w:t>
            </w:r>
          </w:p>
        </w:tc>
      </w:tr>
      <w:tr w:rsidR="00A71B88" w:rsidRPr="00A71B88" w14:paraId="093D628B" w14:textId="77777777" w:rsidTr="004D51BE">
        <w:trPr>
          <w:trHeight w:val="130"/>
          <w:jc w:val="center"/>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645AE504" w14:textId="77777777" w:rsidR="004D51BE" w:rsidRPr="00A71B88" w:rsidRDefault="004D51BE">
            <w:pPr>
              <w:jc w:val="left"/>
              <w:rPr>
                <w:rFonts w:eastAsia="Times New Roman" w:cs="Arial"/>
                <w:b/>
                <w:bCs/>
                <w:sz w:val="18"/>
                <w:szCs w:val="18"/>
              </w:rPr>
            </w:pPr>
          </w:p>
        </w:tc>
        <w:tc>
          <w:tcPr>
            <w:tcW w:w="4270" w:type="dxa"/>
            <w:gridSpan w:val="8"/>
            <w:tcBorders>
              <w:top w:val="single" w:sz="4" w:space="0" w:color="auto"/>
              <w:left w:val="single" w:sz="4" w:space="0" w:color="auto"/>
              <w:bottom w:val="single" w:sz="4" w:space="0" w:color="auto"/>
              <w:right w:val="single" w:sz="4" w:space="0" w:color="auto"/>
            </w:tcBorders>
            <w:shd w:val="clear" w:color="auto" w:fill="7030A0"/>
            <w:vAlign w:val="center"/>
            <w:hideMark/>
          </w:tcPr>
          <w:p w14:paraId="0E10BBC0"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Przód menadżera</w:t>
            </w:r>
          </w:p>
        </w:tc>
        <w:tc>
          <w:tcPr>
            <w:tcW w:w="4121" w:type="dxa"/>
            <w:gridSpan w:val="8"/>
            <w:tcBorders>
              <w:top w:val="single" w:sz="4" w:space="0" w:color="auto"/>
              <w:left w:val="single" w:sz="4" w:space="0" w:color="auto"/>
              <w:bottom w:val="single" w:sz="4" w:space="0" w:color="auto"/>
              <w:right w:val="single" w:sz="4" w:space="0" w:color="auto"/>
            </w:tcBorders>
            <w:shd w:val="clear" w:color="auto" w:fill="FF0000"/>
            <w:vAlign w:val="center"/>
            <w:hideMark/>
          </w:tcPr>
          <w:p w14:paraId="32FF5A71"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Tył menadżera</w:t>
            </w:r>
          </w:p>
        </w:tc>
      </w:tr>
      <w:tr w:rsidR="00A71B88" w:rsidRPr="00A71B88" w14:paraId="31B11F5B" w14:textId="77777777" w:rsidTr="004D51BE">
        <w:trPr>
          <w:trHeight w:val="450"/>
          <w:jc w:val="center"/>
        </w:trPr>
        <w:tc>
          <w:tcPr>
            <w:tcW w:w="1031" w:type="dxa"/>
            <w:vMerge/>
            <w:tcBorders>
              <w:top w:val="single" w:sz="4" w:space="0" w:color="auto"/>
              <w:left w:val="single" w:sz="4" w:space="0" w:color="auto"/>
              <w:bottom w:val="single" w:sz="4" w:space="0" w:color="auto"/>
              <w:right w:val="single" w:sz="4" w:space="0" w:color="auto"/>
            </w:tcBorders>
            <w:vAlign w:val="center"/>
            <w:hideMark/>
          </w:tcPr>
          <w:p w14:paraId="12FA1889" w14:textId="77777777" w:rsidR="004D51BE" w:rsidRPr="00A71B88" w:rsidRDefault="004D51BE">
            <w:pPr>
              <w:jc w:val="left"/>
              <w:rPr>
                <w:rFonts w:eastAsia="Times New Roman" w:cs="Arial"/>
                <w:b/>
                <w:bCs/>
                <w:sz w:val="18"/>
                <w:szCs w:val="18"/>
              </w:rPr>
            </w:pPr>
          </w:p>
        </w:tc>
        <w:tc>
          <w:tcPr>
            <w:tcW w:w="913"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1F8BEF6D"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Kat.6A           (28AWG - 4,7mm)</w:t>
            </w:r>
          </w:p>
        </w:tc>
        <w:tc>
          <w:tcPr>
            <w:tcW w:w="1089"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566CF027"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Kat.6A           (24AWG - 6,99mm)</w:t>
            </w:r>
          </w:p>
        </w:tc>
        <w:tc>
          <w:tcPr>
            <w:tcW w:w="1134"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2C45F3EB"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Kat.6                 (28AWG - 3,81mm)</w:t>
            </w:r>
          </w:p>
        </w:tc>
        <w:tc>
          <w:tcPr>
            <w:tcW w:w="1134"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12AB397E"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Kat.6               (24AWG - 5,97mm)</w:t>
            </w:r>
          </w:p>
        </w:tc>
        <w:tc>
          <w:tcPr>
            <w:tcW w:w="102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4DC95650"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Kat.6A             (28AWG - 4,7mm)</w:t>
            </w:r>
          </w:p>
        </w:tc>
        <w:tc>
          <w:tcPr>
            <w:tcW w:w="958"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4001161A"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Kat.6A                   (24AWG - 6,99mm)</w:t>
            </w:r>
          </w:p>
        </w:tc>
        <w:tc>
          <w:tcPr>
            <w:tcW w:w="1109"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04B9B186"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Kat.6                       (28AWG - 3,81mm)</w:t>
            </w:r>
          </w:p>
        </w:tc>
        <w:tc>
          <w:tcPr>
            <w:tcW w:w="1027" w:type="dxa"/>
            <w:gridSpan w:val="2"/>
            <w:tcBorders>
              <w:top w:val="single" w:sz="4" w:space="0" w:color="auto"/>
              <w:left w:val="single" w:sz="4" w:space="0" w:color="auto"/>
              <w:bottom w:val="single" w:sz="4" w:space="0" w:color="auto"/>
              <w:right w:val="single" w:sz="4" w:space="0" w:color="auto"/>
            </w:tcBorders>
            <w:shd w:val="clear" w:color="auto" w:fill="000000"/>
            <w:vAlign w:val="center"/>
            <w:hideMark/>
          </w:tcPr>
          <w:p w14:paraId="62DC1F7E"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Kat.6                   (24AWG - 5,97mm)</w:t>
            </w:r>
          </w:p>
        </w:tc>
      </w:tr>
      <w:tr w:rsidR="00A71B88" w:rsidRPr="00A71B88" w14:paraId="623DD89E" w14:textId="77777777" w:rsidTr="004D51BE">
        <w:trPr>
          <w:trHeight w:val="225"/>
          <w:jc w:val="center"/>
        </w:trPr>
        <w:tc>
          <w:tcPr>
            <w:tcW w:w="1031" w:type="dxa"/>
            <w:tcBorders>
              <w:top w:val="single" w:sz="4" w:space="0" w:color="auto"/>
              <w:left w:val="single" w:sz="4" w:space="0" w:color="auto"/>
              <w:bottom w:val="single" w:sz="4" w:space="0" w:color="auto"/>
              <w:right w:val="single" w:sz="4" w:space="0" w:color="auto"/>
            </w:tcBorders>
            <w:vAlign w:val="center"/>
            <w:hideMark/>
          </w:tcPr>
          <w:p w14:paraId="730CC630" w14:textId="77777777" w:rsidR="004D51BE" w:rsidRPr="00A71B88" w:rsidRDefault="004D51BE">
            <w:pPr>
              <w:rPr>
                <w:rFonts w:eastAsia="Times New Roman" w:cs="Arial"/>
                <w:sz w:val="18"/>
                <w:szCs w:val="18"/>
              </w:rPr>
            </w:pPr>
            <w:r w:rsidRPr="00A71B88">
              <w:rPr>
                <w:rFonts w:eastAsia="Times New Roman" w:cs="Arial"/>
                <w:sz w:val="18"/>
                <w:szCs w:val="18"/>
              </w:rPr>
              <w:t>2U</w:t>
            </w:r>
          </w:p>
        </w:tc>
        <w:tc>
          <w:tcPr>
            <w:tcW w:w="44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C1C215D"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109</w:t>
            </w:r>
          </w:p>
        </w:tc>
        <w:tc>
          <w:tcPr>
            <w:tcW w:w="47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6E38C56C"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182</w:t>
            </w:r>
          </w:p>
        </w:tc>
        <w:tc>
          <w:tcPr>
            <w:tcW w:w="522"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12FABBDF"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49</w:t>
            </w:r>
          </w:p>
        </w:tc>
        <w:tc>
          <w:tcPr>
            <w:tcW w:w="56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38060266"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82</w:t>
            </w:r>
          </w:p>
        </w:tc>
        <w:tc>
          <w:tcPr>
            <w:tcW w:w="56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996D939"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166</w:t>
            </w:r>
          </w:p>
        </w:tc>
        <w:tc>
          <w:tcPr>
            <w:tcW w:w="56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B183534"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277</w:t>
            </w:r>
          </w:p>
        </w:tc>
        <w:tc>
          <w:tcPr>
            <w:tcW w:w="56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ABDC908"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67</w:t>
            </w:r>
          </w:p>
        </w:tc>
        <w:tc>
          <w:tcPr>
            <w:tcW w:w="56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1DD61A24"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112</w:t>
            </w:r>
          </w:p>
        </w:tc>
        <w:tc>
          <w:tcPr>
            <w:tcW w:w="56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9B58F93"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123</w:t>
            </w:r>
          </w:p>
        </w:tc>
        <w:tc>
          <w:tcPr>
            <w:tcW w:w="460"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551D299"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206</w:t>
            </w:r>
          </w:p>
        </w:tc>
        <w:tc>
          <w:tcPr>
            <w:tcW w:w="53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F08E30B"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55</w:t>
            </w:r>
          </w:p>
        </w:tc>
        <w:tc>
          <w:tcPr>
            <w:tcW w:w="425"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2FADDF7"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93</w:t>
            </w:r>
          </w:p>
        </w:tc>
        <w:tc>
          <w:tcPr>
            <w:tcW w:w="567"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6D21EC59"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188</w:t>
            </w:r>
          </w:p>
        </w:tc>
        <w:tc>
          <w:tcPr>
            <w:tcW w:w="542"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9750533"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314</w:t>
            </w:r>
          </w:p>
        </w:tc>
        <w:tc>
          <w:tcPr>
            <w:tcW w:w="45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29555177"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76</w:t>
            </w:r>
          </w:p>
        </w:tc>
        <w:tc>
          <w:tcPr>
            <w:tcW w:w="577"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49231733" w14:textId="77777777" w:rsidR="004D51BE" w:rsidRPr="00A71B88" w:rsidRDefault="004D51BE">
            <w:pPr>
              <w:jc w:val="center"/>
              <w:rPr>
                <w:rFonts w:eastAsia="Times New Roman" w:cs="Arial"/>
                <w:b/>
                <w:bCs/>
                <w:sz w:val="18"/>
                <w:szCs w:val="18"/>
              </w:rPr>
            </w:pPr>
            <w:r w:rsidRPr="00A71B88">
              <w:rPr>
                <w:rFonts w:eastAsia="Times New Roman" w:cs="Arial"/>
                <w:b/>
                <w:bCs/>
                <w:sz w:val="18"/>
                <w:szCs w:val="18"/>
              </w:rPr>
              <w:t>127</w:t>
            </w:r>
          </w:p>
        </w:tc>
      </w:tr>
    </w:tbl>
    <w:p w14:paraId="79ABFE1C" w14:textId="77777777" w:rsidR="004D51BE" w:rsidRPr="00A71B88" w:rsidRDefault="004D51BE" w:rsidP="004D51BE">
      <w:pPr>
        <w:rPr>
          <w:rFonts w:eastAsiaTheme="minorHAnsi" w:cstheme="minorBidi"/>
          <w:sz w:val="22"/>
          <w:szCs w:val="22"/>
        </w:rPr>
      </w:pPr>
      <w:bookmarkStart w:id="181" w:name="_Toc383507748"/>
      <w:bookmarkStart w:id="182" w:name="_Toc19286556"/>
      <w:bookmarkStart w:id="183" w:name="_Toc19286626"/>
      <w:bookmarkStart w:id="184" w:name="_Toc19286785"/>
      <w:bookmarkStart w:id="185" w:name="_Toc19287167"/>
      <w:bookmarkEnd w:id="174"/>
      <w:bookmarkEnd w:id="175"/>
      <w:bookmarkEnd w:id="176"/>
      <w:bookmarkEnd w:id="177"/>
      <w:bookmarkEnd w:id="178"/>
      <w:bookmarkEnd w:id="179"/>
    </w:p>
    <w:p w14:paraId="56407AC5" w14:textId="77777777" w:rsidR="004D51BE" w:rsidRPr="00A71B88" w:rsidRDefault="004D51BE" w:rsidP="00D861E4">
      <w:pPr>
        <w:pStyle w:val="Nagwek1"/>
        <w:tabs>
          <w:tab w:val="clear" w:pos="432"/>
        </w:tabs>
        <w:ind w:left="720" w:hanging="360"/>
      </w:pPr>
      <w:bookmarkStart w:id="186" w:name="_Toc78789224"/>
      <w:bookmarkEnd w:id="181"/>
      <w:bookmarkEnd w:id="182"/>
      <w:bookmarkEnd w:id="183"/>
      <w:bookmarkEnd w:id="184"/>
      <w:bookmarkEnd w:id="185"/>
      <w:r w:rsidRPr="00A71B88">
        <w:t>Uwagi końcowe</w:t>
      </w:r>
      <w:bookmarkEnd w:id="186"/>
    </w:p>
    <w:p w14:paraId="02B2C87D" w14:textId="77777777" w:rsidR="004D51BE" w:rsidRPr="00A71B88" w:rsidRDefault="004D51BE" w:rsidP="004D51BE">
      <w:pPr>
        <w:rPr>
          <w:rFonts w:cs="Arial"/>
        </w:rPr>
      </w:pPr>
      <w:r w:rsidRPr="00A71B88">
        <w:rPr>
          <w:rFonts w:cs="Arial"/>
        </w:rPr>
        <w:t xml:space="preserve">Trasy prowadzenia okablowania poziomego i pionowego muszą zostać skoordynowane z wykonywanymi instalacjami w budynku m.in. dedykowaną oraz ogólną instalacją elektryczną, instalacją centralnego ogrzewania, wody, kanalizacji, itp. Jeżeli w trakcie realizacji nastąpią zmiany prowadzenia </w:t>
      </w:r>
      <w:r w:rsidRPr="00A71B88">
        <w:rPr>
          <w:rFonts w:cs="Arial"/>
        </w:rPr>
        <w:lastRenderedPageBreak/>
        <w:t>tras instalacji okablowania lub wystąpią konflikty z innymi instalacjami, należy ustalić poprawione rozprowadzenie tras kablowych w porozumieniu z Projektantem.</w:t>
      </w:r>
    </w:p>
    <w:p w14:paraId="1FC20C9F" w14:textId="77777777" w:rsidR="004D51BE" w:rsidRPr="00A71B88" w:rsidRDefault="004D51BE" w:rsidP="004D51BE">
      <w:pPr>
        <w:rPr>
          <w:rFonts w:cs="Arial"/>
        </w:rPr>
      </w:pPr>
      <w:r w:rsidRPr="00A71B88">
        <w:rPr>
          <w:rFonts w:cs="Arial"/>
        </w:rPr>
        <w:t xml:space="preserve">Dedykowaną dla okablowania instalację elektryczną należy wykonać zgodnie z obowiązującymi normami i przepisami. Należy uziemić zgodnie obowiązującymi przepisami wszystkie metalowe korytka, drabinki kablowe, szafy kablowe wraz z osprzętem oraz inne urządzenia sieciowe, które zgodnie z instrukcją ich montażu tego wymagają. </w:t>
      </w:r>
    </w:p>
    <w:p w14:paraId="726B05DB" w14:textId="77777777" w:rsidR="004D51BE" w:rsidRPr="00A71B88" w:rsidRDefault="004D51BE" w:rsidP="004D51BE">
      <w:pPr>
        <w:rPr>
          <w:rFonts w:cs="Arial"/>
        </w:rPr>
      </w:pPr>
      <w:r w:rsidRPr="00A71B88">
        <w:rPr>
          <w:rFonts w:cs="Arial"/>
        </w:rPr>
        <w:t>Wszystkie materiały wprowadzone do robót muszą być nowe, nieużywane, najnowszych aktualnych wzorów.</w:t>
      </w:r>
    </w:p>
    <w:p w14:paraId="0ECC8817" w14:textId="77777777" w:rsidR="004D51BE" w:rsidRPr="00A71B88" w:rsidRDefault="004D51BE" w:rsidP="00D861E4">
      <w:pPr>
        <w:pStyle w:val="Nagwek1"/>
        <w:tabs>
          <w:tab w:val="clear" w:pos="432"/>
        </w:tabs>
        <w:ind w:left="720" w:hanging="360"/>
        <w:rPr>
          <w:rFonts w:cs="Arial"/>
        </w:rPr>
      </w:pPr>
      <w:bookmarkStart w:id="187" w:name="_Toc68256813"/>
      <w:bookmarkStart w:id="188" w:name="_Toc78789225"/>
      <w:r w:rsidRPr="00A71B88">
        <w:t>System monitoringu wizyjnego (CCTV)</w:t>
      </w:r>
      <w:bookmarkEnd w:id="187"/>
      <w:bookmarkEnd w:id="188"/>
    </w:p>
    <w:p w14:paraId="578D92A0" w14:textId="77777777" w:rsidR="004D51BE" w:rsidRPr="00A71B88" w:rsidRDefault="004D51BE" w:rsidP="00D861E4">
      <w:pPr>
        <w:pStyle w:val="Nagwek2"/>
        <w:tabs>
          <w:tab w:val="num" w:pos="860"/>
        </w:tabs>
        <w:ind w:left="860" w:hanging="360"/>
        <w:rPr>
          <w:color w:val="auto"/>
        </w:rPr>
      </w:pPr>
      <w:bookmarkStart w:id="189" w:name="_Toc68256814"/>
      <w:bookmarkStart w:id="190" w:name="_Toc78789226"/>
      <w:r w:rsidRPr="00A71B88">
        <w:rPr>
          <w:color w:val="auto"/>
        </w:rPr>
        <w:t>Cel systemu monitoringu wizyjnego</w:t>
      </w:r>
      <w:bookmarkEnd w:id="189"/>
      <w:bookmarkEnd w:id="190"/>
    </w:p>
    <w:p w14:paraId="6D3EEDC5" w14:textId="77777777" w:rsidR="004D51BE" w:rsidRPr="00A71B88" w:rsidRDefault="004D51BE" w:rsidP="004D51BE">
      <w:r w:rsidRPr="00A71B88">
        <w:t xml:space="preserve">Głównym celem systemu monitoringu wizyjnego jest </w:t>
      </w:r>
      <w:r w:rsidRPr="00A71B88">
        <w:rPr>
          <w:szCs w:val="24"/>
        </w:rPr>
        <w:t xml:space="preserve">zapewnienie bezpieczeństwa pracownikom oraz osobom przebywającym w budynku, </w:t>
      </w:r>
      <w:r w:rsidRPr="00A71B88">
        <w:t>nadzór i ochrona mienia oraz możliwość podejmowania niezwłocznych działań prewencyjnych w przypadku sytuacji zagrożenia w obrębie monitorowanego obiektu. Projektowany system ma na celu przeciwdziałanie przestępstwom, kradzieżom a także zapis i przechowywanie danych w celach dowodowych i udostępnienia ich uprawnionym podmiotom.</w:t>
      </w:r>
    </w:p>
    <w:p w14:paraId="2234A31E" w14:textId="77777777" w:rsidR="004D51BE" w:rsidRPr="00A71B88" w:rsidRDefault="004D51BE" w:rsidP="00D861E4">
      <w:pPr>
        <w:pStyle w:val="Nagwek2"/>
        <w:tabs>
          <w:tab w:val="num" w:pos="860"/>
        </w:tabs>
        <w:ind w:left="860" w:hanging="360"/>
        <w:rPr>
          <w:color w:val="auto"/>
        </w:rPr>
      </w:pPr>
      <w:bookmarkStart w:id="191" w:name="_Toc68256815"/>
      <w:bookmarkStart w:id="192" w:name="_Toc78789227"/>
      <w:r w:rsidRPr="00A71B88">
        <w:rPr>
          <w:color w:val="auto"/>
        </w:rPr>
        <w:t>Podstawa opracowania projektu</w:t>
      </w:r>
      <w:bookmarkEnd w:id="191"/>
      <w:bookmarkEnd w:id="192"/>
    </w:p>
    <w:p w14:paraId="586275D0" w14:textId="77777777" w:rsidR="004D51BE" w:rsidRPr="00A71B88" w:rsidRDefault="004D51BE" w:rsidP="004D51BE">
      <w:r w:rsidRPr="00A71B88">
        <w:t xml:space="preserve">Podstawą do opracowania projektu systemu dozoru wizyjnego CCTV są przede wszystkim wytyczne znajdujące się w stosownym Rozporządzeniu Ministra Środowiska oraz wytyczne Inwestora w zakresie zgodności z obowiązującymi normami oraz funkcjonalności i wydajności systemu. </w:t>
      </w:r>
    </w:p>
    <w:p w14:paraId="544E8414" w14:textId="77777777" w:rsidR="004D51BE" w:rsidRPr="00A71B88" w:rsidRDefault="004D51BE" w:rsidP="004D51BE">
      <w:r w:rsidRPr="00A71B88">
        <w:t>Lista obowiązujących norm dotyczących systemu dozoru wizyjnego CCTV:</w:t>
      </w:r>
    </w:p>
    <w:p w14:paraId="632DD319" w14:textId="77777777" w:rsidR="004D51BE" w:rsidRPr="00A71B88" w:rsidRDefault="004D51BE" w:rsidP="00201735">
      <w:pPr>
        <w:numPr>
          <w:ilvl w:val="0"/>
          <w:numId w:val="49"/>
        </w:numPr>
        <w:autoSpaceDN w:val="0"/>
        <w:spacing w:line="276" w:lineRule="auto"/>
        <w:textAlignment w:val="baseline"/>
        <w:rPr>
          <w:szCs w:val="24"/>
        </w:rPr>
      </w:pPr>
      <w:r w:rsidRPr="00A71B88">
        <w:rPr>
          <w:szCs w:val="24"/>
        </w:rPr>
        <w:t>PN-EN 50132-1:2012E - Systemy alarmowe -- Systemy dozorowe CCTV stosowane w zabezpieczeniach -- Część 1: Transmisja wideo – Wymagania systemowe;</w:t>
      </w:r>
    </w:p>
    <w:p w14:paraId="70084C22" w14:textId="77777777" w:rsidR="004D51BE" w:rsidRPr="00A71B88" w:rsidRDefault="004D51BE" w:rsidP="00201735">
      <w:pPr>
        <w:numPr>
          <w:ilvl w:val="0"/>
          <w:numId w:val="49"/>
        </w:numPr>
        <w:autoSpaceDN w:val="0"/>
        <w:spacing w:line="276" w:lineRule="auto"/>
        <w:textAlignment w:val="baseline"/>
        <w:rPr>
          <w:szCs w:val="24"/>
        </w:rPr>
      </w:pPr>
      <w:r w:rsidRPr="00A71B88">
        <w:rPr>
          <w:szCs w:val="24"/>
        </w:rPr>
        <w:t>PN-EN 50132-5-1:2012E - Systemy alarmowe -- Systemy dozorowe CCTV stosowane w zabezpieczeniach -- Część 5-1: Transmisja wideo – Ogólne wymagania eksploatacyjne;</w:t>
      </w:r>
    </w:p>
    <w:p w14:paraId="095D9D54" w14:textId="77777777" w:rsidR="004D51BE" w:rsidRPr="00A71B88" w:rsidRDefault="004D51BE" w:rsidP="00201735">
      <w:pPr>
        <w:numPr>
          <w:ilvl w:val="0"/>
          <w:numId w:val="49"/>
        </w:numPr>
        <w:autoSpaceDN w:val="0"/>
        <w:spacing w:line="276" w:lineRule="auto"/>
        <w:textAlignment w:val="baseline"/>
        <w:rPr>
          <w:szCs w:val="24"/>
        </w:rPr>
      </w:pPr>
      <w:r w:rsidRPr="00A71B88">
        <w:rPr>
          <w:szCs w:val="24"/>
        </w:rPr>
        <w:t>PN-EN 50132-5-2:2012E - Systemy alarmowe -- Systemy dozorowe CCTV stosowane w zabezpieczeniach -- Część 5-2: Protokoły sieciowe (IP) dotyczące transmisji wideo;</w:t>
      </w:r>
    </w:p>
    <w:p w14:paraId="6769656C" w14:textId="77777777" w:rsidR="004D51BE" w:rsidRPr="00A71B88" w:rsidRDefault="004D51BE" w:rsidP="00201735">
      <w:pPr>
        <w:numPr>
          <w:ilvl w:val="0"/>
          <w:numId w:val="49"/>
        </w:numPr>
        <w:autoSpaceDN w:val="0"/>
        <w:spacing w:line="276" w:lineRule="auto"/>
        <w:textAlignment w:val="baseline"/>
        <w:rPr>
          <w:szCs w:val="24"/>
        </w:rPr>
      </w:pPr>
      <w:r w:rsidRPr="00A71B88">
        <w:rPr>
          <w:szCs w:val="24"/>
        </w:rPr>
        <w:t>PN-EN 50132-5-3:2013-04E - Systemy alarmowe -- Systemy dozorowe CCTV stosowane w zabezpieczeniach -- Część 5-3: Transmisja video – Analogowa i cyfrowa transmisja video;</w:t>
      </w:r>
    </w:p>
    <w:p w14:paraId="5164CC21" w14:textId="77777777" w:rsidR="004D51BE" w:rsidRPr="00A71B88" w:rsidRDefault="004D51BE" w:rsidP="00201735">
      <w:pPr>
        <w:numPr>
          <w:ilvl w:val="0"/>
          <w:numId w:val="49"/>
        </w:numPr>
        <w:autoSpaceDN w:val="0"/>
        <w:spacing w:line="276" w:lineRule="auto"/>
        <w:textAlignment w:val="baseline"/>
        <w:rPr>
          <w:szCs w:val="24"/>
        </w:rPr>
      </w:pPr>
      <w:r w:rsidRPr="00A71B88">
        <w:rPr>
          <w:szCs w:val="24"/>
        </w:rPr>
        <w:t>PN-EN 50132-7:2013-04E - Systemy alarmowe -- Systemy dozorowe CCTV stosowane w zabezpieczeniach -- Część 7: Wytyczne stosowania;</w:t>
      </w:r>
    </w:p>
    <w:p w14:paraId="22F7FD69" w14:textId="77777777" w:rsidR="004D51BE" w:rsidRPr="00A71B88" w:rsidRDefault="004D51BE" w:rsidP="00201735">
      <w:pPr>
        <w:pStyle w:val="Akapitzlist"/>
        <w:numPr>
          <w:ilvl w:val="0"/>
          <w:numId w:val="50"/>
        </w:numPr>
        <w:suppressAutoHyphens w:val="0"/>
        <w:spacing w:after="120"/>
        <w:rPr>
          <w:szCs w:val="22"/>
        </w:rPr>
      </w:pPr>
      <w:r w:rsidRPr="00A71B88">
        <w:t>PN-EN 62676-1-1:2014-06 - Systemy dozorowe CCTV stosowane w zabezpieczeniach -- Część 1-1: Wymagania systemowe -- Postanowienia ogólne;</w:t>
      </w:r>
    </w:p>
    <w:p w14:paraId="1EC15C72" w14:textId="77777777" w:rsidR="004D51BE" w:rsidRPr="00A71B88" w:rsidRDefault="004D51BE" w:rsidP="00201735">
      <w:pPr>
        <w:pStyle w:val="Akapitzlist"/>
        <w:numPr>
          <w:ilvl w:val="0"/>
          <w:numId w:val="50"/>
        </w:numPr>
        <w:suppressAutoHyphens w:val="0"/>
        <w:spacing w:after="120"/>
      </w:pPr>
      <w:r w:rsidRPr="00A71B88">
        <w:t>PN-EN 62676-1-2:2014-06 - Systemy dozorowe CCTV stosowane w zabezpieczeniach Część 1-2: Wymagania systemowe -- Wymagania eksploatacyjne dotyczące transmisji wizji;</w:t>
      </w:r>
    </w:p>
    <w:p w14:paraId="7B0436D6" w14:textId="77777777" w:rsidR="004D51BE" w:rsidRPr="00A71B88" w:rsidRDefault="004D51BE" w:rsidP="00201735">
      <w:pPr>
        <w:pStyle w:val="Akapitzlist"/>
        <w:numPr>
          <w:ilvl w:val="0"/>
          <w:numId w:val="50"/>
        </w:numPr>
        <w:suppressAutoHyphens w:val="0"/>
        <w:spacing w:after="120"/>
      </w:pPr>
      <w:r w:rsidRPr="00A71B88">
        <w:t>PN-EN 62676-2-1:2014-06 - Systemy dozorowe CCTV stosowane w zabezpieczeniach Część 2-1: Protokoły transmisji wizji -- Wymagania ogólne;</w:t>
      </w:r>
    </w:p>
    <w:p w14:paraId="6BB89D23" w14:textId="77777777" w:rsidR="004D51BE" w:rsidRPr="00A71B88" w:rsidRDefault="004D51BE" w:rsidP="00201735">
      <w:pPr>
        <w:pStyle w:val="Akapitzlist"/>
        <w:numPr>
          <w:ilvl w:val="0"/>
          <w:numId w:val="50"/>
        </w:numPr>
        <w:suppressAutoHyphens w:val="0"/>
        <w:spacing w:after="120"/>
      </w:pPr>
      <w:r w:rsidRPr="00A71B88">
        <w:t>PN-EN 62676-2-2:2014-06 - Systemy dozorowe CCTV stosowane w zabezpieczeniach Część 2-2: Protokoły transmisji wizji -- Zastosowanie międzyoperacyjności IP oparte na usługach HTTP i REST;</w:t>
      </w:r>
    </w:p>
    <w:p w14:paraId="2471290C" w14:textId="77777777" w:rsidR="004D51BE" w:rsidRPr="00A71B88" w:rsidRDefault="004D51BE" w:rsidP="00201735">
      <w:pPr>
        <w:pStyle w:val="Akapitzlist"/>
        <w:numPr>
          <w:ilvl w:val="0"/>
          <w:numId w:val="50"/>
        </w:numPr>
        <w:suppressAutoHyphens w:val="0"/>
        <w:spacing w:after="120"/>
      </w:pPr>
      <w:r w:rsidRPr="00A71B88">
        <w:t>PN-EN 62676-2-3:2014-06 - Systemy dozorowe CCTV stosowane w zabezpieczeniach Część 2-3: Protokoły transmisji wizji -- Zastosowanie międzyoperacyjności IP oparte na usługach Web;</w:t>
      </w:r>
    </w:p>
    <w:p w14:paraId="24408967" w14:textId="77777777" w:rsidR="004D51BE" w:rsidRPr="00A71B88" w:rsidRDefault="004D51BE" w:rsidP="00201735">
      <w:pPr>
        <w:pStyle w:val="Akapitzlist"/>
        <w:numPr>
          <w:ilvl w:val="0"/>
          <w:numId w:val="50"/>
        </w:numPr>
        <w:suppressAutoHyphens w:val="0"/>
        <w:spacing w:after="120"/>
      </w:pPr>
      <w:r w:rsidRPr="00A71B88">
        <w:t>PN-EN 62676-3:2015-06 - Systemy dozorowe CCTV stosowane w zabezpieczeniach -- Część 3: Analogowe i cyfrowe interfejsy wizyjne;</w:t>
      </w:r>
    </w:p>
    <w:p w14:paraId="5AE3F84D" w14:textId="77777777" w:rsidR="004D51BE" w:rsidRPr="00A71B88" w:rsidRDefault="004D51BE" w:rsidP="00201735">
      <w:pPr>
        <w:pStyle w:val="Akapitzlist"/>
        <w:numPr>
          <w:ilvl w:val="0"/>
          <w:numId w:val="50"/>
        </w:numPr>
        <w:suppressAutoHyphens w:val="0"/>
        <w:spacing w:after="120"/>
      </w:pPr>
      <w:r w:rsidRPr="00A71B88">
        <w:t>PN-EN 62676-3:2015-11 – Systemy dozoru wizyjnego stosowane w zabezpieczeniach -Część 3: Analogowe i cyfrowe interfejsy wizyjne;</w:t>
      </w:r>
    </w:p>
    <w:p w14:paraId="76B9918A" w14:textId="77777777" w:rsidR="004D51BE" w:rsidRPr="00A71B88" w:rsidRDefault="004D51BE" w:rsidP="00201735">
      <w:pPr>
        <w:pStyle w:val="Akapitzlist"/>
        <w:numPr>
          <w:ilvl w:val="0"/>
          <w:numId w:val="50"/>
        </w:numPr>
        <w:suppressAutoHyphens w:val="0"/>
        <w:spacing w:after="120"/>
      </w:pPr>
      <w:r w:rsidRPr="00A71B88">
        <w:t>PN-EN 62676-4:2015-06 - Systemy dozorowe CCTV stosowane w zabezpieczeniach -- Część 4: Wytyczne stosowania.</w:t>
      </w:r>
    </w:p>
    <w:p w14:paraId="481146BB" w14:textId="77777777" w:rsidR="004D51BE" w:rsidRPr="00A71B88" w:rsidRDefault="004D51BE" w:rsidP="004D51BE">
      <w:pPr>
        <w:ind w:hanging="360"/>
      </w:pPr>
      <w:r w:rsidRPr="00A71B88">
        <w:t>Norma dotycząca projektowania instalacji ochrony odgromowej:</w:t>
      </w:r>
    </w:p>
    <w:p w14:paraId="59D3477A" w14:textId="77777777" w:rsidR="004D51BE" w:rsidRPr="00A71B88" w:rsidRDefault="004D51BE" w:rsidP="00201735">
      <w:pPr>
        <w:pStyle w:val="Akapitzlist"/>
        <w:numPr>
          <w:ilvl w:val="0"/>
          <w:numId w:val="50"/>
        </w:numPr>
        <w:suppressAutoHyphens w:val="0"/>
        <w:spacing w:after="120"/>
      </w:pPr>
      <w:r w:rsidRPr="00A71B88">
        <w:t>PN-EN 50130-4:2012 - Systemy alarmowe -- Część 4: Kompatybilność elektromagnetyczna -- Norma dla grupy wyrobów. Wymagania dotyczące odporności urządzeń systemów sygnalizacji pożarowej, sygnalizacji włamania, sygnalizacji napadu, CCTV, kontroli dostępu i osobistych;</w:t>
      </w:r>
    </w:p>
    <w:p w14:paraId="196A0178" w14:textId="77777777" w:rsidR="004D51BE" w:rsidRPr="00A71B88" w:rsidRDefault="004D51BE" w:rsidP="00201735">
      <w:pPr>
        <w:pStyle w:val="Akapitzlist"/>
        <w:numPr>
          <w:ilvl w:val="0"/>
          <w:numId w:val="50"/>
        </w:numPr>
        <w:suppressAutoHyphens w:val="0"/>
        <w:spacing w:after="120"/>
      </w:pPr>
      <w:r w:rsidRPr="00A71B88">
        <w:t>PN-EN 62305-3:2011 – Ochrona odgromowa -- Część 3: Uszkodzenia fizyczne obiektów i zagrożenie życia;</w:t>
      </w:r>
    </w:p>
    <w:p w14:paraId="12C70C86" w14:textId="77777777" w:rsidR="004D51BE" w:rsidRPr="00A71B88" w:rsidRDefault="004D51BE" w:rsidP="004D51BE">
      <w:r w:rsidRPr="00A71B88">
        <w:t>Uwaga: W przypadku powołań normatywnych niedatowanych obowiązuje zawsze najnowsze wydanie cytowanej normy.</w:t>
      </w:r>
    </w:p>
    <w:p w14:paraId="79381F6F" w14:textId="77777777" w:rsidR="004D51BE" w:rsidRPr="00A71B88" w:rsidRDefault="004D51BE" w:rsidP="00D861E4">
      <w:pPr>
        <w:pStyle w:val="Nagwek2"/>
        <w:tabs>
          <w:tab w:val="num" w:pos="860"/>
        </w:tabs>
        <w:ind w:left="860" w:hanging="360"/>
        <w:rPr>
          <w:color w:val="auto"/>
        </w:rPr>
      </w:pPr>
      <w:bookmarkStart w:id="193" w:name="_Toc68256816"/>
      <w:bookmarkStart w:id="194" w:name="_Toc78789228"/>
      <w:r w:rsidRPr="00A71B88">
        <w:rPr>
          <w:color w:val="auto"/>
        </w:rPr>
        <w:lastRenderedPageBreak/>
        <w:t>Architektura systemu monitoringu wizyjnego</w:t>
      </w:r>
      <w:bookmarkEnd w:id="193"/>
      <w:bookmarkEnd w:id="194"/>
    </w:p>
    <w:p w14:paraId="791ACC59" w14:textId="77777777" w:rsidR="004D51BE" w:rsidRPr="00A71B88" w:rsidRDefault="004D51BE" w:rsidP="00D861E4">
      <w:pPr>
        <w:pStyle w:val="Nagwek3"/>
        <w:tabs>
          <w:tab w:val="clear" w:pos="360"/>
        </w:tabs>
        <w:ind w:left="2160"/>
      </w:pPr>
      <w:bookmarkStart w:id="195" w:name="_Toc68256817"/>
      <w:bookmarkStart w:id="196" w:name="_Toc78789229"/>
      <w:r w:rsidRPr="00A71B88">
        <w:t>Opis ogólny działania systemu</w:t>
      </w:r>
      <w:bookmarkEnd w:id="195"/>
      <w:bookmarkEnd w:id="196"/>
    </w:p>
    <w:p w14:paraId="141E693F" w14:textId="77777777" w:rsidR="004D51BE" w:rsidRPr="00A71B88" w:rsidRDefault="004D51BE" w:rsidP="004D51BE">
      <w:r w:rsidRPr="00A71B88">
        <w:t xml:space="preserve">Za pomocą systemu monitoringu wizyjnego będzie realizowany podgląd głównych wejść, terenu zewnętrznego oraz wyznaczonych obszarów wewnątrz budynku, przy użyciu cyfrowych, megapikselowych kamer działających w oparciu o protokół TCP/IP. Strumienie wideo z kamer mają być zapisywane na dysku rejestratora sieciowego NVR (Network Video Recorder). Operatorzy systemu powinni być informowani o zdarzeniu odpowiadającym wcześniej zdefiniowanym kryteriom – np. w oparciu o inteligentną detekcję ruchu. Zdarzenia jak i sama wizja powinny być wyświetlane na monitorach zainstalowanych w pomieszczeniu ochrony na parterze. </w:t>
      </w:r>
    </w:p>
    <w:p w14:paraId="6DB8538D" w14:textId="77777777" w:rsidR="004D51BE" w:rsidRPr="00A71B88" w:rsidRDefault="004D51BE" w:rsidP="00D861E4">
      <w:pPr>
        <w:pStyle w:val="Nagwek3"/>
        <w:tabs>
          <w:tab w:val="clear" w:pos="360"/>
        </w:tabs>
        <w:ind w:left="2160"/>
      </w:pPr>
      <w:bookmarkStart w:id="197" w:name="_Toc68256818"/>
      <w:bookmarkStart w:id="198" w:name="_Toc78789230"/>
      <w:r w:rsidRPr="00A71B88">
        <w:t>Obszary funkcjonalne</w:t>
      </w:r>
      <w:bookmarkEnd w:id="197"/>
      <w:bookmarkEnd w:id="198"/>
    </w:p>
    <w:p w14:paraId="536A34DE" w14:textId="77777777" w:rsidR="004D51BE" w:rsidRPr="00A71B88" w:rsidRDefault="004D51BE" w:rsidP="004D51BE">
      <w:r w:rsidRPr="00A71B88">
        <w:t xml:space="preserve">W budynku zaprojektowano system dozoru wizyjnego, którego składowymi są: </w:t>
      </w:r>
    </w:p>
    <w:p w14:paraId="2C7B112D" w14:textId="77777777" w:rsidR="004D51BE" w:rsidRPr="00A71B88" w:rsidRDefault="004D51BE" w:rsidP="00201735">
      <w:pPr>
        <w:pStyle w:val="Akapitzlist"/>
        <w:numPr>
          <w:ilvl w:val="0"/>
          <w:numId w:val="51"/>
        </w:numPr>
        <w:suppressAutoHyphens w:val="0"/>
        <w:spacing w:after="120"/>
      </w:pPr>
      <w:r w:rsidRPr="00A71B88">
        <w:t xml:space="preserve">Elementy końcowe: kamery IP tubowe ze zmienną ogniskową oraz </w:t>
      </w:r>
      <w:proofErr w:type="spellStart"/>
      <w:r w:rsidRPr="00A71B88">
        <w:t>kopułkowe</w:t>
      </w:r>
      <w:proofErr w:type="spellEnd"/>
      <w:r w:rsidRPr="00A71B88">
        <w:t xml:space="preserve"> o minimalnej rozdzielczości 2 </w:t>
      </w:r>
      <w:proofErr w:type="spellStart"/>
      <w:r w:rsidRPr="00A71B88">
        <w:t>Mpix</w:t>
      </w:r>
      <w:proofErr w:type="spellEnd"/>
      <w:r w:rsidRPr="00A71B88">
        <w:t xml:space="preserve">, posiadające wbudowane promienniki podczerwieni; </w:t>
      </w:r>
    </w:p>
    <w:p w14:paraId="084EADBD" w14:textId="77777777" w:rsidR="004D51BE" w:rsidRPr="00A71B88" w:rsidRDefault="004D51BE" w:rsidP="00201735">
      <w:pPr>
        <w:pStyle w:val="Akapitzlist"/>
        <w:numPr>
          <w:ilvl w:val="0"/>
          <w:numId w:val="51"/>
        </w:numPr>
        <w:suppressAutoHyphens w:val="0"/>
        <w:spacing w:after="120"/>
      </w:pPr>
      <w:r w:rsidRPr="00A71B88">
        <w:t>Urządzenia rejestrujące – lokalne urządzenia rejestrujące materiał wideo;</w:t>
      </w:r>
    </w:p>
    <w:p w14:paraId="4D6BDC96" w14:textId="77777777" w:rsidR="004D51BE" w:rsidRPr="00A71B88" w:rsidRDefault="004D51BE" w:rsidP="00201735">
      <w:pPr>
        <w:pStyle w:val="Akapitzlist"/>
        <w:numPr>
          <w:ilvl w:val="0"/>
          <w:numId w:val="51"/>
        </w:numPr>
        <w:suppressAutoHyphens w:val="0"/>
        <w:spacing w:after="120"/>
        <w:rPr>
          <w:rFonts w:cs="Arial"/>
        </w:rPr>
      </w:pPr>
      <w:r w:rsidRPr="00A71B88">
        <w:rPr>
          <w:rFonts w:cs="Arial"/>
        </w:rPr>
        <w:t xml:space="preserve">Punkt dystrybucyjny – szafa teleinformatyczna (stelaż </w:t>
      </w:r>
      <w:proofErr w:type="spellStart"/>
      <w:r w:rsidRPr="00A71B88">
        <w:rPr>
          <w:rFonts w:cs="Arial"/>
        </w:rPr>
        <w:t>rack</w:t>
      </w:r>
      <w:proofErr w:type="spellEnd"/>
      <w:r w:rsidRPr="00A71B88">
        <w:rPr>
          <w:rFonts w:cs="Arial"/>
        </w:rPr>
        <w:t>) wyposażona w elementy pasywne oraz aktywne sieci pozwalająca na komunikację (wymianę danych) pomiędzy elementami końcowymi (kamerami IP) a urządzeniem rejestrującym (rejestratorem);</w:t>
      </w:r>
    </w:p>
    <w:p w14:paraId="3DFA57C9" w14:textId="77777777" w:rsidR="004D51BE" w:rsidRPr="00A71B88" w:rsidRDefault="004D51BE" w:rsidP="00201735">
      <w:pPr>
        <w:pStyle w:val="Akapitzlist"/>
        <w:numPr>
          <w:ilvl w:val="0"/>
          <w:numId w:val="51"/>
        </w:numPr>
        <w:suppressAutoHyphens w:val="0"/>
        <w:spacing w:after="120"/>
        <w:rPr>
          <w:rFonts w:cstheme="minorBidi"/>
        </w:rPr>
      </w:pPr>
      <w:r w:rsidRPr="00A71B88">
        <w:t>Sieć Teletechniczna wraz z wyposażeniem sieciowym – urządzenia oraz media transmisyjne pozwalające na połączenie wszystkich elementów systemu monitoringu wizyjnego.</w:t>
      </w:r>
    </w:p>
    <w:p w14:paraId="48068612" w14:textId="77777777" w:rsidR="004D51BE" w:rsidRPr="00A71B88" w:rsidRDefault="004D51BE" w:rsidP="00D861E4">
      <w:pPr>
        <w:pStyle w:val="Nagwek2"/>
        <w:tabs>
          <w:tab w:val="num" w:pos="860"/>
        </w:tabs>
        <w:ind w:left="860" w:hanging="360"/>
        <w:rPr>
          <w:color w:val="auto"/>
        </w:rPr>
      </w:pPr>
      <w:bookmarkStart w:id="199" w:name="_Toc68256819"/>
      <w:bookmarkStart w:id="200" w:name="_Toc78789231"/>
      <w:r w:rsidRPr="00A71B88">
        <w:rPr>
          <w:color w:val="auto"/>
        </w:rPr>
        <w:t>Wymagania ogólne dotyczące systemu monitoringu wizyjnego CCTV</w:t>
      </w:r>
      <w:bookmarkEnd w:id="199"/>
      <w:bookmarkEnd w:id="200"/>
    </w:p>
    <w:p w14:paraId="3D524864" w14:textId="77777777" w:rsidR="004D51BE" w:rsidRPr="00A71B88" w:rsidRDefault="004D51BE" w:rsidP="004D51BE">
      <w:r w:rsidRPr="00A71B88">
        <w:t xml:space="preserve">Zgodnie z warunkami architektury oraz wymaganiami użytkownika/inwestora w zakresie bezpieczeństwa budynku, projektuje się system dozorowy CCTV działający w oparciu o protokół internetowy IP (ang. Internet </w:t>
      </w:r>
      <w:proofErr w:type="spellStart"/>
      <w:r w:rsidRPr="00A71B88">
        <w:t>Protocol</w:t>
      </w:r>
      <w:proofErr w:type="spellEnd"/>
      <w:r w:rsidRPr="00A71B88">
        <w:t>), który ma spełniać następujące funkcje oraz założenia uzgodnione z użytkownikiem:</w:t>
      </w:r>
    </w:p>
    <w:p w14:paraId="18AFF4BB" w14:textId="77777777" w:rsidR="004D51BE" w:rsidRPr="00A71B88" w:rsidRDefault="004D51BE" w:rsidP="00201735">
      <w:pPr>
        <w:pStyle w:val="Akapitzlist"/>
        <w:numPr>
          <w:ilvl w:val="0"/>
          <w:numId w:val="52"/>
        </w:numPr>
        <w:suppressAutoHyphens w:val="0"/>
        <w:spacing w:after="120"/>
      </w:pPr>
      <w:r w:rsidRPr="00A71B88">
        <w:t xml:space="preserve">Projektowana budowa systemu monitoringu wizyjnego CCTV ma zawierać kamery działające w oparciu o protokół internetowy IP; </w:t>
      </w:r>
    </w:p>
    <w:p w14:paraId="314C5997" w14:textId="77777777" w:rsidR="004D51BE" w:rsidRPr="00A71B88" w:rsidRDefault="004D51BE" w:rsidP="00201735">
      <w:pPr>
        <w:pStyle w:val="Akapitzlist"/>
        <w:numPr>
          <w:ilvl w:val="0"/>
          <w:numId w:val="52"/>
        </w:numPr>
        <w:suppressAutoHyphens w:val="0"/>
        <w:spacing w:after="120"/>
      </w:pPr>
      <w:r w:rsidRPr="00A71B88">
        <w:t>Założono rejestrację nagrań z kamer w celu rozpoznania osób, identyfikacji danych osób oraz rejestracji zdarzeń;</w:t>
      </w:r>
    </w:p>
    <w:p w14:paraId="5915BD69" w14:textId="77777777" w:rsidR="004D51BE" w:rsidRPr="00A71B88" w:rsidRDefault="004D51BE" w:rsidP="00201735">
      <w:pPr>
        <w:pStyle w:val="Akapitzlist"/>
        <w:numPr>
          <w:ilvl w:val="0"/>
          <w:numId w:val="52"/>
        </w:numPr>
        <w:suppressAutoHyphens w:val="0"/>
        <w:spacing w:after="120"/>
      </w:pPr>
      <w:r w:rsidRPr="00A71B88">
        <w:t>Zaprojektowano system działający w oparciu o sieć TCP/IP - rejestrator sieciowy NVR (ang. Network Video Recorder;</w:t>
      </w:r>
    </w:p>
    <w:p w14:paraId="321050E5" w14:textId="77777777" w:rsidR="004D51BE" w:rsidRPr="00A71B88" w:rsidRDefault="004D51BE" w:rsidP="00201735">
      <w:pPr>
        <w:pStyle w:val="Akapitzlist"/>
        <w:numPr>
          <w:ilvl w:val="0"/>
          <w:numId w:val="52"/>
        </w:numPr>
        <w:suppressAutoHyphens w:val="0"/>
        <w:spacing w:after="120"/>
      </w:pPr>
      <w:r w:rsidRPr="00A71B88">
        <w:t>Okablowanie do kamer oraz rejestratora budowane jest zgodnie z normami wymienionymi w części dokumentacji projektowej dotyczącej okablowania strukturalnego, tj. w konfiguracji gwiazdy i przy rygorze, że łącza stałe nie mogą przekroczyć długości 90 m dla połączeń w oparciu o medium miedziane;</w:t>
      </w:r>
    </w:p>
    <w:p w14:paraId="36FC1C50" w14:textId="77777777" w:rsidR="004D51BE" w:rsidRPr="00A71B88" w:rsidRDefault="004D51BE" w:rsidP="00201735">
      <w:pPr>
        <w:pStyle w:val="Akapitzlist"/>
        <w:numPr>
          <w:ilvl w:val="0"/>
          <w:numId w:val="52"/>
        </w:numPr>
        <w:suppressAutoHyphens w:val="0"/>
        <w:spacing w:after="120"/>
      </w:pPr>
      <w:r w:rsidRPr="00A71B88">
        <w:t>Do każdej projektowanej kamery ma zostać doprowadzony kabel U/UTP kat. 6</w:t>
      </w:r>
      <w:r w:rsidRPr="00A71B88">
        <w:rPr>
          <w:vertAlign w:val="subscript"/>
        </w:rPr>
        <w:t xml:space="preserve">A </w:t>
      </w:r>
      <w:r w:rsidRPr="00A71B88">
        <w:t>zakończony wtykiem RJ45;</w:t>
      </w:r>
    </w:p>
    <w:p w14:paraId="00D6E89B" w14:textId="77777777" w:rsidR="004D51BE" w:rsidRPr="00A71B88" w:rsidRDefault="004D51BE" w:rsidP="00201735">
      <w:pPr>
        <w:pStyle w:val="Akapitzlist"/>
        <w:numPr>
          <w:ilvl w:val="0"/>
          <w:numId w:val="52"/>
        </w:numPr>
        <w:suppressAutoHyphens w:val="0"/>
        <w:spacing w:after="120"/>
      </w:pPr>
      <w:r w:rsidRPr="00A71B88">
        <w:t>Zaprojektowano jedną stację operatorską dedykowaną dla obsługi systemu dozoru wizyjnego CCTV;</w:t>
      </w:r>
    </w:p>
    <w:p w14:paraId="4FA636FC" w14:textId="77777777" w:rsidR="004D51BE" w:rsidRPr="00A71B88" w:rsidRDefault="004D51BE" w:rsidP="00201735">
      <w:pPr>
        <w:pStyle w:val="Akapitzlist"/>
        <w:numPr>
          <w:ilvl w:val="0"/>
          <w:numId w:val="52"/>
        </w:numPr>
        <w:suppressAutoHyphens w:val="0"/>
        <w:spacing w:after="120"/>
      </w:pPr>
      <w:r w:rsidRPr="00A71B88">
        <w:t xml:space="preserve">Podgląd z kamer ma być możliwy przez uprawnione osoby z poziomu dowolnej stacji roboczej lub urządzenia z dedykowaną aplikacją; </w:t>
      </w:r>
    </w:p>
    <w:p w14:paraId="36982FA0" w14:textId="77777777" w:rsidR="004D51BE" w:rsidRPr="00A71B88" w:rsidRDefault="004D51BE" w:rsidP="00201735">
      <w:pPr>
        <w:pStyle w:val="Akapitzlist"/>
        <w:numPr>
          <w:ilvl w:val="0"/>
          <w:numId w:val="52"/>
        </w:numPr>
        <w:suppressAutoHyphens w:val="0"/>
        <w:spacing w:after="120"/>
      </w:pPr>
      <w:r w:rsidRPr="00A71B88">
        <w:t>Właściwości systemu CCTV powinny pozwalać na rozbudowę o IP lub kamery analogowe oraz na podłączenie odpowiednich rejestratorów;</w:t>
      </w:r>
    </w:p>
    <w:p w14:paraId="0767D669" w14:textId="77777777" w:rsidR="004D51BE" w:rsidRPr="00A71B88" w:rsidRDefault="004D51BE" w:rsidP="00201735">
      <w:pPr>
        <w:pStyle w:val="Akapitzlist"/>
        <w:numPr>
          <w:ilvl w:val="0"/>
          <w:numId w:val="52"/>
        </w:numPr>
        <w:suppressAutoHyphens w:val="0"/>
        <w:spacing w:after="120"/>
      </w:pPr>
      <w:r w:rsidRPr="00A71B88">
        <w:t>System dozorowy CCTV ma zapewniać pełną międzyoperacyjność w komunikacji między wieloma urządzeniami systemu różnych producentów;</w:t>
      </w:r>
    </w:p>
    <w:p w14:paraId="35991FFC" w14:textId="77777777" w:rsidR="004D51BE" w:rsidRPr="00A71B88" w:rsidRDefault="004D51BE" w:rsidP="00201735">
      <w:pPr>
        <w:pStyle w:val="Akapitzlist"/>
        <w:numPr>
          <w:ilvl w:val="0"/>
          <w:numId w:val="52"/>
        </w:numPr>
        <w:suppressAutoHyphens w:val="0"/>
        <w:spacing w:after="120"/>
      </w:pPr>
      <w:r w:rsidRPr="00A71B88">
        <w:t>Umożliwienie podłączenia do systemu różnych kamer pochodzących od wielu producentów, w tym obsługa tysięcy różnych modeli kamer obsługiwanych przez dedykowane oprogramowanie;</w:t>
      </w:r>
    </w:p>
    <w:p w14:paraId="4E6CD5F8" w14:textId="77777777" w:rsidR="004D51BE" w:rsidRPr="00A71B88" w:rsidRDefault="004D51BE" w:rsidP="00201735">
      <w:pPr>
        <w:pStyle w:val="Akapitzlist"/>
        <w:numPr>
          <w:ilvl w:val="0"/>
          <w:numId w:val="52"/>
        </w:numPr>
        <w:suppressAutoHyphens w:val="0"/>
        <w:spacing w:after="120"/>
      </w:pPr>
      <w:r w:rsidRPr="00A71B88">
        <w:t xml:space="preserve">System musi zapewniać zdalny dostęp z dowolnego miejsca oraz urządzenia korzystającego z sieci za pomocą dedykowanych, wieloplatformowych aplikacji na urządzenia mobilne (iOS, Windows, Linux, Kindle </w:t>
      </w:r>
      <w:proofErr w:type="spellStart"/>
      <w:r w:rsidRPr="00A71B88">
        <w:t>Fire</w:t>
      </w:r>
      <w:proofErr w:type="spellEnd"/>
      <w:r w:rsidRPr="00A71B88">
        <w:t>);</w:t>
      </w:r>
    </w:p>
    <w:p w14:paraId="4059799D" w14:textId="77777777" w:rsidR="004D51BE" w:rsidRPr="00A71B88" w:rsidRDefault="004D51BE" w:rsidP="00201735">
      <w:pPr>
        <w:pStyle w:val="Akapitzlist"/>
        <w:numPr>
          <w:ilvl w:val="0"/>
          <w:numId w:val="52"/>
        </w:numPr>
        <w:suppressAutoHyphens w:val="0"/>
        <w:spacing w:after="120"/>
      </w:pPr>
      <w:r w:rsidRPr="00A71B88">
        <w:t>System ma mieć możliwość rozbudowy o rejestratory hybrydowe, tzn. podłączenie systemu CCTV analogowego wraz z systemem CCTV cyfrowym wykorzystującym protokół internetowy (IP) do transmisji obrazu oraz ma zapewniać ich płynne i szybkie działanie;</w:t>
      </w:r>
    </w:p>
    <w:p w14:paraId="439B52CD" w14:textId="77777777" w:rsidR="004D51BE" w:rsidRPr="00A71B88" w:rsidRDefault="004D51BE" w:rsidP="00201735">
      <w:pPr>
        <w:pStyle w:val="Akapitzlist"/>
        <w:numPr>
          <w:ilvl w:val="0"/>
          <w:numId w:val="52"/>
        </w:numPr>
        <w:suppressAutoHyphens w:val="0"/>
        <w:spacing w:after="120"/>
      </w:pPr>
      <w:r w:rsidRPr="00A71B88">
        <w:t>Ponadto ma zapewnić:</w:t>
      </w:r>
    </w:p>
    <w:p w14:paraId="38C4695A" w14:textId="77777777" w:rsidR="004D51BE" w:rsidRPr="00A71B88" w:rsidRDefault="004D51BE" w:rsidP="00201735">
      <w:pPr>
        <w:pStyle w:val="Akapitzlist"/>
        <w:numPr>
          <w:ilvl w:val="0"/>
          <w:numId w:val="53"/>
        </w:numPr>
        <w:suppressAutoHyphens w:val="0"/>
        <w:spacing w:after="120"/>
      </w:pPr>
      <w:r w:rsidRPr="00A71B88">
        <w:t>Automatyczne wykrywanie podłączonych urządzeń systemu dozorowego CCTV;</w:t>
      </w:r>
    </w:p>
    <w:p w14:paraId="620A643B" w14:textId="77777777" w:rsidR="004D51BE" w:rsidRPr="00A71B88" w:rsidRDefault="004D51BE" w:rsidP="00201735">
      <w:pPr>
        <w:pStyle w:val="Akapitzlist"/>
        <w:numPr>
          <w:ilvl w:val="0"/>
          <w:numId w:val="53"/>
        </w:numPr>
        <w:suppressAutoHyphens w:val="0"/>
        <w:spacing w:after="120"/>
      </w:pPr>
      <w:r w:rsidRPr="00A71B88">
        <w:t>Grupową konfigurację oraz dodawanie kamer do systemu;</w:t>
      </w:r>
    </w:p>
    <w:p w14:paraId="43B410A9" w14:textId="77777777" w:rsidR="004D51BE" w:rsidRPr="00A71B88" w:rsidRDefault="004D51BE" w:rsidP="00201735">
      <w:pPr>
        <w:pStyle w:val="Akapitzlist"/>
        <w:numPr>
          <w:ilvl w:val="0"/>
          <w:numId w:val="53"/>
        </w:numPr>
        <w:suppressAutoHyphens w:val="0"/>
        <w:spacing w:after="120"/>
      </w:pPr>
      <w:r w:rsidRPr="00A71B88">
        <w:lastRenderedPageBreak/>
        <w:t>Możliwość tworzenia konkretnych zdarzeń w systemie dozorowym CCTV oraz łączenia ich z systemem kontroli dostępu (powiązywanie zdarzeń z różnych systemów i konfiguracja alarmów);</w:t>
      </w:r>
    </w:p>
    <w:p w14:paraId="6DF00C71" w14:textId="77777777" w:rsidR="004D51BE" w:rsidRPr="00A71B88" w:rsidRDefault="004D51BE" w:rsidP="00201735">
      <w:pPr>
        <w:pStyle w:val="Akapitzlist"/>
        <w:numPr>
          <w:ilvl w:val="0"/>
          <w:numId w:val="54"/>
        </w:numPr>
        <w:suppressAutoHyphens w:val="0"/>
        <w:spacing w:after="120"/>
      </w:pPr>
      <w:r w:rsidRPr="00A71B88">
        <w:t>Możliwość rozbudowy o zaawansowany moduł analizy obrazu służący do rozpoznawania twarzy osób wchodzących i wychodzących z budynku;</w:t>
      </w:r>
    </w:p>
    <w:p w14:paraId="2D1A3E38" w14:textId="77777777" w:rsidR="004D51BE" w:rsidRPr="00A71B88" w:rsidRDefault="004D51BE" w:rsidP="00201735">
      <w:pPr>
        <w:pStyle w:val="Akapitzlist"/>
        <w:numPr>
          <w:ilvl w:val="0"/>
          <w:numId w:val="54"/>
        </w:numPr>
        <w:suppressAutoHyphens w:val="0"/>
        <w:spacing w:after="120"/>
      </w:pPr>
      <w:r w:rsidRPr="00A71B88">
        <w:t>Przeszukiwanie nagranego zdarzenia ma odbywać się na podstawie szczególnych wydarzeń w celu skrócenia czasu analizy. Do tego celu system musi posiadać wbudowane mechanizmy inteligentnego przeszukiwania zdarzeń, np. wyszukiwanie ruchu w wyznaczonym przez operatora polu na obszarze widzianym prze daną kamerę;</w:t>
      </w:r>
    </w:p>
    <w:p w14:paraId="62D1A4DC" w14:textId="77777777" w:rsidR="004D51BE" w:rsidRPr="00A71B88" w:rsidRDefault="004D51BE" w:rsidP="00201735">
      <w:pPr>
        <w:pStyle w:val="Akapitzlist"/>
        <w:numPr>
          <w:ilvl w:val="0"/>
          <w:numId w:val="54"/>
        </w:numPr>
        <w:suppressAutoHyphens w:val="0"/>
        <w:spacing w:after="120"/>
      </w:pPr>
      <w:r w:rsidRPr="00A71B88">
        <w:t>System dozorowy ma mieć możliwość pełnej wizualizacji na interaktywnych mapach wraz z innymi systemami bezpieczeństwa;</w:t>
      </w:r>
    </w:p>
    <w:p w14:paraId="1FAE86CE" w14:textId="77777777" w:rsidR="004D51BE" w:rsidRPr="00A71B88" w:rsidRDefault="004D51BE" w:rsidP="00201735">
      <w:pPr>
        <w:pStyle w:val="Akapitzlist"/>
        <w:numPr>
          <w:ilvl w:val="0"/>
          <w:numId w:val="54"/>
        </w:numPr>
        <w:suppressAutoHyphens w:val="0"/>
        <w:spacing w:after="120"/>
      </w:pPr>
      <w:r w:rsidRPr="00A71B88">
        <w:t xml:space="preserve">Kamery wchodzące w skład systemu mają posiadać podstawowe funkcje analizy obrazu wideo, jakość obrazu w rozdzielczości co najmniej 2Mpix dla kamer tubowych oraz </w:t>
      </w:r>
      <w:proofErr w:type="spellStart"/>
      <w:r w:rsidRPr="00A71B88">
        <w:t>kopułkowych</w:t>
      </w:r>
      <w:proofErr w:type="spellEnd"/>
    </w:p>
    <w:p w14:paraId="0576627C" w14:textId="77777777" w:rsidR="004D51BE" w:rsidRPr="00A71B88" w:rsidRDefault="004D51BE" w:rsidP="00201735">
      <w:pPr>
        <w:pStyle w:val="Akapitzlist"/>
        <w:numPr>
          <w:ilvl w:val="0"/>
          <w:numId w:val="54"/>
        </w:numPr>
        <w:suppressAutoHyphens w:val="0"/>
        <w:spacing w:after="120"/>
      </w:pPr>
      <w:r w:rsidRPr="00A71B88">
        <w:t xml:space="preserve">System musi posiadać wbudowane funkcje pozwalające na śledzenie podejrzanych osób przez operatora w czasie rzeczywistym; </w:t>
      </w:r>
    </w:p>
    <w:p w14:paraId="29ACD3C3" w14:textId="77777777" w:rsidR="004D51BE" w:rsidRPr="00A71B88" w:rsidRDefault="004D51BE" w:rsidP="00201735">
      <w:pPr>
        <w:pStyle w:val="Akapitzlist"/>
        <w:numPr>
          <w:ilvl w:val="0"/>
          <w:numId w:val="54"/>
        </w:numPr>
        <w:suppressAutoHyphens w:val="0"/>
        <w:spacing w:after="120"/>
      </w:pPr>
      <w:r w:rsidRPr="00A71B88">
        <w:t xml:space="preserve">Sugeruje się szybkość zapisu na dysku rejestratora sieciowego 12 </w:t>
      </w:r>
      <w:proofErr w:type="spellStart"/>
      <w:r w:rsidRPr="00A71B88">
        <w:t>kl</w:t>
      </w:r>
      <w:proofErr w:type="spellEnd"/>
      <w:r w:rsidRPr="00A71B88">
        <w:t xml:space="preserve">/s, natomiast kamery mają posiadać możliwość rejestracji obrazu z szybkością do 30 </w:t>
      </w:r>
      <w:proofErr w:type="spellStart"/>
      <w:r w:rsidRPr="00A71B88">
        <w:t>kl</w:t>
      </w:r>
      <w:proofErr w:type="spellEnd"/>
      <w:r w:rsidRPr="00A71B88">
        <w:t>/s;</w:t>
      </w:r>
    </w:p>
    <w:p w14:paraId="6644B9D4" w14:textId="77777777" w:rsidR="004D51BE" w:rsidRPr="00A71B88" w:rsidRDefault="004D51BE" w:rsidP="00201735">
      <w:pPr>
        <w:pStyle w:val="Akapitzlist"/>
        <w:numPr>
          <w:ilvl w:val="0"/>
          <w:numId w:val="54"/>
        </w:numPr>
        <w:suppressAutoHyphens w:val="0"/>
        <w:spacing w:after="120"/>
      </w:pPr>
      <w:r w:rsidRPr="00A71B88">
        <w:t>System musi posiadać możliwość podłączenia kamer z zaawansowanymi funkcjami analizy obrazu wideo, m.in. wykrywanie obiektów/ludzi, wykrywanie przedmiotów pozostawionych lub zabranych z danego miejsca, rozpoznawanie kierunku poruszania się obiektów, zliczanie osób, „ociąganie” się w danym obszarze, rozpoznawanie tworzenia się tłumu oraz informowanie o długości kolejki oraz posiadać możliwość konfigurowania zdarzeń powodowanych przez alarmy przesyłane z kamer oraz łączenia ich z wyzwalaczami programowymi;</w:t>
      </w:r>
    </w:p>
    <w:p w14:paraId="7599D99F" w14:textId="77777777" w:rsidR="004D51BE" w:rsidRPr="00A71B88" w:rsidRDefault="004D51BE" w:rsidP="00D861E4">
      <w:pPr>
        <w:pStyle w:val="Nagwek2"/>
        <w:tabs>
          <w:tab w:val="num" w:pos="860"/>
        </w:tabs>
        <w:ind w:left="860" w:hanging="360"/>
        <w:rPr>
          <w:color w:val="auto"/>
        </w:rPr>
      </w:pPr>
      <w:bookmarkStart w:id="201" w:name="_Toc68256820"/>
      <w:bookmarkStart w:id="202" w:name="_Toc78789232"/>
      <w:r w:rsidRPr="00A71B88">
        <w:rPr>
          <w:color w:val="auto"/>
        </w:rPr>
        <w:t>Rozwiązania szczegółowe dotyczące systemu dozoru wizyjnego</w:t>
      </w:r>
      <w:bookmarkEnd w:id="201"/>
      <w:bookmarkEnd w:id="202"/>
    </w:p>
    <w:p w14:paraId="2A3EA046" w14:textId="77777777" w:rsidR="004D51BE" w:rsidRPr="00A71B88" w:rsidRDefault="004D51BE" w:rsidP="004D51BE">
      <w:r w:rsidRPr="00A71B88">
        <w:t>System dozoru wizyjnego będzie składał się z dedykowanych urządzeń służących do transmisji oraz zapisu nagrań w odpowiedniej rozdzielczości i szybkości, tworzących spójną oraz wydajną infrastrukturę sieciową, zapewniającą bezpieczną komunikację między wszystkimi urządzeniami składowymi.</w:t>
      </w:r>
    </w:p>
    <w:p w14:paraId="3F976C7B" w14:textId="77777777" w:rsidR="004D51BE" w:rsidRPr="00A71B88" w:rsidRDefault="004D51BE" w:rsidP="00D861E4">
      <w:pPr>
        <w:pStyle w:val="Nagwek3"/>
        <w:tabs>
          <w:tab w:val="clear" w:pos="360"/>
        </w:tabs>
        <w:ind w:left="2160"/>
      </w:pPr>
      <w:bookmarkStart w:id="203" w:name="_Toc68256821"/>
      <w:bookmarkStart w:id="204" w:name="_Toc78789233"/>
      <w:r w:rsidRPr="00A71B88">
        <w:t>Urządzenia wymagane do realizacji systemu monitoringu wizyjnego CCTV</w:t>
      </w:r>
      <w:bookmarkEnd w:id="203"/>
      <w:bookmarkEnd w:id="204"/>
    </w:p>
    <w:p w14:paraId="2F29765D" w14:textId="77777777" w:rsidR="004D51BE" w:rsidRPr="00A71B88" w:rsidRDefault="004D51BE" w:rsidP="004D51BE"/>
    <w:p w14:paraId="64AE92CB" w14:textId="72A01CCB" w:rsidR="004D51BE" w:rsidRPr="00A71B88" w:rsidRDefault="004D51BE" w:rsidP="004D51BE">
      <w:pPr>
        <w:rPr>
          <w:lang w:eastAsia="en-US"/>
        </w:rPr>
      </w:pPr>
      <w:r w:rsidRPr="00A71B88">
        <w:rPr>
          <w:b/>
        </w:rPr>
        <w:t>Rejestrator sieciowy NVR</w:t>
      </w:r>
      <w:r w:rsidRPr="00A71B88">
        <w:t xml:space="preserve"> – Rejestrator obsługujący do </w:t>
      </w:r>
      <w:r w:rsidR="00000B08" w:rsidRPr="00A71B88">
        <w:t>16</w:t>
      </w:r>
      <w:r w:rsidRPr="00A71B88">
        <w:t xml:space="preserve"> kamer IP, dedykowany do ciągłej pracy. Rejestrator należy zamontować w szafie GPD w pomieszczeniu 1.05 na I piętrze. Pamięć rejestratorów ma umożliwiać zachowanie obrazu ze wszystkich kamer przez 30 dni pracujących przez całą dobę przy maksymalnej rozdzielczości kamer oraz płynności zapisu co najmniej 12 klatek na sekundę. </w:t>
      </w:r>
    </w:p>
    <w:p w14:paraId="18425AC1" w14:textId="77777777" w:rsidR="004D51BE" w:rsidRPr="00A71B88" w:rsidRDefault="004D51BE" w:rsidP="004D51BE">
      <w:pPr>
        <w:jc w:val="center"/>
        <w:rPr>
          <w:b/>
          <w:bCs/>
        </w:rPr>
      </w:pPr>
      <w:r w:rsidRPr="00A71B88">
        <w:rPr>
          <w:b/>
          <w:bCs/>
        </w:rPr>
        <w:t>Wymagania dla rejestratora sieciowego NVR</w:t>
      </w:r>
    </w:p>
    <w:tbl>
      <w:tblPr>
        <w:tblStyle w:val="7"/>
        <w:tblW w:w="910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55"/>
        <w:gridCol w:w="5850"/>
      </w:tblGrid>
      <w:tr w:rsidR="00A71B88" w:rsidRPr="00A71B88" w14:paraId="29B2A7BE"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44A04BE5" w14:textId="77777777" w:rsidR="004D51BE" w:rsidRPr="00A71B88" w:rsidRDefault="004D51BE">
            <w:pPr>
              <w:spacing w:after="120" w:line="264" w:lineRule="auto"/>
              <w:rPr>
                <w:sz w:val="21"/>
                <w:szCs w:val="21"/>
              </w:rPr>
            </w:pPr>
            <w:r w:rsidRPr="00A71B88">
              <w:rPr>
                <w:sz w:val="21"/>
                <w:szCs w:val="21"/>
              </w:rPr>
              <w:t>Nazwa</w:t>
            </w:r>
          </w:p>
        </w:tc>
        <w:tc>
          <w:tcPr>
            <w:tcW w:w="5850" w:type="dxa"/>
            <w:tcBorders>
              <w:top w:val="single" w:sz="4" w:space="0" w:color="auto"/>
              <w:left w:val="single" w:sz="4" w:space="0" w:color="auto"/>
              <w:bottom w:val="single" w:sz="4" w:space="0" w:color="auto"/>
              <w:right w:val="single" w:sz="4" w:space="0" w:color="auto"/>
            </w:tcBorders>
            <w:vAlign w:val="center"/>
            <w:hideMark/>
          </w:tcPr>
          <w:p w14:paraId="548C695B" w14:textId="77777777" w:rsidR="004D51BE" w:rsidRPr="00A71B88" w:rsidRDefault="004D51BE">
            <w:pPr>
              <w:spacing w:after="120" w:line="264" w:lineRule="auto"/>
              <w:rPr>
                <w:sz w:val="21"/>
                <w:szCs w:val="21"/>
              </w:rPr>
            </w:pPr>
            <w:r w:rsidRPr="00A71B88">
              <w:rPr>
                <w:sz w:val="21"/>
                <w:szCs w:val="21"/>
              </w:rPr>
              <w:t>Rejestrator systemu dozoru wizyjnego VSS, 4 TB</w:t>
            </w:r>
          </w:p>
        </w:tc>
      </w:tr>
      <w:tr w:rsidR="00A71B88" w:rsidRPr="00A71B88" w14:paraId="6EF884E8"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45D9FC24" w14:textId="77777777" w:rsidR="004D51BE" w:rsidRPr="00A71B88" w:rsidRDefault="004D51BE">
            <w:pPr>
              <w:spacing w:after="120" w:line="264" w:lineRule="auto"/>
              <w:rPr>
                <w:sz w:val="21"/>
                <w:szCs w:val="21"/>
              </w:rPr>
            </w:pPr>
            <w:r w:rsidRPr="00A71B88">
              <w:rPr>
                <w:sz w:val="21"/>
                <w:szCs w:val="21"/>
              </w:rPr>
              <w:t>Maksymalna liczba kamer IP</w:t>
            </w:r>
          </w:p>
        </w:tc>
        <w:tc>
          <w:tcPr>
            <w:tcW w:w="5850" w:type="dxa"/>
            <w:tcBorders>
              <w:top w:val="single" w:sz="4" w:space="0" w:color="auto"/>
              <w:left w:val="single" w:sz="4" w:space="0" w:color="auto"/>
              <w:bottom w:val="single" w:sz="4" w:space="0" w:color="auto"/>
              <w:right w:val="single" w:sz="4" w:space="0" w:color="auto"/>
            </w:tcBorders>
            <w:vAlign w:val="center"/>
            <w:hideMark/>
          </w:tcPr>
          <w:p w14:paraId="56AABBEE" w14:textId="413AE115" w:rsidR="004D51BE" w:rsidRPr="00A71B88" w:rsidRDefault="00ED2963">
            <w:pPr>
              <w:spacing w:after="120" w:line="264" w:lineRule="auto"/>
              <w:rPr>
                <w:sz w:val="21"/>
                <w:szCs w:val="21"/>
              </w:rPr>
            </w:pPr>
            <w:r w:rsidRPr="00A71B88">
              <w:rPr>
                <w:sz w:val="21"/>
                <w:szCs w:val="21"/>
              </w:rPr>
              <w:t>1</w:t>
            </w:r>
            <w:r w:rsidR="00354203" w:rsidRPr="00A71B88">
              <w:rPr>
                <w:sz w:val="21"/>
                <w:szCs w:val="21"/>
              </w:rPr>
              <w:t>6 kanał</w:t>
            </w:r>
            <w:r w:rsidR="00C40945" w:rsidRPr="00A71B88">
              <w:rPr>
                <w:sz w:val="21"/>
                <w:szCs w:val="21"/>
              </w:rPr>
              <w:t xml:space="preserve">ów </w:t>
            </w:r>
            <w:r w:rsidR="00354203" w:rsidRPr="00A71B88">
              <w:rPr>
                <w:sz w:val="21"/>
                <w:szCs w:val="21"/>
              </w:rPr>
              <w:t>w IP</w:t>
            </w:r>
          </w:p>
        </w:tc>
      </w:tr>
      <w:tr w:rsidR="00A71B88" w:rsidRPr="00A71B88" w14:paraId="46A323A0"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4F0FA441" w14:textId="77777777" w:rsidR="004D51BE" w:rsidRPr="00A71B88" w:rsidRDefault="004D51BE">
            <w:pPr>
              <w:spacing w:after="120" w:line="264" w:lineRule="auto"/>
              <w:rPr>
                <w:sz w:val="21"/>
                <w:szCs w:val="21"/>
              </w:rPr>
            </w:pPr>
            <w:r w:rsidRPr="00A71B88">
              <w:rPr>
                <w:sz w:val="21"/>
                <w:szCs w:val="21"/>
              </w:rPr>
              <w:t>Wczytane oprogramowanie VMS</w:t>
            </w:r>
          </w:p>
        </w:tc>
        <w:tc>
          <w:tcPr>
            <w:tcW w:w="5850" w:type="dxa"/>
            <w:tcBorders>
              <w:top w:val="single" w:sz="4" w:space="0" w:color="auto"/>
              <w:left w:val="single" w:sz="4" w:space="0" w:color="auto"/>
              <w:bottom w:val="single" w:sz="4" w:space="0" w:color="auto"/>
              <w:right w:val="single" w:sz="4" w:space="0" w:color="auto"/>
            </w:tcBorders>
            <w:vAlign w:val="center"/>
            <w:hideMark/>
          </w:tcPr>
          <w:p w14:paraId="261D21B7" w14:textId="77777777" w:rsidR="004D51BE" w:rsidRPr="00A71B88" w:rsidRDefault="004D51BE">
            <w:pPr>
              <w:spacing w:after="120" w:line="264" w:lineRule="auto"/>
              <w:rPr>
                <w:sz w:val="21"/>
                <w:szCs w:val="21"/>
              </w:rPr>
            </w:pPr>
            <w:r w:rsidRPr="00A71B88">
              <w:rPr>
                <w:sz w:val="21"/>
                <w:szCs w:val="21"/>
              </w:rPr>
              <w:t>Professional</w:t>
            </w:r>
          </w:p>
        </w:tc>
      </w:tr>
      <w:tr w:rsidR="00A71B88" w:rsidRPr="00A71B88" w14:paraId="7744A625"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7B9A892A" w14:textId="77777777" w:rsidR="004D51BE" w:rsidRPr="00A71B88" w:rsidRDefault="004D51BE">
            <w:pPr>
              <w:spacing w:after="120" w:line="264" w:lineRule="auto"/>
              <w:rPr>
                <w:sz w:val="21"/>
                <w:szCs w:val="21"/>
              </w:rPr>
            </w:pPr>
            <w:proofErr w:type="spellStart"/>
            <w:r w:rsidRPr="00A71B88">
              <w:rPr>
                <w:sz w:val="21"/>
                <w:szCs w:val="21"/>
              </w:rPr>
              <w:t>PoE</w:t>
            </w:r>
            <w:proofErr w:type="spellEnd"/>
          </w:p>
        </w:tc>
        <w:tc>
          <w:tcPr>
            <w:tcW w:w="5850" w:type="dxa"/>
            <w:tcBorders>
              <w:top w:val="single" w:sz="4" w:space="0" w:color="auto"/>
              <w:left w:val="single" w:sz="4" w:space="0" w:color="auto"/>
              <w:bottom w:val="single" w:sz="4" w:space="0" w:color="auto"/>
              <w:right w:val="single" w:sz="4" w:space="0" w:color="auto"/>
            </w:tcBorders>
            <w:vAlign w:val="center"/>
            <w:hideMark/>
          </w:tcPr>
          <w:p w14:paraId="728CFA81" w14:textId="77777777" w:rsidR="004D51BE" w:rsidRPr="00A71B88" w:rsidRDefault="004D51BE">
            <w:pPr>
              <w:spacing w:after="120" w:line="264" w:lineRule="auto"/>
              <w:rPr>
                <w:sz w:val="21"/>
                <w:szCs w:val="21"/>
              </w:rPr>
            </w:pPr>
            <w:r w:rsidRPr="00A71B88">
              <w:rPr>
                <w:sz w:val="21"/>
                <w:szCs w:val="21"/>
              </w:rPr>
              <w:t>15 W (wszystkie porty jednocześnie)</w:t>
            </w:r>
          </w:p>
          <w:p w14:paraId="25731695" w14:textId="77777777" w:rsidR="004D51BE" w:rsidRPr="00A71B88" w:rsidRDefault="004D51BE">
            <w:pPr>
              <w:spacing w:after="120" w:line="264" w:lineRule="auto"/>
              <w:rPr>
                <w:sz w:val="21"/>
                <w:szCs w:val="21"/>
              </w:rPr>
            </w:pPr>
            <w:r w:rsidRPr="00A71B88">
              <w:rPr>
                <w:sz w:val="21"/>
                <w:szCs w:val="21"/>
              </w:rPr>
              <w:t>Maks. 30 W (pojedynczy port)</w:t>
            </w:r>
          </w:p>
          <w:p w14:paraId="4B362560" w14:textId="77777777" w:rsidR="004D51BE" w:rsidRPr="00A71B88" w:rsidRDefault="004D51BE">
            <w:pPr>
              <w:spacing w:after="120" w:line="264" w:lineRule="auto"/>
              <w:rPr>
                <w:sz w:val="21"/>
                <w:szCs w:val="21"/>
              </w:rPr>
            </w:pPr>
            <w:r w:rsidRPr="00A71B88">
              <w:rPr>
                <w:sz w:val="21"/>
                <w:szCs w:val="21"/>
              </w:rPr>
              <w:t>120 W (łącznie)</w:t>
            </w:r>
          </w:p>
        </w:tc>
      </w:tr>
      <w:tr w:rsidR="00A71B88" w:rsidRPr="00A71B88" w14:paraId="46F7D391"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1FA6C437" w14:textId="77777777" w:rsidR="004D51BE" w:rsidRPr="00A71B88" w:rsidRDefault="004D51BE">
            <w:pPr>
              <w:spacing w:after="120" w:line="264" w:lineRule="auto"/>
              <w:rPr>
                <w:sz w:val="21"/>
                <w:szCs w:val="21"/>
              </w:rPr>
            </w:pPr>
            <w:r w:rsidRPr="00A71B88">
              <w:rPr>
                <w:sz w:val="21"/>
                <w:szCs w:val="21"/>
              </w:rPr>
              <w:t>Typowa szybkość zapisu</w:t>
            </w:r>
          </w:p>
        </w:tc>
        <w:tc>
          <w:tcPr>
            <w:tcW w:w="5850" w:type="dxa"/>
            <w:tcBorders>
              <w:top w:val="single" w:sz="4" w:space="0" w:color="auto"/>
              <w:left w:val="single" w:sz="4" w:space="0" w:color="auto"/>
              <w:bottom w:val="single" w:sz="4" w:space="0" w:color="auto"/>
              <w:right w:val="single" w:sz="4" w:space="0" w:color="auto"/>
            </w:tcBorders>
            <w:vAlign w:val="center"/>
            <w:hideMark/>
          </w:tcPr>
          <w:p w14:paraId="5BC245AD" w14:textId="77777777" w:rsidR="004D51BE" w:rsidRPr="00A71B88" w:rsidRDefault="004D51BE">
            <w:pPr>
              <w:spacing w:after="120" w:line="264" w:lineRule="auto"/>
              <w:rPr>
                <w:sz w:val="21"/>
                <w:szCs w:val="21"/>
                <w:lang w:val="en-US"/>
              </w:rPr>
            </w:pPr>
            <w:r w:rsidRPr="00A71B88">
              <w:rPr>
                <w:sz w:val="21"/>
                <w:szCs w:val="21"/>
                <w:lang w:val="en-US"/>
              </w:rPr>
              <w:t>Min. 60 Mb/s</w:t>
            </w:r>
          </w:p>
        </w:tc>
      </w:tr>
      <w:tr w:rsidR="00A71B88" w:rsidRPr="00A71B88" w14:paraId="2A30B6E3" w14:textId="77777777" w:rsidTr="009D61DE">
        <w:trPr>
          <w:trHeight w:val="36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2C7C33B9" w14:textId="77777777" w:rsidR="004D51BE" w:rsidRPr="00A71B88" w:rsidRDefault="004D51BE">
            <w:pPr>
              <w:spacing w:after="120" w:line="264" w:lineRule="auto"/>
              <w:rPr>
                <w:sz w:val="21"/>
                <w:szCs w:val="21"/>
              </w:rPr>
            </w:pPr>
            <w:r w:rsidRPr="00A71B88">
              <w:rPr>
                <w:sz w:val="21"/>
                <w:szCs w:val="21"/>
              </w:rPr>
              <w:t>System operacyjny</w:t>
            </w:r>
          </w:p>
        </w:tc>
        <w:tc>
          <w:tcPr>
            <w:tcW w:w="5850" w:type="dxa"/>
            <w:tcBorders>
              <w:top w:val="single" w:sz="4" w:space="0" w:color="auto"/>
              <w:left w:val="single" w:sz="4" w:space="0" w:color="auto"/>
              <w:bottom w:val="single" w:sz="4" w:space="0" w:color="auto"/>
              <w:right w:val="single" w:sz="4" w:space="0" w:color="auto"/>
            </w:tcBorders>
            <w:vAlign w:val="center"/>
            <w:hideMark/>
          </w:tcPr>
          <w:p w14:paraId="33D91613" w14:textId="77777777" w:rsidR="004D51BE" w:rsidRPr="00A71B88" w:rsidRDefault="004D51BE">
            <w:pPr>
              <w:spacing w:after="120" w:line="264" w:lineRule="auto"/>
              <w:rPr>
                <w:sz w:val="21"/>
                <w:szCs w:val="21"/>
                <w:lang w:val="en-US"/>
              </w:rPr>
            </w:pPr>
            <w:r w:rsidRPr="00A71B88">
              <w:rPr>
                <w:sz w:val="21"/>
                <w:szCs w:val="21"/>
                <w:lang w:val="en-US"/>
              </w:rPr>
              <w:t>Ubuntu Linux 18.04</w:t>
            </w:r>
          </w:p>
        </w:tc>
      </w:tr>
      <w:tr w:rsidR="00A71B88" w:rsidRPr="00A71B88" w14:paraId="5640CFF0"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29E4F018" w14:textId="77777777" w:rsidR="004D51BE" w:rsidRPr="00A71B88" w:rsidRDefault="004D51BE">
            <w:pPr>
              <w:spacing w:after="120" w:line="264" w:lineRule="auto"/>
              <w:rPr>
                <w:sz w:val="21"/>
                <w:szCs w:val="21"/>
              </w:rPr>
            </w:pPr>
            <w:r w:rsidRPr="00A71B88">
              <w:rPr>
                <w:sz w:val="21"/>
                <w:szCs w:val="21"/>
              </w:rPr>
              <w:t>Max. Pojemność dyskowa</w:t>
            </w:r>
          </w:p>
        </w:tc>
        <w:tc>
          <w:tcPr>
            <w:tcW w:w="5850" w:type="dxa"/>
            <w:tcBorders>
              <w:top w:val="single" w:sz="4" w:space="0" w:color="auto"/>
              <w:left w:val="single" w:sz="4" w:space="0" w:color="auto"/>
              <w:bottom w:val="single" w:sz="4" w:space="0" w:color="auto"/>
              <w:right w:val="single" w:sz="4" w:space="0" w:color="auto"/>
            </w:tcBorders>
            <w:vAlign w:val="center"/>
            <w:hideMark/>
          </w:tcPr>
          <w:p w14:paraId="4EDB8316" w14:textId="77777777" w:rsidR="004D51BE" w:rsidRPr="00A71B88" w:rsidRDefault="004D51BE">
            <w:pPr>
              <w:spacing w:after="120" w:line="264" w:lineRule="auto"/>
              <w:rPr>
                <w:sz w:val="21"/>
                <w:szCs w:val="21"/>
              </w:rPr>
            </w:pPr>
            <w:r w:rsidRPr="00A71B88">
              <w:rPr>
                <w:sz w:val="21"/>
                <w:szCs w:val="21"/>
              </w:rPr>
              <w:t>4 TB</w:t>
            </w:r>
          </w:p>
        </w:tc>
      </w:tr>
      <w:tr w:rsidR="00A71B88" w:rsidRPr="00A71B88" w14:paraId="018A3778"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0F760813" w14:textId="77777777" w:rsidR="004D51BE" w:rsidRPr="00A71B88" w:rsidRDefault="004D51BE">
            <w:pPr>
              <w:spacing w:after="120" w:line="264" w:lineRule="auto"/>
              <w:rPr>
                <w:sz w:val="21"/>
                <w:szCs w:val="21"/>
              </w:rPr>
            </w:pPr>
            <w:r w:rsidRPr="00A71B88">
              <w:rPr>
                <w:sz w:val="21"/>
                <w:szCs w:val="21"/>
              </w:rPr>
              <w:t>Max. Liczba dysków</w:t>
            </w:r>
          </w:p>
        </w:tc>
        <w:tc>
          <w:tcPr>
            <w:tcW w:w="5850" w:type="dxa"/>
            <w:tcBorders>
              <w:top w:val="single" w:sz="4" w:space="0" w:color="auto"/>
              <w:left w:val="single" w:sz="4" w:space="0" w:color="auto"/>
              <w:bottom w:val="single" w:sz="4" w:space="0" w:color="auto"/>
              <w:right w:val="single" w:sz="4" w:space="0" w:color="auto"/>
            </w:tcBorders>
            <w:vAlign w:val="center"/>
            <w:hideMark/>
          </w:tcPr>
          <w:p w14:paraId="3E208B3B" w14:textId="48480C25" w:rsidR="004D51BE" w:rsidRPr="00A71B88" w:rsidRDefault="004D51BE">
            <w:pPr>
              <w:spacing w:after="120" w:line="264" w:lineRule="auto"/>
              <w:rPr>
                <w:sz w:val="21"/>
                <w:szCs w:val="21"/>
              </w:rPr>
            </w:pPr>
            <w:r w:rsidRPr="00A71B88">
              <w:rPr>
                <w:sz w:val="21"/>
                <w:szCs w:val="21"/>
              </w:rPr>
              <w:t>1</w:t>
            </w:r>
            <w:r w:rsidR="00BF13B1" w:rsidRPr="00A71B88">
              <w:rPr>
                <w:sz w:val="21"/>
                <w:szCs w:val="21"/>
              </w:rPr>
              <w:t xml:space="preserve"> (złącze SATA III) + 3</w:t>
            </w:r>
            <w:r w:rsidR="00000B08" w:rsidRPr="00A71B88">
              <w:rPr>
                <w:sz w:val="21"/>
                <w:szCs w:val="21"/>
              </w:rPr>
              <w:t xml:space="preserve"> </w:t>
            </w:r>
            <w:r w:rsidR="00BF13B1" w:rsidRPr="00A71B88">
              <w:rPr>
                <w:sz w:val="21"/>
                <w:szCs w:val="21"/>
              </w:rPr>
              <w:t>x</w:t>
            </w:r>
            <w:r w:rsidR="00000B08" w:rsidRPr="00A71B88">
              <w:rPr>
                <w:sz w:val="21"/>
                <w:szCs w:val="21"/>
              </w:rPr>
              <w:t xml:space="preserve"> </w:t>
            </w:r>
            <w:proofErr w:type="spellStart"/>
            <w:r w:rsidR="00BF13B1" w:rsidRPr="00A71B88">
              <w:rPr>
                <w:sz w:val="21"/>
                <w:szCs w:val="21"/>
              </w:rPr>
              <w:t>rez</w:t>
            </w:r>
            <w:proofErr w:type="spellEnd"/>
          </w:p>
        </w:tc>
      </w:tr>
      <w:tr w:rsidR="00A71B88" w:rsidRPr="00A71B88" w14:paraId="21E6FBF0"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2E7EB2B0" w14:textId="77777777" w:rsidR="004D51BE" w:rsidRPr="00A71B88" w:rsidRDefault="004D51BE">
            <w:pPr>
              <w:spacing w:after="120" w:line="264" w:lineRule="auto"/>
              <w:rPr>
                <w:sz w:val="21"/>
                <w:szCs w:val="21"/>
              </w:rPr>
            </w:pPr>
            <w:r w:rsidRPr="00A71B88">
              <w:rPr>
                <w:sz w:val="21"/>
                <w:szCs w:val="21"/>
              </w:rPr>
              <w:t>Szybkość wyświetlania</w:t>
            </w:r>
          </w:p>
        </w:tc>
        <w:tc>
          <w:tcPr>
            <w:tcW w:w="5850" w:type="dxa"/>
            <w:tcBorders>
              <w:top w:val="single" w:sz="4" w:space="0" w:color="auto"/>
              <w:left w:val="single" w:sz="4" w:space="0" w:color="auto"/>
              <w:bottom w:val="single" w:sz="4" w:space="0" w:color="auto"/>
              <w:right w:val="single" w:sz="4" w:space="0" w:color="auto"/>
            </w:tcBorders>
            <w:vAlign w:val="center"/>
            <w:hideMark/>
          </w:tcPr>
          <w:p w14:paraId="4D99D757" w14:textId="77777777" w:rsidR="004D51BE" w:rsidRPr="00A71B88" w:rsidRDefault="004D51BE">
            <w:pPr>
              <w:spacing w:after="120" w:line="264" w:lineRule="auto"/>
              <w:rPr>
                <w:sz w:val="21"/>
                <w:szCs w:val="21"/>
              </w:rPr>
            </w:pPr>
            <w:r w:rsidRPr="00A71B88">
              <w:rPr>
                <w:sz w:val="21"/>
                <w:szCs w:val="21"/>
              </w:rPr>
              <w:t>8 x 15 FPS (1080p)</w:t>
            </w:r>
          </w:p>
        </w:tc>
      </w:tr>
      <w:tr w:rsidR="00A71B88" w:rsidRPr="009B2CD5" w14:paraId="20CF9017"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355BE162" w14:textId="77777777" w:rsidR="004D51BE" w:rsidRPr="00A71B88" w:rsidRDefault="004D51BE">
            <w:pPr>
              <w:spacing w:after="120" w:line="264" w:lineRule="auto"/>
              <w:rPr>
                <w:sz w:val="21"/>
                <w:szCs w:val="21"/>
              </w:rPr>
            </w:pPr>
            <w:r w:rsidRPr="00A71B88">
              <w:rPr>
                <w:sz w:val="21"/>
                <w:szCs w:val="21"/>
              </w:rPr>
              <w:t>Wyjścia monitora</w:t>
            </w:r>
          </w:p>
        </w:tc>
        <w:tc>
          <w:tcPr>
            <w:tcW w:w="5850" w:type="dxa"/>
            <w:tcBorders>
              <w:top w:val="single" w:sz="4" w:space="0" w:color="auto"/>
              <w:left w:val="single" w:sz="4" w:space="0" w:color="auto"/>
              <w:bottom w:val="single" w:sz="4" w:space="0" w:color="auto"/>
              <w:right w:val="single" w:sz="4" w:space="0" w:color="auto"/>
            </w:tcBorders>
            <w:vAlign w:val="center"/>
            <w:hideMark/>
          </w:tcPr>
          <w:p w14:paraId="20E2331C" w14:textId="47254D5E" w:rsidR="004D51BE" w:rsidRPr="001213B9" w:rsidRDefault="00354203">
            <w:pPr>
              <w:spacing w:after="120" w:line="264" w:lineRule="auto"/>
              <w:rPr>
                <w:sz w:val="21"/>
                <w:szCs w:val="21"/>
                <w:lang w:val="en-US"/>
              </w:rPr>
            </w:pPr>
            <w:r w:rsidRPr="001213B9">
              <w:rPr>
                <w:sz w:val="21"/>
                <w:szCs w:val="21"/>
                <w:lang w:val="en-US"/>
              </w:rPr>
              <w:t xml:space="preserve">2x </w:t>
            </w:r>
            <w:r w:rsidR="004D51BE" w:rsidRPr="001213B9">
              <w:rPr>
                <w:sz w:val="21"/>
                <w:szCs w:val="21"/>
                <w:lang w:val="en-US"/>
              </w:rPr>
              <w:t>HDMI, Display Port</w:t>
            </w:r>
            <w:r w:rsidRPr="001213B9">
              <w:rPr>
                <w:sz w:val="21"/>
                <w:szCs w:val="21"/>
                <w:lang w:val="en-US"/>
              </w:rPr>
              <w:t xml:space="preserve"> (</w:t>
            </w:r>
            <w:r w:rsidR="007D2976" w:rsidRPr="001213B9">
              <w:rPr>
                <w:rFonts w:ascii="Verdana" w:eastAsia="Times New Roman" w:hAnsi="Verdana"/>
                <w:lang w:val="en-US"/>
              </w:rPr>
              <w:t>4k UHD/Full HD)</w:t>
            </w:r>
          </w:p>
        </w:tc>
      </w:tr>
      <w:tr w:rsidR="00A71B88" w:rsidRPr="00A71B88" w14:paraId="73EE3ABF"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55D790CE" w14:textId="77777777" w:rsidR="004D51BE" w:rsidRPr="00A71B88" w:rsidRDefault="004D51BE">
            <w:pPr>
              <w:spacing w:after="120" w:line="264" w:lineRule="auto"/>
              <w:rPr>
                <w:sz w:val="21"/>
                <w:szCs w:val="21"/>
              </w:rPr>
            </w:pPr>
            <w:r w:rsidRPr="00A71B88">
              <w:rPr>
                <w:sz w:val="21"/>
                <w:szCs w:val="21"/>
              </w:rPr>
              <w:t>Karta sieciowa</w:t>
            </w:r>
          </w:p>
        </w:tc>
        <w:tc>
          <w:tcPr>
            <w:tcW w:w="5850" w:type="dxa"/>
            <w:tcBorders>
              <w:top w:val="single" w:sz="4" w:space="0" w:color="auto"/>
              <w:left w:val="single" w:sz="4" w:space="0" w:color="auto"/>
              <w:bottom w:val="single" w:sz="4" w:space="0" w:color="auto"/>
              <w:right w:val="single" w:sz="4" w:space="0" w:color="auto"/>
            </w:tcBorders>
            <w:vAlign w:val="center"/>
            <w:hideMark/>
          </w:tcPr>
          <w:p w14:paraId="49DB0F7E" w14:textId="77777777" w:rsidR="004D51BE" w:rsidRPr="00A71B88" w:rsidRDefault="004D51BE">
            <w:pPr>
              <w:spacing w:after="120" w:line="264" w:lineRule="auto"/>
              <w:rPr>
                <w:sz w:val="21"/>
                <w:szCs w:val="21"/>
              </w:rPr>
            </w:pPr>
            <w:r w:rsidRPr="00A71B88">
              <w:rPr>
                <w:sz w:val="21"/>
                <w:szCs w:val="21"/>
              </w:rPr>
              <w:t xml:space="preserve">2x 1 </w:t>
            </w:r>
            <w:proofErr w:type="spellStart"/>
            <w:r w:rsidRPr="00A71B88">
              <w:rPr>
                <w:sz w:val="21"/>
                <w:szCs w:val="21"/>
              </w:rPr>
              <w:t>Gb</w:t>
            </w:r>
            <w:proofErr w:type="spellEnd"/>
            <w:r w:rsidRPr="00A71B88">
              <w:rPr>
                <w:sz w:val="21"/>
                <w:szCs w:val="21"/>
              </w:rPr>
              <w:t>/s</w:t>
            </w:r>
          </w:p>
        </w:tc>
      </w:tr>
      <w:tr w:rsidR="00A71B88" w:rsidRPr="00A71B88" w14:paraId="0BF08D85"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1550B9C2" w14:textId="77777777" w:rsidR="004D51BE" w:rsidRPr="00A71B88" w:rsidRDefault="004D51BE">
            <w:pPr>
              <w:spacing w:after="120" w:line="264" w:lineRule="auto"/>
              <w:rPr>
                <w:sz w:val="21"/>
                <w:szCs w:val="24"/>
              </w:rPr>
            </w:pPr>
            <w:r w:rsidRPr="00A71B88">
              <w:rPr>
                <w:sz w:val="21"/>
                <w:szCs w:val="24"/>
              </w:rPr>
              <w:lastRenderedPageBreak/>
              <w:t>RAM</w:t>
            </w:r>
          </w:p>
        </w:tc>
        <w:tc>
          <w:tcPr>
            <w:tcW w:w="5850" w:type="dxa"/>
            <w:tcBorders>
              <w:top w:val="single" w:sz="4" w:space="0" w:color="auto"/>
              <w:left w:val="single" w:sz="4" w:space="0" w:color="auto"/>
              <w:bottom w:val="single" w:sz="4" w:space="0" w:color="auto"/>
              <w:right w:val="single" w:sz="4" w:space="0" w:color="auto"/>
            </w:tcBorders>
            <w:vAlign w:val="center"/>
            <w:hideMark/>
          </w:tcPr>
          <w:p w14:paraId="54F3116E" w14:textId="77777777" w:rsidR="004D51BE" w:rsidRPr="00A71B88" w:rsidRDefault="004D51BE">
            <w:pPr>
              <w:spacing w:after="120" w:line="264" w:lineRule="auto"/>
              <w:rPr>
                <w:sz w:val="21"/>
                <w:szCs w:val="24"/>
              </w:rPr>
            </w:pPr>
            <w:r w:rsidRPr="00A71B88">
              <w:rPr>
                <w:sz w:val="21"/>
                <w:szCs w:val="24"/>
              </w:rPr>
              <w:t>Min. 4 GB</w:t>
            </w:r>
          </w:p>
        </w:tc>
      </w:tr>
      <w:tr w:rsidR="00A71B88" w:rsidRPr="00A71B88" w14:paraId="3AA7BE9A"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2671D1A7" w14:textId="77777777" w:rsidR="004D51BE" w:rsidRPr="00A71B88" w:rsidRDefault="004D51BE">
            <w:pPr>
              <w:spacing w:after="120" w:line="264" w:lineRule="auto"/>
              <w:rPr>
                <w:sz w:val="21"/>
                <w:szCs w:val="24"/>
              </w:rPr>
            </w:pPr>
            <w:r w:rsidRPr="00A71B88">
              <w:rPr>
                <w:sz w:val="21"/>
                <w:szCs w:val="24"/>
              </w:rPr>
              <w:t>CPU</w:t>
            </w:r>
          </w:p>
        </w:tc>
        <w:tc>
          <w:tcPr>
            <w:tcW w:w="5850" w:type="dxa"/>
            <w:tcBorders>
              <w:top w:val="single" w:sz="4" w:space="0" w:color="auto"/>
              <w:left w:val="single" w:sz="4" w:space="0" w:color="auto"/>
              <w:bottom w:val="single" w:sz="4" w:space="0" w:color="auto"/>
              <w:right w:val="single" w:sz="4" w:space="0" w:color="auto"/>
            </w:tcBorders>
            <w:vAlign w:val="center"/>
            <w:hideMark/>
          </w:tcPr>
          <w:p w14:paraId="7784BF31" w14:textId="77777777" w:rsidR="004D51BE" w:rsidRPr="00A71B88" w:rsidRDefault="004D51BE">
            <w:pPr>
              <w:spacing w:after="120" w:line="264" w:lineRule="auto"/>
              <w:rPr>
                <w:sz w:val="21"/>
                <w:szCs w:val="24"/>
              </w:rPr>
            </w:pPr>
            <w:r w:rsidRPr="00A71B88">
              <w:rPr>
                <w:sz w:val="21"/>
                <w:szCs w:val="24"/>
              </w:rPr>
              <w:t>Intel Atom</w:t>
            </w:r>
          </w:p>
        </w:tc>
      </w:tr>
      <w:tr w:rsidR="00A71B88" w:rsidRPr="00A71B88" w14:paraId="3FF51E3E"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5047E0E7" w14:textId="77777777" w:rsidR="004D51BE" w:rsidRPr="00A71B88" w:rsidRDefault="004D51BE">
            <w:pPr>
              <w:spacing w:after="120" w:line="264" w:lineRule="auto"/>
              <w:rPr>
                <w:sz w:val="21"/>
                <w:szCs w:val="24"/>
              </w:rPr>
            </w:pPr>
            <w:r w:rsidRPr="00A71B88">
              <w:rPr>
                <w:sz w:val="21"/>
                <w:szCs w:val="24"/>
              </w:rPr>
              <w:t>Zasilanie</w:t>
            </w:r>
          </w:p>
        </w:tc>
        <w:tc>
          <w:tcPr>
            <w:tcW w:w="5850" w:type="dxa"/>
            <w:tcBorders>
              <w:top w:val="single" w:sz="4" w:space="0" w:color="auto"/>
              <w:left w:val="single" w:sz="4" w:space="0" w:color="auto"/>
              <w:bottom w:val="single" w:sz="4" w:space="0" w:color="auto"/>
              <w:right w:val="single" w:sz="4" w:space="0" w:color="auto"/>
            </w:tcBorders>
            <w:vAlign w:val="center"/>
            <w:hideMark/>
          </w:tcPr>
          <w:p w14:paraId="708BD847" w14:textId="77777777" w:rsidR="004D51BE" w:rsidRPr="00A71B88" w:rsidRDefault="004D51BE">
            <w:pPr>
              <w:spacing w:after="120" w:line="264" w:lineRule="auto"/>
              <w:rPr>
                <w:sz w:val="21"/>
                <w:szCs w:val="24"/>
              </w:rPr>
            </w:pPr>
            <w:r w:rsidRPr="00A71B88">
              <w:rPr>
                <w:sz w:val="21"/>
                <w:szCs w:val="24"/>
              </w:rPr>
              <w:t>100W/342BTU/H</w:t>
            </w:r>
          </w:p>
        </w:tc>
      </w:tr>
      <w:tr w:rsidR="00A71B88" w:rsidRPr="009B2CD5" w14:paraId="6C3ACF8D"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39961381" w14:textId="77777777" w:rsidR="004D51BE" w:rsidRPr="00A71B88" w:rsidRDefault="004D51BE">
            <w:pPr>
              <w:spacing w:after="120" w:line="264" w:lineRule="auto"/>
              <w:rPr>
                <w:sz w:val="21"/>
                <w:szCs w:val="24"/>
              </w:rPr>
            </w:pPr>
            <w:r w:rsidRPr="00A71B88">
              <w:rPr>
                <w:sz w:val="21"/>
                <w:szCs w:val="24"/>
              </w:rPr>
              <w:t>USB</w:t>
            </w:r>
          </w:p>
        </w:tc>
        <w:tc>
          <w:tcPr>
            <w:tcW w:w="5850" w:type="dxa"/>
            <w:tcBorders>
              <w:top w:val="single" w:sz="4" w:space="0" w:color="auto"/>
              <w:left w:val="single" w:sz="4" w:space="0" w:color="auto"/>
              <w:bottom w:val="single" w:sz="4" w:space="0" w:color="auto"/>
              <w:right w:val="single" w:sz="4" w:space="0" w:color="auto"/>
            </w:tcBorders>
            <w:vAlign w:val="center"/>
            <w:hideMark/>
          </w:tcPr>
          <w:p w14:paraId="4D7713AE" w14:textId="77777777" w:rsidR="004D51BE" w:rsidRPr="00A71B88" w:rsidRDefault="004D51BE">
            <w:pPr>
              <w:spacing w:after="120" w:line="264" w:lineRule="auto"/>
              <w:rPr>
                <w:sz w:val="21"/>
                <w:szCs w:val="21"/>
                <w:lang w:val="en-US"/>
              </w:rPr>
            </w:pPr>
            <w:r w:rsidRPr="00A71B88">
              <w:rPr>
                <w:sz w:val="21"/>
                <w:szCs w:val="24"/>
                <w:lang w:val="en-US"/>
              </w:rPr>
              <w:t xml:space="preserve">Min. </w:t>
            </w:r>
            <w:r w:rsidRPr="00A71B88">
              <w:rPr>
                <w:sz w:val="21"/>
                <w:szCs w:val="21"/>
                <w:lang w:val="en-US"/>
              </w:rPr>
              <w:t>2 x USB 2.0, 2 x USB 3.0</w:t>
            </w:r>
          </w:p>
        </w:tc>
      </w:tr>
      <w:tr w:rsidR="00A71B88" w:rsidRPr="00A71B88" w14:paraId="05D77B6F" w14:textId="77777777" w:rsidTr="009D61DE">
        <w:trPr>
          <w:trHeight w:val="469"/>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27395028" w14:textId="77777777" w:rsidR="004D51BE" w:rsidRPr="00A71B88" w:rsidRDefault="004D51BE">
            <w:pPr>
              <w:spacing w:after="120" w:line="264" w:lineRule="auto"/>
              <w:rPr>
                <w:sz w:val="21"/>
                <w:szCs w:val="24"/>
              </w:rPr>
            </w:pPr>
            <w:r w:rsidRPr="00A71B88">
              <w:rPr>
                <w:sz w:val="21"/>
                <w:szCs w:val="24"/>
              </w:rPr>
              <w:t xml:space="preserve">Wymiary (szer. x wys. x </w:t>
            </w:r>
            <w:proofErr w:type="spellStart"/>
            <w:r w:rsidRPr="00A71B88">
              <w:rPr>
                <w:sz w:val="21"/>
                <w:szCs w:val="24"/>
              </w:rPr>
              <w:t>głeb</w:t>
            </w:r>
            <w:proofErr w:type="spellEnd"/>
            <w:r w:rsidRPr="00A71B88">
              <w:rPr>
                <w:sz w:val="21"/>
                <w:szCs w:val="24"/>
              </w:rPr>
              <w:t>.)</w:t>
            </w:r>
          </w:p>
        </w:tc>
        <w:tc>
          <w:tcPr>
            <w:tcW w:w="5850" w:type="dxa"/>
            <w:tcBorders>
              <w:top w:val="single" w:sz="4" w:space="0" w:color="auto"/>
              <w:left w:val="single" w:sz="4" w:space="0" w:color="auto"/>
              <w:bottom w:val="single" w:sz="4" w:space="0" w:color="auto"/>
              <w:right w:val="single" w:sz="4" w:space="0" w:color="auto"/>
            </w:tcBorders>
            <w:vAlign w:val="center"/>
            <w:hideMark/>
          </w:tcPr>
          <w:p w14:paraId="5CC4D2CA" w14:textId="77777777" w:rsidR="004D51BE" w:rsidRPr="00A71B88" w:rsidRDefault="004D51BE">
            <w:pPr>
              <w:spacing w:after="120" w:line="264" w:lineRule="auto"/>
              <w:rPr>
                <w:sz w:val="21"/>
                <w:szCs w:val="24"/>
              </w:rPr>
            </w:pPr>
            <w:r w:rsidRPr="00A71B88">
              <w:rPr>
                <w:sz w:val="21"/>
                <w:szCs w:val="24"/>
              </w:rPr>
              <w:t>Max. 27,5,1 x 4,4 x 22,0 cm</w:t>
            </w:r>
          </w:p>
        </w:tc>
      </w:tr>
      <w:tr w:rsidR="00A71B88" w:rsidRPr="00A71B88" w14:paraId="4501F2FC"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36A701F4" w14:textId="77777777" w:rsidR="004D51BE" w:rsidRPr="00A71B88" w:rsidRDefault="004D51BE">
            <w:pPr>
              <w:spacing w:after="120" w:line="264" w:lineRule="auto"/>
              <w:rPr>
                <w:sz w:val="21"/>
                <w:szCs w:val="24"/>
              </w:rPr>
            </w:pPr>
            <w:r w:rsidRPr="00A71B88">
              <w:rPr>
                <w:sz w:val="21"/>
                <w:szCs w:val="24"/>
              </w:rPr>
              <w:t>Waga</w:t>
            </w:r>
          </w:p>
        </w:tc>
        <w:tc>
          <w:tcPr>
            <w:tcW w:w="5850" w:type="dxa"/>
            <w:tcBorders>
              <w:top w:val="single" w:sz="4" w:space="0" w:color="auto"/>
              <w:left w:val="single" w:sz="4" w:space="0" w:color="auto"/>
              <w:bottom w:val="single" w:sz="4" w:space="0" w:color="auto"/>
              <w:right w:val="single" w:sz="4" w:space="0" w:color="auto"/>
            </w:tcBorders>
            <w:vAlign w:val="center"/>
            <w:hideMark/>
          </w:tcPr>
          <w:p w14:paraId="4002C30F" w14:textId="77777777" w:rsidR="004D51BE" w:rsidRPr="00A71B88" w:rsidRDefault="004D51BE">
            <w:pPr>
              <w:spacing w:after="120" w:line="264" w:lineRule="auto"/>
              <w:rPr>
                <w:sz w:val="21"/>
                <w:szCs w:val="24"/>
              </w:rPr>
            </w:pPr>
            <w:r w:rsidRPr="00A71B88">
              <w:rPr>
                <w:sz w:val="21"/>
                <w:szCs w:val="24"/>
              </w:rPr>
              <w:t>Max. 2,72kg</w:t>
            </w:r>
          </w:p>
        </w:tc>
      </w:tr>
      <w:tr w:rsidR="00A71B88" w:rsidRPr="00A71B88" w14:paraId="2EAA046C"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76D393E5" w14:textId="77777777" w:rsidR="004D51BE" w:rsidRPr="00A71B88" w:rsidRDefault="004D51BE">
            <w:pPr>
              <w:spacing w:after="120" w:line="264" w:lineRule="auto"/>
              <w:rPr>
                <w:sz w:val="21"/>
                <w:szCs w:val="24"/>
              </w:rPr>
            </w:pPr>
            <w:r w:rsidRPr="00A71B88">
              <w:rPr>
                <w:sz w:val="21"/>
                <w:szCs w:val="24"/>
              </w:rPr>
              <w:t>Regulacje/ zgodności</w:t>
            </w:r>
          </w:p>
        </w:tc>
        <w:tc>
          <w:tcPr>
            <w:tcW w:w="5850" w:type="dxa"/>
            <w:tcBorders>
              <w:top w:val="single" w:sz="4" w:space="0" w:color="auto"/>
              <w:left w:val="single" w:sz="4" w:space="0" w:color="auto"/>
              <w:bottom w:val="single" w:sz="4" w:space="0" w:color="auto"/>
              <w:right w:val="single" w:sz="4" w:space="0" w:color="auto"/>
            </w:tcBorders>
            <w:vAlign w:val="center"/>
            <w:hideMark/>
          </w:tcPr>
          <w:p w14:paraId="2DDDBD0A" w14:textId="77777777" w:rsidR="004D51BE" w:rsidRPr="00A71B88" w:rsidRDefault="004D51BE">
            <w:pPr>
              <w:spacing w:after="120" w:line="264" w:lineRule="auto"/>
              <w:rPr>
                <w:sz w:val="21"/>
                <w:szCs w:val="24"/>
                <w:lang w:val="en-US"/>
              </w:rPr>
            </w:pPr>
            <w:r w:rsidRPr="00A71B88">
              <w:rPr>
                <w:sz w:val="21"/>
                <w:szCs w:val="21"/>
              </w:rPr>
              <w:t>CE, FCC, UL</w:t>
            </w:r>
          </w:p>
        </w:tc>
      </w:tr>
      <w:tr w:rsidR="00A71B88" w:rsidRPr="00A71B88" w14:paraId="15B8960C"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tcPr>
          <w:p w14:paraId="0352F2EF" w14:textId="382DDF30" w:rsidR="00843682" w:rsidRPr="00A71B88" w:rsidRDefault="009D61DE">
            <w:pPr>
              <w:spacing w:after="120" w:line="264" w:lineRule="auto"/>
              <w:rPr>
                <w:sz w:val="21"/>
                <w:szCs w:val="24"/>
              </w:rPr>
            </w:pPr>
            <w:r w:rsidRPr="00A71B88">
              <w:rPr>
                <w:rFonts w:ascii="Verdana" w:eastAsia="Times New Roman" w:hAnsi="Verdana"/>
              </w:rPr>
              <w:t>kompresja</w:t>
            </w:r>
          </w:p>
        </w:tc>
        <w:tc>
          <w:tcPr>
            <w:tcW w:w="5850" w:type="dxa"/>
            <w:tcBorders>
              <w:top w:val="single" w:sz="4" w:space="0" w:color="auto"/>
              <w:left w:val="single" w:sz="4" w:space="0" w:color="auto"/>
              <w:bottom w:val="single" w:sz="4" w:space="0" w:color="auto"/>
              <w:right w:val="single" w:sz="4" w:space="0" w:color="auto"/>
            </w:tcBorders>
            <w:vAlign w:val="center"/>
          </w:tcPr>
          <w:p w14:paraId="203E6BC1" w14:textId="5C9EEED4" w:rsidR="00843682" w:rsidRPr="00A71B88" w:rsidRDefault="009D61DE">
            <w:pPr>
              <w:spacing w:after="120" w:line="264" w:lineRule="auto"/>
              <w:rPr>
                <w:sz w:val="21"/>
                <w:szCs w:val="21"/>
              </w:rPr>
            </w:pPr>
            <w:r w:rsidRPr="00A71B88">
              <w:rPr>
                <w:rFonts w:ascii="Verdana" w:eastAsia="Times New Roman" w:hAnsi="Verdana"/>
              </w:rPr>
              <w:t>H.265/H.264</w:t>
            </w:r>
          </w:p>
        </w:tc>
      </w:tr>
      <w:tr w:rsidR="00A71B88" w:rsidRPr="00A71B88" w14:paraId="1CE8F53D"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hideMark/>
          </w:tcPr>
          <w:p w14:paraId="4B786A44" w14:textId="7A416B5D" w:rsidR="004D51BE" w:rsidRPr="00A71B88" w:rsidRDefault="009D61DE">
            <w:pPr>
              <w:spacing w:after="120" w:line="264" w:lineRule="auto"/>
              <w:rPr>
                <w:sz w:val="21"/>
                <w:szCs w:val="24"/>
              </w:rPr>
            </w:pPr>
            <w:r w:rsidRPr="00A71B88">
              <w:rPr>
                <w:rFonts w:ascii="Verdana" w:eastAsia="Times New Roman" w:hAnsi="Verdana"/>
              </w:rPr>
              <w:t xml:space="preserve">minimalna </w:t>
            </w:r>
            <w:proofErr w:type="spellStart"/>
            <w:r w:rsidRPr="00A71B88">
              <w:rPr>
                <w:rFonts w:ascii="Verdana" w:eastAsia="Times New Roman" w:hAnsi="Verdana"/>
              </w:rPr>
              <w:t>bitrate</w:t>
            </w:r>
            <w:proofErr w:type="spellEnd"/>
            <w:r w:rsidRPr="00A71B88">
              <w:rPr>
                <w:sz w:val="21"/>
                <w:szCs w:val="24"/>
              </w:rPr>
              <w:t xml:space="preserve"> </w:t>
            </w:r>
          </w:p>
        </w:tc>
        <w:tc>
          <w:tcPr>
            <w:tcW w:w="5850" w:type="dxa"/>
            <w:tcBorders>
              <w:top w:val="single" w:sz="4" w:space="0" w:color="auto"/>
              <w:left w:val="single" w:sz="4" w:space="0" w:color="auto"/>
              <w:bottom w:val="single" w:sz="4" w:space="0" w:color="auto"/>
              <w:right w:val="single" w:sz="4" w:space="0" w:color="auto"/>
            </w:tcBorders>
            <w:vAlign w:val="center"/>
            <w:hideMark/>
          </w:tcPr>
          <w:p w14:paraId="65919408" w14:textId="120DEEDF" w:rsidR="004D51BE" w:rsidRPr="00A71B88" w:rsidRDefault="008C4115">
            <w:pPr>
              <w:spacing w:after="120" w:line="264" w:lineRule="auto"/>
              <w:rPr>
                <w:sz w:val="21"/>
                <w:szCs w:val="21"/>
              </w:rPr>
            </w:pPr>
            <w:r w:rsidRPr="00A71B88">
              <w:rPr>
                <w:rFonts w:ascii="Verdana" w:eastAsia="Times New Roman" w:hAnsi="Verdana"/>
              </w:rPr>
              <w:t>(</w:t>
            </w:r>
            <w:proofErr w:type="spellStart"/>
            <w:r w:rsidRPr="00A71B88">
              <w:rPr>
                <w:rFonts w:ascii="Verdana" w:eastAsia="Times New Roman" w:hAnsi="Verdana"/>
              </w:rPr>
              <w:t>wej</w:t>
            </w:r>
            <w:proofErr w:type="spellEnd"/>
            <w:r w:rsidRPr="00A71B88">
              <w:rPr>
                <w:rFonts w:ascii="Verdana" w:eastAsia="Times New Roman" w:hAnsi="Verdana"/>
              </w:rPr>
              <w:t>.), 200Mbit (wyj.),</w:t>
            </w:r>
          </w:p>
        </w:tc>
      </w:tr>
      <w:tr w:rsidR="00A71B88" w:rsidRPr="00A71B88" w14:paraId="4FAC1ECB"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tcPr>
          <w:p w14:paraId="16E1B874" w14:textId="4C56C0FF" w:rsidR="00843682" w:rsidRPr="00A71B88" w:rsidRDefault="008C4115">
            <w:pPr>
              <w:spacing w:after="120" w:line="264" w:lineRule="auto"/>
              <w:rPr>
                <w:sz w:val="21"/>
                <w:szCs w:val="24"/>
              </w:rPr>
            </w:pPr>
            <w:r w:rsidRPr="00A71B88">
              <w:rPr>
                <w:rFonts w:ascii="Verdana" w:eastAsia="Times New Roman" w:hAnsi="Verdana"/>
              </w:rPr>
              <w:t>minimalna rozdzielczość natywna</w:t>
            </w:r>
          </w:p>
        </w:tc>
        <w:tc>
          <w:tcPr>
            <w:tcW w:w="5850" w:type="dxa"/>
            <w:tcBorders>
              <w:top w:val="single" w:sz="4" w:space="0" w:color="auto"/>
              <w:left w:val="single" w:sz="4" w:space="0" w:color="auto"/>
              <w:bottom w:val="single" w:sz="4" w:space="0" w:color="auto"/>
              <w:right w:val="single" w:sz="4" w:space="0" w:color="auto"/>
            </w:tcBorders>
            <w:vAlign w:val="center"/>
          </w:tcPr>
          <w:p w14:paraId="6C6DE9B8" w14:textId="576A6A8B" w:rsidR="00843682" w:rsidRPr="00A71B88" w:rsidRDefault="008C4115">
            <w:pPr>
              <w:spacing w:after="120" w:line="264" w:lineRule="auto"/>
              <w:rPr>
                <w:sz w:val="21"/>
                <w:szCs w:val="21"/>
              </w:rPr>
            </w:pPr>
            <w:r w:rsidRPr="00A71B88">
              <w:rPr>
                <w:rFonts w:ascii="Verdana" w:eastAsia="Times New Roman" w:hAnsi="Verdana"/>
              </w:rPr>
              <w:t>3840x2160 (8Mpx),</w:t>
            </w:r>
          </w:p>
        </w:tc>
      </w:tr>
      <w:tr w:rsidR="00A71B88" w:rsidRPr="00A71B88" w14:paraId="374EF349"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tcPr>
          <w:p w14:paraId="192641C4" w14:textId="72A0A4BB" w:rsidR="00843682" w:rsidRPr="00A71B88" w:rsidRDefault="008C4115">
            <w:pPr>
              <w:spacing w:after="120" w:line="264" w:lineRule="auto"/>
              <w:rPr>
                <w:sz w:val="21"/>
                <w:szCs w:val="24"/>
              </w:rPr>
            </w:pPr>
            <w:r w:rsidRPr="00A71B88">
              <w:rPr>
                <w:rFonts w:ascii="Verdana" w:eastAsia="Times New Roman" w:hAnsi="Verdana"/>
              </w:rPr>
              <w:t>wejścia/wyjścia audio</w:t>
            </w:r>
          </w:p>
        </w:tc>
        <w:tc>
          <w:tcPr>
            <w:tcW w:w="5850" w:type="dxa"/>
            <w:tcBorders>
              <w:top w:val="single" w:sz="4" w:space="0" w:color="auto"/>
              <w:left w:val="single" w:sz="4" w:space="0" w:color="auto"/>
              <w:bottom w:val="single" w:sz="4" w:space="0" w:color="auto"/>
              <w:right w:val="single" w:sz="4" w:space="0" w:color="auto"/>
            </w:tcBorders>
            <w:vAlign w:val="center"/>
          </w:tcPr>
          <w:p w14:paraId="6BB5C4E2" w14:textId="2A9CDBD3" w:rsidR="00843682" w:rsidRPr="00A71B88" w:rsidRDefault="008C4115">
            <w:pPr>
              <w:spacing w:after="120" w:line="264" w:lineRule="auto"/>
              <w:rPr>
                <w:sz w:val="21"/>
                <w:szCs w:val="21"/>
              </w:rPr>
            </w:pPr>
            <w:r w:rsidRPr="00A71B88">
              <w:rPr>
                <w:rFonts w:ascii="Verdana" w:eastAsia="Times New Roman" w:hAnsi="Verdana"/>
              </w:rPr>
              <w:t>1/1 RCA</w:t>
            </w:r>
          </w:p>
        </w:tc>
      </w:tr>
      <w:tr w:rsidR="00A71B88" w:rsidRPr="00A71B88" w14:paraId="5348B330"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tcPr>
          <w:p w14:paraId="082C3D13" w14:textId="758DACBA" w:rsidR="00843682" w:rsidRPr="00A71B88" w:rsidRDefault="008C4115">
            <w:pPr>
              <w:spacing w:after="120" w:line="264" w:lineRule="auto"/>
              <w:rPr>
                <w:sz w:val="21"/>
                <w:szCs w:val="24"/>
              </w:rPr>
            </w:pPr>
            <w:r w:rsidRPr="00A71B88">
              <w:rPr>
                <w:rFonts w:ascii="Verdana" w:eastAsia="Times New Roman" w:hAnsi="Verdana"/>
              </w:rPr>
              <w:t>wejścia wyjścia alarmowe min</w:t>
            </w:r>
          </w:p>
        </w:tc>
        <w:tc>
          <w:tcPr>
            <w:tcW w:w="5850" w:type="dxa"/>
            <w:tcBorders>
              <w:top w:val="single" w:sz="4" w:space="0" w:color="auto"/>
              <w:left w:val="single" w:sz="4" w:space="0" w:color="auto"/>
              <w:bottom w:val="single" w:sz="4" w:space="0" w:color="auto"/>
              <w:right w:val="single" w:sz="4" w:space="0" w:color="auto"/>
            </w:tcBorders>
            <w:vAlign w:val="center"/>
          </w:tcPr>
          <w:p w14:paraId="242FA7E5" w14:textId="5F451BF9" w:rsidR="00843682" w:rsidRPr="00A71B88" w:rsidRDefault="008C4115">
            <w:pPr>
              <w:spacing w:after="120" w:line="264" w:lineRule="auto"/>
              <w:rPr>
                <w:sz w:val="21"/>
                <w:szCs w:val="21"/>
              </w:rPr>
            </w:pPr>
            <w:r w:rsidRPr="00A71B88">
              <w:rPr>
                <w:rFonts w:ascii="Verdana" w:eastAsia="Times New Roman" w:hAnsi="Verdana"/>
              </w:rPr>
              <w:t>4/2</w:t>
            </w:r>
          </w:p>
        </w:tc>
      </w:tr>
      <w:tr w:rsidR="00A71B88" w:rsidRPr="00A71B88" w14:paraId="28C9FB79"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tcPr>
          <w:p w14:paraId="270F1EB7" w14:textId="0023ADB4" w:rsidR="00843682" w:rsidRPr="00A71B88" w:rsidRDefault="008C4115">
            <w:pPr>
              <w:spacing w:after="120" w:line="264" w:lineRule="auto"/>
              <w:rPr>
                <w:sz w:val="21"/>
                <w:szCs w:val="24"/>
              </w:rPr>
            </w:pPr>
            <w:r w:rsidRPr="00A71B88">
              <w:rPr>
                <w:rFonts w:ascii="Verdana" w:eastAsia="Times New Roman" w:hAnsi="Verdana"/>
              </w:rPr>
              <w:t>interfejs sieciowy</w:t>
            </w:r>
          </w:p>
        </w:tc>
        <w:tc>
          <w:tcPr>
            <w:tcW w:w="5850" w:type="dxa"/>
            <w:tcBorders>
              <w:top w:val="single" w:sz="4" w:space="0" w:color="auto"/>
              <w:left w:val="single" w:sz="4" w:space="0" w:color="auto"/>
              <w:bottom w:val="single" w:sz="4" w:space="0" w:color="auto"/>
              <w:right w:val="single" w:sz="4" w:space="0" w:color="auto"/>
            </w:tcBorders>
            <w:vAlign w:val="center"/>
          </w:tcPr>
          <w:p w14:paraId="0A1A2A00" w14:textId="2906B062" w:rsidR="00843682" w:rsidRPr="00A71B88" w:rsidRDefault="008C4115">
            <w:pPr>
              <w:spacing w:after="120" w:line="264" w:lineRule="auto"/>
              <w:rPr>
                <w:sz w:val="21"/>
                <w:szCs w:val="21"/>
              </w:rPr>
            </w:pPr>
            <w:r w:rsidRPr="00A71B88">
              <w:rPr>
                <w:rFonts w:ascii="Verdana" w:eastAsia="Times New Roman" w:hAnsi="Verdana"/>
              </w:rPr>
              <w:t>2x Ethernet RJ45 10/100/1000Mbps,</w:t>
            </w:r>
          </w:p>
        </w:tc>
      </w:tr>
      <w:tr w:rsidR="00A71B88" w:rsidRPr="00A71B88" w14:paraId="7D4D6733"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tcPr>
          <w:p w14:paraId="67C110A5" w14:textId="1938080B" w:rsidR="00843682" w:rsidRPr="00A71B88" w:rsidRDefault="008C4115">
            <w:pPr>
              <w:spacing w:after="120" w:line="264" w:lineRule="auto"/>
              <w:rPr>
                <w:sz w:val="21"/>
                <w:szCs w:val="24"/>
              </w:rPr>
            </w:pPr>
            <w:r w:rsidRPr="00A71B88">
              <w:rPr>
                <w:rFonts w:ascii="Verdana" w:eastAsia="Times New Roman" w:hAnsi="Verdana"/>
              </w:rPr>
              <w:t>interfejs min</w:t>
            </w:r>
          </w:p>
        </w:tc>
        <w:tc>
          <w:tcPr>
            <w:tcW w:w="5850" w:type="dxa"/>
            <w:tcBorders>
              <w:top w:val="single" w:sz="4" w:space="0" w:color="auto"/>
              <w:left w:val="single" w:sz="4" w:space="0" w:color="auto"/>
              <w:bottom w:val="single" w:sz="4" w:space="0" w:color="auto"/>
              <w:right w:val="single" w:sz="4" w:space="0" w:color="auto"/>
            </w:tcBorders>
            <w:vAlign w:val="center"/>
          </w:tcPr>
          <w:p w14:paraId="74A872EA" w14:textId="2648CABA" w:rsidR="00843682" w:rsidRPr="00A71B88" w:rsidRDefault="008C4115">
            <w:pPr>
              <w:spacing w:after="120" w:line="264" w:lineRule="auto"/>
              <w:rPr>
                <w:sz w:val="21"/>
                <w:szCs w:val="21"/>
              </w:rPr>
            </w:pPr>
            <w:r w:rsidRPr="00A71B88">
              <w:rPr>
                <w:rFonts w:ascii="Verdana" w:eastAsia="Times New Roman" w:hAnsi="Verdana"/>
              </w:rPr>
              <w:t>1x RS485,</w:t>
            </w:r>
          </w:p>
        </w:tc>
      </w:tr>
      <w:tr w:rsidR="00A71B88" w:rsidRPr="00A71B88" w14:paraId="75E00D62"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tcPr>
          <w:p w14:paraId="1D7D1AD2" w14:textId="4DC3DE68" w:rsidR="00843682" w:rsidRPr="00A71B88" w:rsidRDefault="008C4115">
            <w:pPr>
              <w:spacing w:after="120" w:line="264" w:lineRule="auto"/>
              <w:rPr>
                <w:sz w:val="21"/>
                <w:szCs w:val="24"/>
              </w:rPr>
            </w:pPr>
            <w:r w:rsidRPr="00A71B88">
              <w:rPr>
                <w:rFonts w:ascii="Verdana" w:eastAsia="Times New Roman" w:hAnsi="Verdana"/>
              </w:rPr>
              <w:t>obsługa min</w:t>
            </w:r>
          </w:p>
        </w:tc>
        <w:tc>
          <w:tcPr>
            <w:tcW w:w="5850" w:type="dxa"/>
            <w:tcBorders>
              <w:top w:val="single" w:sz="4" w:space="0" w:color="auto"/>
              <w:left w:val="single" w:sz="4" w:space="0" w:color="auto"/>
              <w:bottom w:val="single" w:sz="4" w:space="0" w:color="auto"/>
              <w:right w:val="single" w:sz="4" w:space="0" w:color="auto"/>
            </w:tcBorders>
            <w:vAlign w:val="center"/>
          </w:tcPr>
          <w:p w14:paraId="637AB78A" w14:textId="722EE481" w:rsidR="00843682" w:rsidRPr="00A71B88" w:rsidRDefault="008C4115">
            <w:pPr>
              <w:spacing w:after="120" w:line="264" w:lineRule="auto"/>
              <w:rPr>
                <w:sz w:val="21"/>
                <w:szCs w:val="21"/>
              </w:rPr>
            </w:pPr>
            <w:r w:rsidRPr="00A71B88">
              <w:rPr>
                <w:rFonts w:ascii="Verdana" w:eastAsia="Times New Roman" w:hAnsi="Verdana"/>
              </w:rPr>
              <w:t>4 dysków, złącze SATA III</w:t>
            </w:r>
          </w:p>
        </w:tc>
      </w:tr>
      <w:tr w:rsidR="00A71B88" w:rsidRPr="00A71B88" w14:paraId="5C5062A4"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tcPr>
          <w:p w14:paraId="3B2AA942" w14:textId="4FDADFA7" w:rsidR="00843682" w:rsidRPr="00A71B88" w:rsidRDefault="008C4115">
            <w:pPr>
              <w:spacing w:after="120" w:line="264" w:lineRule="auto"/>
              <w:rPr>
                <w:sz w:val="21"/>
                <w:szCs w:val="24"/>
              </w:rPr>
            </w:pPr>
            <w:r w:rsidRPr="00A71B88">
              <w:rPr>
                <w:rFonts w:ascii="Verdana" w:eastAsia="Times New Roman" w:hAnsi="Verdana"/>
              </w:rPr>
              <w:t>zgodność ze standardem</w:t>
            </w:r>
          </w:p>
        </w:tc>
        <w:tc>
          <w:tcPr>
            <w:tcW w:w="5850" w:type="dxa"/>
            <w:tcBorders>
              <w:top w:val="single" w:sz="4" w:space="0" w:color="auto"/>
              <w:left w:val="single" w:sz="4" w:space="0" w:color="auto"/>
              <w:bottom w:val="single" w:sz="4" w:space="0" w:color="auto"/>
              <w:right w:val="single" w:sz="4" w:space="0" w:color="auto"/>
            </w:tcBorders>
            <w:vAlign w:val="center"/>
          </w:tcPr>
          <w:p w14:paraId="6EAC1FE4" w14:textId="375F58BD" w:rsidR="00843682" w:rsidRPr="00A71B88" w:rsidRDefault="008C4115">
            <w:pPr>
              <w:spacing w:after="120" w:line="264" w:lineRule="auto"/>
              <w:rPr>
                <w:sz w:val="21"/>
                <w:szCs w:val="21"/>
              </w:rPr>
            </w:pPr>
            <w:r w:rsidRPr="00A71B88">
              <w:rPr>
                <w:rFonts w:ascii="Verdana" w:eastAsia="Times New Roman" w:hAnsi="Verdana"/>
              </w:rPr>
              <w:t>ONVIF, RSTP</w:t>
            </w:r>
          </w:p>
        </w:tc>
      </w:tr>
      <w:tr w:rsidR="00A71B88" w:rsidRPr="00A71B88" w14:paraId="03446CD5"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tcPr>
          <w:p w14:paraId="12E50E50" w14:textId="77D8343A" w:rsidR="00843682" w:rsidRPr="00A71B88" w:rsidRDefault="008C4115">
            <w:pPr>
              <w:spacing w:after="120" w:line="264" w:lineRule="auto"/>
              <w:rPr>
                <w:sz w:val="21"/>
                <w:szCs w:val="24"/>
              </w:rPr>
            </w:pPr>
            <w:r w:rsidRPr="00A71B88">
              <w:rPr>
                <w:rFonts w:ascii="Verdana" w:eastAsia="Times New Roman" w:hAnsi="Verdana"/>
              </w:rPr>
              <w:t>Obsługa minimum:</w:t>
            </w:r>
          </w:p>
        </w:tc>
        <w:tc>
          <w:tcPr>
            <w:tcW w:w="5850" w:type="dxa"/>
            <w:tcBorders>
              <w:top w:val="single" w:sz="4" w:space="0" w:color="auto"/>
              <w:left w:val="single" w:sz="4" w:space="0" w:color="auto"/>
              <w:bottom w:val="single" w:sz="4" w:space="0" w:color="auto"/>
              <w:right w:val="single" w:sz="4" w:space="0" w:color="auto"/>
            </w:tcBorders>
            <w:vAlign w:val="center"/>
          </w:tcPr>
          <w:p w14:paraId="7862D9A4" w14:textId="76653395" w:rsidR="00843682" w:rsidRPr="00A71B88" w:rsidRDefault="00EF30B8">
            <w:pPr>
              <w:spacing w:after="120" w:line="264" w:lineRule="auto"/>
              <w:rPr>
                <w:sz w:val="21"/>
                <w:szCs w:val="21"/>
              </w:rPr>
            </w:pPr>
            <w:r w:rsidRPr="00A71B88">
              <w:rPr>
                <w:rFonts w:ascii="Verdana" w:eastAsia="Times New Roman" w:hAnsi="Verdana"/>
              </w:rPr>
              <w:t>RAID 0,1,5</w:t>
            </w:r>
          </w:p>
        </w:tc>
      </w:tr>
      <w:tr w:rsidR="00A71B88" w:rsidRPr="00A71B88" w14:paraId="3596F36D"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tcPr>
          <w:p w14:paraId="730FCB6B" w14:textId="23069A73" w:rsidR="00EF30B8" w:rsidRPr="00A71B88" w:rsidRDefault="00EF30B8" w:rsidP="00EF30B8">
            <w:pPr>
              <w:spacing w:after="120" w:line="264" w:lineRule="auto"/>
              <w:rPr>
                <w:sz w:val="21"/>
                <w:szCs w:val="24"/>
              </w:rPr>
            </w:pPr>
            <w:r w:rsidRPr="00A71B88">
              <w:rPr>
                <w:rFonts w:ascii="Verdana" w:eastAsia="Times New Roman" w:hAnsi="Verdana"/>
              </w:rPr>
              <w:t>dostęp do rejestratora w systemie P2P</w:t>
            </w:r>
          </w:p>
        </w:tc>
        <w:tc>
          <w:tcPr>
            <w:tcW w:w="5850" w:type="dxa"/>
            <w:tcBorders>
              <w:top w:val="single" w:sz="4" w:space="0" w:color="auto"/>
              <w:left w:val="single" w:sz="4" w:space="0" w:color="auto"/>
              <w:bottom w:val="single" w:sz="4" w:space="0" w:color="auto"/>
              <w:right w:val="single" w:sz="4" w:space="0" w:color="auto"/>
            </w:tcBorders>
            <w:vAlign w:val="center"/>
          </w:tcPr>
          <w:p w14:paraId="3FFBAFE0" w14:textId="2F146C79" w:rsidR="00EF30B8" w:rsidRPr="00A71B88" w:rsidRDefault="00EF30B8" w:rsidP="00EF30B8">
            <w:pPr>
              <w:spacing w:after="120" w:line="264" w:lineRule="auto"/>
              <w:rPr>
                <w:sz w:val="21"/>
                <w:szCs w:val="21"/>
              </w:rPr>
            </w:pPr>
            <w:r w:rsidRPr="00A71B88">
              <w:rPr>
                <w:rFonts w:ascii="Verdana" w:eastAsia="Times New Roman" w:hAnsi="Verdana"/>
              </w:rPr>
              <w:t>możliwość zdalnej konfiguracji rejestratora</w:t>
            </w:r>
          </w:p>
        </w:tc>
      </w:tr>
      <w:tr w:rsidR="00A71B88" w:rsidRPr="00A71B88" w14:paraId="19230D8E"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tcPr>
          <w:p w14:paraId="7B056846" w14:textId="79EF4221" w:rsidR="00EF30B8" w:rsidRPr="00A71B88" w:rsidRDefault="00A522A7" w:rsidP="00EF30B8">
            <w:pPr>
              <w:spacing w:after="120" w:line="264" w:lineRule="auto"/>
              <w:rPr>
                <w:sz w:val="21"/>
                <w:szCs w:val="24"/>
              </w:rPr>
            </w:pPr>
            <w:r w:rsidRPr="00A71B88">
              <w:rPr>
                <w:rFonts w:ascii="Verdana" w:eastAsia="Times New Roman" w:hAnsi="Verdana"/>
              </w:rPr>
              <w:t xml:space="preserve">Monitor </w:t>
            </w:r>
          </w:p>
        </w:tc>
        <w:tc>
          <w:tcPr>
            <w:tcW w:w="5850" w:type="dxa"/>
            <w:tcBorders>
              <w:top w:val="single" w:sz="4" w:space="0" w:color="auto"/>
              <w:left w:val="single" w:sz="4" w:space="0" w:color="auto"/>
              <w:bottom w:val="single" w:sz="4" w:space="0" w:color="auto"/>
              <w:right w:val="single" w:sz="4" w:space="0" w:color="auto"/>
            </w:tcBorders>
            <w:vAlign w:val="center"/>
          </w:tcPr>
          <w:p w14:paraId="197E30CE" w14:textId="038A3C45" w:rsidR="00EF30B8" w:rsidRPr="00A71B88" w:rsidRDefault="00A522A7" w:rsidP="00EF30B8">
            <w:pPr>
              <w:spacing w:after="120" w:line="264" w:lineRule="auto"/>
              <w:rPr>
                <w:sz w:val="21"/>
                <w:szCs w:val="21"/>
              </w:rPr>
            </w:pPr>
            <w:r w:rsidRPr="00A71B88">
              <w:rPr>
                <w:rFonts w:ascii="Verdana" w:eastAsia="Times New Roman" w:hAnsi="Verdana"/>
              </w:rPr>
              <w:t>LCD 27 cali</w:t>
            </w:r>
            <w:r w:rsidR="000E2A1F" w:rsidRPr="00A71B88">
              <w:rPr>
                <w:rFonts w:ascii="Verdana" w:eastAsia="Times New Roman" w:hAnsi="Verdana"/>
              </w:rPr>
              <w:t xml:space="preserve"> </w:t>
            </w:r>
          </w:p>
        </w:tc>
      </w:tr>
      <w:tr w:rsidR="00A71B88" w:rsidRPr="00A71B88" w14:paraId="4451C5A7"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tcPr>
          <w:p w14:paraId="70CBB555" w14:textId="3D2E3632" w:rsidR="00EF30B8" w:rsidRPr="00A71B88" w:rsidRDefault="00EF30B8" w:rsidP="00EF30B8">
            <w:pPr>
              <w:spacing w:after="120" w:line="264" w:lineRule="auto"/>
              <w:rPr>
                <w:sz w:val="21"/>
                <w:szCs w:val="24"/>
              </w:rPr>
            </w:pPr>
            <w:r w:rsidRPr="00A71B88">
              <w:rPr>
                <w:sz w:val="21"/>
                <w:szCs w:val="24"/>
              </w:rPr>
              <w:t>Myszka i klawiatura</w:t>
            </w:r>
          </w:p>
        </w:tc>
        <w:tc>
          <w:tcPr>
            <w:tcW w:w="5850" w:type="dxa"/>
            <w:tcBorders>
              <w:top w:val="single" w:sz="4" w:space="0" w:color="auto"/>
              <w:left w:val="single" w:sz="4" w:space="0" w:color="auto"/>
              <w:bottom w:val="single" w:sz="4" w:space="0" w:color="auto"/>
              <w:right w:val="single" w:sz="4" w:space="0" w:color="auto"/>
            </w:tcBorders>
            <w:vAlign w:val="center"/>
          </w:tcPr>
          <w:p w14:paraId="51F87949" w14:textId="30E1FB19" w:rsidR="00EF30B8" w:rsidRPr="00A71B88" w:rsidRDefault="00EF30B8" w:rsidP="00EF30B8">
            <w:pPr>
              <w:spacing w:after="120" w:line="264" w:lineRule="auto"/>
              <w:rPr>
                <w:sz w:val="21"/>
                <w:szCs w:val="21"/>
              </w:rPr>
            </w:pPr>
            <w:r w:rsidRPr="00A71B88">
              <w:rPr>
                <w:sz w:val="21"/>
                <w:szCs w:val="21"/>
              </w:rPr>
              <w:t>W zestawie</w:t>
            </w:r>
          </w:p>
        </w:tc>
      </w:tr>
      <w:tr w:rsidR="005712F6" w:rsidRPr="00A71B88" w14:paraId="4A2F4D4C" w14:textId="77777777" w:rsidTr="009D61DE">
        <w:trPr>
          <w:trHeight w:val="300"/>
          <w:jc w:val="center"/>
        </w:trPr>
        <w:tc>
          <w:tcPr>
            <w:tcW w:w="3255" w:type="dxa"/>
            <w:tcBorders>
              <w:top w:val="single" w:sz="4" w:space="0" w:color="auto"/>
              <w:left w:val="single" w:sz="4" w:space="0" w:color="auto"/>
              <w:bottom w:val="single" w:sz="4" w:space="0" w:color="auto"/>
              <w:right w:val="single" w:sz="4" w:space="0" w:color="auto"/>
            </w:tcBorders>
            <w:vAlign w:val="center"/>
          </w:tcPr>
          <w:p w14:paraId="1AA43992" w14:textId="6DC88D71" w:rsidR="005712F6" w:rsidRPr="00A71B88" w:rsidRDefault="000E2A1F" w:rsidP="00EF30B8">
            <w:pPr>
              <w:spacing w:after="120" w:line="264" w:lineRule="auto"/>
              <w:rPr>
                <w:sz w:val="21"/>
                <w:szCs w:val="24"/>
              </w:rPr>
            </w:pPr>
            <w:r w:rsidRPr="00A71B88">
              <w:rPr>
                <w:sz w:val="21"/>
                <w:szCs w:val="24"/>
              </w:rPr>
              <w:t>Zasi</w:t>
            </w:r>
            <w:r w:rsidR="002E2BD1" w:rsidRPr="00A71B88">
              <w:rPr>
                <w:sz w:val="21"/>
                <w:szCs w:val="24"/>
              </w:rPr>
              <w:t>lacz</w:t>
            </w:r>
            <w:r w:rsidRPr="00A71B88">
              <w:rPr>
                <w:sz w:val="21"/>
                <w:szCs w:val="24"/>
              </w:rPr>
              <w:t xml:space="preserve"> awaryjny </w:t>
            </w:r>
          </w:p>
        </w:tc>
        <w:tc>
          <w:tcPr>
            <w:tcW w:w="5850" w:type="dxa"/>
            <w:tcBorders>
              <w:top w:val="single" w:sz="4" w:space="0" w:color="auto"/>
              <w:left w:val="single" w:sz="4" w:space="0" w:color="auto"/>
              <w:bottom w:val="single" w:sz="4" w:space="0" w:color="auto"/>
              <w:right w:val="single" w:sz="4" w:space="0" w:color="auto"/>
            </w:tcBorders>
            <w:vAlign w:val="center"/>
          </w:tcPr>
          <w:p w14:paraId="2941538F" w14:textId="021382A9" w:rsidR="005712F6" w:rsidRPr="00A71B88" w:rsidRDefault="0076011E" w:rsidP="00EF30B8">
            <w:pPr>
              <w:spacing w:after="120" w:line="264" w:lineRule="auto"/>
              <w:rPr>
                <w:sz w:val="21"/>
                <w:szCs w:val="21"/>
              </w:rPr>
            </w:pPr>
            <w:r w:rsidRPr="00A71B88">
              <w:rPr>
                <w:sz w:val="21"/>
                <w:szCs w:val="21"/>
              </w:rPr>
              <w:t xml:space="preserve">Akumulatorowy </w:t>
            </w:r>
            <w:r w:rsidR="00ED4F1A" w:rsidRPr="00A71B88">
              <w:rPr>
                <w:sz w:val="21"/>
                <w:szCs w:val="21"/>
              </w:rPr>
              <w:t xml:space="preserve">zasilacz </w:t>
            </w:r>
            <w:r w:rsidR="009C35A5" w:rsidRPr="00A71B88">
              <w:rPr>
                <w:sz w:val="21"/>
                <w:szCs w:val="21"/>
              </w:rPr>
              <w:t>awaryjny 230V, 1</w:t>
            </w:r>
            <w:r w:rsidR="00E42873" w:rsidRPr="00A71B88">
              <w:rPr>
                <w:sz w:val="21"/>
                <w:szCs w:val="21"/>
              </w:rPr>
              <w:t>-</w:t>
            </w:r>
            <w:r w:rsidR="009C35A5" w:rsidRPr="00A71B88">
              <w:rPr>
                <w:sz w:val="21"/>
                <w:szCs w:val="21"/>
              </w:rPr>
              <w:t>fazowy do zabudowy w szafi</w:t>
            </w:r>
            <w:r w:rsidR="00E42873" w:rsidRPr="00A71B88">
              <w:rPr>
                <w:sz w:val="21"/>
                <w:szCs w:val="21"/>
              </w:rPr>
              <w:t>e</w:t>
            </w:r>
            <w:r w:rsidR="009C35A5" w:rsidRPr="00A71B88">
              <w:rPr>
                <w:sz w:val="21"/>
                <w:szCs w:val="21"/>
              </w:rPr>
              <w:t xml:space="preserve"> RACK </w:t>
            </w:r>
            <w:r w:rsidR="00E42873" w:rsidRPr="00A71B88">
              <w:rPr>
                <w:sz w:val="21"/>
                <w:szCs w:val="21"/>
              </w:rPr>
              <w:t>o mocy 100W dla zasil</w:t>
            </w:r>
            <w:r w:rsidR="006D3227" w:rsidRPr="00A71B88">
              <w:rPr>
                <w:sz w:val="21"/>
                <w:szCs w:val="21"/>
              </w:rPr>
              <w:t>a</w:t>
            </w:r>
            <w:r w:rsidR="00E42873" w:rsidRPr="00A71B88">
              <w:rPr>
                <w:sz w:val="21"/>
                <w:szCs w:val="21"/>
              </w:rPr>
              <w:t>nia</w:t>
            </w:r>
            <w:r w:rsidR="006D3227" w:rsidRPr="00A71B88">
              <w:rPr>
                <w:sz w:val="21"/>
                <w:szCs w:val="21"/>
              </w:rPr>
              <w:t xml:space="preserve"> rejestratora i kamer czas pracy 1h</w:t>
            </w:r>
            <w:r w:rsidR="005F51C4" w:rsidRPr="00A71B88">
              <w:rPr>
                <w:sz w:val="21"/>
                <w:szCs w:val="21"/>
              </w:rPr>
              <w:t>.</w:t>
            </w:r>
            <w:r w:rsidR="00E42873" w:rsidRPr="00A71B88">
              <w:rPr>
                <w:sz w:val="21"/>
                <w:szCs w:val="21"/>
              </w:rPr>
              <w:t xml:space="preserve">  </w:t>
            </w:r>
          </w:p>
        </w:tc>
      </w:tr>
    </w:tbl>
    <w:p w14:paraId="3014E214" w14:textId="77777777" w:rsidR="004D51BE" w:rsidRPr="00A71B88" w:rsidRDefault="004D51BE" w:rsidP="004D51BE">
      <w:pPr>
        <w:rPr>
          <w:rFonts w:cstheme="minorBidi"/>
          <w:sz w:val="22"/>
          <w:szCs w:val="22"/>
          <w:lang w:eastAsia="en-US"/>
        </w:rPr>
      </w:pPr>
    </w:p>
    <w:p w14:paraId="7B689F2A" w14:textId="77777777" w:rsidR="00BC3275" w:rsidRPr="00A71B88" w:rsidRDefault="00BC3275" w:rsidP="004D51BE"/>
    <w:p w14:paraId="2C31E698" w14:textId="10FAAA6C" w:rsidR="004D51BE" w:rsidRPr="00A71B88" w:rsidRDefault="004D51BE" w:rsidP="004D51BE">
      <w:r w:rsidRPr="00A71B88">
        <w:t>Rejestrator ma być urządzeniem specjalizowanym z odpowiednio zabezpieczonym systemem operacyjnym. Dodatkowo, dla dostępu administracyjnego do rejestratora ma być możliwość ustawienia hasła o długości co najmniej 12 znaków. Rejestrator ma posiadać kodeki MJPEG, H.264, H.265. Oprogramowanie rejestratorów ma obsługiwać co najmniej 4600 różnych modeli kamer różnych producentów (oficjalne potwierdzenie przez producenta o wykonaniu testów każdej ze wspieranych kamer).</w:t>
      </w:r>
    </w:p>
    <w:p w14:paraId="11681A15" w14:textId="77777777" w:rsidR="004D51BE" w:rsidRPr="00A71B88" w:rsidRDefault="004D51BE" w:rsidP="004D51BE">
      <w:r w:rsidRPr="00A71B88">
        <w:t>Oprogramowanie rejestratora systemu dozoru wizyjnego CCTV ma być zainstalowane na dostarczonym sprzęcie spełniającym wymagania do jego uruchomienia i prawidłowego działania.</w:t>
      </w:r>
    </w:p>
    <w:p w14:paraId="61BD4855" w14:textId="77777777" w:rsidR="004D51BE" w:rsidRPr="00A71B88" w:rsidRDefault="004D51BE" w:rsidP="004D51BE">
      <w:r w:rsidRPr="00A71B88">
        <w:t>W celu obliczenia wymaganej ilości pamięci na nagrania wykorzystano specjalistyczny kalkulator pamięci uwzględniający szereg istotnych parametrów wpływających na zużycie pamięci. W tabeli poniżej przedstawiono wyniki obliczeń przy uwzględnieniu wymienionych parametrów. Założono rodzaj zapisu nagrań w trybie ciągłym.</w:t>
      </w:r>
    </w:p>
    <w:p w14:paraId="358CC144" w14:textId="77777777" w:rsidR="004D51BE" w:rsidRPr="00A71B88" w:rsidRDefault="004D51BE" w:rsidP="004D51BE"/>
    <w:p w14:paraId="73DF261E" w14:textId="77777777" w:rsidR="004D51BE" w:rsidRPr="00A71B88" w:rsidRDefault="004D51BE" w:rsidP="004D51BE">
      <w:pPr>
        <w:spacing w:before="240"/>
        <w:jc w:val="center"/>
        <w:rPr>
          <w:b/>
        </w:rPr>
      </w:pPr>
      <w:r w:rsidRPr="00A71B88">
        <w:rPr>
          <w:b/>
        </w:rPr>
        <w:t>Obliczenia potrzebnej ilości pamięci na nagrania– zapis co najmniej 30 dni w trybie ciągłym</w:t>
      </w:r>
    </w:p>
    <w:tbl>
      <w:tblPr>
        <w:tblW w:w="9495" w:type="dxa"/>
        <w:jc w:val="center"/>
        <w:tblLayout w:type="fixed"/>
        <w:tblLook w:val="04A0" w:firstRow="1" w:lastRow="0" w:firstColumn="1" w:lastColumn="0" w:noHBand="0" w:noVBand="1"/>
      </w:tblPr>
      <w:tblGrid>
        <w:gridCol w:w="1704"/>
        <w:gridCol w:w="785"/>
        <w:gridCol w:w="1059"/>
        <w:gridCol w:w="942"/>
        <w:gridCol w:w="901"/>
        <w:gridCol w:w="850"/>
        <w:gridCol w:w="851"/>
        <w:gridCol w:w="1134"/>
        <w:gridCol w:w="1269"/>
      </w:tblGrid>
      <w:tr w:rsidR="00A71B88" w:rsidRPr="00A71B88" w14:paraId="3ED6C6DD" w14:textId="77777777" w:rsidTr="004D51BE">
        <w:trPr>
          <w:cantSplit/>
          <w:trHeight w:val="1880"/>
          <w:jc w:val="center"/>
        </w:trPr>
        <w:tc>
          <w:tcPr>
            <w:tcW w:w="17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2C633A0" w14:textId="77777777" w:rsidR="004D51BE" w:rsidRPr="00A71B88" w:rsidRDefault="004D51BE">
            <w:pPr>
              <w:spacing w:line="276" w:lineRule="auto"/>
              <w:rPr>
                <w:rFonts w:ascii="Bahnschrift Light" w:hAnsi="Bahnschrift Light"/>
                <w:b/>
              </w:rPr>
            </w:pPr>
            <w:r w:rsidRPr="00A71B88">
              <w:rPr>
                <w:rFonts w:ascii="Bahnschrift Light" w:hAnsi="Bahnschrift Light"/>
                <w:b/>
              </w:rPr>
              <w:lastRenderedPageBreak/>
              <w:t>Opis</w:t>
            </w:r>
          </w:p>
        </w:tc>
        <w:tc>
          <w:tcPr>
            <w:tcW w:w="784" w:type="dxa"/>
            <w:tcBorders>
              <w:top w:val="single" w:sz="4" w:space="0" w:color="000000"/>
              <w:left w:val="nil"/>
              <w:bottom w:val="single" w:sz="4" w:space="0" w:color="000000"/>
              <w:right w:val="single" w:sz="4" w:space="0" w:color="000000"/>
            </w:tcBorders>
            <w:tcMar>
              <w:top w:w="0" w:type="dxa"/>
              <w:left w:w="70" w:type="dxa"/>
              <w:bottom w:w="0" w:type="dxa"/>
              <w:right w:w="70" w:type="dxa"/>
            </w:tcMar>
            <w:textDirection w:val="btLr"/>
            <w:vAlign w:val="center"/>
            <w:hideMark/>
          </w:tcPr>
          <w:p w14:paraId="18B75C2A" w14:textId="77777777" w:rsidR="004D51BE" w:rsidRPr="00A71B88" w:rsidRDefault="004D51BE">
            <w:pPr>
              <w:spacing w:line="276" w:lineRule="auto"/>
              <w:ind w:left="113" w:right="113"/>
              <w:rPr>
                <w:rFonts w:ascii="Bahnschrift Light" w:hAnsi="Bahnschrift Light"/>
                <w:b/>
              </w:rPr>
            </w:pPr>
            <w:r w:rsidRPr="00A71B88">
              <w:rPr>
                <w:rFonts w:ascii="Bahnschrift Light" w:hAnsi="Bahnschrift Light"/>
                <w:b/>
              </w:rPr>
              <w:t>Liczba</w:t>
            </w:r>
          </w:p>
        </w:tc>
        <w:tc>
          <w:tcPr>
            <w:tcW w:w="1059" w:type="dxa"/>
            <w:tcBorders>
              <w:top w:val="single" w:sz="4" w:space="0" w:color="000000"/>
              <w:left w:val="nil"/>
              <w:bottom w:val="single" w:sz="4" w:space="0" w:color="000000"/>
              <w:right w:val="single" w:sz="4" w:space="0" w:color="000000"/>
            </w:tcBorders>
            <w:tcMar>
              <w:top w:w="0" w:type="dxa"/>
              <w:left w:w="70" w:type="dxa"/>
              <w:bottom w:w="0" w:type="dxa"/>
              <w:right w:w="70" w:type="dxa"/>
            </w:tcMar>
            <w:textDirection w:val="btLr"/>
            <w:vAlign w:val="center"/>
            <w:hideMark/>
          </w:tcPr>
          <w:p w14:paraId="4D578555" w14:textId="77777777" w:rsidR="004D51BE" w:rsidRPr="00A71B88" w:rsidRDefault="004D51BE">
            <w:pPr>
              <w:spacing w:line="276" w:lineRule="auto"/>
              <w:ind w:left="113" w:right="113"/>
              <w:rPr>
                <w:rFonts w:ascii="Bahnschrift Light" w:hAnsi="Bahnschrift Light"/>
                <w:b/>
              </w:rPr>
            </w:pPr>
            <w:r w:rsidRPr="00A71B88">
              <w:rPr>
                <w:rFonts w:ascii="Bahnschrift Light" w:hAnsi="Bahnschrift Light"/>
                <w:b/>
              </w:rPr>
              <w:t>Rozdzielczość</w:t>
            </w:r>
          </w:p>
        </w:tc>
        <w:tc>
          <w:tcPr>
            <w:tcW w:w="942" w:type="dxa"/>
            <w:tcBorders>
              <w:top w:val="single" w:sz="4" w:space="0" w:color="000000"/>
              <w:left w:val="nil"/>
              <w:bottom w:val="single" w:sz="4" w:space="0" w:color="000000"/>
              <w:right w:val="single" w:sz="4" w:space="0" w:color="000000"/>
            </w:tcBorders>
            <w:tcMar>
              <w:top w:w="0" w:type="dxa"/>
              <w:left w:w="70" w:type="dxa"/>
              <w:bottom w:w="0" w:type="dxa"/>
              <w:right w:w="70" w:type="dxa"/>
            </w:tcMar>
            <w:textDirection w:val="btLr"/>
            <w:vAlign w:val="center"/>
            <w:hideMark/>
          </w:tcPr>
          <w:p w14:paraId="31A2F20F" w14:textId="77777777" w:rsidR="004D51BE" w:rsidRPr="00A71B88" w:rsidRDefault="004D51BE">
            <w:pPr>
              <w:spacing w:line="276" w:lineRule="auto"/>
              <w:ind w:left="113" w:right="113"/>
              <w:rPr>
                <w:rFonts w:ascii="Bahnschrift Light" w:hAnsi="Bahnschrift Light"/>
                <w:b/>
              </w:rPr>
            </w:pPr>
            <w:r w:rsidRPr="00A71B88">
              <w:rPr>
                <w:rFonts w:ascii="Bahnschrift Light" w:hAnsi="Bahnschrift Light"/>
                <w:b/>
              </w:rPr>
              <w:t>Kodek</w:t>
            </w:r>
          </w:p>
        </w:tc>
        <w:tc>
          <w:tcPr>
            <w:tcW w:w="901" w:type="dxa"/>
            <w:tcBorders>
              <w:top w:val="single" w:sz="4" w:space="0" w:color="000000"/>
              <w:left w:val="nil"/>
              <w:bottom w:val="single" w:sz="4" w:space="0" w:color="000000"/>
              <w:right w:val="single" w:sz="4" w:space="0" w:color="000000"/>
            </w:tcBorders>
            <w:tcMar>
              <w:top w:w="0" w:type="dxa"/>
              <w:left w:w="70" w:type="dxa"/>
              <w:bottom w:w="0" w:type="dxa"/>
              <w:right w:w="70" w:type="dxa"/>
            </w:tcMar>
            <w:textDirection w:val="btLr"/>
            <w:vAlign w:val="center"/>
            <w:hideMark/>
          </w:tcPr>
          <w:p w14:paraId="532CFDAB" w14:textId="77777777" w:rsidR="004D51BE" w:rsidRPr="00A71B88" w:rsidRDefault="004D51BE">
            <w:pPr>
              <w:spacing w:line="276" w:lineRule="auto"/>
              <w:ind w:left="113" w:right="113"/>
              <w:rPr>
                <w:rFonts w:ascii="Bahnschrift Light" w:hAnsi="Bahnschrift Light"/>
                <w:b/>
              </w:rPr>
            </w:pPr>
            <w:r w:rsidRPr="00A71B88">
              <w:rPr>
                <w:rFonts w:ascii="Bahnschrift Light" w:hAnsi="Bahnschrift Light"/>
                <w:b/>
              </w:rPr>
              <w:t>FPS</w:t>
            </w:r>
          </w:p>
        </w:tc>
        <w:tc>
          <w:tcPr>
            <w:tcW w:w="850" w:type="dxa"/>
            <w:tcBorders>
              <w:top w:val="single" w:sz="4" w:space="0" w:color="000000"/>
              <w:left w:val="nil"/>
              <w:bottom w:val="single" w:sz="4" w:space="0" w:color="000000"/>
              <w:right w:val="single" w:sz="4" w:space="0" w:color="000000"/>
            </w:tcBorders>
            <w:tcMar>
              <w:top w:w="0" w:type="dxa"/>
              <w:left w:w="70" w:type="dxa"/>
              <w:bottom w:w="0" w:type="dxa"/>
              <w:right w:w="70" w:type="dxa"/>
            </w:tcMar>
            <w:textDirection w:val="btLr"/>
            <w:vAlign w:val="center"/>
            <w:hideMark/>
          </w:tcPr>
          <w:p w14:paraId="000C6942" w14:textId="77777777" w:rsidR="004D51BE" w:rsidRPr="00A71B88" w:rsidRDefault="004D51BE">
            <w:pPr>
              <w:spacing w:line="276" w:lineRule="auto"/>
              <w:ind w:left="113" w:right="113"/>
              <w:rPr>
                <w:rFonts w:ascii="Bahnschrift Light" w:hAnsi="Bahnschrift Light"/>
                <w:b/>
              </w:rPr>
            </w:pPr>
            <w:r w:rsidRPr="00A71B88">
              <w:rPr>
                <w:rFonts w:ascii="Bahnschrift Light" w:hAnsi="Bahnschrift Light"/>
                <w:b/>
              </w:rPr>
              <w:t>h/dobę</w:t>
            </w:r>
          </w:p>
        </w:tc>
        <w:tc>
          <w:tcPr>
            <w:tcW w:w="851" w:type="dxa"/>
            <w:tcBorders>
              <w:top w:val="single" w:sz="4" w:space="0" w:color="000000"/>
              <w:left w:val="nil"/>
              <w:bottom w:val="single" w:sz="4" w:space="0" w:color="000000"/>
              <w:right w:val="single" w:sz="4" w:space="0" w:color="000000"/>
            </w:tcBorders>
            <w:tcMar>
              <w:top w:w="0" w:type="dxa"/>
              <w:left w:w="70" w:type="dxa"/>
              <w:bottom w:w="0" w:type="dxa"/>
              <w:right w:w="70" w:type="dxa"/>
            </w:tcMar>
            <w:textDirection w:val="btLr"/>
            <w:vAlign w:val="center"/>
            <w:hideMark/>
          </w:tcPr>
          <w:p w14:paraId="772EBE2C" w14:textId="77777777" w:rsidR="004D51BE" w:rsidRPr="00A71B88" w:rsidRDefault="004D51BE">
            <w:pPr>
              <w:spacing w:line="276" w:lineRule="auto"/>
              <w:ind w:left="113" w:right="113"/>
              <w:rPr>
                <w:rFonts w:ascii="Bahnschrift Light" w:hAnsi="Bahnschrift Light"/>
                <w:b/>
              </w:rPr>
            </w:pPr>
            <w:r w:rsidRPr="00A71B88">
              <w:rPr>
                <w:rFonts w:ascii="Bahnschrift Light" w:hAnsi="Bahnschrift Light"/>
                <w:b/>
              </w:rPr>
              <w:t>Liczba dni</w:t>
            </w:r>
          </w:p>
        </w:tc>
        <w:tc>
          <w:tcPr>
            <w:tcW w:w="1134" w:type="dxa"/>
            <w:tcBorders>
              <w:top w:val="single" w:sz="4" w:space="0" w:color="000000"/>
              <w:left w:val="nil"/>
              <w:bottom w:val="single" w:sz="4" w:space="0" w:color="000000"/>
              <w:right w:val="single" w:sz="4" w:space="0" w:color="000000"/>
            </w:tcBorders>
            <w:tcMar>
              <w:top w:w="0" w:type="dxa"/>
              <w:left w:w="70" w:type="dxa"/>
              <w:bottom w:w="0" w:type="dxa"/>
              <w:right w:w="70" w:type="dxa"/>
            </w:tcMar>
            <w:textDirection w:val="btLr"/>
            <w:vAlign w:val="center"/>
            <w:hideMark/>
          </w:tcPr>
          <w:p w14:paraId="57429CD7" w14:textId="77777777" w:rsidR="004D51BE" w:rsidRPr="00A71B88" w:rsidRDefault="004D51BE">
            <w:pPr>
              <w:spacing w:line="276" w:lineRule="auto"/>
              <w:ind w:left="113" w:right="113"/>
              <w:rPr>
                <w:rFonts w:ascii="Bahnschrift Light" w:hAnsi="Bahnschrift Light"/>
                <w:b/>
              </w:rPr>
            </w:pPr>
            <w:r w:rsidRPr="00A71B88">
              <w:rPr>
                <w:rFonts w:ascii="Bahnschrift Light" w:hAnsi="Bahnschrift Light"/>
                <w:b/>
              </w:rPr>
              <w:t>Przepustowość (</w:t>
            </w:r>
            <w:proofErr w:type="spellStart"/>
            <w:r w:rsidRPr="00A71B88">
              <w:rPr>
                <w:rFonts w:ascii="Bahnschrift Light" w:hAnsi="Bahnschrift Light"/>
                <w:b/>
              </w:rPr>
              <w:t>Mbps</w:t>
            </w:r>
            <w:proofErr w:type="spellEnd"/>
            <w:r w:rsidRPr="00A71B88">
              <w:rPr>
                <w:rFonts w:ascii="Bahnschrift Light" w:hAnsi="Bahnschrift Light"/>
                <w:b/>
              </w:rPr>
              <w:t>)</w:t>
            </w:r>
          </w:p>
        </w:tc>
        <w:tc>
          <w:tcPr>
            <w:tcW w:w="1268" w:type="dxa"/>
            <w:tcBorders>
              <w:top w:val="single" w:sz="4" w:space="0" w:color="000000"/>
              <w:left w:val="nil"/>
              <w:bottom w:val="single" w:sz="4" w:space="0" w:color="000000"/>
              <w:right w:val="single" w:sz="4" w:space="0" w:color="000000"/>
            </w:tcBorders>
            <w:tcMar>
              <w:top w:w="0" w:type="dxa"/>
              <w:left w:w="70" w:type="dxa"/>
              <w:bottom w:w="0" w:type="dxa"/>
              <w:right w:w="70" w:type="dxa"/>
            </w:tcMar>
            <w:textDirection w:val="btLr"/>
            <w:vAlign w:val="center"/>
            <w:hideMark/>
          </w:tcPr>
          <w:p w14:paraId="3187B926" w14:textId="77777777" w:rsidR="004D51BE" w:rsidRPr="00A71B88" w:rsidRDefault="004D51BE">
            <w:pPr>
              <w:spacing w:line="276" w:lineRule="auto"/>
              <w:ind w:left="113" w:right="113"/>
              <w:rPr>
                <w:rFonts w:ascii="Bahnschrift Light" w:hAnsi="Bahnschrift Light"/>
                <w:b/>
              </w:rPr>
            </w:pPr>
            <w:r w:rsidRPr="00A71B88">
              <w:rPr>
                <w:rFonts w:ascii="Bahnschrift Light" w:hAnsi="Bahnschrift Light"/>
                <w:b/>
              </w:rPr>
              <w:t>Wymagana pamięć (TB)</w:t>
            </w:r>
          </w:p>
        </w:tc>
      </w:tr>
      <w:tr w:rsidR="00A71B88" w:rsidRPr="00A71B88" w14:paraId="49ADCC15" w14:textId="77777777" w:rsidTr="004D51BE">
        <w:trPr>
          <w:trHeight w:val="20"/>
          <w:jc w:val="center"/>
        </w:trPr>
        <w:tc>
          <w:tcPr>
            <w:tcW w:w="1702" w:type="dxa"/>
            <w:tcBorders>
              <w:top w:val="nil"/>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097E0E1" w14:textId="77777777" w:rsidR="004D51BE" w:rsidRPr="00A71B88" w:rsidRDefault="004D51BE">
            <w:pPr>
              <w:spacing w:line="276" w:lineRule="auto"/>
              <w:jc w:val="left"/>
              <w:rPr>
                <w:rFonts w:ascii="Bahnschrift Light" w:hAnsi="Bahnschrift Light"/>
              </w:rPr>
            </w:pPr>
            <w:r w:rsidRPr="00A71B88">
              <w:rPr>
                <w:rFonts w:ascii="Bahnschrift Light" w:hAnsi="Bahnschrift Light"/>
              </w:rPr>
              <w:t xml:space="preserve">Kamera IP </w:t>
            </w:r>
            <w:proofErr w:type="spellStart"/>
            <w:r w:rsidRPr="00A71B88">
              <w:rPr>
                <w:rFonts w:ascii="Bahnschrift Light" w:hAnsi="Bahnschrift Light"/>
              </w:rPr>
              <w:t>Kopułkowa</w:t>
            </w:r>
            <w:proofErr w:type="spellEnd"/>
          </w:p>
        </w:tc>
        <w:tc>
          <w:tcPr>
            <w:tcW w:w="784"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hideMark/>
          </w:tcPr>
          <w:p w14:paraId="6D9AF459" w14:textId="77777777" w:rsidR="004D51BE" w:rsidRPr="00A71B88" w:rsidRDefault="004D51BE">
            <w:pPr>
              <w:spacing w:line="276" w:lineRule="auto"/>
              <w:rPr>
                <w:rFonts w:ascii="Bahnschrift Light" w:hAnsi="Bahnschrift Light"/>
              </w:rPr>
            </w:pPr>
            <w:r w:rsidRPr="00A71B88">
              <w:rPr>
                <w:rFonts w:ascii="Bahnschrift Light" w:hAnsi="Bahnschrift Light"/>
              </w:rPr>
              <w:t>3</w:t>
            </w:r>
          </w:p>
        </w:tc>
        <w:tc>
          <w:tcPr>
            <w:tcW w:w="1059" w:type="dxa"/>
            <w:tcBorders>
              <w:top w:val="nil"/>
              <w:left w:val="nil"/>
              <w:bottom w:val="single" w:sz="4" w:space="0" w:color="000000"/>
              <w:right w:val="single" w:sz="4" w:space="0" w:color="000000"/>
            </w:tcBorders>
            <w:tcMar>
              <w:top w:w="0" w:type="dxa"/>
              <w:left w:w="70" w:type="dxa"/>
              <w:bottom w:w="0" w:type="dxa"/>
              <w:right w:w="70" w:type="dxa"/>
            </w:tcMar>
            <w:vAlign w:val="center"/>
            <w:hideMark/>
          </w:tcPr>
          <w:p w14:paraId="6C9CE7A6" w14:textId="521D9BF6" w:rsidR="004D51BE" w:rsidRPr="00A71B88" w:rsidRDefault="00733B56">
            <w:pPr>
              <w:spacing w:line="276" w:lineRule="auto"/>
              <w:rPr>
                <w:rFonts w:ascii="Bahnschrift Light" w:hAnsi="Bahnschrift Light"/>
              </w:rPr>
            </w:pPr>
            <w:r w:rsidRPr="00A71B88">
              <w:rPr>
                <w:rFonts w:ascii="Bahnschrift Light" w:hAnsi="Bahnschrift Light"/>
              </w:rPr>
              <w:t>4</w:t>
            </w:r>
            <w:r w:rsidR="004D51BE" w:rsidRPr="00A71B88">
              <w:rPr>
                <w:rFonts w:ascii="Bahnschrift Light" w:hAnsi="Bahnschrift Light"/>
              </w:rPr>
              <w:t>M</w:t>
            </w:r>
          </w:p>
        </w:tc>
        <w:tc>
          <w:tcPr>
            <w:tcW w:w="942" w:type="dxa"/>
            <w:tcBorders>
              <w:top w:val="nil"/>
              <w:left w:val="nil"/>
              <w:bottom w:val="single" w:sz="4" w:space="0" w:color="000000"/>
              <w:right w:val="single" w:sz="4" w:space="0" w:color="000000"/>
            </w:tcBorders>
            <w:tcMar>
              <w:top w:w="0" w:type="dxa"/>
              <w:left w:w="70" w:type="dxa"/>
              <w:bottom w:w="0" w:type="dxa"/>
              <w:right w:w="70" w:type="dxa"/>
            </w:tcMar>
            <w:vAlign w:val="center"/>
            <w:hideMark/>
          </w:tcPr>
          <w:p w14:paraId="5A6FCC1B" w14:textId="77777777" w:rsidR="004D51BE" w:rsidRPr="00A71B88" w:rsidRDefault="004D51BE">
            <w:pPr>
              <w:spacing w:line="276" w:lineRule="auto"/>
              <w:rPr>
                <w:rFonts w:ascii="Bahnschrift Light" w:hAnsi="Bahnschrift Light"/>
              </w:rPr>
            </w:pPr>
            <w:r w:rsidRPr="00A71B88">
              <w:rPr>
                <w:rFonts w:ascii="Bahnschrift Light" w:hAnsi="Bahnschrift Light"/>
              </w:rPr>
              <w:t>H.265</w:t>
            </w:r>
          </w:p>
        </w:tc>
        <w:tc>
          <w:tcPr>
            <w:tcW w:w="901" w:type="dxa"/>
            <w:tcBorders>
              <w:top w:val="nil"/>
              <w:left w:val="nil"/>
              <w:bottom w:val="single" w:sz="4" w:space="0" w:color="000000"/>
              <w:right w:val="single" w:sz="4" w:space="0" w:color="000000"/>
            </w:tcBorders>
            <w:tcMar>
              <w:top w:w="0" w:type="dxa"/>
              <w:left w:w="70" w:type="dxa"/>
              <w:bottom w:w="0" w:type="dxa"/>
              <w:right w:w="70" w:type="dxa"/>
            </w:tcMar>
            <w:vAlign w:val="center"/>
            <w:hideMark/>
          </w:tcPr>
          <w:p w14:paraId="0DF60AF1" w14:textId="77777777" w:rsidR="004D51BE" w:rsidRPr="00A71B88" w:rsidRDefault="004D51BE">
            <w:pPr>
              <w:spacing w:line="276" w:lineRule="auto"/>
              <w:rPr>
                <w:rFonts w:ascii="Bahnschrift Light" w:hAnsi="Bahnschrift Light"/>
              </w:rPr>
            </w:pPr>
            <w:r w:rsidRPr="00A71B88">
              <w:rPr>
                <w:rFonts w:ascii="Bahnschrift Light" w:hAnsi="Bahnschrift Light"/>
              </w:rPr>
              <w:t>12</w:t>
            </w:r>
          </w:p>
        </w:tc>
        <w:tc>
          <w:tcPr>
            <w:tcW w:w="850" w:type="dxa"/>
            <w:tcBorders>
              <w:top w:val="nil"/>
              <w:left w:val="nil"/>
              <w:bottom w:val="single" w:sz="4" w:space="0" w:color="000000"/>
              <w:right w:val="single" w:sz="4" w:space="0" w:color="000000"/>
            </w:tcBorders>
            <w:tcMar>
              <w:top w:w="0" w:type="dxa"/>
              <w:left w:w="70" w:type="dxa"/>
              <w:bottom w:w="0" w:type="dxa"/>
              <w:right w:w="70" w:type="dxa"/>
            </w:tcMar>
            <w:vAlign w:val="center"/>
            <w:hideMark/>
          </w:tcPr>
          <w:p w14:paraId="330E7EF1" w14:textId="77777777" w:rsidR="004D51BE" w:rsidRPr="00A71B88" w:rsidRDefault="004D51BE">
            <w:pPr>
              <w:spacing w:line="276" w:lineRule="auto"/>
              <w:rPr>
                <w:rFonts w:ascii="Bahnschrift Light" w:hAnsi="Bahnschrift Light"/>
              </w:rPr>
            </w:pPr>
            <w:r w:rsidRPr="00A71B88">
              <w:rPr>
                <w:rFonts w:ascii="Bahnschrift Light" w:hAnsi="Bahnschrift Light"/>
              </w:rPr>
              <w:t>24</w:t>
            </w:r>
          </w:p>
        </w:tc>
        <w:tc>
          <w:tcPr>
            <w:tcW w:w="851" w:type="dxa"/>
            <w:tcBorders>
              <w:top w:val="nil"/>
              <w:left w:val="nil"/>
              <w:bottom w:val="single" w:sz="4" w:space="0" w:color="000000"/>
              <w:right w:val="single" w:sz="4" w:space="0" w:color="000000"/>
            </w:tcBorders>
            <w:tcMar>
              <w:top w:w="0" w:type="dxa"/>
              <w:left w:w="70" w:type="dxa"/>
              <w:bottom w:w="0" w:type="dxa"/>
              <w:right w:w="70" w:type="dxa"/>
            </w:tcMar>
            <w:vAlign w:val="center"/>
            <w:hideMark/>
          </w:tcPr>
          <w:p w14:paraId="4E28B0A7" w14:textId="77777777" w:rsidR="004D51BE" w:rsidRPr="00A71B88" w:rsidRDefault="004D51BE">
            <w:pPr>
              <w:spacing w:line="276" w:lineRule="auto"/>
              <w:rPr>
                <w:rFonts w:ascii="Bahnschrift Light" w:hAnsi="Bahnschrift Light"/>
              </w:rPr>
            </w:pPr>
            <w:r w:rsidRPr="00A71B88">
              <w:rPr>
                <w:rFonts w:ascii="Bahnschrift Light" w:hAnsi="Bahnschrift Light"/>
              </w:rPr>
              <w:t>30</w:t>
            </w:r>
          </w:p>
        </w:tc>
        <w:tc>
          <w:tcPr>
            <w:tcW w:w="1134" w:type="dxa"/>
            <w:tcBorders>
              <w:top w:val="nil"/>
              <w:left w:val="nil"/>
              <w:bottom w:val="single" w:sz="4" w:space="0" w:color="000000"/>
              <w:right w:val="single" w:sz="4" w:space="0" w:color="000000"/>
            </w:tcBorders>
            <w:tcMar>
              <w:top w:w="0" w:type="dxa"/>
              <w:left w:w="70" w:type="dxa"/>
              <w:bottom w:w="0" w:type="dxa"/>
              <w:right w:w="70" w:type="dxa"/>
            </w:tcMar>
            <w:vAlign w:val="center"/>
            <w:hideMark/>
          </w:tcPr>
          <w:p w14:paraId="0A0DCCFD" w14:textId="77777777" w:rsidR="004D51BE" w:rsidRPr="00A71B88" w:rsidRDefault="004D51BE">
            <w:pPr>
              <w:spacing w:line="276" w:lineRule="auto"/>
              <w:rPr>
                <w:rFonts w:ascii="Bahnschrift Light" w:hAnsi="Bahnschrift Light"/>
              </w:rPr>
            </w:pPr>
            <w:r w:rsidRPr="00A71B88">
              <w:rPr>
                <w:rFonts w:ascii="Bahnschrift Light" w:hAnsi="Bahnschrift Light"/>
              </w:rPr>
              <w:t>1,24</w:t>
            </w:r>
          </w:p>
        </w:tc>
        <w:tc>
          <w:tcPr>
            <w:tcW w:w="1268" w:type="dxa"/>
            <w:tcBorders>
              <w:top w:val="nil"/>
              <w:left w:val="nil"/>
              <w:bottom w:val="single" w:sz="4" w:space="0" w:color="000000"/>
              <w:right w:val="single" w:sz="4" w:space="0" w:color="000000"/>
            </w:tcBorders>
            <w:tcMar>
              <w:top w:w="0" w:type="dxa"/>
              <w:left w:w="70" w:type="dxa"/>
              <w:bottom w:w="0" w:type="dxa"/>
              <w:right w:w="70" w:type="dxa"/>
            </w:tcMar>
            <w:vAlign w:val="center"/>
            <w:hideMark/>
          </w:tcPr>
          <w:p w14:paraId="4E7DC2FA" w14:textId="77777777" w:rsidR="004D51BE" w:rsidRPr="00A71B88" w:rsidRDefault="004D51BE">
            <w:pPr>
              <w:spacing w:line="276" w:lineRule="auto"/>
              <w:rPr>
                <w:rFonts w:ascii="Bahnschrift Light" w:hAnsi="Bahnschrift Light"/>
              </w:rPr>
            </w:pPr>
            <w:r w:rsidRPr="00A71B88">
              <w:rPr>
                <w:rFonts w:ascii="Bahnschrift Light" w:hAnsi="Bahnschrift Light"/>
              </w:rPr>
              <w:t>1,21</w:t>
            </w:r>
          </w:p>
        </w:tc>
      </w:tr>
      <w:tr w:rsidR="004D51BE" w:rsidRPr="00A71B88" w14:paraId="18773004" w14:textId="77777777" w:rsidTr="004D51BE">
        <w:trPr>
          <w:trHeight w:val="20"/>
          <w:jc w:val="center"/>
        </w:trPr>
        <w:tc>
          <w:tcPr>
            <w:tcW w:w="17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7B249C" w14:textId="77777777" w:rsidR="004D51BE" w:rsidRPr="00A71B88" w:rsidRDefault="004D51BE">
            <w:pPr>
              <w:spacing w:line="276" w:lineRule="auto"/>
              <w:jc w:val="left"/>
              <w:rPr>
                <w:rFonts w:ascii="Bahnschrift Light" w:hAnsi="Bahnschrift Light"/>
              </w:rPr>
            </w:pPr>
            <w:r w:rsidRPr="00A71B88">
              <w:rPr>
                <w:rFonts w:ascii="Bahnschrift Light" w:hAnsi="Bahnschrift Light"/>
              </w:rPr>
              <w:t>Kamera IP Tubowa</w:t>
            </w:r>
          </w:p>
        </w:tc>
        <w:tc>
          <w:tcPr>
            <w:tcW w:w="784"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hideMark/>
          </w:tcPr>
          <w:p w14:paraId="2E384C7D" w14:textId="77777777" w:rsidR="004D51BE" w:rsidRPr="00A71B88" w:rsidRDefault="004D51BE">
            <w:pPr>
              <w:spacing w:line="276" w:lineRule="auto"/>
              <w:rPr>
                <w:rFonts w:ascii="Bahnschrift Light" w:hAnsi="Bahnschrift Light"/>
              </w:rPr>
            </w:pPr>
            <w:r w:rsidRPr="00A71B88">
              <w:rPr>
                <w:rFonts w:ascii="Bahnschrift Light" w:hAnsi="Bahnschrift Light"/>
              </w:rPr>
              <w:t>3</w:t>
            </w:r>
          </w:p>
        </w:tc>
        <w:tc>
          <w:tcPr>
            <w:tcW w:w="1059"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hideMark/>
          </w:tcPr>
          <w:p w14:paraId="40DB2CC1" w14:textId="08CD6784" w:rsidR="004D51BE" w:rsidRPr="00A71B88" w:rsidRDefault="00866556">
            <w:pPr>
              <w:spacing w:line="276" w:lineRule="auto"/>
              <w:rPr>
                <w:rFonts w:ascii="Bahnschrift Light" w:hAnsi="Bahnschrift Light"/>
              </w:rPr>
            </w:pPr>
            <w:r w:rsidRPr="00A71B88">
              <w:rPr>
                <w:rFonts w:ascii="Bahnschrift Light" w:hAnsi="Bahnschrift Light"/>
              </w:rPr>
              <w:t>4</w:t>
            </w:r>
            <w:r w:rsidR="004D51BE" w:rsidRPr="00A71B88">
              <w:rPr>
                <w:rFonts w:ascii="Bahnschrift Light" w:hAnsi="Bahnschrift Light"/>
              </w:rPr>
              <w:t>M</w:t>
            </w:r>
          </w:p>
        </w:tc>
        <w:tc>
          <w:tcPr>
            <w:tcW w:w="942"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hideMark/>
          </w:tcPr>
          <w:p w14:paraId="3350BDAF" w14:textId="77777777" w:rsidR="004D51BE" w:rsidRPr="00A71B88" w:rsidRDefault="004D51BE">
            <w:pPr>
              <w:spacing w:line="276" w:lineRule="auto"/>
              <w:rPr>
                <w:rFonts w:ascii="Bahnschrift Light" w:hAnsi="Bahnschrift Light"/>
              </w:rPr>
            </w:pPr>
            <w:r w:rsidRPr="00A71B88">
              <w:rPr>
                <w:rFonts w:ascii="Bahnschrift Light" w:hAnsi="Bahnschrift Light"/>
              </w:rPr>
              <w:t>H.265</w:t>
            </w:r>
          </w:p>
        </w:tc>
        <w:tc>
          <w:tcPr>
            <w:tcW w:w="90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hideMark/>
          </w:tcPr>
          <w:p w14:paraId="3B89A6AF" w14:textId="77777777" w:rsidR="004D51BE" w:rsidRPr="00A71B88" w:rsidRDefault="004D51BE">
            <w:pPr>
              <w:spacing w:line="276" w:lineRule="auto"/>
              <w:rPr>
                <w:rFonts w:ascii="Bahnschrift Light" w:hAnsi="Bahnschrift Light"/>
              </w:rPr>
            </w:pPr>
            <w:r w:rsidRPr="00A71B88">
              <w:rPr>
                <w:rFonts w:ascii="Bahnschrift Light" w:hAnsi="Bahnschrift Light"/>
              </w:rPr>
              <w:t>12</w:t>
            </w:r>
          </w:p>
        </w:tc>
        <w:tc>
          <w:tcPr>
            <w:tcW w:w="850"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hideMark/>
          </w:tcPr>
          <w:p w14:paraId="2ACC65B0" w14:textId="77777777" w:rsidR="004D51BE" w:rsidRPr="00A71B88" w:rsidRDefault="004D51BE">
            <w:pPr>
              <w:spacing w:line="276" w:lineRule="auto"/>
              <w:rPr>
                <w:rFonts w:ascii="Bahnschrift Light" w:hAnsi="Bahnschrift Light"/>
              </w:rPr>
            </w:pPr>
            <w:r w:rsidRPr="00A71B88">
              <w:rPr>
                <w:rFonts w:ascii="Bahnschrift Light" w:hAnsi="Bahnschrift Light"/>
              </w:rPr>
              <w:t>24</w:t>
            </w:r>
          </w:p>
        </w:tc>
        <w:tc>
          <w:tcPr>
            <w:tcW w:w="851"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hideMark/>
          </w:tcPr>
          <w:p w14:paraId="7E65C9CE" w14:textId="77777777" w:rsidR="004D51BE" w:rsidRPr="00A71B88" w:rsidRDefault="004D51BE">
            <w:pPr>
              <w:spacing w:line="276" w:lineRule="auto"/>
              <w:rPr>
                <w:rFonts w:ascii="Bahnschrift Light" w:hAnsi="Bahnschrift Light"/>
              </w:rPr>
            </w:pPr>
            <w:r w:rsidRPr="00A71B88">
              <w:rPr>
                <w:rFonts w:ascii="Bahnschrift Light" w:hAnsi="Bahnschrift Light"/>
              </w:rPr>
              <w:t>30</w:t>
            </w:r>
          </w:p>
        </w:tc>
        <w:tc>
          <w:tcPr>
            <w:tcW w:w="1134"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hideMark/>
          </w:tcPr>
          <w:p w14:paraId="21FBDEDF" w14:textId="77777777" w:rsidR="004D51BE" w:rsidRPr="00A71B88" w:rsidRDefault="004D51BE">
            <w:pPr>
              <w:spacing w:line="276" w:lineRule="auto"/>
              <w:rPr>
                <w:rFonts w:ascii="Bahnschrift Light" w:hAnsi="Bahnschrift Light"/>
              </w:rPr>
            </w:pPr>
            <w:r w:rsidRPr="00A71B88">
              <w:rPr>
                <w:rFonts w:ascii="Bahnschrift Light" w:hAnsi="Bahnschrift Light"/>
              </w:rPr>
              <w:t>1,24</w:t>
            </w:r>
          </w:p>
        </w:tc>
        <w:tc>
          <w:tcPr>
            <w:tcW w:w="1268" w:type="dxa"/>
            <w:tcBorders>
              <w:top w:val="single" w:sz="4" w:space="0" w:color="000000"/>
              <w:left w:val="nil"/>
              <w:bottom w:val="single" w:sz="4" w:space="0" w:color="000000"/>
              <w:right w:val="single" w:sz="4" w:space="0" w:color="000000"/>
            </w:tcBorders>
            <w:tcMar>
              <w:top w:w="0" w:type="dxa"/>
              <w:left w:w="70" w:type="dxa"/>
              <w:bottom w:w="0" w:type="dxa"/>
              <w:right w:w="70" w:type="dxa"/>
            </w:tcMar>
            <w:vAlign w:val="center"/>
            <w:hideMark/>
          </w:tcPr>
          <w:p w14:paraId="56A1CE60" w14:textId="77777777" w:rsidR="004D51BE" w:rsidRPr="00A71B88" w:rsidRDefault="004D51BE">
            <w:pPr>
              <w:spacing w:line="276" w:lineRule="auto"/>
              <w:rPr>
                <w:rFonts w:ascii="Bahnschrift Light" w:hAnsi="Bahnschrift Light"/>
              </w:rPr>
            </w:pPr>
            <w:r w:rsidRPr="00A71B88">
              <w:rPr>
                <w:rFonts w:ascii="Bahnschrift Light" w:hAnsi="Bahnschrift Light"/>
              </w:rPr>
              <w:t>1,21</w:t>
            </w:r>
          </w:p>
        </w:tc>
      </w:tr>
    </w:tbl>
    <w:p w14:paraId="2F79B596" w14:textId="77777777" w:rsidR="004D51BE" w:rsidRPr="00A71B88" w:rsidRDefault="004D51BE" w:rsidP="004D51BE">
      <w:pPr>
        <w:spacing w:before="240"/>
        <w:rPr>
          <w:rFonts w:cstheme="minorBidi"/>
          <w:sz w:val="22"/>
          <w:szCs w:val="22"/>
          <w:lang w:eastAsia="en-US"/>
        </w:rPr>
      </w:pPr>
    </w:p>
    <w:p w14:paraId="6B3814CE" w14:textId="77777777" w:rsidR="004D51BE" w:rsidRPr="00A71B88" w:rsidRDefault="004D51BE" w:rsidP="004D51BE">
      <w:pPr>
        <w:spacing w:before="240"/>
      </w:pPr>
      <w:r w:rsidRPr="00A71B88">
        <w:t xml:space="preserve">Sumaryczna obliczona pamięć potrzebna do rejestracji wizji ze wszystkich kamer dla Sądu przez okres 30 dni wynosi 2,42 TB. Uwzględniając minimalny 20% zapas pamięci wynika że rejestrator musi posiadać minimum 4TB pamięci na przechowywanie nagrań. </w:t>
      </w:r>
    </w:p>
    <w:p w14:paraId="61831074" w14:textId="77777777" w:rsidR="004D51BE" w:rsidRPr="00A71B88" w:rsidRDefault="004D51BE" w:rsidP="004D51BE">
      <w:pPr>
        <w:autoSpaceDN w:val="0"/>
        <w:spacing w:before="240"/>
        <w:textAlignment w:val="baseline"/>
        <w:rPr>
          <w:rFonts w:eastAsia="Calibri"/>
        </w:rPr>
      </w:pPr>
      <w:r w:rsidRPr="00A71B88">
        <w:rPr>
          <w:rFonts w:eastAsia="Calibri"/>
          <w:b/>
        </w:rPr>
        <w:t xml:space="preserve">Kamery IP tubowa - </w:t>
      </w:r>
      <w:r w:rsidRPr="00A71B88">
        <w:rPr>
          <w:rFonts w:eastAsia="Calibri"/>
          <w:bCs/>
        </w:rPr>
        <w:t>o roz</w:t>
      </w:r>
      <w:r w:rsidRPr="00A71B88">
        <w:rPr>
          <w:rFonts w:eastAsia="Calibri"/>
        </w:rPr>
        <w:t>dzielczości do 2 megapiksele ze zmienną ogniskową 2,7-13,5 mm, posiadające podstawowe funkcje analizy obrazu (</w:t>
      </w:r>
      <w:r w:rsidRPr="00A71B88">
        <w:rPr>
          <w:rFonts w:eastAsia="Calibri"/>
          <w:szCs w:val="24"/>
        </w:rPr>
        <w:t>strefy prywatne</w:t>
      </w:r>
      <w:r w:rsidRPr="00A71B88">
        <w:rPr>
          <w:rFonts w:eastAsia="Calibri"/>
        </w:rPr>
        <w:t xml:space="preserve">), funkcję dostosowania oświetlenia obrazu do zmieniających się warunków oświetleniowych WDR (ang. </w:t>
      </w:r>
      <w:proofErr w:type="spellStart"/>
      <w:r w:rsidRPr="00A71B88">
        <w:rPr>
          <w:rFonts w:eastAsia="Calibri"/>
          <w:i/>
        </w:rPr>
        <w:t>WideDynamicRange</w:t>
      </w:r>
      <w:proofErr w:type="spellEnd"/>
      <w:r w:rsidRPr="00A71B88">
        <w:rPr>
          <w:rFonts w:eastAsia="Calibri"/>
        </w:rPr>
        <w:t xml:space="preserve">), oświetlacze w podczerwieni (IR, diody LED) pozwalające na widok w nocy na odległość co najmniej 30 m, ochronę IP67 oraz możliwość zasilania przez </w:t>
      </w:r>
      <w:proofErr w:type="spellStart"/>
      <w:r w:rsidRPr="00A71B88">
        <w:rPr>
          <w:rFonts w:eastAsia="Calibri"/>
        </w:rPr>
        <w:t>PoE</w:t>
      </w:r>
      <w:proofErr w:type="spellEnd"/>
      <w:r w:rsidRPr="00A71B88">
        <w:rPr>
          <w:rFonts w:eastAsia="Calibri"/>
        </w:rPr>
        <w:t xml:space="preserve"> lub z zewnętrznego zasilacza 12V DC. Zaprojektowane kamery tubowe rozmieszczono na zewnątrz budynku zgodnie z dołączonymi do projektu podkładami. Kamera ma spełniać wymagania podane w tabeli poniżej.</w:t>
      </w:r>
    </w:p>
    <w:p w14:paraId="7C1B2873" w14:textId="77777777" w:rsidR="004D51BE" w:rsidRPr="00A71B88" w:rsidRDefault="004D51BE" w:rsidP="004D51BE">
      <w:pPr>
        <w:spacing w:before="240"/>
        <w:jc w:val="center"/>
        <w:rPr>
          <w:rFonts w:eastAsiaTheme="minorHAnsi"/>
          <w:b/>
          <w:i/>
        </w:rPr>
      </w:pPr>
      <w:r w:rsidRPr="00A71B88">
        <w:rPr>
          <w:b/>
        </w:rPr>
        <w:t>Wymagania dla kamer zewnętrznych tubowych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940"/>
      </w:tblGrid>
      <w:tr w:rsidR="00A71B88" w:rsidRPr="00A71B88" w14:paraId="6D3E5C4B" w14:textId="77777777" w:rsidTr="004D51BE">
        <w:tc>
          <w:tcPr>
            <w:tcW w:w="2127" w:type="dxa"/>
            <w:tcBorders>
              <w:top w:val="single" w:sz="4" w:space="0" w:color="auto"/>
              <w:left w:val="single" w:sz="4" w:space="0" w:color="auto"/>
              <w:bottom w:val="single" w:sz="4" w:space="0" w:color="auto"/>
              <w:right w:val="single" w:sz="4" w:space="0" w:color="auto"/>
            </w:tcBorders>
            <w:hideMark/>
          </w:tcPr>
          <w:p w14:paraId="38EBBCB6" w14:textId="77777777" w:rsidR="004D51BE" w:rsidRPr="00A71B88" w:rsidRDefault="004D51BE">
            <w:pPr>
              <w:rPr>
                <w:b/>
              </w:rPr>
            </w:pPr>
            <w:r w:rsidRPr="00A71B88">
              <w:rPr>
                <w:b/>
                <w:szCs w:val="24"/>
              </w:rPr>
              <w:t>Nazwa</w:t>
            </w:r>
          </w:p>
        </w:tc>
        <w:tc>
          <w:tcPr>
            <w:tcW w:w="6940" w:type="dxa"/>
            <w:tcBorders>
              <w:top w:val="single" w:sz="4" w:space="0" w:color="auto"/>
              <w:left w:val="single" w:sz="4" w:space="0" w:color="auto"/>
              <w:bottom w:val="single" w:sz="4" w:space="0" w:color="auto"/>
              <w:right w:val="single" w:sz="4" w:space="0" w:color="auto"/>
            </w:tcBorders>
            <w:hideMark/>
          </w:tcPr>
          <w:p w14:paraId="46B3728D" w14:textId="77777777" w:rsidR="004D51BE" w:rsidRPr="00A71B88" w:rsidRDefault="004D51BE">
            <w:pPr>
              <w:ind w:firstLine="34"/>
            </w:pPr>
            <w:r w:rsidRPr="00A71B88">
              <w:rPr>
                <w:b/>
                <w:szCs w:val="24"/>
              </w:rPr>
              <w:t>Kamera IP zewnętrzna tubowa 2Mpx</w:t>
            </w:r>
          </w:p>
        </w:tc>
      </w:tr>
      <w:tr w:rsidR="00A71B88" w:rsidRPr="00A71B88" w14:paraId="151C256C" w14:textId="77777777" w:rsidTr="004D51BE">
        <w:tc>
          <w:tcPr>
            <w:tcW w:w="2127" w:type="dxa"/>
            <w:tcBorders>
              <w:top w:val="single" w:sz="4" w:space="0" w:color="auto"/>
              <w:left w:val="single" w:sz="4" w:space="0" w:color="auto"/>
              <w:bottom w:val="single" w:sz="4" w:space="0" w:color="auto"/>
              <w:right w:val="single" w:sz="4" w:space="0" w:color="auto"/>
            </w:tcBorders>
          </w:tcPr>
          <w:p w14:paraId="0C67979E" w14:textId="77777777" w:rsidR="004D51BE" w:rsidRPr="00A71B88" w:rsidRDefault="004D51BE">
            <w:pPr>
              <w:ind w:firstLine="37"/>
              <w:rPr>
                <w:szCs w:val="24"/>
              </w:rPr>
            </w:pPr>
            <w:r w:rsidRPr="00A71B88">
              <w:rPr>
                <w:szCs w:val="24"/>
              </w:rPr>
              <w:t>Informacje ogólne</w:t>
            </w:r>
          </w:p>
          <w:p w14:paraId="7D30514D" w14:textId="77777777" w:rsidR="004D51BE" w:rsidRPr="00A71B88" w:rsidRDefault="004D51BE">
            <w:pPr>
              <w:ind w:firstLine="37"/>
              <w:rPr>
                <w:szCs w:val="22"/>
              </w:rPr>
            </w:pPr>
          </w:p>
        </w:tc>
        <w:tc>
          <w:tcPr>
            <w:tcW w:w="6940" w:type="dxa"/>
            <w:tcBorders>
              <w:top w:val="single" w:sz="4" w:space="0" w:color="auto"/>
              <w:left w:val="single" w:sz="4" w:space="0" w:color="auto"/>
              <w:bottom w:val="single" w:sz="4" w:space="0" w:color="auto"/>
              <w:right w:val="single" w:sz="4" w:space="0" w:color="auto"/>
            </w:tcBorders>
            <w:hideMark/>
          </w:tcPr>
          <w:p w14:paraId="41ABED0F" w14:textId="77777777" w:rsidR="004D51BE" w:rsidRPr="00A71B88" w:rsidRDefault="004D51BE">
            <w:pPr>
              <w:autoSpaceDN w:val="0"/>
              <w:textAlignment w:val="baseline"/>
              <w:rPr>
                <w:rFonts w:eastAsia="Calibri"/>
              </w:rPr>
            </w:pPr>
            <w:r w:rsidRPr="00A71B88">
              <w:rPr>
                <w:rFonts w:eastAsia="Calibri"/>
              </w:rPr>
              <w:t>Matryca: 1/2,8”, Sony CMOS</w:t>
            </w:r>
          </w:p>
          <w:p w14:paraId="7BB23C7A" w14:textId="77777777" w:rsidR="004D51BE" w:rsidRPr="00A71B88" w:rsidRDefault="004D51BE">
            <w:pPr>
              <w:spacing w:line="276" w:lineRule="auto"/>
              <w:rPr>
                <w:rFonts w:eastAsiaTheme="minorHAnsi"/>
                <w:szCs w:val="24"/>
              </w:rPr>
            </w:pPr>
            <w:r w:rsidRPr="00A71B88">
              <w:rPr>
                <w:szCs w:val="24"/>
              </w:rPr>
              <w:t>Rodzaj kompresji: H.264 MP/BP / H.264 HP (&gt;=720p) / H.265/HEVC MP / MJPEG</w:t>
            </w:r>
          </w:p>
          <w:p w14:paraId="7FC700F6" w14:textId="77777777" w:rsidR="004D51BE" w:rsidRPr="00A71B88" w:rsidRDefault="004D51BE">
            <w:pPr>
              <w:spacing w:line="276" w:lineRule="auto"/>
              <w:ind w:firstLine="28"/>
              <w:rPr>
                <w:szCs w:val="24"/>
              </w:rPr>
            </w:pPr>
            <w:r w:rsidRPr="00A71B88">
              <w:rPr>
                <w:szCs w:val="24"/>
              </w:rPr>
              <w:t>Szybkość otwarcia migawki: min. zakres: 1/2~1/10 000 s</w:t>
            </w:r>
          </w:p>
          <w:p w14:paraId="107CEC42" w14:textId="77777777" w:rsidR="004D51BE" w:rsidRPr="00A71B88" w:rsidRDefault="004D51BE">
            <w:pPr>
              <w:spacing w:line="276" w:lineRule="auto"/>
              <w:ind w:firstLine="28"/>
              <w:rPr>
                <w:szCs w:val="24"/>
              </w:rPr>
            </w:pPr>
            <w:r w:rsidRPr="00A71B88">
              <w:rPr>
                <w:szCs w:val="24"/>
              </w:rPr>
              <w:t>Rozdzielczość: 1920x1080 (1080p) 16:9</w:t>
            </w:r>
          </w:p>
          <w:p w14:paraId="23806271" w14:textId="77777777" w:rsidR="004D51BE" w:rsidRPr="00A71B88" w:rsidRDefault="004D51BE">
            <w:pPr>
              <w:spacing w:line="276" w:lineRule="auto"/>
              <w:ind w:firstLine="28"/>
              <w:rPr>
                <w:szCs w:val="24"/>
              </w:rPr>
            </w:pPr>
            <w:r w:rsidRPr="00A71B88">
              <w:rPr>
                <w:szCs w:val="24"/>
              </w:rPr>
              <w:t>Min. Oświetlenie: 0.08 Lux (obraz kolorowy), 0.05 Lux (obraz czarno-biały), 0 Lux (IR)</w:t>
            </w:r>
          </w:p>
          <w:p w14:paraId="0F4D40F3" w14:textId="77777777" w:rsidR="004D51BE" w:rsidRPr="00A71B88" w:rsidRDefault="004D51BE">
            <w:pPr>
              <w:spacing w:line="276" w:lineRule="auto"/>
              <w:ind w:firstLine="28"/>
              <w:rPr>
                <w:szCs w:val="24"/>
              </w:rPr>
            </w:pPr>
            <w:r w:rsidRPr="00A71B88">
              <w:rPr>
                <w:szCs w:val="24"/>
              </w:rPr>
              <w:t xml:space="preserve">Max. Liczba kl./s: 2MP @ 30 </w:t>
            </w:r>
            <w:proofErr w:type="spellStart"/>
            <w:r w:rsidRPr="00A71B88">
              <w:rPr>
                <w:szCs w:val="24"/>
              </w:rPr>
              <w:t>fps</w:t>
            </w:r>
            <w:proofErr w:type="spellEnd"/>
          </w:p>
          <w:p w14:paraId="21C17116" w14:textId="77777777" w:rsidR="004D51BE" w:rsidRPr="00A71B88" w:rsidRDefault="004D51BE">
            <w:pPr>
              <w:ind w:firstLine="34"/>
              <w:rPr>
                <w:szCs w:val="24"/>
              </w:rPr>
            </w:pPr>
            <w:r w:rsidRPr="00A71B88">
              <w:rPr>
                <w:szCs w:val="24"/>
              </w:rPr>
              <w:t>Strumienie wideo: Podwójna transmisja strumieniowa z maksymalnie 3 równoczesnymi strumieniami</w:t>
            </w:r>
          </w:p>
        </w:tc>
      </w:tr>
      <w:tr w:rsidR="00A71B88" w:rsidRPr="00A71B88" w14:paraId="61BBD961" w14:textId="77777777" w:rsidTr="004D51BE">
        <w:tc>
          <w:tcPr>
            <w:tcW w:w="2127" w:type="dxa"/>
            <w:tcBorders>
              <w:top w:val="single" w:sz="4" w:space="0" w:color="auto"/>
              <w:left w:val="single" w:sz="4" w:space="0" w:color="auto"/>
              <w:bottom w:val="single" w:sz="4" w:space="0" w:color="auto"/>
              <w:right w:val="single" w:sz="4" w:space="0" w:color="auto"/>
            </w:tcBorders>
            <w:hideMark/>
          </w:tcPr>
          <w:p w14:paraId="73D45E32" w14:textId="77777777" w:rsidR="004D51BE" w:rsidRPr="00A71B88" w:rsidRDefault="004D51BE">
            <w:pPr>
              <w:spacing w:line="276" w:lineRule="auto"/>
              <w:rPr>
                <w:rFonts w:cs="Arial"/>
                <w:szCs w:val="22"/>
              </w:rPr>
            </w:pPr>
            <w:r w:rsidRPr="00A71B88">
              <w:rPr>
                <w:rFonts w:cs="Arial"/>
              </w:rPr>
              <w:t xml:space="preserve"> Obiektyw</w:t>
            </w:r>
          </w:p>
        </w:tc>
        <w:tc>
          <w:tcPr>
            <w:tcW w:w="6940" w:type="dxa"/>
            <w:tcBorders>
              <w:top w:val="single" w:sz="4" w:space="0" w:color="auto"/>
              <w:left w:val="single" w:sz="4" w:space="0" w:color="auto"/>
              <w:bottom w:val="single" w:sz="4" w:space="0" w:color="auto"/>
              <w:right w:val="single" w:sz="4" w:space="0" w:color="auto"/>
            </w:tcBorders>
            <w:hideMark/>
          </w:tcPr>
          <w:p w14:paraId="352EACAF" w14:textId="77777777" w:rsidR="004D51BE" w:rsidRPr="00A71B88" w:rsidRDefault="004D51BE">
            <w:pPr>
              <w:spacing w:line="276" w:lineRule="auto"/>
              <w:rPr>
                <w:rFonts w:cs="Arial"/>
              </w:rPr>
            </w:pPr>
            <w:r w:rsidRPr="00A71B88">
              <w:rPr>
                <w:rFonts w:cs="Arial"/>
              </w:rPr>
              <w:t xml:space="preserve"> Sterowanie ostrością: Zmotoryzowane, Auto Focus</w:t>
            </w:r>
          </w:p>
          <w:p w14:paraId="5AA38D9D" w14:textId="77777777" w:rsidR="004D51BE" w:rsidRPr="00A71B88" w:rsidRDefault="004D51BE">
            <w:pPr>
              <w:spacing w:line="276" w:lineRule="auto"/>
              <w:rPr>
                <w:rFonts w:cs="Arial"/>
              </w:rPr>
            </w:pPr>
            <w:r w:rsidRPr="00A71B88">
              <w:rPr>
                <w:rFonts w:cs="Arial"/>
              </w:rPr>
              <w:t xml:space="preserve"> Apertura: F1.7 (W), F/2,8 (T)</w:t>
            </w:r>
          </w:p>
          <w:p w14:paraId="4F7CAA48" w14:textId="77777777" w:rsidR="004D51BE" w:rsidRPr="00A71B88" w:rsidRDefault="004D51BE">
            <w:pPr>
              <w:spacing w:line="276" w:lineRule="auto"/>
              <w:rPr>
                <w:rFonts w:cs="Arial"/>
              </w:rPr>
            </w:pPr>
            <w:r w:rsidRPr="00A71B88">
              <w:rPr>
                <w:rFonts w:cs="Arial"/>
              </w:rPr>
              <w:t xml:space="preserve"> Ogniskowa: 2,7 – 13,5 mm zmienna</w:t>
            </w:r>
          </w:p>
          <w:p w14:paraId="7C9D7BB9" w14:textId="77777777" w:rsidR="004D51BE" w:rsidRPr="00A71B88" w:rsidRDefault="004D51BE">
            <w:pPr>
              <w:spacing w:line="276" w:lineRule="auto"/>
              <w:rPr>
                <w:rFonts w:cs="Arial"/>
                <w:vertAlign w:val="superscript"/>
              </w:rPr>
            </w:pPr>
            <w:r w:rsidRPr="00A71B88">
              <w:rPr>
                <w:rFonts w:cs="Arial"/>
              </w:rPr>
              <w:t xml:space="preserve"> Kąt widzenia płaszczyzna pozioma: min. zakres 35º – 100º</w:t>
            </w:r>
          </w:p>
          <w:p w14:paraId="40A053CE" w14:textId="77777777" w:rsidR="004D51BE" w:rsidRPr="00A71B88" w:rsidRDefault="004D51BE">
            <w:pPr>
              <w:spacing w:line="276" w:lineRule="auto"/>
              <w:rPr>
                <w:rFonts w:cs="Arial"/>
              </w:rPr>
            </w:pPr>
            <w:r w:rsidRPr="00A71B88">
              <w:rPr>
                <w:rFonts w:cs="Arial"/>
              </w:rPr>
              <w:t xml:space="preserve"> Kąt widzenia płaszczyzna pionowa: min. zakres 20º</w:t>
            </w:r>
            <w:r w:rsidRPr="00A71B88">
              <w:rPr>
                <w:rFonts w:cs="Arial"/>
                <w:vertAlign w:val="superscript"/>
              </w:rPr>
              <w:t xml:space="preserve"> </w:t>
            </w:r>
            <w:r w:rsidRPr="00A71B88">
              <w:rPr>
                <w:rFonts w:cs="Arial"/>
              </w:rPr>
              <w:t>– 34º</w:t>
            </w:r>
          </w:p>
        </w:tc>
      </w:tr>
      <w:tr w:rsidR="00A71B88" w:rsidRPr="00A71B88" w14:paraId="6A0203DA" w14:textId="77777777" w:rsidTr="004D51BE">
        <w:tc>
          <w:tcPr>
            <w:tcW w:w="2127" w:type="dxa"/>
            <w:tcBorders>
              <w:top w:val="single" w:sz="4" w:space="0" w:color="auto"/>
              <w:left w:val="single" w:sz="4" w:space="0" w:color="auto"/>
              <w:bottom w:val="single" w:sz="4" w:space="0" w:color="auto"/>
              <w:right w:val="single" w:sz="4" w:space="0" w:color="auto"/>
            </w:tcBorders>
            <w:hideMark/>
          </w:tcPr>
          <w:p w14:paraId="7E8F4C61" w14:textId="77777777" w:rsidR="004D51BE" w:rsidRPr="00A71B88" w:rsidRDefault="004D51BE">
            <w:pPr>
              <w:ind w:firstLine="37"/>
              <w:rPr>
                <w:rFonts w:cstheme="minorBidi"/>
              </w:rPr>
            </w:pPr>
            <w:r w:rsidRPr="00A71B88">
              <w:rPr>
                <w:szCs w:val="24"/>
              </w:rPr>
              <w:t>Funkcje kamery</w:t>
            </w:r>
          </w:p>
        </w:tc>
        <w:tc>
          <w:tcPr>
            <w:tcW w:w="6940" w:type="dxa"/>
            <w:tcBorders>
              <w:top w:val="single" w:sz="4" w:space="0" w:color="auto"/>
              <w:left w:val="single" w:sz="4" w:space="0" w:color="auto"/>
              <w:bottom w:val="single" w:sz="4" w:space="0" w:color="auto"/>
              <w:right w:val="single" w:sz="4" w:space="0" w:color="auto"/>
            </w:tcBorders>
            <w:hideMark/>
          </w:tcPr>
          <w:p w14:paraId="5A7225E4" w14:textId="77777777" w:rsidR="004D51BE" w:rsidRPr="00A71B88" w:rsidRDefault="004D51BE">
            <w:pPr>
              <w:spacing w:line="276" w:lineRule="auto"/>
              <w:ind w:firstLine="28"/>
              <w:rPr>
                <w:szCs w:val="24"/>
              </w:rPr>
            </w:pPr>
            <w:r w:rsidRPr="00A71B88">
              <w:rPr>
                <w:szCs w:val="24"/>
              </w:rPr>
              <w:t>Dzień/Noc: Prawdziwy obraz dzienny/nocny</w:t>
            </w:r>
          </w:p>
          <w:p w14:paraId="68247105" w14:textId="77777777" w:rsidR="004D51BE" w:rsidRPr="00A71B88" w:rsidRDefault="004D51BE">
            <w:pPr>
              <w:spacing w:line="276" w:lineRule="auto"/>
              <w:ind w:firstLine="28"/>
              <w:rPr>
                <w:szCs w:val="24"/>
              </w:rPr>
            </w:pPr>
            <w:r w:rsidRPr="00A71B88">
              <w:rPr>
                <w:szCs w:val="24"/>
              </w:rPr>
              <w:t>Promiennik IR: min. 30m</w:t>
            </w:r>
          </w:p>
          <w:p w14:paraId="5910BACF" w14:textId="77777777" w:rsidR="004D51BE" w:rsidRPr="00A71B88" w:rsidRDefault="004D51BE">
            <w:pPr>
              <w:spacing w:line="276" w:lineRule="auto"/>
              <w:ind w:firstLine="28"/>
              <w:rPr>
                <w:szCs w:val="24"/>
              </w:rPr>
            </w:pPr>
            <w:r w:rsidRPr="00A71B88">
              <w:rPr>
                <w:szCs w:val="24"/>
              </w:rPr>
              <w:t xml:space="preserve">True WDR: Tak min. 120 </w:t>
            </w:r>
            <w:proofErr w:type="spellStart"/>
            <w:r w:rsidRPr="00A71B88">
              <w:rPr>
                <w:szCs w:val="24"/>
              </w:rPr>
              <w:t>dB</w:t>
            </w:r>
            <w:proofErr w:type="spellEnd"/>
          </w:p>
          <w:p w14:paraId="71DB89E9" w14:textId="77777777" w:rsidR="004D51BE" w:rsidRPr="00A71B88" w:rsidRDefault="004D51BE">
            <w:pPr>
              <w:spacing w:line="276" w:lineRule="auto"/>
              <w:ind w:firstLine="28"/>
              <w:rPr>
                <w:szCs w:val="24"/>
              </w:rPr>
            </w:pPr>
            <w:r w:rsidRPr="00A71B88">
              <w:rPr>
                <w:szCs w:val="24"/>
              </w:rPr>
              <w:t>Strefy prywatne: min. 8 stref</w:t>
            </w:r>
          </w:p>
          <w:p w14:paraId="0E46B35F" w14:textId="77777777" w:rsidR="004D51BE" w:rsidRPr="00A71B88" w:rsidRDefault="004D51BE">
            <w:pPr>
              <w:spacing w:line="276" w:lineRule="auto"/>
              <w:ind w:firstLine="28"/>
              <w:rPr>
                <w:szCs w:val="24"/>
              </w:rPr>
            </w:pPr>
            <w:r w:rsidRPr="00A71B88">
              <w:rPr>
                <w:szCs w:val="24"/>
              </w:rPr>
              <w:t>Liczba jednoczesnych użytkowników: min. 5</w:t>
            </w:r>
          </w:p>
          <w:p w14:paraId="495C0393" w14:textId="77777777" w:rsidR="004D51BE" w:rsidRPr="00A71B88" w:rsidRDefault="004D51BE">
            <w:pPr>
              <w:spacing w:line="276" w:lineRule="auto"/>
              <w:ind w:firstLine="28"/>
              <w:rPr>
                <w:szCs w:val="24"/>
              </w:rPr>
            </w:pPr>
            <w:r w:rsidRPr="00A71B88">
              <w:rPr>
                <w:szCs w:val="24"/>
              </w:rPr>
              <w:t>Strefy detekcji ruchu: min. 3</w:t>
            </w:r>
          </w:p>
        </w:tc>
      </w:tr>
      <w:tr w:rsidR="00A71B88" w:rsidRPr="009B2CD5" w14:paraId="0582BE10" w14:textId="77777777" w:rsidTr="004D51BE">
        <w:tc>
          <w:tcPr>
            <w:tcW w:w="2127" w:type="dxa"/>
            <w:tcBorders>
              <w:top w:val="single" w:sz="4" w:space="0" w:color="auto"/>
              <w:left w:val="single" w:sz="4" w:space="0" w:color="auto"/>
              <w:bottom w:val="single" w:sz="4" w:space="0" w:color="auto"/>
              <w:right w:val="single" w:sz="4" w:space="0" w:color="auto"/>
            </w:tcBorders>
            <w:hideMark/>
          </w:tcPr>
          <w:p w14:paraId="6A5AC026" w14:textId="77777777" w:rsidR="004D51BE" w:rsidRPr="00A71B88" w:rsidRDefault="004D51BE">
            <w:pPr>
              <w:spacing w:line="276" w:lineRule="auto"/>
              <w:rPr>
                <w:szCs w:val="24"/>
              </w:rPr>
            </w:pPr>
            <w:r w:rsidRPr="00A71B88">
              <w:rPr>
                <w:szCs w:val="24"/>
              </w:rPr>
              <w:t xml:space="preserve">Parametry </w:t>
            </w:r>
          </w:p>
          <w:p w14:paraId="368A589B" w14:textId="77777777" w:rsidR="004D51BE" w:rsidRPr="00A71B88" w:rsidRDefault="004D51BE">
            <w:pPr>
              <w:ind w:firstLine="37"/>
              <w:rPr>
                <w:szCs w:val="22"/>
              </w:rPr>
            </w:pPr>
            <w:r w:rsidRPr="00A71B88">
              <w:rPr>
                <w:szCs w:val="24"/>
              </w:rPr>
              <w:t>sieciowe</w:t>
            </w:r>
          </w:p>
        </w:tc>
        <w:tc>
          <w:tcPr>
            <w:tcW w:w="6940" w:type="dxa"/>
            <w:tcBorders>
              <w:top w:val="single" w:sz="4" w:space="0" w:color="auto"/>
              <w:left w:val="single" w:sz="4" w:space="0" w:color="auto"/>
              <w:bottom w:val="single" w:sz="4" w:space="0" w:color="auto"/>
              <w:right w:val="single" w:sz="4" w:space="0" w:color="auto"/>
            </w:tcBorders>
            <w:hideMark/>
          </w:tcPr>
          <w:p w14:paraId="7476143D" w14:textId="77777777" w:rsidR="004D51BE" w:rsidRPr="00A71B88" w:rsidRDefault="004D51BE">
            <w:pPr>
              <w:spacing w:line="276" w:lineRule="auto"/>
              <w:ind w:firstLine="28"/>
              <w:rPr>
                <w:szCs w:val="24"/>
              </w:rPr>
            </w:pPr>
            <w:r w:rsidRPr="00A71B88">
              <w:rPr>
                <w:szCs w:val="24"/>
              </w:rPr>
              <w:t>Ethernet: IEEE 802.3, 10/100 Base-T/TX, automatyczne wykrywanie, 1 x RJ45</w:t>
            </w:r>
          </w:p>
          <w:p w14:paraId="70F35182" w14:textId="77777777" w:rsidR="004D51BE" w:rsidRPr="00A71B88" w:rsidRDefault="004D51BE">
            <w:pPr>
              <w:spacing w:line="276" w:lineRule="auto"/>
              <w:ind w:firstLine="28"/>
              <w:rPr>
                <w:szCs w:val="24"/>
              </w:rPr>
            </w:pPr>
            <w:r w:rsidRPr="00A71B88">
              <w:rPr>
                <w:szCs w:val="24"/>
              </w:rPr>
              <w:t xml:space="preserve">Wspierane protokoły: TCP/IP, IPv4, IPv6, TCP, UDP, HTTP, FTP, DHCP, WS-Discovery, DNS, DDNS, RTP, TLS, </w:t>
            </w:r>
            <w:proofErr w:type="spellStart"/>
            <w:r w:rsidRPr="00A71B88">
              <w:rPr>
                <w:szCs w:val="24"/>
              </w:rPr>
              <w:t>Unicast</w:t>
            </w:r>
            <w:proofErr w:type="spellEnd"/>
            <w:r w:rsidRPr="00A71B88">
              <w:rPr>
                <w:szCs w:val="24"/>
              </w:rPr>
              <w:t>, NTP, SSL, SMTP, WS-Security, IEEE 802.1x, PEAP, SSH, HTTPS, SOAP,  WS-</w:t>
            </w:r>
            <w:proofErr w:type="spellStart"/>
            <w:r w:rsidRPr="00A71B88">
              <w:rPr>
                <w:szCs w:val="24"/>
              </w:rPr>
              <w:t>Addressing</w:t>
            </w:r>
            <w:proofErr w:type="spellEnd"/>
            <w:r w:rsidRPr="00A71B88">
              <w:rPr>
                <w:szCs w:val="24"/>
              </w:rPr>
              <w:t xml:space="preserve">, SNMP, </w:t>
            </w:r>
            <w:proofErr w:type="spellStart"/>
            <w:r w:rsidRPr="00A71B88">
              <w:rPr>
                <w:szCs w:val="24"/>
              </w:rPr>
              <w:t>UPnP</w:t>
            </w:r>
            <w:proofErr w:type="spellEnd"/>
            <w:r w:rsidRPr="00A71B88">
              <w:rPr>
                <w:szCs w:val="24"/>
              </w:rPr>
              <w:t>, RTSP, LLDP</w:t>
            </w:r>
          </w:p>
          <w:p w14:paraId="418AD10D" w14:textId="77777777" w:rsidR="004D51BE" w:rsidRPr="00A71B88" w:rsidRDefault="004D51BE">
            <w:pPr>
              <w:rPr>
                <w:szCs w:val="22"/>
                <w:lang w:val="en-US"/>
              </w:rPr>
            </w:pPr>
            <w:proofErr w:type="spellStart"/>
            <w:r w:rsidRPr="00A71B88">
              <w:rPr>
                <w:szCs w:val="24"/>
                <w:lang w:val="en-US"/>
              </w:rPr>
              <w:lastRenderedPageBreak/>
              <w:t>Protokół</w:t>
            </w:r>
            <w:proofErr w:type="spellEnd"/>
            <w:r w:rsidRPr="00A71B88">
              <w:rPr>
                <w:szCs w:val="24"/>
                <w:lang w:val="en-US"/>
              </w:rPr>
              <w:t xml:space="preserve"> ONVIF: ONVIF </w:t>
            </w:r>
            <w:proofErr w:type="spellStart"/>
            <w:r w:rsidRPr="00A71B88">
              <w:rPr>
                <w:szCs w:val="24"/>
                <w:lang w:val="en-US"/>
              </w:rPr>
              <w:t>Profil</w:t>
            </w:r>
            <w:proofErr w:type="spellEnd"/>
            <w:r w:rsidRPr="00A71B88">
              <w:rPr>
                <w:szCs w:val="24"/>
                <w:lang w:val="en-US"/>
              </w:rPr>
              <w:t xml:space="preserve"> S/G/Q</w:t>
            </w:r>
          </w:p>
        </w:tc>
      </w:tr>
      <w:tr w:rsidR="00A71B88" w:rsidRPr="00A71B88" w14:paraId="02EDF346" w14:textId="77777777" w:rsidTr="004D51BE">
        <w:tc>
          <w:tcPr>
            <w:tcW w:w="2127" w:type="dxa"/>
            <w:tcBorders>
              <w:top w:val="single" w:sz="4" w:space="0" w:color="auto"/>
              <w:left w:val="single" w:sz="4" w:space="0" w:color="auto"/>
              <w:bottom w:val="single" w:sz="4" w:space="0" w:color="auto"/>
              <w:right w:val="single" w:sz="4" w:space="0" w:color="auto"/>
            </w:tcBorders>
            <w:hideMark/>
          </w:tcPr>
          <w:p w14:paraId="03C2133B" w14:textId="77777777" w:rsidR="004D51BE" w:rsidRPr="00A71B88" w:rsidRDefault="004D51BE">
            <w:pPr>
              <w:ind w:firstLine="37"/>
            </w:pPr>
            <w:r w:rsidRPr="00A71B88">
              <w:rPr>
                <w:szCs w:val="24"/>
              </w:rPr>
              <w:lastRenderedPageBreak/>
              <w:t>Parametry fizyczne</w:t>
            </w:r>
          </w:p>
        </w:tc>
        <w:tc>
          <w:tcPr>
            <w:tcW w:w="6940" w:type="dxa"/>
            <w:tcBorders>
              <w:top w:val="single" w:sz="4" w:space="0" w:color="auto"/>
              <w:left w:val="single" w:sz="4" w:space="0" w:color="auto"/>
              <w:bottom w:val="single" w:sz="4" w:space="0" w:color="auto"/>
              <w:right w:val="single" w:sz="4" w:space="0" w:color="auto"/>
            </w:tcBorders>
            <w:hideMark/>
          </w:tcPr>
          <w:p w14:paraId="47686060" w14:textId="77777777" w:rsidR="004D51BE" w:rsidRPr="00A71B88" w:rsidRDefault="004D51BE">
            <w:pPr>
              <w:spacing w:line="276" w:lineRule="auto"/>
              <w:ind w:firstLine="28"/>
              <w:rPr>
                <w:szCs w:val="24"/>
              </w:rPr>
            </w:pPr>
            <w:r w:rsidRPr="00A71B88">
              <w:rPr>
                <w:szCs w:val="24"/>
              </w:rPr>
              <w:t xml:space="preserve">Zasilanie: DC 12V; </w:t>
            </w:r>
            <w:proofErr w:type="spellStart"/>
            <w:r w:rsidRPr="00A71B88">
              <w:rPr>
                <w:szCs w:val="24"/>
              </w:rPr>
              <w:t>PoE</w:t>
            </w:r>
            <w:proofErr w:type="spellEnd"/>
            <w:r w:rsidRPr="00A71B88">
              <w:rPr>
                <w:szCs w:val="24"/>
              </w:rPr>
              <w:t xml:space="preserve"> IEEE 802.3af klasa 3</w:t>
            </w:r>
          </w:p>
          <w:p w14:paraId="0A462795" w14:textId="77777777" w:rsidR="004D51BE" w:rsidRPr="00A71B88" w:rsidRDefault="004D51BE">
            <w:pPr>
              <w:spacing w:line="276" w:lineRule="auto"/>
              <w:ind w:firstLine="28"/>
              <w:rPr>
                <w:szCs w:val="24"/>
              </w:rPr>
            </w:pPr>
            <w:r w:rsidRPr="00A71B88">
              <w:rPr>
                <w:szCs w:val="24"/>
              </w:rPr>
              <w:t xml:space="preserve">Pobór mocy: </w:t>
            </w:r>
            <w:proofErr w:type="spellStart"/>
            <w:r w:rsidRPr="00A71B88">
              <w:rPr>
                <w:szCs w:val="24"/>
              </w:rPr>
              <w:t>PoE</w:t>
            </w:r>
            <w:proofErr w:type="spellEnd"/>
            <w:r w:rsidRPr="00A71B88">
              <w:rPr>
                <w:szCs w:val="24"/>
              </w:rPr>
              <w:t xml:space="preserve"> – max. 9,9 W </w:t>
            </w:r>
          </w:p>
          <w:p w14:paraId="40693766" w14:textId="77777777" w:rsidR="004D51BE" w:rsidRPr="00A71B88" w:rsidRDefault="004D51BE">
            <w:pPr>
              <w:spacing w:line="276" w:lineRule="auto"/>
              <w:ind w:firstLine="28"/>
              <w:rPr>
                <w:szCs w:val="24"/>
              </w:rPr>
            </w:pPr>
            <w:r w:rsidRPr="00A71B88">
              <w:rPr>
                <w:szCs w:val="24"/>
              </w:rPr>
              <w:t>Temperatura operacyjna: min. -30°C do 60°C (-22°F do 140°F)</w:t>
            </w:r>
          </w:p>
          <w:p w14:paraId="1F7F2DB5" w14:textId="77777777" w:rsidR="004D51BE" w:rsidRPr="00A71B88" w:rsidRDefault="004D51BE">
            <w:pPr>
              <w:spacing w:line="276" w:lineRule="auto"/>
              <w:ind w:firstLine="28"/>
              <w:rPr>
                <w:szCs w:val="24"/>
              </w:rPr>
            </w:pPr>
            <w:r w:rsidRPr="00A71B88">
              <w:rPr>
                <w:szCs w:val="24"/>
              </w:rPr>
              <w:t>Ochrona IP: min. IP67</w:t>
            </w:r>
          </w:p>
          <w:p w14:paraId="6D093093" w14:textId="77777777" w:rsidR="004D51BE" w:rsidRPr="00A71B88" w:rsidRDefault="004D51BE">
            <w:pPr>
              <w:spacing w:line="276" w:lineRule="auto"/>
              <w:ind w:firstLine="28"/>
              <w:rPr>
                <w:szCs w:val="24"/>
              </w:rPr>
            </w:pPr>
            <w:r w:rsidRPr="00A71B88">
              <w:rPr>
                <w:szCs w:val="24"/>
              </w:rPr>
              <w:t>Względna wilgotność: 10% do 90% (bez skraplania)</w:t>
            </w:r>
          </w:p>
          <w:p w14:paraId="14995D9C" w14:textId="77777777" w:rsidR="004D51BE" w:rsidRPr="00A71B88" w:rsidRDefault="004D51BE">
            <w:pPr>
              <w:spacing w:line="276" w:lineRule="auto"/>
              <w:ind w:firstLine="28"/>
              <w:rPr>
                <w:szCs w:val="24"/>
              </w:rPr>
            </w:pPr>
            <w:r w:rsidRPr="00A71B88">
              <w:rPr>
                <w:szCs w:val="24"/>
              </w:rPr>
              <w:t xml:space="preserve">Wymiary max. (szer. x </w:t>
            </w:r>
            <w:proofErr w:type="spellStart"/>
            <w:r w:rsidRPr="00A71B88">
              <w:rPr>
                <w:szCs w:val="24"/>
              </w:rPr>
              <w:t>głeb</w:t>
            </w:r>
            <w:proofErr w:type="spellEnd"/>
            <w:r w:rsidRPr="00A71B88">
              <w:rPr>
                <w:szCs w:val="24"/>
              </w:rPr>
              <w:t>. x wys.): 77 mm × 84 mm x 176 mm</w:t>
            </w:r>
          </w:p>
          <w:p w14:paraId="5AA8D3DB" w14:textId="77777777" w:rsidR="004D51BE" w:rsidRPr="00A71B88" w:rsidRDefault="004D51BE">
            <w:pPr>
              <w:spacing w:line="276" w:lineRule="auto"/>
              <w:ind w:firstLine="28"/>
              <w:rPr>
                <w:szCs w:val="24"/>
              </w:rPr>
            </w:pPr>
            <w:r w:rsidRPr="00A71B88">
              <w:rPr>
                <w:szCs w:val="24"/>
              </w:rPr>
              <w:t xml:space="preserve">Waga: max. 0,58 kg </w:t>
            </w:r>
          </w:p>
          <w:p w14:paraId="19D45C84" w14:textId="77777777" w:rsidR="004D51BE" w:rsidRPr="00A71B88" w:rsidRDefault="004D51BE">
            <w:pPr>
              <w:ind w:firstLine="34"/>
              <w:rPr>
                <w:szCs w:val="22"/>
              </w:rPr>
            </w:pPr>
            <w:r w:rsidRPr="00A71B88">
              <w:rPr>
                <w:szCs w:val="24"/>
              </w:rPr>
              <w:t>Obudowa: Biała RAL 9003</w:t>
            </w:r>
          </w:p>
        </w:tc>
      </w:tr>
      <w:tr w:rsidR="00A71B88" w:rsidRPr="00A71B88" w14:paraId="1D6E1BB7" w14:textId="77777777" w:rsidTr="004D51BE">
        <w:tc>
          <w:tcPr>
            <w:tcW w:w="2127" w:type="dxa"/>
            <w:tcBorders>
              <w:top w:val="single" w:sz="4" w:space="0" w:color="auto"/>
              <w:left w:val="single" w:sz="4" w:space="0" w:color="auto"/>
              <w:bottom w:val="single" w:sz="4" w:space="0" w:color="auto"/>
              <w:right w:val="single" w:sz="4" w:space="0" w:color="auto"/>
            </w:tcBorders>
            <w:hideMark/>
          </w:tcPr>
          <w:p w14:paraId="7D9A6432" w14:textId="77777777" w:rsidR="004D51BE" w:rsidRPr="00A71B88" w:rsidRDefault="004D51BE">
            <w:pPr>
              <w:ind w:firstLine="37"/>
            </w:pPr>
            <w:r w:rsidRPr="00A71B88">
              <w:rPr>
                <w:szCs w:val="24"/>
              </w:rPr>
              <w:t>Regulacje</w:t>
            </w:r>
          </w:p>
        </w:tc>
        <w:tc>
          <w:tcPr>
            <w:tcW w:w="6940" w:type="dxa"/>
            <w:tcBorders>
              <w:top w:val="single" w:sz="4" w:space="0" w:color="auto"/>
              <w:left w:val="single" w:sz="4" w:space="0" w:color="auto"/>
              <w:bottom w:val="single" w:sz="4" w:space="0" w:color="auto"/>
              <w:right w:val="single" w:sz="4" w:space="0" w:color="auto"/>
            </w:tcBorders>
            <w:hideMark/>
          </w:tcPr>
          <w:p w14:paraId="2702D2F8" w14:textId="77777777" w:rsidR="004D51BE" w:rsidRPr="00A71B88" w:rsidRDefault="004D51BE">
            <w:pPr>
              <w:spacing w:line="276" w:lineRule="auto"/>
              <w:ind w:firstLine="28"/>
              <w:rPr>
                <w:szCs w:val="24"/>
              </w:rPr>
            </w:pPr>
            <w:r w:rsidRPr="00A71B88">
              <w:rPr>
                <w:szCs w:val="24"/>
              </w:rPr>
              <w:t>Bezpieczeństwo: UL 62368-1, IEC 62368-1, EN 62338-1, IEC 62471</w:t>
            </w:r>
          </w:p>
          <w:p w14:paraId="326447CA" w14:textId="77777777" w:rsidR="004D51BE" w:rsidRPr="00A71B88" w:rsidRDefault="004D51BE">
            <w:pPr>
              <w:spacing w:line="276" w:lineRule="auto"/>
              <w:ind w:firstLine="28"/>
              <w:rPr>
                <w:szCs w:val="24"/>
              </w:rPr>
            </w:pPr>
            <w:r w:rsidRPr="00A71B88">
              <w:rPr>
                <w:szCs w:val="24"/>
              </w:rPr>
              <w:t xml:space="preserve">Emisja: </w:t>
            </w:r>
            <w:r w:rsidRPr="00A71B88">
              <w:t>FCC CFR 47, część 15 klasa A</w:t>
            </w:r>
            <w:r w:rsidRPr="00A71B88">
              <w:rPr>
                <w:szCs w:val="24"/>
              </w:rPr>
              <w:t>, EN 55032</w:t>
            </w:r>
          </w:p>
          <w:p w14:paraId="4C22E61A" w14:textId="77777777" w:rsidR="004D51BE" w:rsidRPr="00A71B88" w:rsidRDefault="004D51BE">
            <w:pPr>
              <w:spacing w:line="276" w:lineRule="auto"/>
              <w:ind w:firstLine="28"/>
              <w:rPr>
                <w:szCs w:val="24"/>
              </w:rPr>
            </w:pPr>
            <w:r w:rsidRPr="00A71B88">
              <w:rPr>
                <w:szCs w:val="24"/>
              </w:rPr>
              <w:t>Odporność: EN 50130-4, EN 61000-3-2, EN 61000-3-3</w:t>
            </w:r>
          </w:p>
          <w:p w14:paraId="71E2457D" w14:textId="77777777" w:rsidR="004D51BE" w:rsidRPr="00A71B88" w:rsidRDefault="004D51BE">
            <w:pPr>
              <w:spacing w:line="276" w:lineRule="auto"/>
              <w:ind w:firstLine="28"/>
              <w:rPr>
                <w:szCs w:val="24"/>
              </w:rPr>
            </w:pPr>
            <w:r w:rsidRPr="00A71B88">
              <w:rPr>
                <w:szCs w:val="24"/>
              </w:rPr>
              <w:t xml:space="preserve">Środowisko: </w:t>
            </w:r>
            <w:proofErr w:type="spellStart"/>
            <w:r w:rsidRPr="00A71B88">
              <w:rPr>
                <w:szCs w:val="24"/>
              </w:rPr>
              <w:t>RoHS</w:t>
            </w:r>
            <w:proofErr w:type="spellEnd"/>
            <w:r w:rsidRPr="00A71B88">
              <w:rPr>
                <w:szCs w:val="24"/>
              </w:rPr>
              <w:t>, Reach, WEEE</w:t>
            </w:r>
          </w:p>
          <w:p w14:paraId="1090C8A5" w14:textId="77777777" w:rsidR="004D51BE" w:rsidRPr="00A71B88" w:rsidRDefault="004D51BE">
            <w:pPr>
              <w:ind w:firstLine="34"/>
              <w:rPr>
                <w:szCs w:val="22"/>
              </w:rPr>
            </w:pPr>
            <w:r w:rsidRPr="00A71B88">
              <w:rPr>
                <w:szCs w:val="24"/>
              </w:rPr>
              <w:t>Obudowa wandaloodporna.: IK07</w:t>
            </w:r>
          </w:p>
        </w:tc>
      </w:tr>
    </w:tbl>
    <w:p w14:paraId="2429F0AE" w14:textId="77777777" w:rsidR="004D51BE" w:rsidRPr="00A71B88" w:rsidRDefault="004D51BE" w:rsidP="004D51BE">
      <w:pPr>
        <w:rPr>
          <w:rFonts w:cstheme="minorBidi"/>
          <w:sz w:val="22"/>
          <w:szCs w:val="22"/>
          <w:lang w:eastAsia="en-US"/>
        </w:rPr>
      </w:pPr>
    </w:p>
    <w:p w14:paraId="549D6D98" w14:textId="2C39692B" w:rsidR="004D51BE" w:rsidRPr="00A71B88" w:rsidRDefault="004D51BE" w:rsidP="00C943F9">
      <w:pPr>
        <w:autoSpaceDN w:val="0"/>
        <w:spacing w:before="240"/>
        <w:textAlignment w:val="baseline"/>
        <w:rPr>
          <w:rFonts w:eastAsia="Calibri"/>
          <w:b/>
        </w:rPr>
      </w:pPr>
      <w:r w:rsidRPr="00A71B88">
        <w:rPr>
          <w:rFonts w:eastAsia="Calibri"/>
          <w:b/>
        </w:rPr>
        <w:t xml:space="preserve">Kamery IP </w:t>
      </w:r>
      <w:proofErr w:type="spellStart"/>
      <w:r w:rsidRPr="00A71B88">
        <w:rPr>
          <w:rFonts w:eastAsia="Calibri"/>
          <w:b/>
        </w:rPr>
        <w:t>kopułkowa</w:t>
      </w:r>
      <w:proofErr w:type="spellEnd"/>
      <w:r w:rsidR="00C56E6A" w:rsidRPr="00A71B88">
        <w:rPr>
          <w:rFonts w:eastAsia="Calibri"/>
          <w:b/>
        </w:rPr>
        <w:t xml:space="preserve"> wewnętrzna </w:t>
      </w:r>
      <w:r w:rsidRPr="00A71B88">
        <w:rPr>
          <w:rFonts w:eastAsia="Calibri"/>
          <w:b/>
        </w:rPr>
        <w:t xml:space="preserve"> </w:t>
      </w:r>
      <w:r w:rsidR="00C943F9" w:rsidRPr="00A71B88">
        <w:rPr>
          <w:rFonts w:eastAsia="Calibri"/>
          <w:b/>
        </w:rPr>
        <w:t>o parametrach minimalnych</w:t>
      </w:r>
    </w:p>
    <w:p w14:paraId="738A9982" w14:textId="59E658FD" w:rsidR="00C943F9" w:rsidRPr="00A71B88" w:rsidRDefault="00C943F9" w:rsidP="00C943F9">
      <w:pPr>
        <w:jc w:val="left"/>
        <w:rPr>
          <w:rFonts w:ascii="Verdana" w:eastAsia="Times New Roman" w:hAnsi="Verdana"/>
        </w:rPr>
      </w:pPr>
      <w:r w:rsidRPr="00A71B88">
        <w:rPr>
          <w:rFonts w:ascii="Verdana" w:eastAsia="Times New Roman" w:hAnsi="Verdana"/>
        </w:rPr>
        <w:t xml:space="preserve">    a. przetwornik: 1/3" 4MP Progressive Scan CMOS,</w:t>
      </w:r>
      <w:r w:rsidRPr="00A71B88">
        <w:rPr>
          <w:rFonts w:ascii="Verdana" w:eastAsia="Times New Roman" w:hAnsi="Verdana"/>
        </w:rPr>
        <w:br/>
        <w:t>    b. praca dzień/noc -wyposażone w promiennik IR,</w:t>
      </w:r>
      <w:r w:rsidRPr="00A71B88">
        <w:rPr>
          <w:rFonts w:ascii="Verdana" w:eastAsia="Times New Roman" w:hAnsi="Verdana"/>
        </w:rPr>
        <w:br/>
        <w:t xml:space="preserve">    c. interfejsy Ethernet 10/100 Base-T </w:t>
      </w:r>
      <w:proofErr w:type="spellStart"/>
      <w:r w:rsidRPr="00A71B88">
        <w:rPr>
          <w:rFonts w:ascii="Verdana" w:eastAsia="Times New Roman" w:hAnsi="Verdana"/>
        </w:rPr>
        <w:t>PoE</w:t>
      </w:r>
      <w:proofErr w:type="spellEnd"/>
      <w:r w:rsidRPr="00A71B88">
        <w:rPr>
          <w:rFonts w:ascii="Verdana" w:eastAsia="Times New Roman" w:hAnsi="Verdana"/>
        </w:rPr>
        <w:t xml:space="preserve"> 802.3af,</w:t>
      </w:r>
      <w:r w:rsidRPr="00A71B88">
        <w:rPr>
          <w:rFonts w:ascii="Verdana" w:eastAsia="Times New Roman" w:hAnsi="Verdana"/>
        </w:rPr>
        <w:br/>
        <w:t>    d. rozdzielczość minimum 2560 x 1440 (4Mpx),</w:t>
      </w:r>
      <w:r w:rsidRPr="00A71B88">
        <w:rPr>
          <w:rFonts w:ascii="Verdana" w:eastAsia="Times New Roman" w:hAnsi="Verdana"/>
        </w:rPr>
        <w:br/>
        <w:t>    e. minimalnie: 20 klatek/sek.,</w:t>
      </w:r>
      <w:r w:rsidRPr="00A71B88">
        <w:rPr>
          <w:rFonts w:ascii="Verdana" w:eastAsia="Times New Roman" w:hAnsi="Verdana"/>
        </w:rPr>
        <w:br/>
        <w:t>    f. kompresja: H.265/ H.264+/ H.264/ MJPEG,</w:t>
      </w:r>
      <w:r w:rsidRPr="00A71B88">
        <w:rPr>
          <w:rFonts w:ascii="Verdana" w:eastAsia="Times New Roman" w:hAnsi="Verdana"/>
        </w:rPr>
        <w:br/>
        <w:t>    g. czułość kamery na poziomie min: 0,05lx,</w:t>
      </w:r>
      <w:r w:rsidRPr="00A71B88">
        <w:rPr>
          <w:rFonts w:ascii="Verdana" w:eastAsia="Times New Roman" w:hAnsi="Verdana"/>
        </w:rPr>
        <w:br/>
        <w:t>    h. regulowany obiektyw,</w:t>
      </w:r>
      <w:r w:rsidRPr="00A71B88">
        <w:rPr>
          <w:rFonts w:ascii="Verdana" w:eastAsia="Times New Roman" w:hAnsi="Verdana"/>
        </w:rPr>
        <w:br/>
        <w:t>    i. system detekcji ruchu,</w:t>
      </w:r>
      <w:r w:rsidRPr="00A71B88">
        <w:rPr>
          <w:rFonts w:ascii="Verdana" w:eastAsia="Times New Roman" w:hAnsi="Verdana"/>
        </w:rPr>
        <w:br/>
        <w:t>    j. zgodność ze standardem ONVIF</w:t>
      </w:r>
      <w:r w:rsidRPr="00A71B88">
        <w:rPr>
          <w:rFonts w:ascii="Verdana" w:eastAsia="Times New Roman" w:hAnsi="Verdana"/>
        </w:rPr>
        <w:br/>
        <w:t>    k. klasa szczelności obudowy min.: IP66</w:t>
      </w:r>
      <w:r w:rsidRPr="00A71B88">
        <w:rPr>
          <w:rFonts w:ascii="Verdana" w:eastAsia="Times New Roman" w:hAnsi="Verdana"/>
        </w:rPr>
        <w:br/>
        <w:t xml:space="preserve">    l. zasilanie </w:t>
      </w:r>
      <w:proofErr w:type="spellStart"/>
      <w:r w:rsidRPr="00A71B88">
        <w:rPr>
          <w:rFonts w:ascii="Verdana" w:eastAsia="Times New Roman" w:hAnsi="Verdana"/>
        </w:rPr>
        <w:t>PoE</w:t>
      </w:r>
      <w:proofErr w:type="spellEnd"/>
      <w:r w:rsidRPr="00A71B88">
        <w:rPr>
          <w:rFonts w:ascii="Verdana" w:eastAsia="Times New Roman" w:hAnsi="Verdana"/>
        </w:rPr>
        <w:t>,</w:t>
      </w:r>
      <w:r w:rsidRPr="00A71B88">
        <w:rPr>
          <w:rFonts w:ascii="Verdana" w:eastAsia="Times New Roman" w:hAnsi="Verdana"/>
        </w:rPr>
        <w:br/>
        <w:t xml:space="preserve">    m. funkcje AWB, AGC, MIR, 2D/3D DNR, DWDR, ROI, </w:t>
      </w:r>
      <w:proofErr w:type="spellStart"/>
      <w:r w:rsidRPr="00A71B88">
        <w:rPr>
          <w:rFonts w:ascii="Verdana" w:eastAsia="Times New Roman" w:hAnsi="Verdana"/>
        </w:rPr>
        <w:t>Defog</w:t>
      </w:r>
      <w:proofErr w:type="spellEnd"/>
      <w:r w:rsidRPr="00A71B88">
        <w:rPr>
          <w:rFonts w:ascii="Verdana" w:eastAsia="Times New Roman" w:hAnsi="Verdana"/>
        </w:rPr>
        <w:t>, tryb korytarzowy</w:t>
      </w:r>
      <w:r w:rsidRPr="00A71B88">
        <w:rPr>
          <w:rFonts w:ascii="Verdana" w:eastAsia="Times New Roman" w:hAnsi="Verdana"/>
        </w:rPr>
        <w:br/>
        <w:t>    n. mechaniczny ﬁltr podczerwieni ICR</w:t>
      </w:r>
      <w:r w:rsidRPr="00A71B88">
        <w:rPr>
          <w:rFonts w:ascii="Verdana" w:eastAsia="Times New Roman" w:hAnsi="Verdana"/>
        </w:rPr>
        <w:br/>
        <w:t>    o. funkcje inteligentnej analizy obrazu</w:t>
      </w:r>
      <w:r w:rsidRPr="00A71B88">
        <w:rPr>
          <w:rFonts w:ascii="Verdana" w:eastAsia="Times New Roman" w:hAnsi="Verdana"/>
        </w:rPr>
        <w:br/>
        <w:t>    p. obsługa szyfrowanego protokołu HTTPS</w:t>
      </w:r>
    </w:p>
    <w:p w14:paraId="729B6A14" w14:textId="52E949E8" w:rsidR="00C93F67" w:rsidRPr="00A71B88" w:rsidRDefault="00766A10" w:rsidP="00C943F9">
      <w:pPr>
        <w:autoSpaceDN w:val="0"/>
        <w:spacing w:before="240"/>
        <w:jc w:val="left"/>
        <w:textAlignment w:val="baseline"/>
        <w:rPr>
          <w:rFonts w:ascii="Verdana" w:eastAsia="Times New Roman" w:hAnsi="Verdana"/>
        </w:rPr>
      </w:pPr>
      <w:r w:rsidRPr="00A71B88">
        <w:rPr>
          <w:rFonts w:ascii="Verdana" w:eastAsia="Times New Roman" w:hAnsi="Verdana"/>
          <w:b/>
          <w:bCs/>
        </w:rPr>
        <w:t xml:space="preserve">Kamera </w:t>
      </w:r>
      <w:proofErr w:type="spellStart"/>
      <w:r w:rsidR="007F6033" w:rsidRPr="00A71B88">
        <w:rPr>
          <w:rFonts w:ascii="Verdana" w:eastAsia="Times New Roman" w:hAnsi="Verdana"/>
          <w:b/>
          <w:bCs/>
        </w:rPr>
        <w:t>kopułkowa</w:t>
      </w:r>
      <w:proofErr w:type="spellEnd"/>
      <w:r w:rsidR="00C93F67" w:rsidRPr="00A71B88">
        <w:rPr>
          <w:rFonts w:ascii="Verdana" w:eastAsia="Times New Roman" w:hAnsi="Verdana"/>
          <w:b/>
          <w:bCs/>
        </w:rPr>
        <w:t xml:space="preserve"> </w:t>
      </w:r>
      <w:r w:rsidR="007F6033" w:rsidRPr="00A71B88">
        <w:rPr>
          <w:rFonts w:ascii="Verdana" w:eastAsia="Times New Roman" w:hAnsi="Verdana"/>
          <w:b/>
          <w:bCs/>
        </w:rPr>
        <w:t>z</w:t>
      </w:r>
      <w:r w:rsidR="00ED2963" w:rsidRPr="00A71B88">
        <w:rPr>
          <w:rFonts w:ascii="Verdana" w:eastAsia="Times New Roman" w:hAnsi="Verdana"/>
          <w:b/>
          <w:bCs/>
        </w:rPr>
        <w:t>e</w:t>
      </w:r>
      <w:r w:rsidR="007F6033" w:rsidRPr="00A71B88">
        <w:rPr>
          <w:rFonts w:ascii="Verdana" w:eastAsia="Times New Roman" w:hAnsi="Verdana"/>
          <w:b/>
          <w:bCs/>
        </w:rPr>
        <w:t>wnętrzna</w:t>
      </w:r>
      <w:r w:rsidR="00C93F67" w:rsidRPr="00A71B88">
        <w:rPr>
          <w:rFonts w:ascii="Verdana" w:eastAsia="Times New Roman" w:hAnsi="Verdana"/>
          <w:b/>
          <w:bCs/>
        </w:rPr>
        <w:t xml:space="preserve"> </w:t>
      </w:r>
      <w:r w:rsidR="00ED2963" w:rsidRPr="00A71B88">
        <w:rPr>
          <w:rFonts w:ascii="Verdana" w:eastAsia="Times New Roman" w:hAnsi="Verdana"/>
          <w:b/>
          <w:bCs/>
        </w:rPr>
        <w:t>o parametrach minimalnych</w:t>
      </w:r>
      <w:r w:rsidR="00ED2963" w:rsidRPr="00A71B88">
        <w:rPr>
          <w:rFonts w:ascii="Verdana" w:eastAsia="Times New Roman" w:hAnsi="Verdana"/>
        </w:rPr>
        <w:t xml:space="preserve"> </w:t>
      </w:r>
      <w:r w:rsidR="00C943F9" w:rsidRPr="00A71B88">
        <w:rPr>
          <w:rFonts w:ascii="Verdana" w:eastAsia="Times New Roman" w:hAnsi="Verdana"/>
        </w:rPr>
        <w:br/>
      </w:r>
      <w:r w:rsidRPr="00A71B88">
        <w:rPr>
          <w:rFonts w:ascii="Verdana" w:eastAsia="Times New Roman" w:hAnsi="Verdana"/>
        </w:rPr>
        <w:t>    a. przetwornik: 1/3" 4MP Progressive Scan CMOS</w:t>
      </w:r>
      <w:r w:rsidRPr="00A71B88">
        <w:rPr>
          <w:rFonts w:ascii="Verdana" w:eastAsia="Times New Roman" w:hAnsi="Verdana"/>
        </w:rPr>
        <w:br/>
        <w:t>    b. praca dzień/noc -wyposażone w promiennik IR</w:t>
      </w:r>
      <w:r w:rsidRPr="00A71B88">
        <w:rPr>
          <w:rFonts w:ascii="Verdana" w:eastAsia="Times New Roman" w:hAnsi="Verdana"/>
        </w:rPr>
        <w:br/>
        <w:t xml:space="preserve">    c. interfejs: Ethernet 10/100 Base-T </w:t>
      </w:r>
      <w:proofErr w:type="spellStart"/>
      <w:r w:rsidRPr="00A71B88">
        <w:rPr>
          <w:rFonts w:ascii="Verdana" w:eastAsia="Times New Roman" w:hAnsi="Verdana"/>
        </w:rPr>
        <w:t>PoE</w:t>
      </w:r>
      <w:proofErr w:type="spellEnd"/>
      <w:r w:rsidRPr="00A71B88">
        <w:rPr>
          <w:rFonts w:ascii="Verdana" w:eastAsia="Times New Roman" w:hAnsi="Verdana"/>
        </w:rPr>
        <w:t xml:space="preserve"> 802.3af</w:t>
      </w:r>
      <w:r w:rsidRPr="00A71B88">
        <w:rPr>
          <w:rFonts w:ascii="Verdana" w:eastAsia="Times New Roman" w:hAnsi="Verdana"/>
        </w:rPr>
        <w:br/>
        <w:t>    d. rozdzielczość minimum 2560 x 1440 (4Mpx),</w:t>
      </w:r>
      <w:r w:rsidRPr="00A71B88">
        <w:rPr>
          <w:rFonts w:ascii="Verdana" w:eastAsia="Times New Roman" w:hAnsi="Verdana"/>
        </w:rPr>
        <w:br/>
        <w:t>    e. minimalnie: 25klatek/sek.,</w:t>
      </w:r>
      <w:r w:rsidRPr="00A71B88">
        <w:rPr>
          <w:rFonts w:ascii="Verdana" w:eastAsia="Times New Roman" w:hAnsi="Verdana"/>
        </w:rPr>
        <w:br/>
        <w:t>    f. kompresja: H.265/ H.264+/ H.264/ MJPEG</w:t>
      </w:r>
      <w:r w:rsidRPr="00A71B88">
        <w:rPr>
          <w:rFonts w:ascii="Verdana" w:eastAsia="Times New Roman" w:hAnsi="Verdana"/>
        </w:rPr>
        <w:br/>
        <w:t>    g. czułość kamery na poziomie min: 0,05lx,</w:t>
      </w:r>
      <w:r w:rsidRPr="00A71B88">
        <w:rPr>
          <w:rFonts w:ascii="Verdana" w:eastAsia="Times New Roman" w:hAnsi="Verdana"/>
        </w:rPr>
        <w:br/>
        <w:t>    h. regulowany obiektyw,</w:t>
      </w:r>
      <w:r w:rsidRPr="00A71B88">
        <w:rPr>
          <w:rFonts w:ascii="Verdana" w:eastAsia="Times New Roman" w:hAnsi="Verdana"/>
        </w:rPr>
        <w:br/>
        <w:t>    i. system detekcji ruchu,</w:t>
      </w:r>
      <w:r w:rsidRPr="00A71B88">
        <w:rPr>
          <w:rFonts w:ascii="Verdana" w:eastAsia="Times New Roman" w:hAnsi="Verdana"/>
        </w:rPr>
        <w:br/>
        <w:t>    j. dla kamer zewnętrznych-dopuszczalna temperatura pracy -20C do +50C</w:t>
      </w:r>
      <w:r w:rsidRPr="00A71B88">
        <w:rPr>
          <w:rFonts w:ascii="Verdana" w:eastAsia="Times New Roman" w:hAnsi="Verdana"/>
        </w:rPr>
        <w:br/>
        <w:t>    k. zgodność ze standardem ONVIF</w:t>
      </w:r>
      <w:r w:rsidRPr="00A71B88">
        <w:rPr>
          <w:rFonts w:ascii="Verdana" w:eastAsia="Times New Roman" w:hAnsi="Verdana"/>
        </w:rPr>
        <w:br/>
        <w:t>    l. klasa szczelności obudowy min.: IP66, wandaloodporna (IK10)</w:t>
      </w:r>
      <w:r w:rsidRPr="00A71B88">
        <w:rPr>
          <w:rFonts w:ascii="Verdana" w:eastAsia="Times New Roman" w:hAnsi="Verdana"/>
        </w:rPr>
        <w:br/>
        <w:t xml:space="preserve">    m. zasilanie </w:t>
      </w:r>
      <w:proofErr w:type="spellStart"/>
      <w:r w:rsidRPr="00A71B88">
        <w:rPr>
          <w:rFonts w:ascii="Verdana" w:eastAsia="Times New Roman" w:hAnsi="Verdana"/>
        </w:rPr>
        <w:t>PoE</w:t>
      </w:r>
      <w:proofErr w:type="spellEnd"/>
      <w:r w:rsidRPr="00A71B88">
        <w:rPr>
          <w:rFonts w:ascii="Verdana" w:eastAsia="Times New Roman" w:hAnsi="Verdana"/>
        </w:rPr>
        <w:t>,</w:t>
      </w:r>
      <w:r w:rsidRPr="00A71B88">
        <w:rPr>
          <w:rFonts w:ascii="Verdana" w:eastAsia="Times New Roman" w:hAnsi="Verdana"/>
        </w:rPr>
        <w:br/>
        <w:t xml:space="preserve">    n. Funkcje: AWB, AGC, BLC, HLC, MIR, 2D/3D DNR, HFR, WDR 120dB, ROI, </w:t>
      </w:r>
      <w:proofErr w:type="spellStart"/>
      <w:r w:rsidRPr="00A71B88">
        <w:rPr>
          <w:rFonts w:ascii="Verdana" w:eastAsia="Times New Roman" w:hAnsi="Verdana"/>
        </w:rPr>
        <w:t>Defog</w:t>
      </w:r>
      <w:proofErr w:type="spellEnd"/>
      <w:r w:rsidRPr="00A71B88">
        <w:rPr>
          <w:rFonts w:ascii="Verdana" w:eastAsia="Times New Roman" w:hAnsi="Verdana"/>
        </w:rPr>
        <w:t>, tryb korytarzowy</w:t>
      </w:r>
      <w:r w:rsidRPr="00A71B88">
        <w:rPr>
          <w:rFonts w:ascii="Verdana" w:eastAsia="Times New Roman" w:hAnsi="Verdana"/>
        </w:rPr>
        <w:br/>
        <w:t>    o. mechaniczny ﬁltr podczerwieni ICR</w:t>
      </w:r>
      <w:r w:rsidRPr="00A71B88">
        <w:rPr>
          <w:rFonts w:ascii="Verdana" w:eastAsia="Times New Roman" w:hAnsi="Verdana"/>
        </w:rPr>
        <w:br/>
        <w:t>    p. funkcje inteligentnej analizy obrazu</w:t>
      </w:r>
      <w:r w:rsidRPr="00A71B88">
        <w:rPr>
          <w:rFonts w:ascii="Verdana" w:eastAsia="Times New Roman" w:hAnsi="Verdana"/>
        </w:rPr>
        <w:br/>
        <w:t>    </w:t>
      </w:r>
      <w:proofErr w:type="spellStart"/>
      <w:r w:rsidRPr="00A71B88">
        <w:rPr>
          <w:rFonts w:ascii="Verdana" w:eastAsia="Times New Roman" w:hAnsi="Verdana"/>
        </w:rPr>
        <w:t>q.obsługa</w:t>
      </w:r>
      <w:proofErr w:type="spellEnd"/>
      <w:r w:rsidRPr="00A71B88">
        <w:rPr>
          <w:rFonts w:ascii="Verdana" w:eastAsia="Times New Roman" w:hAnsi="Verdana"/>
        </w:rPr>
        <w:t xml:space="preserve"> szyfrowanego protokołu HTTPS</w:t>
      </w:r>
    </w:p>
    <w:p w14:paraId="5CE88A1F" w14:textId="5AC5249E" w:rsidR="00C943F9" w:rsidRPr="00A71B88" w:rsidRDefault="00C943F9" w:rsidP="00C943F9">
      <w:pPr>
        <w:autoSpaceDN w:val="0"/>
        <w:spacing w:before="240"/>
        <w:jc w:val="left"/>
        <w:textAlignment w:val="baseline"/>
        <w:rPr>
          <w:rFonts w:cstheme="minorBidi"/>
          <w:b/>
          <w:sz w:val="22"/>
          <w:szCs w:val="22"/>
          <w:lang w:eastAsia="en-US"/>
        </w:rPr>
      </w:pPr>
    </w:p>
    <w:p w14:paraId="36823856" w14:textId="77777777" w:rsidR="004D51BE" w:rsidRPr="00A71B88" w:rsidRDefault="004D51BE" w:rsidP="004D51BE">
      <w:pPr>
        <w:rPr>
          <w:b/>
        </w:rPr>
      </w:pPr>
    </w:p>
    <w:p w14:paraId="3CB80619" w14:textId="77777777" w:rsidR="004D51BE" w:rsidRPr="00A71B88" w:rsidRDefault="004D51BE" w:rsidP="004D51BE">
      <w:r w:rsidRPr="00A71B88">
        <w:rPr>
          <w:b/>
        </w:rPr>
        <w:lastRenderedPageBreak/>
        <w:t>Stacja operatorska</w:t>
      </w:r>
      <w:r w:rsidRPr="00A71B88">
        <w:t xml:space="preserve"> dedykowana do obsługi systemu dozoru wizyjnego CCTV ma posiadać podzespoły spełniające wymagania do prawidłowego uruchomienia oraz działania oprogramowania klienckiego systemu CCTV oraz możliwość podłączenia co najmniej dwóch monitorów LCD rozdzielczości co najmniej Full HD przeznaczonych dla systemu CCTV. Oprogramowanie klienckie zainstalowane na stacji roboczej musi być jak najbardziej intuicyjne. Musi posiadać wbudowane narzędzia ułatwiające przeszukiwanie długich nagrań oraz predefiniowane układy dostępne dla operatora. Oprogramowanie musi również posiadać możliwość podłączenia dedykowanej klawiatury z pokrętłem oraz joystickiem. </w:t>
      </w:r>
    </w:p>
    <w:p w14:paraId="7ACEB22A" w14:textId="77777777" w:rsidR="004D51BE" w:rsidRPr="00A71B88" w:rsidRDefault="004D51BE" w:rsidP="004D51BE">
      <w:pPr>
        <w:jc w:val="center"/>
        <w:rPr>
          <w:bCs/>
          <w:i/>
          <w:iCs/>
        </w:rPr>
      </w:pPr>
      <w:r w:rsidRPr="00A71B88">
        <w:rPr>
          <w:b/>
          <w:bCs/>
          <w:iCs/>
        </w:rPr>
        <w:t>Minimalne wymagania dla stacji operatorskiej</w:t>
      </w:r>
    </w:p>
    <w:tbl>
      <w:tblPr>
        <w:tblStyle w:val="Tabela-Siatka"/>
        <w:tblW w:w="5000" w:type="pct"/>
        <w:tblLook w:val="04A0" w:firstRow="1" w:lastRow="0" w:firstColumn="1" w:lastColumn="0" w:noHBand="0" w:noVBand="1"/>
      </w:tblPr>
      <w:tblGrid>
        <w:gridCol w:w="4207"/>
        <w:gridCol w:w="4855"/>
      </w:tblGrid>
      <w:tr w:rsidR="00A71B88" w:rsidRPr="00A71B88" w14:paraId="3A9395EA" w14:textId="77777777" w:rsidTr="004D51BE">
        <w:tc>
          <w:tcPr>
            <w:tcW w:w="2321" w:type="pct"/>
            <w:tcBorders>
              <w:top w:val="single" w:sz="4" w:space="0" w:color="auto"/>
              <w:left w:val="single" w:sz="4" w:space="0" w:color="auto"/>
              <w:bottom w:val="single" w:sz="4" w:space="0" w:color="auto"/>
              <w:right w:val="single" w:sz="4" w:space="0" w:color="auto"/>
            </w:tcBorders>
            <w:hideMark/>
          </w:tcPr>
          <w:p w14:paraId="6695E13A" w14:textId="77777777" w:rsidR="004D51BE" w:rsidRPr="00A71B88" w:rsidRDefault="004D51BE">
            <w:pPr>
              <w:rPr>
                <w:szCs w:val="24"/>
              </w:rPr>
            </w:pPr>
            <w:r w:rsidRPr="00A71B88">
              <w:rPr>
                <w:szCs w:val="24"/>
              </w:rPr>
              <w:t>Procesor</w:t>
            </w:r>
          </w:p>
        </w:tc>
        <w:tc>
          <w:tcPr>
            <w:tcW w:w="2679" w:type="pct"/>
            <w:tcBorders>
              <w:top w:val="single" w:sz="4" w:space="0" w:color="auto"/>
              <w:left w:val="single" w:sz="4" w:space="0" w:color="auto"/>
              <w:bottom w:val="single" w:sz="4" w:space="0" w:color="auto"/>
              <w:right w:val="single" w:sz="4" w:space="0" w:color="auto"/>
            </w:tcBorders>
            <w:hideMark/>
          </w:tcPr>
          <w:p w14:paraId="1EEE6489" w14:textId="77777777" w:rsidR="004D51BE" w:rsidRPr="00A71B88" w:rsidRDefault="004D51BE">
            <w:pPr>
              <w:rPr>
                <w:szCs w:val="24"/>
              </w:rPr>
            </w:pPr>
            <w:r w:rsidRPr="00A71B88">
              <w:rPr>
                <w:szCs w:val="24"/>
              </w:rPr>
              <w:t xml:space="preserve">min. Intel </w:t>
            </w:r>
            <w:proofErr w:type="spellStart"/>
            <w:r w:rsidRPr="00A71B88">
              <w:rPr>
                <w:szCs w:val="24"/>
              </w:rPr>
              <w:t>Core</w:t>
            </w:r>
            <w:proofErr w:type="spellEnd"/>
            <w:r w:rsidRPr="00A71B88">
              <w:rPr>
                <w:szCs w:val="24"/>
              </w:rPr>
              <w:t xml:space="preserve"> i3</w:t>
            </w:r>
          </w:p>
        </w:tc>
      </w:tr>
      <w:tr w:rsidR="00A71B88" w:rsidRPr="00A71B88" w14:paraId="6D6D21E0" w14:textId="77777777" w:rsidTr="004D51BE">
        <w:tc>
          <w:tcPr>
            <w:tcW w:w="2321" w:type="pct"/>
            <w:tcBorders>
              <w:top w:val="single" w:sz="4" w:space="0" w:color="auto"/>
              <w:left w:val="single" w:sz="4" w:space="0" w:color="auto"/>
              <w:bottom w:val="single" w:sz="4" w:space="0" w:color="auto"/>
              <w:right w:val="single" w:sz="4" w:space="0" w:color="auto"/>
            </w:tcBorders>
            <w:hideMark/>
          </w:tcPr>
          <w:p w14:paraId="4AEB0A0C" w14:textId="77777777" w:rsidR="004D51BE" w:rsidRPr="00A71B88" w:rsidRDefault="004D51BE">
            <w:pPr>
              <w:rPr>
                <w:szCs w:val="24"/>
              </w:rPr>
            </w:pPr>
            <w:r w:rsidRPr="00A71B88">
              <w:rPr>
                <w:szCs w:val="24"/>
              </w:rPr>
              <w:t>Dysk twardy</w:t>
            </w:r>
          </w:p>
        </w:tc>
        <w:tc>
          <w:tcPr>
            <w:tcW w:w="2679" w:type="pct"/>
            <w:tcBorders>
              <w:top w:val="single" w:sz="4" w:space="0" w:color="auto"/>
              <w:left w:val="single" w:sz="4" w:space="0" w:color="auto"/>
              <w:bottom w:val="single" w:sz="4" w:space="0" w:color="auto"/>
              <w:right w:val="single" w:sz="4" w:space="0" w:color="auto"/>
            </w:tcBorders>
            <w:hideMark/>
          </w:tcPr>
          <w:p w14:paraId="35ED589C" w14:textId="77777777" w:rsidR="004D51BE" w:rsidRPr="00A71B88" w:rsidRDefault="004D51BE">
            <w:pPr>
              <w:rPr>
                <w:szCs w:val="24"/>
              </w:rPr>
            </w:pPr>
            <w:r w:rsidRPr="00A71B88">
              <w:rPr>
                <w:szCs w:val="24"/>
              </w:rPr>
              <w:t xml:space="preserve">min. 128 GB SSD </w:t>
            </w:r>
          </w:p>
        </w:tc>
      </w:tr>
      <w:tr w:rsidR="00A71B88" w:rsidRPr="00A71B88" w14:paraId="32910325" w14:textId="77777777" w:rsidTr="004D51BE">
        <w:tc>
          <w:tcPr>
            <w:tcW w:w="2321" w:type="pct"/>
            <w:tcBorders>
              <w:top w:val="single" w:sz="4" w:space="0" w:color="auto"/>
              <w:left w:val="single" w:sz="4" w:space="0" w:color="auto"/>
              <w:bottom w:val="single" w:sz="4" w:space="0" w:color="auto"/>
              <w:right w:val="single" w:sz="4" w:space="0" w:color="auto"/>
            </w:tcBorders>
            <w:hideMark/>
          </w:tcPr>
          <w:p w14:paraId="0EB979FA" w14:textId="77777777" w:rsidR="004D51BE" w:rsidRPr="00A71B88" w:rsidRDefault="004D51BE">
            <w:pPr>
              <w:rPr>
                <w:szCs w:val="24"/>
                <w:lang w:val="en-US"/>
              </w:rPr>
            </w:pPr>
            <w:proofErr w:type="spellStart"/>
            <w:r w:rsidRPr="00A71B88">
              <w:rPr>
                <w:szCs w:val="24"/>
                <w:lang w:val="en-US"/>
              </w:rPr>
              <w:t>Pamięć</w:t>
            </w:r>
            <w:proofErr w:type="spellEnd"/>
          </w:p>
        </w:tc>
        <w:tc>
          <w:tcPr>
            <w:tcW w:w="2679" w:type="pct"/>
            <w:tcBorders>
              <w:top w:val="single" w:sz="4" w:space="0" w:color="auto"/>
              <w:left w:val="single" w:sz="4" w:space="0" w:color="auto"/>
              <w:bottom w:val="single" w:sz="4" w:space="0" w:color="auto"/>
              <w:right w:val="single" w:sz="4" w:space="0" w:color="auto"/>
            </w:tcBorders>
            <w:hideMark/>
          </w:tcPr>
          <w:p w14:paraId="7C891900" w14:textId="77777777" w:rsidR="004D51BE" w:rsidRPr="00A71B88" w:rsidRDefault="004D51BE">
            <w:pPr>
              <w:rPr>
                <w:szCs w:val="24"/>
              </w:rPr>
            </w:pPr>
            <w:r w:rsidRPr="00A71B88">
              <w:rPr>
                <w:szCs w:val="24"/>
              </w:rPr>
              <w:t xml:space="preserve">min. 8 GB RAM </w:t>
            </w:r>
          </w:p>
        </w:tc>
      </w:tr>
      <w:tr w:rsidR="00A71B88" w:rsidRPr="00A71B88" w14:paraId="57249888" w14:textId="77777777" w:rsidTr="004D51BE">
        <w:tc>
          <w:tcPr>
            <w:tcW w:w="2321" w:type="pct"/>
            <w:tcBorders>
              <w:top w:val="single" w:sz="4" w:space="0" w:color="auto"/>
              <w:left w:val="single" w:sz="4" w:space="0" w:color="auto"/>
              <w:bottom w:val="single" w:sz="4" w:space="0" w:color="auto"/>
              <w:right w:val="single" w:sz="4" w:space="0" w:color="auto"/>
            </w:tcBorders>
            <w:hideMark/>
          </w:tcPr>
          <w:p w14:paraId="00327CE2" w14:textId="77777777" w:rsidR="004D51BE" w:rsidRPr="00A71B88" w:rsidRDefault="004D51BE">
            <w:pPr>
              <w:rPr>
                <w:szCs w:val="24"/>
              </w:rPr>
            </w:pPr>
            <w:r w:rsidRPr="00A71B88">
              <w:rPr>
                <w:szCs w:val="24"/>
              </w:rPr>
              <w:t>Karta graficzna</w:t>
            </w:r>
          </w:p>
        </w:tc>
        <w:tc>
          <w:tcPr>
            <w:tcW w:w="2679" w:type="pct"/>
            <w:tcBorders>
              <w:top w:val="single" w:sz="4" w:space="0" w:color="auto"/>
              <w:left w:val="single" w:sz="4" w:space="0" w:color="auto"/>
              <w:bottom w:val="single" w:sz="4" w:space="0" w:color="auto"/>
              <w:right w:val="single" w:sz="4" w:space="0" w:color="auto"/>
            </w:tcBorders>
            <w:hideMark/>
          </w:tcPr>
          <w:p w14:paraId="2BEDA6CC" w14:textId="77777777" w:rsidR="004D51BE" w:rsidRPr="00A71B88" w:rsidRDefault="004D51BE">
            <w:pPr>
              <w:rPr>
                <w:szCs w:val="24"/>
                <w:lang w:val="en-US"/>
              </w:rPr>
            </w:pPr>
            <w:r w:rsidRPr="00A71B88">
              <w:rPr>
                <w:szCs w:val="24"/>
                <w:lang w:val="en-US"/>
              </w:rPr>
              <w:t>min. Intel HD Graphics</w:t>
            </w:r>
          </w:p>
        </w:tc>
      </w:tr>
      <w:tr w:rsidR="004D51BE" w:rsidRPr="00A71B88" w14:paraId="584F65EB" w14:textId="77777777" w:rsidTr="004D51BE">
        <w:tc>
          <w:tcPr>
            <w:tcW w:w="2321" w:type="pct"/>
            <w:tcBorders>
              <w:top w:val="single" w:sz="4" w:space="0" w:color="auto"/>
              <w:left w:val="single" w:sz="4" w:space="0" w:color="auto"/>
              <w:bottom w:val="single" w:sz="4" w:space="0" w:color="auto"/>
              <w:right w:val="single" w:sz="4" w:space="0" w:color="auto"/>
            </w:tcBorders>
            <w:hideMark/>
          </w:tcPr>
          <w:p w14:paraId="31FC7904" w14:textId="77777777" w:rsidR="004D51BE" w:rsidRPr="00A71B88" w:rsidRDefault="004D51BE">
            <w:pPr>
              <w:rPr>
                <w:szCs w:val="24"/>
                <w:lang w:val="en-US"/>
              </w:rPr>
            </w:pPr>
            <w:r w:rsidRPr="00A71B88">
              <w:rPr>
                <w:szCs w:val="24"/>
                <w:lang w:val="en-US"/>
              </w:rPr>
              <w:t xml:space="preserve">Karta </w:t>
            </w:r>
            <w:proofErr w:type="spellStart"/>
            <w:r w:rsidRPr="00A71B88">
              <w:rPr>
                <w:szCs w:val="24"/>
                <w:lang w:val="en-US"/>
              </w:rPr>
              <w:t>sieciowa</w:t>
            </w:r>
            <w:proofErr w:type="spellEnd"/>
          </w:p>
        </w:tc>
        <w:tc>
          <w:tcPr>
            <w:tcW w:w="2679" w:type="pct"/>
            <w:tcBorders>
              <w:top w:val="single" w:sz="4" w:space="0" w:color="auto"/>
              <w:left w:val="single" w:sz="4" w:space="0" w:color="auto"/>
              <w:bottom w:val="single" w:sz="4" w:space="0" w:color="auto"/>
              <w:right w:val="single" w:sz="4" w:space="0" w:color="auto"/>
            </w:tcBorders>
            <w:hideMark/>
          </w:tcPr>
          <w:p w14:paraId="3DBB5F9A" w14:textId="77777777" w:rsidR="004D51BE" w:rsidRPr="00A71B88" w:rsidRDefault="004D51BE">
            <w:pPr>
              <w:rPr>
                <w:szCs w:val="24"/>
                <w:lang w:val="en-US"/>
              </w:rPr>
            </w:pPr>
            <w:r w:rsidRPr="00A71B88">
              <w:rPr>
                <w:szCs w:val="24"/>
                <w:lang w:val="en-US"/>
              </w:rPr>
              <w:t>min. 1x1 Gbps</w:t>
            </w:r>
          </w:p>
        </w:tc>
      </w:tr>
    </w:tbl>
    <w:p w14:paraId="7905D371" w14:textId="77777777" w:rsidR="004D51BE" w:rsidRPr="00A71B88" w:rsidRDefault="004D51BE" w:rsidP="004D51BE">
      <w:pPr>
        <w:pStyle w:val="Nagwek3"/>
        <w:tabs>
          <w:tab w:val="clear" w:pos="360"/>
          <w:tab w:val="left" w:pos="708"/>
        </w:tabs>
        <w:ind w:left="0" w:firstLine="0"/>
        <w:rPr>
          <w:rFonts w:cs="Arial"/>
          <w:sz w:val="26"/>
          <w:szCs w:val="26"/>
          <w:lang w:eastAsia="pl-PL"/>
        </w:rPr>
      </w:pPr>
      <w:bookmarkStart w:id="205" w:name="_Toc19180509"/>
      <w:bookmarkStart w:id="206" w:name="_Toc464556622"/>
      <w:bookmarkStart w:id="207" w:name="_Toc20120899"/>
    </w:p>
    <w:p w14:paraId="6F8D858B" w14:textId="77777777" w:rsidR="004D51BE" w:rsidRPr="00A71B88" w:rsidRDefault="004D51BE" w:rsidP="00D861E4">
      <w:pPr>
        <w:pStyle w:val="Nagwek3"/>
        <w:tabs>
          <w:tab w:val="clear" w:pos="360"/>
        </w:tabs>
        <w:ind w:left="2160"/>
        <w:rPr>
          <w:sz w:val="26"/>
        </w:rPr>
      </w:pPr>
      <w:bookmarkStart w:id="208" w:name="_Toc68256822"/>
      <w:bookmarkStart w:id="209" w:name="_Toc78789234"/>
      <w:r w:rsidRPr="00A71B88">
        <w:t>Montaż instalacji oraz prowadzenie okablowania przeznaczonego dla systemu monitoringu wizyjnego CCTV</w:t>
      </w:r>
      <w:bookmarkEnd w:id="205"/>
      <w:bookmarkEnd w:id="206"/>
      <w:bookmarkEnd w:id="207"/>
      <w:bookmarkEnd w:id="208"/>
      <w:bookmarkEnd w:id="209"/>
    </w:p>
    <w:p w14:paraId="23490A20" w14:textId="77777777" w:rsidR="004D51BE" w:rsidRPr="00A71B88" w:rsidRDefault="004D51BE" w:rsidP="004D51BE">
      <w:pPr>
        <w:rPr>
          <w:sz w:val="22"/>
        </w:rPr>
      </w:pPr>
      <w:r w:rsidRPr="00A71B88">
        <w:t xml:space="preserve">System monitoringu wizyjnego CCTV wykorzystuje kable okablowania strukturalnego – nowo projektowane kable miedziane </w:t>
      </w:r>
      <w:proofErr w:type="spellStart"/>
      <w:r w:rsidRPr="00A71B88">
        <w:t>skrętkowe</w:t>
      </w:r>
      <w:proofErr w:type="spellEnd"/>
      <w:r w:rsidRPr="00A71B88">
        <w:t xml:space="preserve"> U/UTP kat 6</w:t>
      </w:r>
      <w:r w:rsidRPr="00A71B88">
        <w:rPr>
          <w:vertAlign w:val="subscript"/>
        </w:rPr>
        <w:t>A</w:t>
      </w:r>
      <w:r w:rsidRPr="00A71B88">
        <w:t>.</w:t>
      </w:r>
    </w:p>
    <w:p w14:paraId="4416455E" w14:textId="77777777" w:rsidR="004D51BE" w:rsidRPr="00A71B88" w:rsidRDefault="004D51BE" w:rsidP="00D861E4">
      <w:pPr>
        <w:pStyle w:val="Nagwek3"/>
        <w:tabs>
          <w:tab w:val="clear" w:pos="360"/>
        </w:tabs>
        <w:ind w:left="2160"/>
        <w:rPr>
          <w:sz w:val="26"/>
        </w:rPr>
      </w:pPr>
      <w:bookmarkStart w:id="210" w:name="_Toc19180510"/>
      <w:bookmarkStart w:id="211" w:name="_Toc464556623"/>
      <w:bookmarkStart w:id="212" w:name="_Toc20120900"/>
      <w:bookmarkStart w:id="213" w:name="_Toc68256823"/>
      <w:bookmarkStart w:id="214" w:name="_Toc78789235"/>
      <w:r w:rsidRPr="00A71B88">
        <w:t>Montaż rejestratora sieciowego NVR</w:t>
      </w:r>
      <w:bookmarkEnd w:id="210"/>
      <w:bookmarkEnd w:id="211"/>
      <w:bookmarkEnd w:id="212"/>
      <w:bookmarkEnd w:id="213"/>
      <w:bookmarkEnd w:id="214"/>
    </w:p>
    <w:p w14:paraId="256FF586" w14:textId="77777777" w:rsidR="004D51BE" w:rsidRPr="00A71B88" w:rsidRDefault="004D51BE" w:rsidP="004D51BE">
      <w:pPr>
        <w:rPr>
          <w:sz w:val="22"/>
        </w:rPr>
      </w:pPr>
      <w:r w:rsidRPr="00A71B88">
        <w:t xml:space="preserve">Rejestrator sieciowy NVR będzie zainstalowany w szafie serwerowej GPD na dedykowanej półce w pomieszczeniu 1.05 na I piętrze. </w:t>
      </w:r>
      <w:r w:rsidRPr="00A71B88">
        <w:rPr>
          <w:szCs w:val="24"/>
        </w:rPr>
        <w:t xml:space="preserve"> Do rejestratora mają zostać podłączone wszystkie kamery. </w:t>
      </w:r>
    </w:p>
    <w:p w14:paraId="532AEF5E" w14:textId="77777777" w:rsidR="004D51BE" w:rsidRPr="00A71B88" w:rsidRDefault="004D51BE" w:rsidP="00D861E4">
      <w:pPr>
        <w:pStyle w:val="Nagwek3"/>
        <w:tabs>
          <w:tab w:val="clear" w:pos="360"/>
        </w:tabs>
        <w:ind w:left="2160"/>
        <w:rPr>
          <w:sz w:val="26"/>
        </w:rPr>
      </w:pPr>
      <w:bookmarkStart w:id="215" w:name="_Toc19180511"/>
      <w:bookmarkStart w:id="216" w:name="_Toc464556624"/>
      <w:bookmarkStart w:id="217" w:name="_Toc20120901"/>
      <w:bookmarkStart w:id="218" w:name="_Toc68256824"/>
      <w:bookmarkStart w:id="219" w:name="_Toc78789236"/>
      <w:r w:rsidRPr="00A71B88">
        <w:t>Montaż urządzeń końcowych – kamer</w:t>
      </w:r>
      <w:bookmarkEnd w:id="215"/>
      <w:bookmarkEnd w:id="216"/>
      <w:bookmarkEnd w:id="217"/>
      <w:bookmarkEnd w:id="218"/>
      <w:bookmarkEnd w:id="219"/>
    </w:p>
    <w:p w14:paraId="312DD340" w14:textId="77777777" w:rsidR="004D51BE" w:rsidRPr="00A71B88" w:rsidRDefault="004D51BE" w:rsidP="004D51BE">
      <w:pPr>
        <w:rPr>
          <w:sz w:val="22"/>
        </w:rPr>
      </w:pPr>
      <w:r w:rsidRPr="00A71B88">
        <w:rPr>
          <w:b/>
          <w:bCs/>
        </w:rPr>
        <w:t xml:space="preserve">Kamery </w:t>
      </w:r>
      <w:proofErr w:type="spellStart"/>
      <w:r w:rsidRPr="00A71B88">
        <w:rPr>
          <w:b/>
          <w:bCs/>
        </w:rPr>
        <w:t>kopułkowe</w:t>
      </w:r>
      <w:proofErr w:type="spellEnd"/>
      <w:r w:rsidRPr="00A71B88">
        <w:rPr>
          <w:b/>
          <w:bCs/>
        </w:rPr>
        <w:t xml:space="preserve"> wewnętrzne </w:t>
      </w:r>
      <w:r w:rsidRPr="00A71B88">
        <w:t xml:space="preserve">nie wymagają dodatkowych elementów montażowych zabezpieczających połączenie kamery z zaprojektowanym okablowaniem. Kamery należy zamontować je za pomocą odpowiednich śrub montażowych, wkręcanych w otwory znajdujące się w uchwycie montażowym wbudowanym w kamerę, bezpośrednio na ścianie lub suficie. </w:t>
      </w:r>
    </w:p>
    <w:p w14:paraId="460DF985" w14:textId="77777777" w:rsidR="004D51BE" w:rsidRPr="00A71B88" w:rsidRDefault="004D51BE" w:rsidP="004D51BE">
      <w:r w:rsidRPr="00A71B88">
        <w:rPr>
          <w:b/>
        </w:rPr>
        <w:t xml:space="preserve">Kamery tubowe zewnętrzne </w:t>
      </w:r>
      <w:r w:rsidRPr="00A71B88">
        <w:rPr>
          <w:bCs/>
        </w:rPr>
        <w:t>mają zostać zainstalowane przy pomocy specjalnej hermetycznej puszki montażowej o wymiarach</w:t>
      </w:r>
      <w:r w:rsidRPr="00A71B88">
        <w:t xml:space="preserve"> Ø120 x 47.5 mm przedstawionej na rys poniżej, przytwierdzanej za pomocą śrub do elewacji budynku. Należy przymocować kamery do puszki montażowej za pomocą odpowiednich śrub montażowych wkręconych w otwory znajdujące się w uchwycie montażowym wbudowanym w kamerę oraz przewidzieć otwór w ścianie o odpowiedniej średnicy umożliwiający połączenie kamery z zaprojektowanym okablowaniem – kabel U/UTP kat. 6</w:t>
      </w:r>
      <w:r w:rsidRPr="00A71B88">
        <w:rPr>
          <w:vertAlign w:val="subscript"/>
        </w:rPr>
        <w:t>A</w:t>
      </w:r>
      <w:r w:rsidRPr="00A71B88">
        <w:t xml:space="preserve">. wprowadzanym bezpośrednio w dedykowane miejsce przyłączeniowe w kamerze. </w:t>
      </w:r>
    </w:p>
    <w:p w14:paraId="212A30CB" w14:textId="77777777" w:rsidR="004D51BE" w:rsidRPr="00A71B88" w:rsidRDefault="004D51BE" w:rsidP="004D51BE">
      <w:r w:rsidRPr="00A71B88">
        <w:t xml:space="preserve">Do wszystkich kamer zewnętrznych przewiduje się ograniczniki przepięć o zakończeniu wtykiem RJ45/RJ45. </w:t>
      </w:r>
    </w:p>
    <w:p w14:paraId="6A9EAE8A" w14:textId="7E85D71E" w:rsidR="004D51BE" w:rsidRPr="00A71B88" w:rsidRDefault="004D51BE" w:rsidP="004D51BE">
      <w:pPr>
        <w:jc w:val="center"/>
      </w:pPr>
      <w:r w:rsidRPr="00A71B88">
        <w:rPr>
          <w:noProof/>
        </w:rPr>
        <w:drawing>
          <wp:inline distT="0" distB="0" distL="0" distR="0" wp14:anchorId="1F91649C" wp14:editId="225052D1">
            <wp:extent cx="5191125" cy="23050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91125" cy="2305050"/>
                    </a:xfrm>
                    <a:prstGeom prst="rect">
                      <a:avLst/>
                    </a:prstGeom>
                    <a:noFill/>
                    <a:ln>
                      <a:noFill/>
                    </a:ln>
                  </pic:spPr>
                </pic:pic>
              </a:graphicData>
            </a:graphic>
          </wp:inline>
        </w:drawing>
      </w:r>
    </w:p>
    <w:p w14:paraId="649AD952" w14:textId="77777777" w:rsidR="004D51BE" w:rsidRPr="00A71B88" w:rsidRDefault="004D51BE" w:rsidP="004D51BE">
      <w:pPr>
        <w:jc w:val="center"/>
        <w:rPr>
          <w:b/>
          <w:iCs/>
        </w:rPr>
      </w:pPr>
      <w:r w:rsidRPr="00A71B88">
        <w:rPr>
          <w:b/>
          <w:iCs/>
        </w:rPr>
        <w:t>Puszka montażowa dla kamer tubowych zewnętrznych</w:t>
      </w:r>
    </w:p>
    <w:p w14:paraId="238FFBED" w14:textId="77777777" w:rsidR="004D51BE" w:rsidRPr="00A71B88" w:rsidRDefault="004D51BE" w:rsidP="004D51BE">
      <w:pPr>
        <w:jc w:val="center"/>
        <w:rPr>
          <w:bCs/>
          <w:i/>
          <w:iCs/>
        </w:rPr>
      </w:pPr>
    </w:p>
    <w:p w14:paraId="65C08478" w14:textId="77777777" w:rsidR="004D51BE" w:rsidRPr="00A71B88" w:rsidRDefault="004D51BE" w:rsidP="004D51BE">
      <w:r w:rsidRPr="00A71B88">
        <w:t xml:space="preserve">Należy zwrócić szczególną uwagę na instalację ochrony odgromowej. W celu uniknięcia przeskoków iskrowych pomiędzy przewodami piorunochronnymi, a przewodzącymi instalacjami, jak również </w:t>
      </w:r>
      <w:r w:rsidRPr="00A71B88">
        <w:lastRenderedPageBreak/>
        <w:t xml:space="preserve">pomiędzy zewnętrznymi częściami przewodzącymi, a liniami elektrycznymi, zgodnie z PN-EN 62305-3 należy zachować odstęp separacyjny określony przez odpowiedni wzór znajdujący się w tej normie. </w:t>
      </w:r>
    </w:p>
    <w:p w14:paraId="25A6D37A" w14:textId="77777777" w:rsidR="004D51BE" w:rsidRPr="00A71B88" w:rsidRDefault="004D51BE" w:rsidP="004D51BE">
      <w:r w:rsidRPr="00A71B88">
        <w:t xml:space="preserve">Niewłaściwe odstępy izolacyjne punktów kamerowych od instalacji odgromowej mogą spowodować nieodwracalne uszkodzenia. </w:t>
      </w:r>
    </w:p>
    <w:p w14:paraId="0C0BA7AB" w14:textId="77777777" w:rsidR="004D51BE" w:rsidRPr="00A71B88" w:rsidRDefault="004D51BE" w:rsidP="00D861E4">
      <w:pPr>
        <w:pStyle w:val="Nagwek3"/>
        <w:tabs>
          <w:tab w:val="clear" w:pos="360"/>
        </w:tabs>
        <w:ind w:left="2160"/>
        <w:rPr>
          <w:sz w:val="26"/>
        </w:rPr>
      </w:pPr>
      <w:bookmarkStart w:id="220" w:name="_Toc19180512"/>
      <w:bookmarkStart w:id="221" w:name="_Toc464556625"/>
      <w:bookmarkStart w:id="222" w:name="_Toc459224154"/>
      <w:bookmarkStart w:id="223" w:name="_Toc459223804"/>
      <w:bookmarkStart w:id="224" w:name="_Toc459197551"/>
      <w:bookmarkStart w:id="225" w:name="_Toc430893077"/>
      <w:bookmarkStart w:id="226" w:name="_Toc20120902"/>
      <w:bookmarkStart w:id="227" w:name="_Toc68256825"/>
      <w:bookmarkStart w:id="228" w:name="_Toc78789237"/>
      <w:r w:rsidRPr="00A71B88">
        <w:t>Zasilanie instalacji</w:t>
      </w:r>
      <w:bookmarkEnd w:id="220"/>
      <w:bookmarkEnd w:id="221"/>
      <w:bookmarkEnd w:id="222"/>
      <w:bookmarkEnd w:id="223"/>
      <w:bookmarkEnd w:id="224"/>
      <w:bookmarkEnd w:id="225"/>
      <w:bookmarkEnd w:id="226"/>
      <w:bookmarkEnd w:id="227"/>
      <w:bookmarkEnd w:id="228"/>
    </w:p>
    <w:p w14:paraId="362C1560" w14:textId="77777777" w:rsidR="004D51BE" w:rsidRPr="00A71B88" w:rsidRDefault="004D51BE" w:rsidP="004D51BE">
      <w:pPr>
        <w:rPr>
          <w:sz w:val="22"/>
        </w:rPr>
      </w:pPr>
      <w:r w:rsidRPr="00A71B88">
        <w:t xml:space="preserve">Projekt systemu monitoringu wizyjnego CCTV zakłada zasilanie podstawowe wszystkich kamer IP tubowych oraz </w:t>
      </w:r>
      <w:proofErr w:type="spellStart"/>
      <w:r w:rsidRPr="00A71B88">
        <w:t>kopułkowych</w:t>
      </w:r>
      <w:proofErr w:type="spellEnd"/>
      <w:r w:rsidRPr="00A71B88">
        <w:t xml:space="preserve"> poprzez kabel </w:t>
      </w:r>
      <w:proofErr w:type="spellStart"/>
      <w:r w:rsidRPr="00A71B88">
        <w:t>skrętkowy</w:t>
      </w:r>
      <w:proofErr w:type="spellEnd"/>
      <w:r w:rsidRPr="00A71B88">
        <w:t xml:space="preserve"> U/UTP kat.6</w:t>
      </w:r>
      <w:r w:rsidRPr="00A71B88">
        <w:rPr>
          <w:vertAlign w:val="subscript"/>
        </w:rPr>
        <w:t>A</w:t>
      </w:r>
      <w:r w:rsidRPr="00A71B88">
        <w:t xml:space="preserve"> dzięki wykorzystaniu funkcji </w:t>
      </w:r>
      <w:proofErr w:type="spellStart"/>
      <w:r w:rsidRPr="00A71B88">
        <w:t>PoE</w:t>
      </w:r>
      <w:proofErr w:type="spellEnd"/>
      <w:r w:rsidRPr="00A71B88">
        <w:t>/</w:t>
      </w:r>
      <w:proofErr w:type="spellStart"/>
      <w:r w:rsidRPr="00A71B88">
        <w:t>PoE</w:t>
      </w:r>
      <w:proofErr w:type="spellEnd"/>
      <w:r w:rsidRPr="00A71B88">
        <w:t xml:space="preserve">+ dostępnych na portach przełącznika </w:t>
      </w:r>
      <w:proofErr w:type="spellStart"/>
      <w:r w:rsidRPr="00A71B88">
        <w:t>PoE</w:t>
      </w:r>
      <w:proofErr w:type="spellEnd"/>
      <w:r w:rsidRPr="00A71B88">
        <w:t xml:space="preserve"> lub rejestratora sieciowego.</w:t>
      </w:r>
    </w:p>
    <w:p w14:paraId="543CDDF0" w14:textId="77777777" w:rsidR="004D51BE" w:rsidRPr="00A71B88" w:rsidRDefault="004D51BE" w:rsidP="00D861E4">
      <w:pPr>
        <w:pStyle w:val="Nagwek2"/>
        <w:tabs>
          <w:tab w:val="num" w:pos="860"/>
        </w:tabs>
        <w:ind w:left="860" w:hanging="360"/>
        <w:rPr>
          <w:color w:val="auto"/>
        </w:rPr>
      </w:pPr>
      <w:bookmarkStart w:id="229" w:name="_Toc68256826"/>
      <w:bookmarkStart w:id="230" w:name="_Toc78789238"/>
      <w:r w:rsidRPr="00A71B88">
        <w:rPr>
          <w:color w:val="auto"/>
        </w:rPr>
        <w:t>Administracja</w:t>
      </w:r>
      <w:bookmarkEnd w:id="229"/>
      <w:bookmarkEnd w:id="230"/>
    </w:p>
    <w:p w14:paraId="3E1B26C4" w14:textId="77777777" w:rsidR="004D51BE" w:rsidRPr="00A71B88" w:rsidRDefault="004D51BE" w:rsidP="004D51BE">
      <w:r w:rsidRPr="00A71B88">
        <w:t>Sugerowana konwencja oznaczeń kamer:</w:t>
      </w:r>
    </w:p>
    <w:p w14:paraId="32AAFA3B" w14:textId="77777777" w:rsidR="004D51BE" w:rsidRPr="00A71B88" w:rsidRDefault="004D51BE" w:rsidP="004D51BE">
      <w:pPr>
        <w:jc w:val="center"/>
        <w:rPr>
          <w:b/>
        </w:rPr>
      </w:pPr>
      <w:r w:rsidRPr="00A71B88">
        <w:rPr>
          <w:b/>
        </w:rPr>
        <w:t>KWX/Y/Z</w:t>
      </w:r>
    </w:p>
    <w:p w14:paraId="644E78C8" w14:textId="77777777" w:rsidR="004D51BE" w:rsidRPr="00A71B88" w:rsidRDefault="004D51BE" w:rsidP="004D51BE">
      <w:r w:rsidRPr="00A71B88">
        <w:t>gdzie:</w:t>
      </w:r>
    </w:p>
    <w:p w14:paraId="317C7835" w14:textId="77777777" w:rsidR="004D51BE" w:rsidRPr="00A71B88" w:rsidRDefault="004D51BE" w:rsidP="004D51BE">
      <w:pPr>
        <w:ind w:left="285" w:firstLine="708"/>
      </w:pPr>
      <w:r w:rsidRPr="00A71B88">
        <w:t xml:space="preserve">K - kamera </w:t>
      </w:r>
    </w:p>
    <w:p w14:paraId="0F1C6425" w14:textId="77777777" w:rsidR="004D51BE" w:rsidRPr="00A71B88" w:rsidRDefault="004D51BE" w:rsidP="004D51BE">
      <w:pPr>
        <w:ind w:left="285" w:firstLine="708"/>
      </w:pPr>
      <w:r w:rsidRPr="00A71B88">
        <w:t xml:space="preserve">W - typ kamery ("K" - </w:t>
      </w:r>
      <w:proofErr w:type="spellStart"/>
      <w:r w:rsidRPr="00A71B88">
        <w:t>kopułkowa</w:t>
      </w:r>
      <w:proofErr w:type="spellEnd"/>
      <w:r w:rsidRPr="00A71B88">
        <w:t>, "T" - tubowa)</w:t>
      </w:r>
    </w:p>
    <w:p w14:paraId="4F3A9F94" w14:textId="77777777" w:rsidR="004D51BE" w:rsidRPr="00A71B88" w:rsidRDefault="004D51BE" w:rsidP="004D51BE">
      <w:pPr>
        <w:ind w:left="285" w:firstLine="708"/>
      </w:pPr>
      <w:r w:rsidRPr="00A71B88">
        <w:t>X - rodzaj kamery ("W" - wewnętrzna, "Z" - zewnętrzna)</w:t>
      </w:r>
    </w:p>
    <w:p w14:paraId="1708DD31" w14:textId="77777777" w:rsidR="004D51BE" w:rsidRPr="00A71B88" w:rsidRDefault="004D51BE" w:rsidP="004D51BE">
      <w:pPr>
        <w:ind w:left="285" w:firstLine="708"/>
      </w:pPr>
      <w:r w:rsidRPr="00A71B88">
        <w:t>Y - numer kamery</w:t>
      </w:r>
    </w:p>
    <w:p w14:paraId="4A1A4DE8" w14:textId="77777777" w:rsidR="004D51BE" w:rsidRPr="00A71B88" w:rsidRDefault="004D51BE" w:rsidP="004D51BE">
      <w:pPr>
        <w:ind w:left="285" w:firstLine="708"/>
      </w:pPr>
      <w:r w:rsidRPr="00A71B88">
        <w:t>Z - lokalizacja montażu kamer ("-1" - piwnica, "0" - parter, "1" - I piętro, "2" - II piętro)</w:t>
      </w:r>
    </w:p>
    <w:p w14:paraId="6E2BA474" w14:textId="77777777" w:rsidR="004D51BE" w:rsidRPr="00A71B88" w:rsidRDefault="004D51BE" w:rsidP="004D51BE">
      <w:pPr>
        <w:ind w:left="285" w:firstLine="708"/>
      </w:pPr>
    </w:p>
    <w:p w14:paraId="1B50FAEB" w14:textId="77777777" w:rsidR="004D51BE" w:rsidRPr="00A71B88" w:rsidRDefault="004D51BE" w:rsidP="004D51BE">
      <w:r w:rsidRPr="00A71B88">
        <w:t>Po zakończeniu prac instalatorskich należy wykonać i przekazać Użytkownikowi końcowemu dokumentacje powykonawczą, która ma zawierać:</w:t>
      </w:r>
    </w:p>
    <w:p w14:paraId="0CB6B7C1" w14:textId="77777777" w:rsidR="004D51BE" w:rsidRPr="00A71B88" w:rsidRDefault="004D51BE" w:rsidP="00201735">
      <w:pPr>
        <w:pStyle w:val="Akapitzlist"/>
        <w:numPr>
          <w:ilvl w:val="0"/>
          <w:numId w:val="55"/>
        </w:numPr>
        <w:suppressAutoHyphens w:val="0"/>
        <w:spacing w:after="120"/>
      </w:pPr>
      <w:r w:rsidRPr="00A71B88">
        <w:t>Raporty z pomiarów dynamicznych okablowania;</w:t>
      </w:r>
    </w:p>
    <w:p w14:paraId="58B42B4C" w14:textId="77777777" w:rsidR="004D51BE" w:rsidRPr="00A71B88" w:rsidRDefault="004D51BE" w:rsidP="00201735">
      <w:pPr>
        <w:pStyle w:val="Akapitzlist"/>
        <w:numPr>
          <w:ilvl w:val="0"/>
          <w:numId w:val="55"/>
        </w:numPr>
        <w:suppressAutoHyphens w:val="0"/>
        <w:spacing w:after="120"/>
      </w:pPr>
      <w:r w:rsidRPr="00A71B88">
        <w:t>Rzeczywiste trasy prowadzenia kabli;</w:t>
      </w:r>
    </w:p>
    <w:p w14:paraId="12EDE7B1" w14:textId="77777777" w:rsidR="004D51BE" w:rsidRPr="00A71B88" w:rsidRDefault="004D51BE" w:rsidP="00201735">
      <w:pPr>
        <w:pStyle w:val="Akapitzlist"/>
        <w:numPr>
          <w:ilvl w:val="0"/>
          <w:numId w:val="55"/>
        </w:numPr>
        <w:suppressAutoHyphens w:val="0"/>
        <w:spacing w:after="120"/>
      </w:pPr>
      <w:r w:rsidRPr="00A71B88">
        <w:t>Rysunki z oznaczeniami poszczególnych szaf, paneli krosowych i portów;</w:t>
      </w:r>
    </w:p>
    <w:p w14:paraId="4BDE260D" w14:textId="77777777" w:rsidR="004D51BE" w:rsidRPr="00A71B88" w:rsidRDefault="004D51BE" w:rsidP="00201735">
      <w:pPr>
        <w:pStyle w:val="Akapitzlist"/>
        <w:numPr>
          <w:ilvl w:val="0"/>
          <w:numId w:val="55"/>
        </w:numPr>
        <w:suppressAutoHyphens w:val="0"/>
        <w:spacing w:after="120"/>
      </w:pPr>
      <w:r w:rsidRPr="00A71B88">
        <w:t>Lokalizację rzeczywistego rozmieszczenia kamer wraz z udokumentowaniem adresów MAC oraz adresów IP poszczególnych kamer.</w:t>
      </w:r>
    </w:p>
    <w:p w14:paraId="246695C5" w14:textId="77777777" w:rsidR="004D51BE" w:rsidRPr="00A71B88" w:rsidRDefault="004D51BE" w:rsidP="004D51BE">
      <w:pPr>
        <w:pStyle w:val="Akapitzlist"/>
      </w:pPr>
    </w:p>
    <w:p w14:paraId="0E8C6044" w14:textId="068B9A01" w:rsidR="004D51BE" w:rsidRPr="00A71B88" w:rsidRDefault="004D51BE" w:rsidP="004D51BE"/>
    <w:p w14:paraId="349FDE6C" w14:textId="7BAC5AB6" w:rsidR="00DF33DA" w:rsidRPr="00A71B88" w:rsidRDefault="00DF33DA" w:rsidP="004D51BE"/>
    <w:p w14:paraId="1E20E178" w14:textId="6E767B0D" w:rsidR="00DF33DA" w:rsidRPr="00A71B88" w:rsidRDefault="00DF33DA">
      <w:pPr>
        <w:suppressAutoHyphens w:val="0"/>
        <w:spacing w:after="200" w:line="276" w:lineRule="auto"/>
        <w:jc w:val="left"/>
      </w:pPr>
      <w:r w:rsidRPr="00A71B88">
        <w:br w:type="page"/>
      </w:r>
    </w:p>
    <w:p w14:paraId="046A2692" w14:textId="2916D3EC" w:rsidR="00B62D08" w:rsidRPr="00A71B88" w:rsidRDefault="009731A8" w:rsidP="00B62D08">
      <w:pPr>
        <w:rPr>
          <w:rFonts w:cs="Arial"/>
          <w:b/>
        </w:rPr>
      </w:pPr>
      <w:r w:rsidRPr="00A71B88">
        <w:rPr>
          <w:rFonts w:cs="Arial"/>
          <w:b/>
        </w:rPr>
        <w:lastRenderedPageBreak/>
        <w:t>9</w:t>
      </w:r>
      <w:r w:rsidR="00B62D08" w:rsidRPr="00A71B88">
        <w:rPr>
          <w:rFonts w:cs="Arial"/>
          <w:b/>
        </w:rPr>
        <w:t>. OBOWIĄZUJĄCE NORMY I PRZEPISY</w:t>
      </w:r>
    </w:p>
    <w:p w14:paraId="775665A9" w14:textId="77777777" w:rsidR="00B62D08" w:rsidRPr="00A71B88" w:rsidRDefault="00B62D08" w:rsidP="00B62D08">
      <w:pPr>
        <w:autoSpaceDE w:val="0"/>
        <w:autoSpaceDN w:val="0"/>
        <w:adjustRightInd w:val="0"/>
        <w:rPr>
          <w:rFonts w:cs="Arial"/>
        </w:rPr>
      </w:pPr>
      <w:r w:rsidRPr="00A71B88">
        <w:rPr>
          <w:rFonts w:cs="Arial"/>
        </w:rPr>
        <w:t>Wszystkie prace winny być wykonane zgodnie z obowiązującymi normami i przepisami, a w szczególności Wykonawca winien stosować się do przedmiotowych norm:</w:t>
      </w:r>
    </w:p>
    <w:p w14:paraId="4886EE31" w14:textId="77777777" w:rsidR="00B62D08" w:rsidRPr="00A71B88" w:rsidRDefault="00B62D08" w:rsidP="00B62D08">
      <w:pPr>
        <w:rPr>
          <w:rFonts w:cs="Arial"/>
        </w:rPr>
      </w:pPr>
    </w:p>
    <w:p w14:paraId="7B6CB9EB" w14:textId="77777777" w:rsidR="00B62D08" w:rsidRPr="00A71B88" w:rsidRDefault="00B62D08" w:rsidP="00B62D08">
      <w:pPr>
        <w:jc w:val="left"/>
        <w:rPr>
          <w:rFonts w:cs="Arial"/>
        </w:rPr>
      </w:pPr>
      <w:r w:rsidRPr="00A71B88">
        <w:rPr>
          <w:rFonts w:cs="Arial"/>
        </w:rPr>
        <w:t>N SEP-E-004:2004  „Elektroenergetyczne i sygnalizacyjne linie kablowe. Projektowanie i budowa”</w:t>
      </w:r>
    </w:p>
    <w:p w14:paraId="152570B3" w14:textId="77777777" w:rsidR="00B62D08" w:rsidRPr="00A71B88" w:rsidRDefault="00B62D08" w:rsidP="00B62D08">
      <w:pPr>
        <w:jc w:val="left"/>
        <w:rPr>
          <w:rFonts w:cs="Arial"/>
        </w:rPr>
      </w:pPr>
    </w:p>
    <w:p w14:paraId="58612E1C" w14:textId="12DD6E83" w:rsidR="00B62D08" w:rsidRPr="00A71B88" w:rsidRDefault="00B62D08" w:rsidP="00B62D08">
      <w:pPr>
        <w:jc w:val="left"/>
        <w:rPr>
          <w:rFonts w:cs="Arial"/>
        </w:rPr>
      </w:pPr>
      <w:r w:rsidRPr="00A71B88">
        <w:rPr>
          <w:rFonts w:cs="Arial"/>
        </w:rPr>
        <w:t>N SEP-E-007:2017-09 „Instalacje elektroenergetyczne i teletechniczne w budynkach. Dobór kabli i innych przewodów ze względu na ich reakcję na ogień”</w:t>
      </w:r>
    </w:p>
    <w:p w14:paraId="53E54200" w14:textId="1D21CC80" w:rsidR="00DE1E0D" w:rsidRPr="00A71B88" w:rsidRDefault="00DE1E0D" w:rsidP="00B62D08">
      <w:pPr>
        <w:jc w:val="left"/>
        <w:rPr>
          <w:rFonts w:cs="Arial"/>
        </w:rPr>
      </w:pPr>
    </w:p>
    <w:p w14:paraId="34AEFD74" w14:textId="383E1266" w:rsidR="00DE1E0D" w:rsidRPr="00A71B88" w:rsidRDefault="00DE1E0D" w:rsidP="00B62D08">
      <w:pPr>
        <w:jc w:val="left"/>
        <w:rPr>
          <w:rFonts w:cs="Arial"/>
        </w:rPr>
      </w:pPr>
      <w:r w:rsidRPr="00A71B88">
        <w:rPr>
          <w:rFonts w:cs="Arial"/>
        </w:rPr>
        <w:t>PN-EN 54 Systemy sygnalizacji pożarowej</w:t>
      </w:r>
    </w:p>
    <w:p w14:paraId="2332D306" w14:textId="77777777" w:rsidR="00B62D08" w:rsidRPr="00A71B88" w:rsidRDefault="00B62D08" w:rsidP="00B62D08">
      <w:pPr>
        <w:jc w:val="left"/>
        <w:rPr>
          <w:rFonts w:cs="Arial"/>
        </w:rPr>
      </w:pPr>
    </w:p>
    <w:p w14:paraId="6FD64167" w14:textId="77777777" w:rsidR="00B62D08" w:rsidRPr="00A71B88" w:rsidRDefault="00B62D08" w:rsidP="00B62D08">
      <w:pPr>
        <w:jc w:val="left"/>
        <w:rPr>
          <w:rFonts w:cs="Arial"/>
        </w:rPr>
      </w:pPr>
      <w:r w:rsidRPr="00A71B88">
        <w:rPr>
          <w:rFonts w:cs="Arial"/>
        </w:rPr>
        <w:t>Ustawa - Prawo budowlane Dz.U. 2010 nr 243 poz. 1623</w:t>
      </w:r>
    </w:p>
    <w:p w14:paraId="0997FD6A" w14:textId="77777777" w:rsidR="00B62D08" w:rsidRPr="00A71B88" w:rsidRDefault="00B62D08" w:rsidP="00B62D08">
      <w:pPr>
        <w:pStyle w:val="Listapunktowana2"/>
        <w:tabs>
          <w:tab w:val="clear" w:pos="643"/>
          <w:tab w:val="num" w:pos="0"/>
        </w:tabs>
        <w:ind w:left="0" w:firstLine="0"/>
        <w:rPr>
          <w:rFonts w:ascii="Arial" w:hAnsi="Arial" w:cs="Arial"/>
          <w:sz w:val="20"/>
          <w:szCs w:val="20"/>
        </w:rPr>
      </w:pPr>
    </w:p>
    <w:p w14:paraId="26E17BB0" w14:textId="77777777" w:rsidR="00B62D08" w:rsidRPr="00A71B88" w:rsidRDefault="00B62D08" w:rsidP="00B62D08">
      <w:pPr>
        <w:pStyle w:val="Listapunktowana2"/>
        <w:tabs>
          <w:tab w:val="clear" w:pos="643"/>
          <w:tab w:val="num" w:pos="0"/>
        </w:tabs>
        <w:ind w:left="0" w:firstLine="0"/>
        <w:rPr>
          <w:rFonts w:ascii="Arial" w:hAnsi="Arial" w:cs="Arial"/>
          <w:sz w:val="20"/>
          <w:szCs w:val="20"/>
        </w:rPr>
      </w:pPr>
      <w:r w:rsidRPr="00A71B88">
        <w:rPr>
          <w:rFonts w:ascii="Arial" w:hAnsi="Arial" w:cs="Arial"/>
          <w:sz w:val="20"/>
          <w:szCs w:val="20"/>
        </w:rPr>
        <w:t>Rozporządzenie Ministra Infrastruktury w sprawie szczegółowego zakresu i formy planu bezpieczeństwa i ochrony zdrowia oraz szczegółowego zakresu rodzajów robót budowlanych, stwarzających zagrożenie bezpieczeństwa i zdrowia ludzi”  Dz. Ust. nr 151 poz. 1256 z dnia 17. września 2002 r.</w:t>
      </w:r>
    </w:p>
    <w:p w14:paraId="3352E0E9" w14:textId="77777777" w:rsidR="00B62D08" w:rsidRPr="00A71B88" w:rsidRDefault="00B62D08" w:rsidP="00B62D08">
      <w:pPr>
        <w:tabs>
          <w:tab w:val="num" w:pos="1800"/>
        </w:tabs>
        <w:jc w:val="left"/>
        <w:rPr>
          <w:rFonts w:cs="Arial"/>
        </w:rPr>
      </w:pPr>
    </w:p>
    <w:p w14:paraId="0D8B198C" w14:textId="77777777" w:rsidR="00B62D08" w:rsidRPr="00A71B88" w:rsidRDefault="00B62D08" w:rsidP="00B62D08">
      <w:pPr>
        <w:jc w:val="left"/>
        <w:rPr>
          <w:rFonts w:cs="Arial"/>
        </w:rPr>
      </w:pPr>
      <w:r w:rsidRPr="00A71B88">
        <w:rPr>
          <w:rFonts w:cs="Arial"/>
        </w:rPr>
        <w:t>Rozporządzenie Ministra Infrastruktury z dnia 12 kwietnia 2002 roku w sprawie warunków technicznych, jakim powinny odpowiadać budynki i ich usytuowanie Dz.U. 2002 nr 75 poz. 690 wraz z późniejszymi zmianami</w:t>
      </w:r>
    </w:p>
    <w:p w14:paraId="2C5FCD9A" w14:textId="77777777" w:rsidR="00B62D08" w:rsidRPr="00A71B88" w:rsidRDefault="00B62D08" w:rsidP="00B62D08">
      <w:pPr>
        <w:jc w:val="left"/>
        <w:rPr>
          <w:rFonts w:cs="Arial"/>
        </w:rPr>
      </w:pPr>
    </w:p>
    <w:p w14:paraId="725F5A32" w14:textId="77777777" w:rsidR="00B62D08" w:rsidRPr="00A71B88" w:rsidRDefault="00B62D08" w:rsidP="00B62D08">
      <w:pPr>
        <w:jc w:val="left"/>
        <w:rPr>
          <w:rFonts w:cs="Arial"/>
        </w:rPr>
      </w:pPr>
      <w:r w:rsidRPr="00A71B88">
        <w:rPr>
          <w:rFonts w:cs="Arial"/>
        </w:rPr>
        <w:t>Rozporządzenie Ministra Spraw Wewnętrznych i Administracji z dnia 21 kwietnia 2006r. w sprawie ochrony przeciwpożarowej budynków, innych obiektów budowlanych i terenów Dz.U. 2006 nr 80 poz. 563</w:t>
      </w:r>
    </w:p>
    <w:p w14:paraId="4F14146B" w14:textId="77777777" w:rsidR="00B62D08" w:rsidRPr="00A71B88" w:rsidRDefault="00B62D08" w:rsidP="00B62D08">
      <w:pPr>
        <w:tabs>
          <w:tab w:val="num" w:pos="851"/>
        </w:tabs>
        <w:jc w:val="left"/>
        <w:rPr>
          <w:rFonts w:cs="Arial"/>
        </w:rPr>
      </w:pPr>
    </w:p>
    <w:p w14:paraId="50602835" w14:textId="77777777" w:rsidR="00B62D08" w:rsidRPr="00A71B88" w:rsidRDefault="00B62D08" w:rsidP="00B62D08">
      <w:pPr>
        <w:jc w:val="left"/>
        <w:rPr>
          <w:rFonts w:cs="Arial"/>
        </w:rPr>
      </w:pPr>
      <w:r w:rsidRPr="00A71B88">
        <w:rPr>
          <w:rFonts w:cs="Arial"/>
        </w:rPr>
        <w:t>Przepisy Budowy Urządzeń Elektrycznych</w:t>
      </w:r>
    </w:p>
    <w:p w14:paraId="13F36335" w14:textId="77777777" w:rsidR="00B62D08" w:rsidRPr="00A71B88" w:rsidRDefault="00B62D08" w:rsidP="00B62D08">
      <w:pPr>
        <w:tabs>
          <w:tab w:val="num" w:pos="851"/>
        </w:tabs>
        <w:jc w:val="left"/>
        <w:rPr>
          <w:rFonts w:cs="Arial"/>
        </w:rPr>
      </w:pPr>
    </w:p>
    <w:p w14:paraId="7B319595" w14:textId="77777777" w:rsidR="00B62D08" w:rsidRPr="00A71B88" w:rsidRDefault="00B62D08" w:rsidP="00B62D08">
      <w:pPr>
        <w:jc w:val="left"/>
        <w:rPr>
          <w:rFonts w:cs="Arial"/>
        </w:rPr>
      </w:pPr>
      <w:r w:rsidRPr="00A71B88">
        <w:rPr>
          <w:rFonts w:cs="Arial"/>
        </w:rPr>
        <w:t>Warunki techniczne wykonania i odbioru robót budowlano – montażowych tom V – Instalacje elektryczne</w:t>
      </w:r>
    </w:p>
    <w:p w14:paraId="38447136" w14:textId="77777777" w:rsidR="00B62D08" w:rsidRPr="00A71B88" w:rsidRDefault="00B62D08" w:rsidP="00B62D08">
      <w:pPr>
        <w:tabs>
          <w:tab w:val="num" w:pos="851"/>
        </w:tabs>
        <w:jc w:val="left"/>
        <w:rPr>
          <w:rFonts w:cs="Arial"/>
        </w:rPr>
      </w:pPr>
    </w:p>
    <w:p w14:paraId="34B7F6AA" w14:textId="77777777" w:rsidR="00B62D08" w:rsidRPr="00A71B88" w:rsidRDefault="00B62D08" w:rsidP="00B62D08">
      <w:pPr>
        <w:jc w:val="left"/>
        <w:rPr>
          <w:rFonts w:cs="Arial"/>
        </w:rPr>
      </w:pPr>
      <w:r w:rsidRPr="00A71B88">
        <w:rPr>
          <w:rFonts w:cs="Arial"/>
        </w:rPr>
        <w:t xml:space="preserve">Rozporządzenie Ministra Infrastruktury z dnia 8 listopada 2004 r. w sprawie aprobat technicznych oraz jednostek organizacyjnych upoważnionych do ich wydawania Dz.U. 2004 nr 249 poz. 2497 </w:t>
      </w:r>
    </w:p>
    <w:p w14:paraId="107EADA1" w14:textId="77777777" w:rsidR="00B62D08" w:rsidRPr="00A71B88" w:rsidRDefault="00B62D08" w:rsidP="00B62D08">
      <w:pPr>
        <w:tabs>
          <w:tab w:val="num" w:pos="851"/>
        </w:tabs>
        <w:jc w:val="left"/>
        <w:rPr>
          <w:rFonts w:cs="Arial"/>
        </w:rPr>
      </w:pPr>
    </w:p>
    <w:p w14:paraId="66D7B31B" w14:textId="77777777" w:rsidR="00B62D08" w:rsidRPr="00A71B88" w:rsidRDefault="00B62D08" w:rsidP="00B62D08">
      <w:pPr>
        <w:jc w:val="left"/>
        <w:rPr>
          <w:rFonts w:cs="Arial"/>
        </w:rPr>
      </w:pPr>
      <w:r w:rsidRPr="00A71B88">
        <w:rPr>
          <w:rFonts w:cs="Arial"/>
        </w:rPr>
        <w:t>Rozporządzenie Ministra Infrastruktury z dnia 11 sierpnia 2004 r. w sprawie sposobów deklarowania zgodności wyrobów budowlanych oraz sposobu znakowania ich znakiem budowlanym Dz.U. 2004 nr 198 poz. 2041</w:t>
      </w:r>
    </w:p>
    <w:p w14:paraId="7BFF06CB" w14:textId="77777777" w:rsidR="00B62D08" w:rsidRPr="00A71B88" w:rsidRDefault="00B62D08" w:rsidP="00B62D08">
      <w:pPr>
        <w:tabs>
          <w:tab w:val="num" w:pos="851"/>
        </w:tabs>
        <w:jc w:val="left"/>
        <w:rPr>
          <w:rFonts w:cs="Arial"/>
        </w:rPr>
      </w:pPr>
    </w:p>
    <w:p w14:paraId="01B4A0D9" w14:textId="77777777" w:rsidR="00B62D08" w:rsidRPr="00A71B88" w:rsidRDefault="00B62D08" w:rsidP="00B62D08">
      <w:pPr>
        <w:tabs>
          <w:tab w:val="num" w:pos="851"/>
        </w:tabs>
        <w:jc w:val="left"/>
        <w:rPr>
          <w:rFonts w:cs="Arial"/>
        </w:rPr>
      </w:pPr>
      <w:r w:rsidRPr="00A71B88">
        <w:rPr>
          <w:rFonts w:cs="Arial"/>
        </w:rPr>
        <w:t>Ustawa z dnia 27 lipca 2001r. o wprowadzeniu ustawy – Prawo ochrony środowiska, ustawy o odpadach oraz o zmianie niektórych ustaw DZ.U. 2001 nr 100 poz. 1085</w:t>
      </w:r>
    </w:p>
    <w:p w14:paraId="098B4521" w14:textId="77777777" w:rsidR="00B62D08" w:rsidRPr="00A71B88" w:rsidRDefault="00B62D08" w:rsidP="00B62D08">
      <w:pPr>
        <w:rPr>
          <w:rFonts w:cs="Arial"/>
        </w:rPr>
      </w:pPr>
      <w:r w:rsidRPr="00A71B88">
        <w:rPr>
          <w:rFonts w:cs="Arial"/>
        </w:rPr>
        <w:t>Wszystkie prace powinny być wykonywane przez uprawniony i fachowy personel, posiadający odpowiednie uprawnienia zgodnie z projektem, obowiązującymi przepisami i zasadami wiedzy technicznej.</w:t>
      </w:r>
    </w:p>
    <w:p w14:paraId="3EE7C17B" w14:textId="77777777" w:rsidR="00B62D08" w:rsidRPr="00A71B88" w:rsidRDefault="00B62D08" w:rsidP="00B62D08">
      <w:pPr>
        <w:rPr>
          <w:rFonts w:cs="Arial"/>
        </w:rPr>
      </w:pPr>
    </w:p>
    <w:p w14:paraId="5BF668E2" w14:textId="77777777" w:rsidR="00B62D08" w:rsidRPr="00A71B88" w:rsidRDefault="00B62D08" w:rsidP="00B62D08">
      <w:pPr>
        <w:tabs>
          <w:tab w:val="num" w:pos="851"/>
        </w:tabs>
        <w:spacing w:line="0" w:lineRule="atLeast"/>
        <w:jc w:val="left"/>
        <w:rPr>
          <w:rFonts w:cs="Arial"/>
        </w:rPr>
      </w:pPr>
      <w:r w:rsidRPr="00A71B88">
        <w:rPr>
          <w:rFonts w:cs="Arial"/>
        </w:rPr>
        <w:t>Należy bezwzględnie przestrzegać przepisów BHP</w:t>
      </w:r>
    </w:p>
    <w:p w14:paraId="43788BC2" w14:textId="77777777" w:rsidR="00620F43" w:rsidRPr="00A71B88" w:rsidRDefault="00620F43" w:rsidP="00620F43">
      <w:pPr>
        <w:pStyle w:val="Nagwek"/>
        <w:tabs>
          <w:tab w:val="clear" w:pos="4536"/>
          <w:tab w:val="clear" w:pos="9072"/>
        </w:tabs>
        <w:spacing w:after="120" w:line="0" w:lineRule="atLeast"/>
        <w:rPr>
          <w:rFonts w:cs="Arial"/>
          <w:b/>
        </w:rPr>
      </w:pPr>
    </w:p>
    <w:p w14:paraId="28FC18C4" w14:textId="2D3BA24F" w:rsidR="00B62D08" w:rsidRPr="00A71B88" w:rsidRDefault="00B62D08" w:rsidP="00B62D08">
      <w:pPr>
        <w:autoSpaceDE w:val="0"/>
        <w:autoSpaceDN w:val="0"/>
        <w:adjustRightInd w:val="0"/>
        <w:spacing w:line="0" w:lineRule="atLeast"/>
        <w:rPr>
          <w:rFonts w:cs="Arial"/>
          <w:b/>
        </w:rPr>
      </w:pPr>
      <w:r w:rsidRPr="00A71B88">
        <w:rPr>
          <w:rFonts w:cs="Arial"/>
          <w:b/>
        </w:rPr>
        <w:t>1</w:t>
      </w:r>
      <w:r w:rsidR="009731A8" w:rsidRPr="00A71B88">
        <w:rPr>
          <w:rFonts w:cs="Arial"/>
          <w:b/>
        </w:rPr>
        <w:t>0</w:t>
      </w:r>
      <w:r w:rsidRPr="00A71B88">
        <w:rPr>
          <w:rFonts w:cs="Arial"/>
          <w:b/>
        </w:rPr>
        <w:t>. UWAGI KOŃCOWE</w:t>
      </w:r>
    </w:p>
    <w:p w14:paraId="16999ECE" w14:textId="77777777" w:rsidR="00C65A10" w:rsidRPr="00A71B88" w:rsidRDefault="00C65A10" w:rsidP="00C65A10">
      <w:pPr>
        <w:spacing w:line="300" w:lineRule="auto"/>
        <w:rPr>
          <w:rFonts w:cs="Arial"/>
        </w:rPr>
      </w:pPr>
    </w:p>
    <w:p w14:paraId="6A4EEE44" w14:textId="2FE245B9" w:rsidR="00B62D08" w:rsidRPr="00A71B88" w:rsidRDefault="00B62D08" w:rsidP="00C65A10">
      <w:pPr>
        <w:spacing w:line="300" w:lineRule="auto"/>
        <w:rPr>
          <w:rFonts w:cs="Arial"/>
        </w:rPr>
      </w:pPr>
      <w:r w:rsidRPr="00A71B88">
        <w:rPr>
          <w:rFonts w:cs="Arial"/>
        </w:rPr>
        <w:t>Wszystkie prace winny być wykonywane zgodnie z obowiązującymi przepisami i normami.</w:t>
      </w:r>
    </w:p>
    <w:p w14:paraId="56023BD7" w14:textId="77777777" w:rsidR="00C65A10" w:rsidRPr="00A71B88" w:rsidRDefault="00C65A10" w:rsidP="00C65A10">
      <w:pPr>
        <w:spacing w:line="300" w:lineRule="auto"/>
        <w:rPr>
          <w:rFonts w:cs="Arial"/>
        </w:rPr>
      </w:pPr>
    </w:p>
    <w:p w14:paraId="7117A973" w14:textId="3DC00D47" w:rsidR="00B62D08" w:rsidRPr="00A71B88" w:rsidRDefault="00B62D08" w:rsidP="00C65A10">
      <w:pPr>
        <w:tabs>
          <w:tab w:val="left" w:pos="-720"/>
        </w:tabs>
        <w:spacing w:line="300" w:lineRule="auto"/>
        <w:rPr>
          <w:rFonts w:cs="Arial"/>
          <w:spacing w:val="-3"/>
        </w:rPr>
      </w:pPr>
      <w:r w:rsidRPr="00A71B88">
        <w:rPr>
          <w:rFonts w:cs="Arial"/>
          <w:spacing w:val="-3"/>
        </w:rPr>
        <w:t>Całość prac objętych niniejszym opracowaniem należy wykonać zgodnie z “Warunkami technicznymi wykonania i odbioru robót budowlano-montażowych - cz. V - instalacje elektryczne” oraz przepisami bezpieczeństwa pracy.</w:t>
      </w:r>
    </w:p>
    <w:p w14:paraId="0BCA3271" w14:textId="77777777" w:rsidR="00C65A10" w:rsidRPr="00A71B88" w:rsidRDefault="00C65A10" w:rsidP="00C65A10">
      <w:pPr>
        <w:tabs>
          <w:tab w:val="left" w:pos="-720"/>
        </w:tabs>
        <w:spacing w:line="300" w:lineRule="auto"/>
        <w:rPr>
          <w:rFonts w:cs="Arial"/>
          <w:spacing w:val="-3"/>
        </w:rPr>
      </w:pPr>
    </w:p>
    <w:p w14:paraId="33CC9F8F" w14:textId="2C98D55D" w:rsidR="00B62D08" w:rsidRDefault="00B62D08" w:rsidP="00C65A10">
      <w:pPr>
        <w:spacing w:line="300" w:lineRule="auto"/>
        <w:rPr>
          <w:rFonts w:cs="Arial"/>
          <w:spacing w:val="-4"/>
        </w:rPr>
      </w:pPr>
      <w:r w:rsidRPr="00A71B88">
        <w:rPr>
          <w:rFonts w:cs="Arial"/>
          <w:spacing w:val="-4"/>
        </w:rPr>
        <w:t xml:space="preserve">Do budowy powinny być użyte materiały odpowiadające wymogom określonym w art. 10 ustawy </w:t>
      </w:r>
      <w:r w:rsidRPr="00A71B88">
        <w:rPr>
          <w:rFonts w:cs="Arial"/>
          <w:spacing w:val="-4"/>
        </w:rPr>
        <w:br/>
        <w:t xml:space="preserve">z 07.07.1994r. - Prawo budowlane, w ustawie z dnia 16.04.2004 o wyrobach budowlanych, posiadać deklaracje zgodności CE i spełniać warunki określone w odpowiednich normach przedmiotowych, a w przypadku braku normy, powinny odpowiadać warunkom technicznym wytwórni lub innym umownym </w:t>
      </w:r>
      <w:r w:rsidRPr="00C65A10">
        <w:rPr>
          <w:rFonts w:cs="Arial"/>
          <w:spacing w:val="-4"/>
        </w:rPr>
        <w:lastRenderedPageBreak/>
        <w:t>warunkom. Do wykonania robót należy stosować materiały zgodnie z dokumentacją projektową, opisem technicznym i rysunkami.</w:t>
      </w:r>
    </w:p>
    <w:p w14:paraId="7E3E1CC2" w14:textId="77777777" w:rsidR="00C65A10" w:rsidRPr="00C65A10" w:rsidRDefault="00C65A10" w:rsidP="00C65A10">
      <w:pPr>
        <w:spacing w:line="300" w:lineRule="auto"/>
        <w:rPr>
          <w:rFonts w:cs="Arial"/>
        </w:rPr>
      </w:pPr>
    </w:p>
    <w:p w14:paraId="4C11F150" w14:textId="1E6DFB16" w:rsidR="00B62D08" w:rsidRDefault="00B62D08" w:rsidP="00C65A10">
      <w:pPr>
        <w:pStyle w:val="Tekstpodstawowywcity"/>
        <w:spacing w:line="300" w:lineRule="auto"/>
        <w:ind w:left="0"/>
        <w:rPr>
          <w:rFonts w:cs="Arial"/>
          <w:sz w:val="20"/>
        </w:rPr>
      </w:pPr>
      <w:r w:rsidRPr="007E2E17">
        <w:rPr>
          <w:rFonts w:cs="Arial"/>
          <w:sz w:val="20"/>
        </w:rPr>
        <w:t>Samowolne wprowadzani</w:t>
      </w:r>
      <w:r>
        <w:rPr>
          <w:rFonts w:cs="Arial"/>
          <w:sz w:val="20"/>
        </w:rPr>
        <w:t>e</w:t>
      </w:r>
      <w:r w:rsidRPr="007E2E17">
        <w:rPr>
          <w:rFonts w:cs="Arial"/>
          <w:sz w:val="20"/>
        </w:rPr>
        <w:t xml:space="preserve"> zmian, rodzaju zastosowanych urządzeń  przez wykonawcę bez zgody Biura Projektów oraz  Inwestora jest zabronione. </w:t>
      </w:r>
    </w:p>
    <w:p w14:paraId="7C4641F2" w14:textId="77777777" w:rsidR="00C65A10" w:rsidRPr="007E2E17" w:rsidRDefault="00C65A10" w:rsidP="00C65A10">
      <w:pPr>
        <w:pStyle w:val="Tekstpodstawowywcity"/>
        <w:spacing w:line="300" w:lineRule="auto"/>
        <w:ind w:left="0"/>
        <w:rPr>
          <w:rFonts w:cs="Arial"/>
          <w:sz w:val="20"/>
        </w:rPr>
      </w:pPr>
    </w:p>
    <w:p w14:paraId="67636506" w14:textId="2E5CE1A4" w:rsidR="00B62D08" w:rsidRDefault="00B62D08" w:rsidP="00C65A10">
      <w:pPr>
        <w:pStyle w:val="Tekstpodstawowywcity"/>
        <w:spacing w:line="300" w:lineRule="auto"/>
        <w:ind w:left="0"/>
        <w:rPr>
          <w:rFonts w:cs="Arial"/>
          <w:sz w:val="20"/>
        </w:rPr>
      </w:pPr>
      <w:r w:rsidRPr="007E2E17">
        <w:rPr>
          <w:rFonts w:cs="Arial"/>
          <w:sz w:val="20"/>
        </w:rPr>
        <w:t>Do obowiązków wykonawcy należy opracowanie pełnej dokumentacji powykonawczej w wersji elektronicznej edytowalnej i drukowanej.</w:t>
      </w:r>
    </w:p>
    <w:p w14:paraId="3C492CD1" w14:textId="77777777" w:rsidR="00C65A10" w:rsidRPr="007E2E17" w:rsidRDefault="00C65A10" w:rsidP="00C65A10">
      <w:pPr>
        <w:pStyle w:val="Tekstpodstawowywcity"/>
        <w:spacing w:line="300" w:lineRule="auto"/>
        <w:ind w:left="0"/>
        <w:rPr>
          <w:rFonts w:cs="Arial"/>
          <w:sz w:val="20"/>
        </w:rPr>
      </w:pPr>
    </w:p>
    <w:p w14:paraId="6B2784A6" w14:textId="353A1663" w:rsidR="00B62D08" w:rsidRPr="007E2E17" w:rsidRDefault="00B62D08" w:rsidP="00C65A10">
      <w:pPr>
        <w:pStyle w:val="Tekstpodstawowywcity"/>
        <w:tabs>
          <w:tab w:val="left" w:pos="-720"/>
        </w:tabs>
        <w:spacing w:line="300" w:lineRule="auto"/>
        <w:ind w:left="0"/>
        <w:rPr>
          <w:rFonts w:cs="Arial"/>
          <w:sz w:val="20"/>
        </w:rPr>
      </w:pPr>
      <w:r w:rsidRPr="007E2E17">
        <w:rPr>
          <w:rFonts w:cs="Arial"/>
          <w:sz w:val="20"/>
        </w:rPr>
        <w:t>Niniejsze opracowanie rozpatrywać łącznie z pozostałymi opracowaniami wykonawczymi branży:</w:t>
      </w:r>
    </w:p>
    <w:p w14:paraId="6618BC9A" w14:textId="271BE8DD" w:rsidR="00B62D08" w:rsidRPr="007E2E17" w:rsidRDefault="00B62D08" w:rsidP="00C65A10">
      <w:pPr>
        <w:pStyle w:val="Tekstpodstawowywcity"/>
        <w:tabs>
          <w:tab w:val="left" w:pos="-720"/>
        </w:tabs>
        <w:spacing w:line="300" w:lineRule="auto"/>
        <w:ind w:left="708"/>
        <w:rPr>
          <w:rFonts w:cs="Arial"/>
          <w:spacing w:val="-3"/>
          <w:sz w:val="20"/>
        </w:rPr>
      </w:pPr>
      <w:r w:rsidRPr="007E2E17">
        <w:rPr>
          <w:rFonts w:cs="Arial"/>
          <w:sz w:val="20"/>
        </w:rPr>
        <w:t>konstrukcyjnej, architektonicznej, sanitarnej i wentylacji</w:t>
      </w:r>
      <w:r>
        <w:rPr>
          <w:rFonts w:cs="Arial"/>
          <w:sz w:val="20"/>
        </w:rPr>
        <w:t>-</w:t>
      </w:r>
      <w:r w:rsidRPr="007E2E17">
        <w:rPr>
          <w:rFonts w:cs="Arial"/>
          <w:sz w:val="20"/>
        </w:rPr>
        <w:t>klimat</w:t>
      </w:r>
      <w:r>
        <w:rPr>
          <w:rFonts w:cs="Arial"/>
          <w:sz w:val="20"/>
        </w:rPr>
        <w:t>y</w:t>
      </w:r>
      <w:r w:rsidRPr="007E2E17">
        <w:rPr>
          <w:rFonts w:cs="Arial"/>
          <w:sz w:val="20"/>
        </w:rPr>
        <w:t xml:space="preserve">zacji, słaboprądowej, ochrony </w:t>
      </w:r>
      <w:r>
        <w:rPr>
          <w:rFonts w:cs="Arial"/>
          <w:sz w:val="20"/>
        </w:rPr>
        <w:t>p</w:t>
      </w:r>
      <w:r w:rsidRPr="007E2E17">
        <w:rPr>
          <w:rFonts w:cs="Arial"/>
          <w:sz w:val="20"/>
        </w:rPr>
        <w:t>ożarowej obiektu</w:t>
      </w:r>
      <w:r>
        <w:rPr>
          <w:rFonts w:cs="Arial"/>
          <w:sz w:val="20"/>
        </w:rPr>
        <w:t>,</w:t>
      </w:r>
      <w:r w:rsidRPr="007E2E17">
        <w:rPr>
          <w:rFonts w:cs="Arial"/>
          <w:sz w:val="20"/>
        </w:rPr>
        <w:t xml:space="preserve"> w   tym z podziałem budynku na strefy ochrony pożarowej.  </w:t>
      </w:r>
    </w:p>
    <w:p w14:paraId="602F8DA1" w14:textId="77777777" w:rsidR="00620F43" w:rsidRDefault="00620F43" w:rsidP="00C65A10">
      <w:pPr>
        <w:pStyle w:val="Nagwek"/>
        <w:tabs>
          <w:tab w:val="clear" w:pos="4536"/>
          <w:tab w:val="clear" w:pos="9072"/>
        </w:tabs>
        <w:spacing w:line="300" w:lineRule="auto"/>
        <w:rPr>
          <w:rFonts w:cs="Arial"/>
          <w:b/>
        </w:rPr>
      </w:pPr>
    </w:p>
    <w:p w14:paraId="4B9F5D53" w14:textId="77777777" w:rsidR="00620F43" w:rsidRDefault="00620F43" w:rsidP="00620F43">
      <w:pPr>
        <w:pStyle w:val="Nagwek"/>
        <w:tabs>
          <w:tab w:val="clear" w:pos="4536"/>
          <w:tab w:val="clear" w:pos="9072"/>
        </w:tabs>
        <w:spacing w:after="120" w:line="0" w:lineRule="atLeast"/>
        <w:rPr>
          <w:rFonts w:cs="Arial"/>
          <w:b/>
        </w:rPr>
      </w:pPr>
    </w:p>
    <w:p w14:paraId="1DD59E83" w14:textId="1B594B02" w:rsidR="00620F43" w:rsidRPr="007E2E17" w:rsidRDefault="00620F43" w:rsidP="00620F43">
      <w:pPr>
        <w:pStyle w:val="Nagwek"/>
        <w:tabs>
          <w:tab w:val="clear" w:pos="4536"/>
          <w:tab w:val="clear" w:pos="9072"/>
        </w:tabs>
        <w:spacing w:after="120" w:line="0" w:lineRule="atLeast"/>
        <w:rPr>
          <w:rFonts w:cs="Arial"/>
          <w:b/>
        </w:rPr>
      </w:pPr>
      <w:r w:rsidRPr="007E2E17">
        <w:rPr>
          <w:rFonts w:cs="Arial"/>
          <w:b/>
        </w:rPr>
        <w:t xml:space="preserve"> </w:t>
      </w:r>
    </w:p>
    <w:p w14:paraId="5D9F963A" w14:textId="77777777" w:rsidR="002C5379" w:rsidRDefault="002C5379" w:rsidP="00A475E4">
      <w:pPr>
        <w:tabs>
          <w:tab w:val="num" w:pos="851"/>
        </w:tabs>
        <w:spacing w:line="0" w:lineRule="atLeast"/>
        <w:jc w:val="left"/>
        <w:rPr>
          <w:rFonts w:cs="Arial"/>
        </w:rPr>
      </w:pPr>
    </w:p>
    <w:p w14:paraId="66D972A7" w14:textId="6DADF132" w:rsidR="002C5379" w:rsidRDefault="002C5379" w:rsidP="00A475E4">
      <w:pPr>
        <w:tabs>
          <w:tab w:val="num" w:pos="851"/>
        </w:tabs>
        <w:spacing w:line="0" w:lineRule="atLeast"/>
        <w:jc w:val="left"/>
        <w:rPr>
          <w:rFonts w:cs="Arial"/>
        </w:rPr>
      </w:pPr>
    </w:p>
    <w:p w14:paraId="450AFFAD" w14:textId="51FF7B12" w:rsidR="00B54086" w:rsidRDefault="00B54086" w:rsidP="00A475E4">
      <w:pPr>
        <w:tabs>
          <w:tab w:val="num" w:pos="851"/>
        </w:tabs>
        <w:spacing w:line="0" w:lineRule="atLeast"/>
        <w:jc w:val="left"/>
        <w:rPr>
          <w:rFonts w:cs="Arial"/>
        </w:rPr>
      </w:pPr>
    </w:p>
    <w:p w14:paraId="5121389B" w14:textId="5E5AB01D" w:rsidR="00B54086" w:rsidRDefault="00B54086">
      <w:pPr>
        <w:suppressAutoHyphens w:val="0"/>
        <w:spacing w:after="200" w:line="276" w:lineRule="auto"/>
        <w:jc w:val="left"/>
        <w:rPr>
          <w:rFonts w:cs="Arial"/>
        </w:rPr>
      </w:pPr>
    </w:p>
    <w:p w14:paraId="582335F7" w14:textId="59DA3CC4" w:rsidR="00B54086" w:rsidRDefault="00B54086">
      <w:pPr>
        <w:suppressAutoHyphens w:val="0"/>
        <w:spacing w:after="200" w:line="276" w:lineRule="auto"/>
        <w:jc w:val="left"/>
        <w:rPr>
          <w:rFonts w:cs="Arial"/>
        </w:rPr>
      </w:pPr>
    </w:p>
    <w:p w14:paraId="245A0498" w14:textId="2C6F0972" w:rsidR="00B54086" w:rsidRDefault="00B54086">
      <w:pPr>
        <w:suppressAutoHyphens w:val="0"/>
        <w:spacing w:after="200" w:line="276" w:lineRule="auto"/>
        <w:jc w:val="left"/>
        <w:rPr>
          <w:rFonts w:cs="Arial"/>
        </w:rPr>
      </w:pPr>
    </w:p>
    <w:p w14:paraId="3ACA262B" w14:textId="78270B98" w:rsidR="00B54086" w:rsidRDefault="00B54086">
      <w:pPr>
        <w:suppressAutoHyphens w:val="0"/>
        <w:spacing w:after="200" w:line="276" w:lineRule="auto"/>
        <w:jc w:val="left"/>
        <w:rPr>
          <w:rFonts w:cs="Arial"/>
        </w:rPr>
      </w:pPr>
    </w:p>
    <w:p w14:paraId="0CF4CD78" w14:textId="267B22D4" w:rsidR="00B54086" w:rsidRDefault="00B54086">
      <w:pPr>
        <w:suppressAutoHyphens w:val="0"/>
        <w:spacing w:after="200" w:line="276" w:lineRule="auto"/>
        <w:jc w:val="left"/>
        <w:rPr>
          <w:rFonts w:cs="Arial"/>
        </w:rPr>
      </w:pPr>
    </w:p>
    <w:p w14:paraId="5CF3D543" w14:textId="114958AA" w:rsidR="00B54086" w:rsidRDefault="00B54086">
      <w:pPr>
        <w:suppressAutoHyphens w:val="0"/>
        <w:spacing w:after="200" w:line="276" w:lineRule="auto"/>
        <w:jc w:val="left"/>
        <w:rPr>
          <w:rFonts w:cs="Arial"/>
        </w:rPr>
      </w:pPr>
    </w:p>
    <w:p w14:paraId="45DB25C2" w14:textId="03445F91" w:rsidR="00B54086" w:rsidRDefault="00B54086">
      <w:pPr>
        <w:suppressAutoHyphens w:val="0"/>
        <w:spacing w:after="200" w:line="276" w:lineRule="auto"/>
        <w:jc w:val="left"/>
        <w:rPr>
          <w:rFonts w:cs="Arial"/>
        </w:rPr>
      </w:pPr>
    </w:p>
    <w:p w14:paraId="7112FA37" w14:textId="00160733" w:rsidR="00B54086" w:rsidRDefault="00B54086">
      <w:pPr>
        <w:suppressAutoHyphens w:val="0"/>
        <w:spacing w:after="200" w:line="276" w:lineRule="auto"/>
        <w:jc w:val="left"/>
        <w:rPr>
          <w:rFonts w:cs="Arial"/>
        </w:rPr>
      </w:pPr>
    </w:p>
    <w:p w14:paraId="681ED344" w14:textId="019BCA33" w:rsidR="00B54086" w:rsidRDefault="00B54086">
      <w:pPr>
        <w:suppressAutoHyphens w:val="0"/>
        <w:spacing w:after="200" w:line="276" w:lineRule="auto"/>
        <w:jc w:val="left"/>
        <w:rPr>
          <w:rFonts w:cs="Arial"/>
        </w:rPr>
      </w:pPr>
    </w:p>
    <w:p w14:paraId="50A8B642" w14:textId="7364D080" w:rsidR="00B54086" w:rsidRDefault="00B54086">
      <w:pPr>
        <w:suppressAutoHyphens w:val="0"/>
        <w:spacing w:after="200" w:line="276" w:lineRule="auto"/>
        <w:jc w:val="left"/>
        <w:rPr>
          <w:rFonts w:cs="Arial"/>
        </w:rPr>
      </w:pPr>
    </w:p>
    <w:p w14:paraId="7D9FB196" w14:textId="726CC7B1" w:rsidR="00B54086" w:rsidRDefault="00B54086">
      <w:pPr>
        <w:suppressAutoHyphens w:val="0"/>
        <w:spacing w:after="200" w:line="276" w:lineRule="auto"/>
        <w:jc w:val="left"/>
        <w:rPr>
          <w:rFonts w:cs="Arial"/>
        </w:rPr>
      </w:pPr>
    </w:p>
    <w:p w14:paraId="5235C969" w14:textId="747CA193" w:rsidR="00B54086" w:rsidRDefault="00B54086">
      <w:pPr>
        <w:suppressAutoHyphens w:val="0"/>
        <w:spacing w:after="200" w:line="276" w:lineRule="auto"/>
        <w:jc w:val="left"/>
        <w:rPr>
          <w:rFonts w:cs="Arial"/>
        </w:rPr>
      </w:pPr>
    </w:p>
    <w:p w14:paraId="6C4F7BD6" w14:textId="404EAF43" w:rsidR="00B54086" w:rsidRDefault="00B54086">
      <w:pPr>
        <w:suppressAutoHyphens w:val="0"/>
        <w:spacing w:after="200" w:line="276" w:lineRule="auto"/>
        <w:jc w:val="left"/>
        <w:rPr>
          <w:rFonts w:cs="Arial"/>
        </w:rPr>
      </w:pPr>
    </w:p>
    <w:p w14:paraId="25A6742F" w14:textId="7DC3F68D" w:rsidR="00B54086" w:rsidRDefault="00B54086">
      <w:pPr>
        <w:suppressAutoHyphens w:val="0"/>
        <w:spacing w:after="200" w:line="276" w:lineRule="auto"/>
        <w:jc w:val="left"/>
        <w:rPr>
          <w:rFonts w:cs="Arial"/>
        </w:rPr>
      </w:pPr>
    </w:p>
    <w:p w14:paraId="61D68A5D" w14:textId="7E86F776" w:rsidR="00B54086" w:rsidRDefault="00B54086">
      <w:pPr>
        <w:suppressAutoHyphens w:val="0"/>
        <w:spacing w:after="200" w:line="276" w:lineRule="auto"/>
        <w:jc w:val="left"/>
        <w:rPr>
          <w:rFonts w:cs="Arial"/>
        </w:rPr>
      </w:pPr>
    </w:p>
    <w:p w14:paraId="1AD0565E" w14:textId="458E0839" w:rsidR="00B54086" w:rsidRDefault="00B54086">
      <w:pPr>
        <w:suppressAutoHyphens w:val="0"/>
        <w:spacing w:after="200" w:line="276" w:lineRule="auto"/>
        <w:jc w:val="left"/>
        <w:rPr>
          <w:rFonts w:cs="Arial"/>
        </w:rPr>
      </w:pPr>
    </w:p>
    <w:p w14:paraId="74DE55C2" w14:textId="108CF8A1" w:rsidR="00B54086" w:rsidRDefault="00B54086">
      <w:pPr>
        <w:suppressAutoHyphens w:val="0"/>
        <w:spacing w:after="200" w:line="276" w:lineRule="auto"/>
        <w:jc w:val="left"/>
        <w:rPr>
          <w:rFonts w:cs="Arial"/>
        </w:rPr>
      </w:pPr>
    </w:p>
    <w:p w14:paraId="0B2AE36D" w14:textId="07638326" w:rsidR="00B54086" w:rsidRDefault="00B54086">
      <w:pPr>
        <w:suppressAutoHyphens w:val="0"/>
        <w:spacing w:after="200" w:line="276" w:lineRule="auto"/>
        <w:jc w:val="left"/>
        <w:rPr>
          <w:rFonts w:cs="Arial"/>
        </w:rPr>
      </w:pPr>
    </w:p>
    <w:p w14:paraId="0FAB0546" w14:textId="2EF6184F" w:rsidR="00B54086" w:rsidRDefault="00B54086">
      <w:pPr>
        <w:suppressAutoHyphens w:val="0"/>
        <w:spacing w:after="200" w:line="276" w:lineRule="auto"/>
        <w:jc w:val="left"/>
        <w:rPr>
          <w:rFonts w:cs="Arial"/>
        </w:rPr>
      </w:pPr>
    </w:p>
    <w:p w14:paraId="320F6C49" w14:textId="14BA0157" w:rsidR="00B54086" w:rsidRDefault="00B54086">
      <w:pPr>
        <w:suppressAutoHyphens w:val="0"/>
        <w:spacing w:after="200" w:line="276" w:lineRule="auto"/>
        <w:jc w:val="left"/>
        <w:rPr>
          <w:rFonts w:cs="Arial"/>
        </w:rPr>
      </w:pPr>
    </w:p>
    <w:p w14:paraId="23321617" w14:textId="2C619B4B" w:rsidR="00076B4D" w:rsidRPr="00757491" w:rsidRDefault="00B54086" w:rsidP="00757491">
      <w:pPr>
        <w:suppressAutoHyphens w:val="0"/>
        <w:spacing w:after="200" w:line="276" w:lineRule="auto"/>
        <w:jc w:val="left"/>
        <w:rPr>
          <w:rFonts w:cs="Arial"/>
          <w:b/>
          <w:bCs/>
        </w:rPr>
      </w:pPr>
      <w:r w:rsidRPr="005F160C">
        <w:rPr>
          <w:rFonts w:cs="Arial"/>
          <w:b/>
          <w:bCs/>
        </w:rPr>
        <w:lastRenderedPageBreak/>
        <w:t>ZES</w:t>
      </w:r>
      <w:r w:rsidR="000A78AA">
        <w:rPr>
          <w:rFonts w:cs="Arial"/>
          <w:b/>
          <w:bCs/>
        </w:rPr>
        <w:t>TA</w:t>
      </w:r>
      <w:r w:rsidRPr="005F160C">
        <w:rPr>
          <w:rFonts w:cs="Arial"/>
          <w:b/>
          <w:bCs/>
        </w:rPr>
        <w:t>WIENIE MATERIA</w:t>
      </w:r>
      <w:r w:rsidR="007D549D">
        <w:rPr>
          <w:rFonts w:cs="Arial"/>
          <w:b/>
          <w:bCs/>
        </w:rPr>
        <w:t>Ł</w:t>
      </w:r>
      <w:r w:rsidRPr="005F160C">
        <w:rPr>
          <w:rFonts w:cs="Arial"/>
          <w:b/>
          <w:bCs/>
        </w:rPr>
        <w:t xml:space="preserve">ÓW </w:t>
      </w:r>
      <w:r w:rsidR="005F160C">
        <w:rPr>
          <w:rFonts w:cs="Arial"/>
          <w:b/>
        </w:rPr>
        <w:t>7</w:t>
      </w:r>
      <w:r w:rsidR="00076B4D" w:rsidRPr="00F57B18">
        <w:rPr>
          <w:rFonts w:cs="Arial"/>
          <w:b/>
        </w:rPr>
        <w:t xml:space="preserve">.1  </w:t>
      </w:r>
      <w:r w:rsidR="00076B4D" w:rsidRPr="00A52B26">
        <w:rPr>
          <w:rFonts w:cs="Arial"/>
          <w:b/>
        </w:rPr>
        <w:t>INSTALACJA SYGNALIZACJI POŻARU</w:t>
      </w:r>
    </w:p>
    <w:tbl>
      <w:tblPr>
        <w:tblpPr w:leftFromText="141" w:rightFromText="141" w:vertAnchor="text" w:horzAnchor="margin" w:tblpXSpec="center" w:tblpY="222"/>
        <w:tblW w:w="8911" w:type="dxa"/>
        <w:tblCellMar>
          <w:left w:w="70" w:type="dxa"/>
          <w:right w:w="70" w:type="dxa"/>
        </w:tblCellMar>
        <w:tblLook w:val="0000" w:firstRow="0" w:lastRow="0" w:firstColumn="0" w:lastColumn="0" w:noHBand="0" w:noVBand="0"/>
      </w:tblPr>
      <w:tblGrid>
        <w:gridCol w:w="664"/>
        <w:gridCol w:w="6571"/>
        <w:gridCol w:w="772"/>
        <w:gridCol w:w="904"/>
      </w:tblGrid>
      <w:tr w:rsidR="000C440E" w:rsidRPr="00A52B26" w14:paraId="629E9555" w14:textId="77777777" w:rsidTr="005D505E">
        <w:trPr>
          <w:trHeight w:val="300"/>
        </w:trPr>
        <w:tc>
          <w:tcPr>
            <w:tcW w:w="664" w:type="dxa"/>
            <w:tcBorders>
              <w:top w:val="single" w:sz="8" w:space="0" w:color="auto"/>
              <w:left w:val="single" w:sz="8" w:space="0" w:color="auto"/>
              <w:bottom w:val="nil"/>
              <w:right w:val="single" w:sz="8" w:space="0" w:color="auto"/>
            </w:tcBorders>
            <w:shd w:val="clear" w:color="auto" w:fill="auto"/>
            <w:noWrap/>
            <w:vAlign w:val="center"/>
          </w:tcPr>
          <w:p w14:paraId="53864001" w14:textId="77777777" w:rsidR="00076B4D" w:rsidRPr="00A52B26" w:rsidRDefault="00076B4D" w:rsidP="008553F3">
            <w:pPr>
              <w:jc w:val="center"/>
              <w:rPr>
                <w:rFonts w:cs="Arial"/>
                <w:b/>
                <w:bCs/>
              </w:rPr>
            </w:pPr>
            <w:r w:rsidRPr="00A52B26">
              <w:rPr>
                <w:rFonts w:cs="Arial"/>
                <w:b/>
                <w:bCs/>
              </w:rPr>
              <w:t>L.P.</w:t>
            </w:r>
          </w:p>
        </w:tc>
        <w:tc>
          <w:tcPr>
            <w:tcW w:w="6571" w:type="dxa"/>
            <w:tcBorders>
              <w:top w:val="single" w:sz="8" w:space="0" w:color="auto"/>
              <w:left w:val="nil"/>
              <w:bottom w:val="nil"/>
              <w:right w:val="single" w:sz="8" w:space="0" w:color="000000"/>
            </w:tcBorders>
            <w:shd w:val="clear" w:color="auto" w:fill="auto"/>
            <w:noWrap/>
            <w:vAlign w:val="center"/>
          </w:tcPr>
          <w:p w14:paraId="6052436C" w14:textId="77777777" w:rsidR="00076B4D" w:rsidRPr="00A52B26" w:rsidRDefault="00076B4D" w:rsidP="008553F3">
            <w:pPr>
              <w:jc w:val="center"/>
              <w:rPr>
                <w:rFonts w:cs="Arial"/>
                <w:b/>
                <w:bCs/>
              </w:rPr>
            </w:pPr>
            <w:r w:rsidRPr="00A52B26">
              <w:rPr>
                <w:rFonts w:cs="Arial"/>
                <w:b/>
                <w:bCs/>
              </w:rPr>
              <w:t>NAZWA ELEMENTU</w:t>
            </w:r>
          </w:p>
        </w:tc>
        <w:tc>
          <w:tcPr>
            <w:tcW w:w="772" w:type="dxa"/>
            <w:tcBorders>
              <w:top w:val="single" w:sz="8" w:space="0" w:color="auto"/>
              <w:left w:val="nil"/>
              <w:bottom w:val="nil"/>
              <w:right w:val="single" w:sz="4" w:space="0" w:color="auto"/>
            </w:tcBorders>
            <w:vAlign w:val="center"/>
          </w:tcPr>
          <w:p w14:paraId="4EF17700" w14:textId="77777777" w:rsidR="00076B4D" w:rsidRPr="00A52B26" w:rsidRDefault="00076B4D" w:rsidP="008553F3">
            <w:pPr>
              <w:jc w:val="center"/>
              <w:rPr>
                <w:rFonts w:cs="Arial"/>
                <w:b/>
                <w:bCs/>
              </w:rPr>
            </w:pPr>
            <w:r w:rsidRPr="00A52B26">
              <w:rPr>
                <w:rFonts w:cs="Arial"/>
                <w:b/>
                <w:bCs/>
              </w:rPr>
              <w:t>Jedn.</w:t>
            </w:r>
          </w:p>
        </w:tc>
        <w:tc>
          <w:tcPr>
            <w:tcW w:w="9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F2301" w14:textId="77777777" w:rsidR="00076B4D" w:rsidRPr="00A52B26" w:rsidRDefault="00076B4D" w:rsidP="008553F3">
            <w:pPr>
              <w:jc w:val="center"/>
              <w:rPr>
                <w:rFonts w:cs="Arial"/>
                <w:b/>
                <w:bCs/>
              </w:rPr>
            </w:pPr>
            <w:r w:rsidRPr="00A52B26">
              <w:rPr>
                <w:rFonts w:cs="Arial"/>
                <w:b/>
                <w:bCs/>
              </w:rPr>
              <w:t>Ilość</w:t>
            </w:r>
          </w:p>
        </w:tc>
      </w:tr>
      <w:tr w:rsidR="000C440E" w:rsidRPr="00A52B26" w14:paraId="0BE8E833" w14:textId="77777777" w:rsidTr="005D505E">
        <w:trPr>
          <w:trHeight w:val="380"/>
        </w:trPr>
        <w:tc>
          <w:tcPr>
            <w:tcW w:w="664" w:type="dxa"/>
            <w:tcBorders>
              <w:top w:val="single" w:sz="8" w:space="0" w:color="auto"/>
              <w:left w:val="single" w:sz="8" w:space="0" w:color="auto"/>
              <w:bottom w:val="single" w:sz="4" w:space="0" w:color="auto"/>
              <w:right w:val="nil"/>
            </w:tcBorders>
            <w:shd w:val="clear" w:color="auto" w:fill="auto"/>
            <w:vAlign w:val="center"/>
          </w:tcPr>
          <w:p w14:paraId="78D3D204" w14:textId="77777777" w:rsidR="00076B4D" w:rsidRPr="00A52B26" w:rsidRDefault="00076B4D" w:rsidP="00CD6546">
            <w:pPr>
              <w:jc w:val="right"/>
              <w:rPr>
                <w:rFonts w:cs="Arial"/>
              </w:rPr>
            </w:pPr>
            <w:r w:rsidRPr="00A52B26">
              <w:rPr>
                <w:rFonts w:cs="Arial"/>
              </w:rPr>
              <w:t>1</w:t>
            </w:r>
          </w:p>
        </w:tc>
        <w:tc>
          <w:tcPr>
            <w:tcW w:w="6571" w:type="dxa"/>
            <w:tcBorders>
              <w:top w:val="single" w:sz="8" w:space="0" w:color="auto"/>
              <w:left w:val="single" w:sz="8" w:space="0" w:color="auto"/>
              <w:bottom w:val="single" w:sz="4" w:space="0" w:color="auto"/>
              <w:right w:val="single" w:sz="8" w:space="0" w:color="000000"/>
            </w:tcBorders>
            <w:shd w:val="clear" w:color="auto" w:fill="auto"/>
            <w:vAlign w:val="center"/>
          </w:tcPr>
          <w:p w14:paraId="712CD21F" w14:textId="2D9296F5" w:rsidR="00076B4D" w:rsidRPr="00A52B26" w:rsidRDefault="00076B4D" w:rsidP="008553F3">
            <w:pPr>
              <w:jc w:val="left"/>
              <w:rPr>
                <w:rFonts w:cs="Arial"/>
                <w:sz w:val="18"/>
                <w:szCs w:val="18"/>
              </w:rPr>
            </w:pPr>
            <w:r w:rsidRPr="00A52B26">
              <w:rPr>
                <w:rFonts w:cs="Arial"/>
                <w:sz w:val="18"/>
                <w:szCs w:val="18"/>
              </w:rPr>
              <w:t xml:space="preserve">Kompletna </w:t>
            </w:r>
            <w:r w:rsidR="008301B2" w:rsidRPr="00A52B26">
              <w:rPr>
                <w:rFonts w:cs="Arial"/>
                <w:sz w:val="18"/>
                <w:szCs w:val="18"/>
              </w:rPr>
              <w:t xml:space="preserve">systemowa </w:t>
            </w:r>
            <w:r w:rsidR="001F2460" w:rsidRPr="00A52B26">
              <w:rPr>
                <w:rFonts w:cs="Arial"/>
                <w:sz w:val="18"/>
                <w:szCs w:val="18"/>
              </w:rPr>
              <w:t>2</w:t>
            </w:r>
            <w:r w:rsidRPr="00A52B26">
              <w:rPr>
                <w:rFonts w:cs="Arial"/>
                <w:sz w:val="18"/>
                <w:szCs w:val="18"/>
              </w:rPr>
              <w:t xml:space="preserve">-pętlowa centrala sygn. pożaru drukarką + zasilacz </w:t>
            </w:r>
            <w:r w:rsidR="00D93643" w:rsidRPr="00A52B26">
              <w:rPr>
                <w:rFonts w:cs="Arial"/>
                <w:sz w:val="18"/>
                <w:szCs w:val="18"/>
              </w:rPr>
              <w:t xml:space="preserve">z akumulatorem czas pracy awaryjnej 24 godziny </w:t>
            </w:r>
            <w:r w:rsidR="007C2FD9" w:rsidRPr="00A52B26">
              <w:rPr>
                <w:rFonts w:cs="Arial"/>
                <w:sz w:val="18"/>
                <w:szCs w:val="18"/>
              </w:rPr>
              <w:t>o parametrach wg standardu urządzeń st</w:t>
            </w:r>
            <w:r w:rsidR="00C60770" w:rsidRPr="00A52B26">
              <w:rPr>
                <w:rFonts w:cs="Arial"/>
                <w:sz w:val="18"/>
                <w:szCs w:val="18"/>
              </w:rPr>
              <w:t>osowanych</w:t>
            </w:r>
            <w:r w:rsidR="007C2FD9" w:rsidRPr="00A52B26">
              <w:rPr>
                <w:rFonts w:cs="Arial"/>
                <w:sz w:val="18"/>
                <w:szCs w:val="18"/>
              </w:rPr>
              <w:t xml:space="preserve"> przez Inwestora na innych obie</w:t>
            </w:r>
            <w:r w:rsidR="00C60770" w:rsidRPr="00A52B26">
              <w:rPr>
                <w:rFonts w:cs="Arial"/>
                <w:sz w:val="18"/>
                <w:szCs w:val="18"/>
              </w:rPr>
              <w:t>ktach AGH.</w:t>
            </w:r>
          </w:p>
        </w:tc>
        <w:tc>
          <w:tcPr>
            <w:tcW w:w="772" w:type="dxa"/>
            <w:tcBorders>
              <w:top w:val="single" w:sz="8" w:space="0" w:color="auto"/>
              <w:left w:val="nil"/>
              <w:bottom w:val="single" w:sz="4" w:space="0" w:color="auto"/>
              <w:right w:val="single" w:sz="4" w:space="0" w:color="auto"/>
            </w:tcBorders>
            <w:vAlign w:val="center"/>
          </w:tcPr>
          <w:p w14:paraId="5F85D40A" w14:textId="77777777" w:rsidR="00076B4D" w:rsidRPr="00A52B26" w:rsidRDefault="00076B4D" w:rsidP="008553F3">
            <w:pPr>
              <w:jc w:val="center"/>
              <w:rPr>
                <w:rFonts w:cs="Arial"/>
                <w:sz w:val="18"/>
                <w:szCs w:val="18"/>
              </w:rPr>
            </w:pPr>
            <w:proofErr w:type="spellStart"/>
            <w:r w:rsidRPr="00A52B26">
              <w:rPr>
                <w:rFonts w:cs="Arial"/>
                <w:sz w:val="18"/>
                <w:szCs w:val="18"/>
              </w:rPr>
              <w:t>kpl</w:t>
            </w:r>
            <w:proofErr w:type="spellEnd"/>
            <w:r w:rsidRPr="00A52B26">
              <w:rPr>
                <w:rFonts w:cs="Arial"/>
                <w:sz w:val="18"/>
                <w:szCs w:val="18"/>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2C246950" w14:textId="77777777" w:rsidR="00076B4D" w:rsidRPr="00A52B26" w:rsidRDefault="00076B4D" w:rsidP="008553F3">
            <w:pPr>
              <w:jc w:val="center"/>
              <w:rPr>
                <w:rFonts w:cs="Arial"/>
                <w:sz w:val="18"/>
                <w:szCs w:val="18"/>
              </w:rPr>
            </w:pPr>
            <w:r w:rsidRPr="00A52B26">
              <w:rPr>
                <w:rFonts w:cs="Arial"/>
                <w:sz w:val="18"/>
                <w:szCs w:val="18"/>
              </w:rPr>
              <w:t>1</w:t>
            </w:r>
          </w:p>
        </w:tc>
      </w:tr>
      <w:tr w:rsidR="000C440E" w:rsidRPr="00A52B26" w14:paraId="7BB5DDAD" w14:textId="77777777" w:rsidTr="005D505E">
        <w:trPr>
          <w:trHeight w:val="380"/>
        </w:trPr>
        <w:tc>
          <w:tcPr>
            <w:tcW w:w="664" w:type="dxa"/>
            <w:tcBorders>
              <w:top w:val="single" w:sz="8" w:space="0" w:color="auto"/>
              <w:left w:val="single" w:sz="8" w:space="0" w:color="auto"/>
              <w:bottom w:val="single" w:sz="4" w:space="0" w:color="auto"/>
              <w:right w:val="nil"/>
            </w:tcBorders>
            <w:shd w:val="clear" w:color="auto" w:fill="auto"/>
            <w:vAlign w:val="center"/>
          </w:tcPr>
          <w:p w14:paraId="0120A09B" w14:textId="77777777" w:rsidR="00A3305C" w:rsidRPr="00A52B26" w:rsidRDefault="00A3305C" w:rsidP="00CD6546">
            <w:pPr>
              <w:jc w:val="right"/>
              <w:rPr>
                <w:rFonts w:cs="Arial"/>
              </w:rPr>
            </w:pPr>
            <w:r w:rsidRPr="00A52B26">
              <w:rPr>
                <w:rFonts w:cs="Arial"/>
              </w:rPr>
              <w:t>2</w:t>
            </w:r>
          </w:p>
        </w:tc>
        <w:tc>
          <w:tcPr>
            <w:tcW w:w="6571" w:type="dxa"/>
            <w:tcBorders>
              <w:top w:val="single" w:sz="8" w:space="0" w:color="auto"/>
              <w:left w:val="single" w:sz="8" w:space="0" w:color="auto"/>
              <w:bottom w:val="single" w:sz="4" w:space="0" w:color="auto"/>
              <w:right w:val="single" w:sz="8" w:space="0" w:color="000000"/>
            </w:tcBorders>
            <w:shd w:val="clear" w:color="auto" w:fill="auto"/>
            <w:vAlign w:val="center"/>
          </w:tcPr>
          <w:p w14:paraId="5BBE1700" w14:textId="01B86078" w:rsidR="00A3305C" w:rsidRPr="00A52B26" w:rsidRDefault="00A3305C" w:rsidP="00A3305C">
            <w:pPr>
              <w:jc w:val="left"/>
              <w:rPr>
                <w:rFonts w:cs="Arial"/>
                <w:sz w:val="18"/>
                <w:szCs w:val="18"/>
              </w:rPr>
            </w:pPr>
            <w:proofErr w:type="spellStart"/>
            <w:r w:rsidRPr="00A52B26">
              <w:rPr>
                <w:rFonts w:cs="Arial"/>
                <w:sz w:val="18"/>
                <w:szCs w:val="18"/>
              </w:rPr>
              <w:t>Multisensorowa</w:t>
            </w:r>
            <w:proofErr w:type="spellEnd"/>
            <w:r w:rsidRPr="00A52B26">
              <w:rPr>
                <w:rFonts w:cs="Arial"/>
                <w:sz w:val="18"/>
                <w:szCs w:val="18"/>
              </w:rPr>
              <w:t xml:space="preserve"> czujka dymu + gniazdo </w:t>
            </w:r>
          </w:p>
        </w:tc>
        <w:tc>
          <w:tcPr>
            <w:tcW w:w="772" w:type="dxa"/>
            <w:tcBorders>
              <w:top w:val="single" w:sz="8" w:space="0" w:color="auto"/>
              <w:left w:val="nil"/>
              <w:bottom w:val="single" w:sz="4" w:space="0" w:color="auto"/>
              <w:right w:val="single" w:sz="4" w:space="0" w:color="auto"/>
            </w:tcBorders>
            <w:vAlign w:val="center"/>
          </w:tcPr>
          <w:p w14:paraId="268539CA" w14:textId="19597EE3" w:rsidR="00A3305C" w:rsidRPr="00A52B26" w:rsidRDefault="00A3305C" w:rsidP="00A3305C">
            <w:pPr>
              <w:jc w:val="center"/>
              <w:rPr>
                <w:rFonts w:cs="Arial"/>
                <w:sz w:val="18"/>
                <w:szCs w:val="18"/>
              </w:rPr>
            </w:pPr>
            <w:proofErr w:type="spellStart"/>
            <w:r w:rsidRPr="00A52B26">
              <w:rPr>
                <w:rFonts w:cs="Arial"/>
                <w:sz w:val="18"/>
                <w:szCs w:val="18"/>
              </w:rPr>
              <w:t>kpl</w:t>
            </w:r>
            <w:proofErr w:type="spellEnd"/>
            <w:r w:rsidRPr="00A52B26">
              <w:rPr>
                <w:rFonts w:cs="Arial"/>
                <w:sz w:val="18"/>
                <w:szCs w:val="18"/>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6006B0B4" w14:textId="19659326" w:rsidR="00A3305C" w:rsidRPr="00A52B26" w:rsidRDefault="00A3305C" w:rsidP="00A3305C">
            <w:pPr>
              <w:jc w:val="center"/>
              <w:rPr>
                <w:rFonts w:cs="Arial"/>
                <w:sz w:val="18"/>
                <w:szCs w:val="18"/>
              </w:rPr>
            </w:pPr>
            <w:r w:rsidRPr="00A52B26">
              <w:rPr>
                <w:rFonts w:cs="Arial"/>
                <w:sz w:val="18"/>
                <w:szCs w:val="18"/>
              </w:rPr>
              <w:t>44</w:t>
            </w:r>
          </w:p>
        </w:tc>
      </w:tr>
      <w:tr w:rsidR="000C440E" w:rsidRPr="00A52B26" w14:paraId="656998E0" w14:textId="77777777" w:rsidTr="005D505E">
        <w:trPr>
          <w:trHeight w:val="258"/>
        </w:trPr>
        <w:tc>
          <w:tcPr>
            <w:tcW w:w="664" w:type="dxa"/>
            <w:tcBorders>
              <w:top w:val="nil"/>
              <w:left w:val="single" w:sz="8" w:space="0" w:color="auto"/>
              <w:bottom w:val="single" w:sz="4" w:space="0" w:color="auto"/>
              <w:right w:val="nil"/>
            </w:tcBorders>
            <w:shd w:val="clear" w:color="auto" w:fill="auto"/>
            <w:vAlign w:val="center"/>
          </w:tcPr>
          <w:p w14:paraId="0B063275" w14:textId="77777777" w:rsidR="00A3305C" w:rsidRPr="00A52B26" w:rsidRDefault="00A3305C" w:rsidP="00CD6546">
            <w:pPr>
              <w:jc w:val="right"/>
              <w:rPr>
                <w:rFonts w:cs="Arial"/>
              </w:rPr>
            </w:pPr>
            <w:r w:rsidRPr="00A52B26">
              <w:rPr>
                <w:rFonts w:cs="Arial"/>
              </w:rPr>
              <w:t>3</w:t>
            </w:r>
          </w:p>
        </w:tc>
        <w:tc>
          <w:tcPr>
            <w:tcW w:w="6571" w:type="dxa"/>
            <w:tcBorders>
              <w:top w:val="single" w:sz="4" w:space="0" w:color="auto"/>
              <w:left w:val="single" w:sz="8" w:space="0" w:color="auto"/>
              <w:bottom w:val="single" w:sz="4" w:space="0" w:color="auto"/>
              <w:right w:val="single" w:sz="8" w:space="0" w:color="000000"/>
            </w:tcBorders>
            <w:shd w:val="clear" w:color="auto" w:fill="auto"/>
            <w:vAlign w:val="center"/>
          </w:tcPr>
          <w:p w14:paraId="07CA68AE" w14:textId="4B97E373" w:rsidR="00A3305C" w:rsidRPr="00A52B26" w:rsidRDefault="00A3305C" w:rsidP="00A3305C">
            <w:pPr>
              <w:jc w:val="left"/>
              <w:rPr>
                <w:rFonts w:cs="Arial"/>
                <w:sz w:val="18"/>
                <w:szCs w:val="18"/>
              </w:rPr>
            </w:pPr>
            <w:r w:rsidRPr="00A52B26">
              <w:rPr>
                <w:rFonts w:cs="Arial"/>
                <w:sz w:val="18"/>
                <w:szCs w:val="18"/>
              </w:rPr>
              <w:t xml:space="preserve">Kompletny przycisk pożarowy ROP czerwony </w:t>
            </w:r>
          </w:p>
        </w:tc>
        <w:tc>
          <w:tcPr>
            <w:tcW w:w="772" w:type="dxa"/>
            <w:tcBorders>
              <w:top w:val="nil"/>
              <w:left w:val="nil"/>
              <w:bottom w:val="single" w:sz="4" w:space="0" w:color="auto"/>
              <w:right w:val="single" w:sz="4" w:space="0" w:color="auto"/>
            </w:tcBorders>
            <w:vAlign w:val="center"/>
          </w:tcPr>
          <w:p w14:paraId="7B1E9B32" w14:textId="48CE5B20" w:rsidR="00A3305C" w:rsidRPr="00A52B26" w:rsidRDefault="00A3305C" w:rsidP="00A3305C">
            <w:pPr>
              <w:jc w:val="center"/>
              <w:rPr>
                <w:rFonts w:cs="Arial"/>
                <w:sz w:val="18"/>
                <w:szCs w:val="18"/>
              </w:rPr>
            </w:pPr>
            <w:proofErr w:type="spellStart"/>
            <w:r w:rsidRPr="00A52B26">
              <w:rPr>
                <w:rFonts w:cs="Arial"/>
                <w:sz w:val="18"/>
                <w:szCs w:val="18"/>
              </w:rPr>
              <w:t>kpl</w:t>
            </w:r>
            <w:proofErr w:type="spellEnd"/>
            <w:r w:rsidRPr="00A52B26">
              <w:rPr>
                <w:rFonts w:cs="Arial"/>
                <w:sz w:val="18"/>
                <w:szCs w:val="18"/>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6034D203" w14:textId="79D7CCC4" w:rsidR="00A3305C" w:rsidRPr="00A52B26" w:rsidRDefault="00A3305C" w:rsidP="00A3305C">
            <w:pPr>
              <w:jc w:val="center"/>
              <w:rPr>
                <w:rFonts w:cs="Arial"/>
                <w:sz w:val="18"/>
                <w:szCs w:val="18"/>
              </w:rPr>
            </w:pPr>
            <w:r w:rsidRPr="00A52B26">
              <w:rPr>
                <w:rFonts w:cs="Arial"/>
                <w:sz w:val="18"/>
                <w:szCs w:val="18"/>
              </w:rPr>
              <w:t>8</w:t>
            </w:r>
          </w:p>
        </w:tc>
      </w:tr>
      <w:tr w:rsidR="000C440E" w:rsidRPr="00A52B26" w14:paraId="291A42E9" w14:textId="77777777" w:rsidTr="005D505E">
        <w:trPr>
          <w:trHeight w:val="258"/>
        </w:trPr>
        <w:tc>
          <w:tcPr>
            <w:tcW w:w="664" w:type="dxa"/>
            <w:tcBorders>
              <w:top w:val="nil"/>
              <w:left w:val="single" w:sz="8" w:space="0" w:color="auto"/>
              <w:bottom w:val="single" w:sz="4" w:space="0" w:color="auto"/>
              <w:right w:val="nil"/>
            </w:tcBorders>
            <w:shd w:val="clear" w:color="auto" w:fill="auto"/>
            <w:vAlign w:val="center"/>
          </w:tcPr>
          <w:p w14:paraId="1F1AB6C6" w14:textId="5EB16F68" w:rsidR="00A3305C" w:rsidRPr="00A52B26" w:rsidRDefault="00A3305C" w:rsidP="00CD6546">
            <w:pPr>
              <w:jc w:val="right"/>
              <w:rPr>
                <w:rFonts w:cs="Arial"/>
              </w:rPr>
            </w:pPr>
            <w:r w:rsidRPr="00A52B26">
              <w:rPr>
                <w:rFonts w:cs="Arial"/>
              </w:rPr>
              <w:t>4</w:t>
            </w:r>
          </w:p>
        </w:tc>
        <w:tc>
          <w:tcPr>
            <w:tcW w:w="6571" w:type="dxa"/>
            <w:tcBorders>
              <w:top w:val="single" w:sz="4" w:space="0" w:color="auto"/>
              <w:left w:val="single" w:sz="8" w:space="0" w:color="auto"/>
              <w:bottom w:val="single" w:sz="4" w:space="0" w:color="auto"/>
              <w:right w:val="single" w:sz="8" w:space="0" w:color="000000"/>
            </w:tcBorders>
            <w:shd w:val="clear" w:color="auto" w:fill="auto"/>
            <w:vAlign w:val="center"/>
          </w:tcPr>
          <w:p w14:paraId="5EE284E6" w14:textId="7369B951" w:rsidR="00A3305C" w:rsidRPr="00A52B26" w:rsidRDefault="00A3305C" w:rsidP="00A3305C">
            <w:pPr>
              <w:jc w:val="left"/>
              <w:rPr>
                <w:rFonts w:cs="Arial"/>
                <w:sz w:val="18"/>
                <w:szCs w:val="18"/>
              </w:rPr>
            </w:pPr>
            <w:r w:rsidRPr="00A52B26">
              <w:rPr>
                <w:rFonts w:cs="Arial"/>
                <w:sz w:val="18"/>
                <w:szCs w:val="18"/>
              </w:rPr>
              <w:t xml:space="preserve">Kompletny moduł sterujący 1wejście/1wyjście w obudowie </w:t>
            </w:r>
          </w:p>
        </w:tc>
        <w:tc>
          <w:tcPr>
            <w:tcW w:w="772" w:type="dxa"/>
            <w:tcBorders>
              <w:top w:val="nil"/>
              <w:left w:val="nil"/>
              <w:bottom w:val="single" w:sz="4" w:space="0" w:color="auto"/>
              <w:right w:val="single" w:sz="4" w:space="0" w:color="auto"/>
            </w:tcBorders>
            <w:vAlign w:val="center"/>
          </w:tcPr>
          <w:p w14:paraId="33114386" w14:textId="5ECE244E" w:rsidR="00A3305C" w:rsidRPr="00A52B26" w:rsidRDefault="00A3305C" w:rsidP="00A3305C">
            <w:pPr>
              <w:jc w:val="center"/>
              <w:rPr>
                <w:rFonts w:cs="Arial"/>
                <w:sz w:val="18"/>
                <w:szCs w:val="18"/>
              </w:rPr>
            </w:pPr>
            <w:proofErr w:type="spellStart"/>
            <w:r w:rsidRPr="00A52B26">
              <w:rPr>
                <w:rFonts w:cs="Arial"/>
                <w:sz w:val="18"/>
                <w:szCs w:val="18"/>
              </w:rPr>
              <w:t>kpl</w:t>
            </w:r>
            <w:proofErr w:type="spellEnd"/>
            <w:r w:rsidRPr="00A52B26">
              <w:rPr>
                <w:rFonts w:cs="Arial"/>
                <w:sz w:val="18"/>
                <w:szCs w:val="18"/>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38582899" w14:textId="71EB1BF1" w:rsidR="00A3305C" w:rsidRPr="00A52B26" w:rsidRDefault="00613145" w:rsidP="00A3305C">
            <w:pPr>
              <w:jc w:val="center"/>
              <w:rPr>
                <w:rFonts w:cs="Arial"/>
                <w:sz w:val="18"/>
                <w:szCs w:val="18"/>
              </w:rPr>
            </w:pPr>
            <w:r>
              <w:rPr>
                <w:rFonts w:cs="Arial"/>
                <w:sz w:val="18"/>
                <w:szCs w:val="18"/>
              </w:rPr>
              <w:t>5</w:t>
            </w:r>
          </w:p>
        </w:tc>
      </w:tr>
      <w:tr w:rsidR="000C440E" w:rsidRPr="00A52B26" w14:paraId="464CDA44" w14:textId="77777777" w:rsidTr="005D505E">
        <w:trPr>
          <w:trHeight w:val="258"/>
        </w:trPr>
        <w:tc>
          <w:tcPr>
            <w:tcW w:w="664" w:type="dxa"/>
            <w:tcBorders>
              <w:top w:val="nil"/>
              <w:left w:val="single" w:sz="8" w:space="0" w:color="auto"/>
              <w:bottom w:val="single" w:sz="4" w:space="0" w:color="auto"/>
              <w:right w:val="nil"/>
            </w:tcBorders>
            <w:shd w:val="clear" w:color="auto" w:fill="auto"/>
            <w:vAlign w:val="center"/>
          </w:tcPr>
          <w:p w14:paraId="6F85A980" w14:textId="580BE131" w:rsidR="00A3305C" w:rsidRPr="00A52B26" w:rsidRDefault="00A3305C" w:rsidP="00CD6546">
            <w:pPr>
              <w:jc w:val="right"/>
              <w:rPr>
                <w:rFonts w:cs="Arial"/>
              </w:rPr>
            </w:pPr>
            <w:r w:rsidRPr="00A52B26">
              <w:rPr>
                <w:rFonts w:cs="Arial"/>
              </w:rPr>
              <w:t>5</w:t>
            </w:r>
          </w:p>
        </w:tc>
        <w:tc>
          <w:tcPr>
            <w:tcW w:w="6571" w:type="dxa"/>
            <w:tcBorders>
              <w:top w:val="single" w:sz="4" w:space="0" w:color="auto"/>
              <w:left w:val="single" w:sz="8" w:space="0" w:color="auto"/>
              <w:bottom w:val="single" w:sz="4" w:space="0" w:color="auto"/>
              <w:right w:val="single" w:sz="8" w:space="0" w:color="000000"/>
            </w:tcBorders>
            <w:shd w:val="clear" w:color="auto" w:fill="auto"/>
            <w:vAlign w:val="center"/>
          </w:tcPr>
          <w:p w14:paraId="75C490ED" w14:textId="7FD46498" w:rsidR="00A3305C" w:rsidRPr="00A52B26" w:rsidRDefault="00A3305C" w:rsidP="00A3305C">
            <w:pPr>
              <w:jc w:val="left"/>
              <w:rPr>
                <w:rFonts w:cs="Arial"/>
                <w:sz w:val="18"/>
                <w:szCs w:val="18"/>
              </w:rPr>
            </w:pPr>
            <w:r w:rsidRPr="00A52B26">
              <w:rPr>
                <w:rFonts w:cs="Arial"/>
                <w:sz w:val="18"/>
                <w:szCs w:val="18"/>
              </w:rPr>
              <w:t xml:space="preserve">Kompletny moduł sterujący 2wejścia w obudowie </w:t>
            </w:r>
          </w:p>
        </w:tc>
        <w:tc>
          <w:tcPr>
            <w:tcW w:w="772" w:type="dxa"/>
            <w:tcBorders>
              <w:top w:val="nil"/>
              <w:left w:val="nil"/>
              <w:bottom w:val="single" w:sz="4" w:space="0" w:color="auto"/>
              <w:right w:val="single" w:sz="4" w:space="0" w:color="auto"/>
            </w:tcBorders>
            <w:vAlign w:val="center"/>
          </w:tcPr>
          <w:p w14:paraId="10F8D700" w14:textId="0FEEDC88" w:rsidR="00A3305C" w:rsidRPr="00A52B26" w:rsidRDefault="00A3305C" w:rsidP="00A3305C">
            <w:pPr>
              <w:jc w:val="center"/>
              <w:rPr>
                <w:rFonts w:cs="Arial"/>
                <w:sz w:val="18"/>
                <w:szCs w:val="18"/>
              </w:rPr>
            </w:pPr>
            <w:proofErr w:type="spellStart"/>
            <w:r w:rsidRPr="00A52B26">
              <w:rPr>
                <w:rFonts w:cs="Arial"/>
                <w:sz w:val="18"/>
                <w:szCs w:val="18"/>
              </w:rPr>
              <w:t>kpl</w:t>
            </w:r>
            <w:proofErr w:type="spellEnd"/>
            <w:r w:rsidRPr="00A52B26">
              <w:rPr>
                <w:rFonts w:cs="Arial"/>
                <w:sz w:val="18"/>
                <w:szCs w:val="18"/>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355CDB11" w14:textId="1C222112" w:rsidR="00A3305C" w:rsidRPr="00A52B26" w:rsidRDefault="00613145" w:rsidP="00A3305C">
            <w:pPr>
              <w:jc w:val="center"/>
              <w:rPr>
                <w:rFonts w:cs="Arial"/>
                <w:sz w:val="18"/>
                <w:szCs w:val="18"/>
              </w:rPr>
            </w:pPr>
            <w:r>
              <w:rPr>
                <w:rFonts w:cs="Arial"/>
                <w:sz w:val="18"/>
                <w:szCs w:val="18"/>
              </w:rPr>
              <w:t>21</w:t>
            </w:r>
          </w:p>
        </w:tc>
      </w:tr>
      <w:tr w:rsidR="000C440E" w:rsidRPr="00A52B26" w14:paraId="0CA94BFC" w14:textId="77777777" w:rsidTr="005D505E">
        <w:trPr>
          <w:trHeight w:val="280"/>
        </w:trPr>
        <w:tc>
          <w:tcPr>
            <w:tcW w:w="664" w:type="dxa"/>
            <w:tcBorders>
              <w:top w:val="nil"/>
              <w:left w:val="single" w:sz="8" w:space="0" w:color="auto"/>
              <w:bottom w:val="single" w:sz="4" w:space="0" w:color="auto"/>
              <w:right w:val="nil"/>
            </w:tcBorders>
            <w:shd w:val="clear" w:color="auto" w:fill="auto"/>
            <w:vAlign w:val="center"/>
          </w:tcPr>
          <w:p w14:paraId="0D5E3A4C" w14:textId="77777777" w:rsidR="00A3305C" w:rsidRPr="00A52B26" w:rsidRDefault="00A3305C" w:rsidP="00CD6546">
            <w:pPr>
              <w:jc w:val="right"/>
              <w:rPr>
                <w:rFonts w:cs="Arial"/>
              </w:rPr>
            </w:pPr>
            <w:r w:rsidRPr="00A52B26">
              <w:rPr>
                <w:rFonts w:cs="Arial"/>
              </w:rPr>
              <w:t>6</w:t>
            </w:r>
          </w:p>
        </w:tc>
        <w:tc>
          <w:tcPr>
            <w:tcW w:w="6571" w:type="dxa"/>
            <w:tcBorders>
              <w:top w:val="single" w:sz="4" w:space="0" w:color="auto"/>
              <w:left w:val="single" w:sz="8" w:space="0" w:color="auto"/>
              <w:bottom w:val="single" w:sz="4" w:space="0" w:color="auto"/>
              <w:right w:val="single" w:sz="8" w:space="0" w:color="000000"/>
            </w:tcBorders>
            <w:shd w:val="clear" w:color="auto" w:fill="auto"/>
            <w:vAlign w:val="center"/>
          </w:tcPr>
          <w:p w14:paraId="72EF360C" w14:textId="7DE7CD99" w:rsidR="00A3305C" w:rsidRPr="00A52B26" w:rsidRDefault="00A3305C" w:rsidP="00A3305C">
            <w:pPr>
              <w:jc w:val="left"/>
              <w:rPr>
                <w:rFonts w:cs="Arial"/>
                <w:sz w:val="18"/>
                <w:szCs w:val="18"/>
              </w:rPr>
            </w:pPr>
            <w:r w:rsidRPr="00A52B26">
              <w:rPr>
                <w:rFonts w:cs="Arial"/>
                <w:sz w:val="18"/>
                <w:szCs w:val="18"/>
              </w:rPr>
              <w:t>Kompletny wskaźnik zadziałania dla czujek instalowanych nad stropem podwieszanym</w:t>
            </w:r>
          </w:p>
        </w:tc>
        <w:tc>
          <w:tcPr>
            <w:tcW w:w="772" w:type="dxa"/>
            <w:tcBorders>
              <w:top w:val="nil"/>
              <w:left w:val="nil"/>
              <w:bottom w:val="single" w:sz="4" w:space="0" w:color="auto"/>
              <w:right w:val="single" w:sz="4" w:space="0" w:color="auto"/>
            </w:tcBorders>
            <w:vAlign w:val="center"/>
          </w:tcPr>
          <w:p w14:paraId="5DF94C4A" w14:textId="39C5411D" w:rsidR="00A3305C" w:rsidRPr="00A52B26" w:rsidRDefault="00A3305C" w:rsidP="00A3305C">
            <w:pPr>
              <w:jc w:val="center"/>
              <w:rPr>
                <w:rFonts w:cs="Arial"/>
                <w:sz w:val="18"/>
                <w:szCs w:val="18"/>
              </w:rPr>
            </w:pPr>
            <w:proofErr w:type="spellStart"/>
            <w:r w:rsidRPr="00A52B26">
              <w:rPr>
                <w:rFonts w:cs="Arial"/>
                <w:sz w:val="18"/>
                <w:szCs w:val="18"/>
              </w:rPr>
              <w:t>kpl</w:t>
            </w:r>
            <w:proofErr w:type="spellEnd"/>
            <w:r w:rsidRPr="00A52B26">
              <w:rPr>
                <w:rFonts w:cs="Arial"/>
                <w:sz w:val="18"/>
                <w:szCs w:val="18"/>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3FF09C4F" w14:textId="78981392" w:rsidR="00A3305C" w:rsidRPr="00A52B26" w:rsidRDefault="00A3305C" w:rsidP="00A3305C">
            <w:pPr>
              <w:jc w:val="center"/>
              <w:rPr>
                <w:rFonts w:cs="Arial"/>
                <w:sz w:val="18"/>
                <w:szCs w:val="18"/>
              </w:rPr>
            </w:pPr>
            <w:r w:rsidRPr="00A52B26">
              <w:rPr>
                <w:rFonts w:cs="Arial"/>
                <w:sz w:val="18"/>
                <w:szCs w:val="18"/>
              </w:rPr>
              <w:t>6</w:t>
            </w:r>
          </w:p>
        </w:tc>
      </w:tr>
      <w:tr w:rsidR="000C440E" w:rsidRPr="00A52B26" w14:paraId="65A03670" w14:textId="77777777" w:rsidTr="005D505E">
        <w:trPr>
          <w:trHeight w:val="290"/>
        </w:trPr>
        <w:tc>
          <w:tcPr>
            <w:tcW w:w="664" w:type="dxa"/>
            <w:tcBorders>
              <w:top w:val="nil"/>
              <w:left w:val="single" w:sz="8" w:space="0" w:color="auto"/>
              <w:bottom w:val="single" w:sz="4" w:space="0" w:color="auto"/>
              <w:right w:val="nil"/>
            </w:tcBorders>
            <w:shd w:val="clear" w:color="auto" w:fill="auto"/>
            <w:vAlign w:val="center"/>
          </w:tcPr>
          <w:p w14:paraId="55D4A862" w14:textId="77777777" w:rsidR="00A3305C" w:rsidRPr="00A52B26" w:rsidRDefault="00A3305C" w:rsidP="00CD6546">
            <w:pPr>
              <w:jc w:val="right"/>
              <w:rPr>
                <w:rFonts w:cs="Arial"/>
              </w:rPr>
            </w:pPr>
            <w:r w:rsidRPr="00A52B26">
              <w:rPr>
                <w:rFonts w:cs="Arial"/>
              </w:rPr>
              <w:t>7</w:t>
            </w:r>
          </w:p>
        </w:tc>
        <w:tc>
          <w:tcPr>
            <w:tcW w:w="6571" w:type="dxa"/>
            <w:tcBorders>
              <w:top w:val="single" w:sz="4" w:space="0" w:color="auto"/>
              <w:left w:val="single" w:sz="8" w:space="0" w:color="auto"/>
              <w:bottom w:val="single" w:sz="4" w:space="0" w:color="auto"/>
              <w:right w:val="single" w:sz="8" w:space="0" w:color="000000"/>
            </w:tcBorders>
            <w:shd w:val="clear" w:color="auto" w:fill="auto"/>
            <w:vAlign w:val="center"/>
          </w:tcPr>
          <w:p w14:paraId="5A4CAD63" w14:textId="4676259E" w:rsidR="00A3305C" w:rsidRPr="00A52B26" w:rsidRDefault="00A3305C" w:rsidP="00A3305C">
            <w:pPr>
              <w:jc w:val="left"/>
              <w:rPr>
                <w:rFonts w:cs="Arial"/>
                <w:sz w:val="18"/>
                <w:szCs w:val="18"/>
              </w:rPr>
            </w:pPr>
            <w:r w:rsidRPr="00A52B26">
              <w:rPr>
                <w:rFonts w:cs="Arial"/>
                <w:sz w:val="18"/>
                <w:szCs w:val="18"/>
              </w:rPr>
              <w:t>Sygnalizator akustyczno-optyczny wewnętrzny</w:t>
            </w:r>
          </w:p>
        </w:tc>
        <w:tc>
          <w:tcPr>
            <w:tcW w:w="772" w:type="dxa"/>
            <w:tcBorders>
              <w:top w:val="nil"/>
              <w:left w:val="nil"/>
              <w:bottom w:val="single" w:sz="4" w:space="0" w:color="auto"/>
              <w:right w:val="single" w:sz="4" w:space="0" w:color="auto"/>
            </w:tcBorders>
            <w:vAlign w:val="center"/>
          </w:tcPr>
          <w:p w14:paraId="4AA49D7C" w14:textId="0B760274" w:rsidR="00A3305C" w:rsidRPr="00A52B26" w:rsidRDefault="00A3305C" w:rsidP="00A3305C">
            <w:pPr>
              <w:jc w:val="center"/>
              <w:rPr>
                <w:rFonts w:cs="Arial"/>
                <w:sz w:val="18"/>
                <w:szCs w:val="18"/>
              </w:rPr>
            </w:pPr>
            <w:proofErr w:type="spellStart"/>
            <w:r w:rsidRPr="00A52B26">
              <w:rPr>
                <w:rFonts w:cs="Arial"/>
                <w:sz w:val="18"/>
                <w:szCs w:val="18"/>
              </w:rPr>
              <w:t>kpl</w:t>
            </w:r>
            <w:proofErr w:type="spellEnd"/>
            <w:r w:rsidRPr="00A52B26">
              <w:rPr>
                <w:rFonts w:cs="Arial"/>
                <w:sz w:val="18"/>
                <w:szCs w:val="18"/>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283A74D1" w14:textId="0C654EA3" w:rsidR="00A3305C" w:rsidRPr="00A52B26" w:rsidRDefault="00A3305C" w:rsidP="00A3305C">
            <w:pPr>
              <w:jc w:val="center"/>
              <w:rPr>
                <w:rFonts w:cs="Arial"/>
                <w:sz w:val="18"/>
                <w:szCs w:val="18"/>
              </w:rPr>
            </w:pPr>
            <w:r w:rsidRPr="00A52B26">
              <w:rPr>
                <w:rFonts w:cs="Arial"/>
                <w:sz w:val="18"/>
                <w:szCs w:val="18"/>
              </w:rPr>
              <w:t>2</w:t>
            </w:r>
          </w:p>
        </w:tc>
      </w:tr>
      <w:tr w:rsidR="000C440E" w:rsidRPr="00A52B26" w14:paraId="118D6715" w14:textId="77777777" w:rsidTr="005D505E">
        <w:trPr>
          <w:trHeight w:val="288"/>
        </w:trPr>
        <w:tc>
          <w:tcPr>
            <w:tcW w:w="664" w:type="dxa"/>
            <w:tcBorders>
              <w:top w:val="nil"/>
              <w:left w:val="single" w:sz="8" w:space="0" w:color="auto"/>
              <w:bottom w:val="single" w:sz="4" w:space="0" w:color="auto"/>
              <w:right w:val="nil"/>
            </w:tcBorders>
            <w:shd w:val="clear" w:color="auto" w:fill="auto"/>
            <w:vAlign w:val="center"/>
          </w:tcPr>
          <w:p w14:paraId="4E554F96" w14:textId="77777777" w:rsidR="00A3305C" w:rsidRPr="00A52B26" w:rsidRDefault="00A3305C" w:rsidP="00CD6546">
            <w:pPr>
              <w:jc w:val="right"/>
              <w:rPr>
                <w:rFonts w:cs="Arial"/>
              </w:rPr>
            </w:pPr>
            <w:r w:rsidRPr="00A52B26">
              <w:rPr>
                <w:rFonts w:cs="Arial"/>
              </w:rPr>
              <w:t>8</w:t>
            </w:r>
          </w:p>
        </w:tc>
        <w:tc>
          <w:tcPr>
            <w:tcW w:w="6571" w:type="dxa"/>
            <w:tcBorders>
              <w:top w:val="single" w:sz="4" w:space="0" w:color="auto"/>
              <w:left w:val="single" w:sz="8" w:space="0" w:color="auto"/>
              <w:bottom w:val="single" w:sz="4" w:space="0" w:color="auto"/>
              <w:right w:val="single" w:sz="8" w:space="0" w:color="000000"/>
            </w:tcBorders>
            <w:shd w:val="clear" w:color="auto" w:fill="auto"/>
            <w:vAlign w:val="center"/>
          </w:tcPr>
          <w:p w14:paraId="39DB12B9" w14:textId="35B4913F" w:rsidR="00A3305C" w:rsidRPr="00A52B26" w:rsidRDefault="00A3305C" w:rsidP="00A3305C">
            <w:pPr>
              <w:jc w:val="left"/>
              <w:rPr>
                <w:rFonts w:cs="Arial"/>
                <w:sz w:val="18"/>
                <w:szCs w:val="18"/>
              </w:rPr>
            </w:pPr>
            <w:r w:rsidRPr="00A52B26">
              <w:rPr>
                <w:rFonts w:cs="Arial"/>
                <w:sz w:val="18"/>
                <w:szCs w:val="18"/>
              </w:rPr>
              <w:t>UTA – urządzenie transmisji alarmu do PSP</w:t>
            </w:r>
          </w:p>
        </w:tc>
        <w:tc>
          <w:tcPr>
            <w:tcW w:w="772" w:type="dxa"/>
            <w:tcBorders>
              <w:top w:val="nil"/>
              <w:left w:val="nil"/>
              <w:bottom w:val="single" w:sz="4" w:space="0" w:color="auto"/>
              <w:right w:val="single" w:sz="4" w:space="0" w:color="auto"/>
            </w:tcBorders>
            <w:vAlign w:val="center"/>
          </w:tcPr>
          <w:p w14:paraId="246A05E5" w14:textId="6713CEA4" w:rsidR="00A3305C" w:rsidRPr="00A52B26" w:rsidRDefault="00A3305C" w:rsidP="00A3305C">
            <w:pPr>
              <w:jc w:val="center"/>
              <w:rPr>
                <w:rFonts w:cs="Arial"/>
                <w:sz w:val="18"/>
                <w:szCs w:val="18"/>
              </w:rPr>
            </w:pPr>
            <w:proofErr w:type="spellStart"/>
            <w:r w:rsidRPr="00A52B26">
              <w:rPr>
                <w:rFonts w:cs="Arial"/>
                <w:sz w:val="18"/>
                <w:szCs w:val="18"/>
              </w:rPr>
              <w:t>kpl</w:t>
            </w:r>
            <w:proofErr w:type="spellEnd"/>
            <w:r w:rsidRPr="00A52B26">
              <w:rPr>
                <w:rFonts w:cs="Arial"/>
                <w:sz w:val="18"/>
                <w:szCs w:val="18"/>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1270EEFF" w14:textId="48C20C4C" w:rsidR="00A3305C" w:rsidRPr="00A52B26" w:rsidRDefault="00A3305C" w:rsidP="00A3305C">
            <w:pPr>
              <w:jc w:val="center"/>
              <w:rPr>
                <w:rFonts w:cs="Arial"/>
                <w:sz w:val="18"/>
                <w:szCs w:val="18"/>
              </w:rPr>
            </w:pPr>
            <w:r w:rsidRPr="00A52B26">
              <w:rPr>
                <w:rFonts w:cs="Arial"/>
                <w:sz w:val="18"/>
                <w:szCs w:val="18"/>
              </w:rPr>
              <w:t>1</w:t>
            </w:r>
          </w:p>
        </w:tc>
      </w:tr>
      <w:tr w:rsidR="000C440E" w:rsidRPr="00A52B26" w14:paraId="4A3C5DEF" w14:textId="77777777" w:rsidTr="005D505E">
        <w:trPr>
          <w:trHeight w:val="269"/>
        </w:trPr>
        <w:tc>
          <w:tcPr>
            <w:tcW w:w="664" w:type="dxa"/>
            <w:tcBorders>
              <w:top w:val="nil"/>
              <w:left w:val="single" w:sz="8" w:space="0" w:color="auto"/>
              <w:bottom w:val="single" w:sz="4" w:space="0" w:color="auto"/>
              <w:right w:val="nil"/>
            </w:tcBorders>
            <w:shd w:val="clear" w:color="auto" w:fill="auto"/>
            <w:vAlign w:val="center"/>
          </w:tcPr>
          <w:p w14:paraId="78B85E2D" w14:textId="77777777" w:rsidR="000C440E" w:rsidRPr="00A52B26" w:rsidRDefault="000C440E" w:rsidP="00CD6546">
            <w:pPr>
              <w:jc w:val="right"/>
              <w:rPr>
                <w:rFonts w:cs="Arial"/>
              </w:rPr>
            </w:pPr>
            <w:r w:rsidRPr="00A52B26">
              <w:rPr>
                <w:rFonts w:cs="Arial"/>
              </w:rPr>
              <w:t>9</w:t>
            </w:r>
          </w:p>
        </w:tc>
        <w:tc>
          <w:tcPr>
            <w:tcW w:w="6571" w:type="dxa"/>
            <w:tcBorders>
              <w:top w:val="single" w:sz="4" w:space="0" w:color="auto"/>
              <w:left w:val="single" w:sz="8" w:space="0" w:color="auto"/>
              <w:bottom w:val="single" w:sz="4" w:space="0" w:color="auto"/>
              <w:right w:val="single" w:sz="8" w:space="0" w:color="000000"/>
            </w:tcBorders>
            <w:shd w:val="clear" w:color="auto" w:fill="auto"/>
            <w:vAlign w:val="center"/>
          </w:tcPr>
          <w:p w14:paraId="5401E479" w14:textId="1C09F5E7" w:rsidR="000C440E" w:rsidRPr="00A52B26" w:rsidRDefault="000C440E" w:rsidP="000C440E">
            <w:pPr>
              <w:jc w:val="left"/>
              <w:rPr>
                <w:rFonts w:cs="Arial"/>
                <w:sz w:val="18"/>
                <w:szCs w:val="18"/>
              </w:rPr>
            </w:pPr>
            <w:r w:rsidRPr="00A52B26">
              <w:rPr>
                <w:rFonts w:cs="Arial"/>
                <w:sz w:val="18"/>
                <w:szCs w:val="18"/>
              </w:rPr>
              <w:t xml:space="preserve">Przewód </w:t>
            </w:r>
            <w:proofErr w:type="spellStart"/>
            <w:r w:rsidRPr="00A52B26">
              <w:rPr>
                <w:rFonts w:cs="Arial"/>
                <w:sz w:val="18"/>
                <w:szCs w:val="18"/>
              </w:rPr>
              <w:t>YnTKSYekw</w:t>
            </w:r>
            <w:proofErr w:type="spellEnd"/>
            <w:r w:rsidRPr="00A52B26">
              <w:rPr>
                <w:rFonts w:cs="Arial"/>
                <w:sz w:val="18"/>
                <w:szCs w:val="18"/>
              </w:rPr>
              <w:t xml:space="preserve"> 1x2x0,8</w:t>
            </w:r>
          </w:p>
        </w:tc>
        <w:tc>
          <w:tcPr>
            <w:tcW w:w="772" w:type="dxa"/>
            <w:tcBorders>
              <w:top w:val="nil"/>
              <w:left w:val="nil"/>
              <w:bottom w:val="single" w:sz="4" w:space="0" w:color="auto"/>
              <w:right w:val="single" w:sz="4" w:space="0" w:color="auto"/>
            </w:tcBorders>
            <w:vAlign w:val="center"/>
          </w:tcPr>
          <w:p w14:paraId="67A6E72C" w14:textId="452B54F1" w:rsidR="000C440E" w:rsidRPr="00A52B26" w:rsidRDefault="000C440E" w:rsidP="000C440E">
            <w:pPr>
              <w:jc w:val="center"/>
              <w:rPr>
                <w:rFonts w:cs="Arial"/>
                <w:sz w:val="18"/>
                <w:szCs w:val="18"/>
              </w:rPr>
            </w:pPr>
            <w:proofErr w:type="spellStart"/>
            <w:r w:rsidRPr="00A52B26">
              <w:rPr>
                <w:rFonts w:cs="Arial"/>
                <w:sz w:val="18"/>
                <w:szCs w:val="18"/>
              </w:rPr>
              <w:t>mb</w:t>
            </w:r>
            <w:proofErr w:type="spellEnd"/>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08FF6E6F" w14:textId="2A6679F8" w:rsidR="000C440E" w:rsidRPr="00A52B26" w:rsidRDefault="000C440E" w:rsidP="000C440E">
            <w:pPr>
              <w:jc w:val="center"/>
              <w:rPr>
                <w:rFonts w:cs="Arial"/>
                <w:sz w:val="18"/>
                <w:szCs w:val="18"/>
              </w:rPr>
            </w:pPr>
            <w:r w:rsidRPr="00A52B26">
              <w:rPr>
                <w:rFonts w:cs="Arial"/>
                <w:sz w:val="18"/>
                <w:szCs w:val="18"/>
              </w:rPr>
              <w:t>650</w:t>
            </w:r>
          </w:p>
        </w:tc>
      </w:tr>
      <w:tr w:rsidR="000C440E" w:rsidRPr="00A52B26" w14:paraId="61DFACE3" w14:textId="77777777" w:rsidTr="005D505E">
        <w:trPr>
          <w:trHeight w:val="333"/>
        </w:trPr>
        <w:tc>
          <w:tcPr>
            <w:tcW w:w="664" w:type="dxa"/>
            <w:tcBorders>
              <w:top w:val="nil"/>
              <w:left w:val="single" w:sz="8" w:space="0" w:color="auto"/>
              <w:bottom w:val="single" w:sz="4" w:space="0" w:color="auto"/>
              <w:right w:val="nil"/>
            </w:tcBorders>
            <w:shd w:val="clear" w:color="auto" w:fill="auto"/>
            <w:vAlign w:val="center"/>
          </w:tcPr>
          <w:p w14:paraId="08EC69DA" w14:textId="77777777" w:rsidR="000C440E" w:rsidRPr="00A52B26" w:rsidRDefault="000C440E" w:rsidP="00CD6546">
            <w:pPr>
              <w:jc w:val="right"/>
              <w:rPr>
                <w:rFonts w:cs="Arial"/>
              </w:rPr>
            </w:pPr>
            <w:r w:rsidRPr="00A52B26">
              <w:rPr>
                <w:rFonts w:cs="Arial"/>
              </w:rPr>
              <w:t>10</w:t>
            </w:r>
          </w:p>
        </w:tc>
        <w:tc>
          <w:tcPr>
            <w:tcW w:w="6571" w:type="dxa"/>
            <w:tcBorders>
              <w:top w:val="single" w:sz="4" w:space="0" w:color="auto"/>
              <w:left w:val="single" w:sz="8" w:space="0" w:color="auto"/>
              <w:bottom w:val="single" w:sz="4" w:space="0" w:color="auto"/>
              <w:right w:val="single" w:sz="8" w:space="0" w:color="000000"/>
            </w:tcBorders>
            <w:shd w:val="clear" w:color="auto" w:fill="auto"/>
            <w:vAlign w:val="center"/>
          </w:tcPr>
          <w:p w14:paraId="70A5835E" w14:textId="3861DF75" w:rsidR="000C440E" w:rsidRPr="00A52B26" w:rsidRDefault="000C440E" w:rsidP="000C440E">
            <w:pPr>
              <w:jc w:val="left"/>
              <w:rPr>
                <w:rFonts w:cs="Arial"/>
                <w:sz w:val="18"/>
                <w:szCs w:val="18"/>
              </w:rPr>
            </w:pPr>
            <w:r w:rsidRPr="00A52B26">
              <w:rPr>
                <w:rFonts w:cs="Arial"/>
                <w:sz w:val="18"/>
                <w:szCs w:val="18"/>
              </w:rPr>
              <w:t xml:space="preserve">Przewód  </w:t>
            </w:r>
            <w:proofErr w:type="spellStart"/>
            <w:r w:rsidRPr="00A52B26">
              <w:rPr>
                <w:rFonts w:cs="Arial"/>
                <w:sz w:val="18"/>
                <w:szCs w:val="18"/>
              </w:rPr>
              <w:t>HTKSHekw</w:t>
            </w:r>
            <w:proofErr w:type="spellEnd"/>
            <w:r w:rsidRPr="00A52B26">
              <w:rPr>
                <w:rFonts w:cs="Arial"/>
                <w:sz w:val="18"/>
                <w:szCs w:val="18"/>
              </w:rPr>
              <w:t xml:space="preserve"> 2x2x1 PH90</w:t>
            </w:r>
          </w:p>
        </w:tc>
        <w:tc>
          <w:tcPr>
            <w:tcW w:w="772" w:type="dxa"/>
            <w:tcBorders>
              <w:top w:val="nil"/>
              <w:left w:val="nil"/>
              <w:bottom w:val="single" w:sz="4" w:space="0" w:color="auto"/>
              <w:right w:val="single" w:sz="4" w:space="0" w:color="auto"/>
            </w:tcBorders>
            <w:vAlign w:val="center"/>
          </w:tcPr>
          <w:p w14:paraId="18ADAFAD" w14:textId="1DC66678" w:rsidR="000C440E" w:rsidRPr="00A52B26" w:rsidRDefault="000C440E" w:rsidP="000C440E">
            <w:pPr>
              <w:jc w:val="center"/>
              <w:rPr>
                <w:rFonts w:cs="Arial"/>
                <w:sz w:val="18"/>
                <w:szCs w:val="18"/>
              </w:rPr>
            </w:pPr>
            <w:proofErr w:type="spellStart"/>
            <w:r w:rsidRPr="00A52B26">
              <w:rPr>
                <w:rFonts w:cs="Arial"/>
                <w:sz w:val="18"/>
                <w:szCs w:val="18"/>
              </w:rPr>
              <w:t>mb</w:t>
            </w:r>
            <w:proofErr w:type="spellEnd"/>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5A394382" w14:textId="5F55D0B3" w:rsidR="000C440E" w:rsidRPr="00A52B26" w:rsidRDefault="000C440E" w:rsidP="000C440E">
            <w:pPr>
              <w:jc w:val="center"/>
              <w:rPr>
                <w:rFonts w:cs="Arial"/>
                <w:sz w:val="18"/>
                <w:szCs w:val="18"/>
              </w:rPr>
            </w:pPr>
            <w:r w:rsidRPr="00A52B26">
              <w:rPr>
                <w:rFonts w:cs="Arial"/>
                <w:sz w:val="18"/>
                <w:szCs w:val="18"/>
              </w:rPr>
              <w:t>260</w:t>
            </w:r>
          </w:p>
        </w:tc>
      </w:tr>
      <w:tr w:rsidR="000C440E" w:rsidRPr="00A52B26" w14:paraId="1CBD9CB7" w14:textId="77777777" w:rsidTr="005D505E">
        <w:trPr>
          <w:trHeight w:val="281"/>
        </w:trPr>
        <w:tc>
          <w:tcPr>
            <w:tcW w:w="664" w:type="dxa"/>
            <w:tcBorders>
              <w:top w:val="nil"/>
              <w:left w:val="single" w:sz="8" w:space="0" w:color="auto"/>
              <w:bottom w:val="single" w:sz="4" w:space="0" w:color="auto"/>
              <w:right w:val="nil"/>
            </w:tcBorders>
            <w:shd w:val="clear" w:color="auto" w:fill="auto"/>
            <w:vAlign w:val="center"/>
          </w:tcPr>
          <w:p w14:paraId="5CF8786C" w14:textId="77777777" w:rsidR="000C440E" w:rsidRPr="00A52B26" w:rsidRDefault="000C440E" w:rsidP="00CD6546">
            <w:pPr>
              <w:jc w:val="right"/>
              <w:rPr>
                <w:rFonts w:cs="Arial"/>
              </w:rPr>
            </w:pPr>
            <w:r w:rsidRPr="00A52B26">
              <w:rPr>
                <w:rFonts w:cs="Arial"/>
              </w:rPr>
              <w:t>11</w:t>
            </w:r>
          </w:p>
        </w:tc>
        <w:tc>
          <w:tcPr>
            <w:tcW w:w="6571" w:type="dxa"/>
            <w:tcBorders>
              <w:top w:val="single" w:sz="4" w:space="0" w:color="auto"/>
              <w:left w:val="single" w:sz="8" w:space="0" w:color="auto"/>
              <w:bottom w:val="single" w:sz="4" w:space="0" w:color="auto"/>
              <w:right w:val="single" w:sz="8" w:space="0" w:color="000000"/>
            </w:tcBorders>
            <w:shd w:val="clear" w:color="auto" w:fill="auto"/>
            <w:vAlign w:val="center"/>
          </w:tcPr>
          <w:p w14:paraId="4330C005" w14:textId="7A344B53" w:rsidR="000C440E" w:rsidRPr="00A52B26" w:rsidRDefault="000C440E" w:rsidP="000C440E">
            <w:pPr>
              <w:jc w:val="left"/>
              <w:rPr>
                <w:rFonts w:cs="Arial"/>
                <w:sz w:val="18"/>
                <w:szCs w:val="18"/>
              </w:rPr>
            </w:pPr>
            <w:r w:rsidRPr="00A52B26">
              <w:rPr>
                <w:rFonts w:cs="Arial"/>
                <w:sz w:val="18"/>
                <w:szCs w:val="18"/>
              </w:rPr>
              <w:t xml:space="preserve">Przewód  </w:t>
            </w:r>
            <w:proofErr w:type="spellStart"/>
            <w:r w:rsidRPr="00A52B26">
              <w:rPr>
                <w:rFonts w:cs="Arial"/>
                <w:sz w:val="18"/>
                <w:szCs w:val="18"/>
              </w:rPr>
              <w:t>HTKSHekw</w:t>
            </w:r>
            <w:proofErr w:type="spellEnd"/>
            <w:r w:rsidRPr="00A52B26">
              <w:rPr>
                <w:rFonts w:cs="Arial"/>
                <w:sz w:val="18"/>
                <w:szCs w:val="18"/>
              </w:rPr>
              <w:t xml:space="preserve"> 3x2x1 PH90</w:t>
            </w:r>
          </w:p>
        </w:tc>
        <w:tc>
          <w:tcPr>
            <w:tcW w:w="772" w:type="dxa"/>
            <w:tcBorders>
              <w:top w:val="nil"/>
              <w:left w:val="nil"/>
              <w:bottom w:val="single" w:sz="4" w:space="0" w:color="auto"/>
              <w:right w:val="single" w:sz="4" w:space="0" w:color="auto"/>
            </w:tcBorders>
            <w:vAlign w:val="center"/>
          </w:tcPr>
          <w:p w14:paraId="4043522A" w14:textId="433AA95C" w:rsidR="000C440E" w:rsidRPr="00A52B26" w:rsidRDefault="000C440E" w:rsidP="000C440E">
            <w:pPr>
              <w:jc w:val="center"/>
              <w:rPr>
                <w:rFonts w:cs="Arial"/>
                <w:sz w:val="18"/>
                <w:szCs w:val="18"/>
              </w:rPr>
            </w:pPr>
            <w:proofErr w:type="spellStart"/>
            <w:r w:rsidRPr="00A52B26">
              <w:rPr>
                <w:rFonts w:cs="Arial"/>
                <w:sz w:val="18"/>
                <w:szCs w:val="18"/>
              </w:rPr>
              <w:t>mb</w:t>
            </w:r>
            <w:proofErr w:type="spellEnd"/>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71B3E0A2" w14:textId="3C801227" w:rsidR="000C440E" w:rsidRPr="00A52B26" w:rsidRDefault="000C440E" w:rsidP="000C440E">
            <w:pPr>
              <w:jc w:val="center"/>
              <w:rPr>
                <w:rFonts w:cs="Arial"/>
                <w:sz w:val="18"/>
                <w:szCs w:val="18"/>
              </w:rPr>
            </w:pPr>
            <w:r w:rsidRPr="00A52B26">
              <w:rPr>
                <w:rFonts w:cs="Arial"/>
                <w:sz w:val="18"/>
                <w:szCs w:val="18"/>
              </w:rPr>
              <w:t>25</w:t>
            </w:r>
          </w:p>
        </w:tc>
      </w:tr>
      <w:tr w:rsidR="000C440E" w:rsidRPr="00A52B26" w14:paraId="58A2AB3F" w14:textId="77777777" w:rsidTr="005D505E">
        <w:trPr>
          <w:trHeight w:val="257"/>
        </w:trPr>
        <w:tc>
          <w:tcPr>
            <w:tcW w:w="664" w:type="dxa"/>
            <w:tcBorders>
              <w:top w:val="nil"/>
              <w:left w:val="single" w:sz="8" w:space="0" w:color="auto"/>
              <w:bottom w:val="single" w:sz="4" w:space="0" w:color="auto"/>
              <w:right w:val="nil"/>
            </w:tcBorders>
            <w:shd w:val="clear" w:color="auto" w:fill="auto"/>
            <w:vAlign w:val="center"/>
          </w:tcPr>
          <w:p w14:paraId="3131E7AE" w14:textId="6E33F32E" w:rsidR="000C440E" w:rsidRPr="00A52B26" w:rsidRDefault="000C440E" w:rsidP="00CD6546">
            <w:pPr>
              <w:pStyle w:val="Listapunktowana2"/>
              <w:jc w:val="right"/>
              <w:rPr>
                <w:rFonts w:ascii="Arial" w:hAnsi="Arial" w:cs="Arial"/>
                <w:sz w:val="18"/>
                <w:szCs w:val="18"/>
              </w:rPr>
            </w:pPr>
            <w:r w:rsidRPr="00A52B26">
              <w:rPr>
                <w:rFonts w:ascii="Arial" w:hAnsi="Arial" w:cs="Arial"/>
                <w:sz w:val="18"/>
                <w:szCs w:val="18"/>
              </w:rPr>
              <w:t>12</w:t>
            </w:r>
          </w:p>
        </w:tc>
        <w:tc>
          <w:tcPr>
            <w:tcW w:w="6571" w:type="dxa"/>
            <w:tcBorders>
              <w:top w:val="single" w:sz="4" w:space="0" w:color="auto"/>
              <w:left w:val="single" w:sz="8" w:space="0" w:color="auto"/>
              <w:bottom w:val="single" w:sz="4" w:space="0" w:color="auto"/>
              <w:right w:val="single" w:sz="8" w:space="0" w:color="000000"/>
            </w:tcBorders>
            <w:shd w:val="clear" w:color="auto" w:fill="auto"/>
            <w:vAlign w:val="center"/>
          </w:tcPr>
          <w:p w14:paraId="6291D7D3" w14:textId="39DA3E88" w:rsidR="000C440E" w:rsidRPr="00A52B26" w:rsidRDefault="000C440E" w:rsidP="000C440E">
            <w:pPr>
              <w:jc w:val="left"/>
              <w:rPr>
                <w:rFonts w:cs="Arial"/>
                <w:sz w:val="18"/>
                <w:szCs w:val="18"/>
              </w:rPr>
            </w:pPr>
            <w:r w:rsidRPr="00A52B26">
              <w:rPr>
                <w:rFonts w:cs="Arial"/>
                <w:sz w:val="18"/>
                <w:szCs w:val="18"/>
              </w:rPr>
              <w:t xml:space="preserve">rurka instalacyjna </w:t>
            </w:r>
            <w:proofErr w:type="spellStart"/>
            <w:r w:rsidR="009039BE" w:rsidRPr="00A52B26">
              <w:rPr>
                <w:rFonts w:cs="Arial"/>
                <w:sz w:val="18"/>
                <w:szCs w:val="18"/>
              </w:rPr>
              <w:t>gładkościnna</w:t>
            </w:r>
            <w:proofErr w:type="spellEnd"/>
            <w:r w:rsidR="009039BE" w:rsidRPr="00A52B26">
              <w:rPr>
                <w:rFonts w:cs="Arial"/>
                <w:sz w:val="18"/>
                <w:szCs w:val="18"/>
              </w:rPr>
              <w:t xml:space="preserve"> </w:t>
            </w:r>
            <w:proofErr w:type="spellStart"/>
            <w:r w:rsidR="00F166C0" w:rsidRPr="00A52B26">
              <w:rPr>
                <w:rFonts w:cs="Arial"/>
                <w:sz w:val="18"/>
                <w:szCs w:val="18"/>
              </w:rPr>
              <w:t>bezhalogenowa</w:t>
            </w:r>
            <w:proofErr w:type="spellEnd"/>
            <w:r w:rsidR="00F166C0" w:rsidRPr="00A52B26">
              <w:rPr>
                <w:rFonts w:cs="Arial"/>
                <w:sz w:val="18"/>
                <w:szCs w:val="18"/>
              </w:rPr>
              <w:t xml:space="preserve"> fi 13mm </w:t>
            </w:r>
            <w:r w:rsidR="008C03D0" w:rsidRPr="00A52B26">
              <w:rPr>
                <w:rFonts w:cs="Arial"/>
                <w:sz w:val="18"/>
                <w:szCs w:val="18"/>
              </w:rPr>
              <w:t>wraz z złącznikami</w:t>
            </w:r>
            <w:r w:rsidR="00D04E22" w:rsidRPr="00A52B26">
              <w:rPr>
                <w:rFonts w:cs="Arial"/>
                <w:sz w:val="18"/>
                <w:szCs w:val="18"/>
              </w:rPr>
              <w:t>, uchwytami</w:t>
            </w:r>
          </w:p>
        </w:tc>
        <w:tc>
          <w:tcPr>
            <w:tcW w:w="772" w:type="dxa"/>
            <w:tcBorders>
              <w:top w:val="nil"/>
              <w:left w:val="nil"/>
              <w:bottom w:val="single" w:sz="4" w:space="0" w:color="auto"/>
              <w:right w:val="single" w:sz="4" w:space="0" w:color="auto"/>
            </w:tcBorders>
            <w:vAlign w:val="center"/>
          </w:tcPr>
          <w:p w14:paraId="10119CC9" w14:textId="31C01A0C" w:rsidR="000C440E" w:rsidRPr="00A52B26" w:rsidRDefault="000C440E" w:rsidP="000C440E">
            <w:pPr>
              <w:jc w:val="center"/>
              <w:rPr>
                <w:rFonts w:cs="Arial"/>
                <w:sz w:val="18"/>
                <w:szCs w:val="18"/>
              </w:rPr>
            </w:pPr>
            <w:proofErr w:type="spellStart"/>
            <w:r w:rsidRPr="00A52B26">
              <w:rPr>
                <w:rFonts w:cs="Arial"/>
                <w:sz w:val="18"/>
                <w:szCs w:val="18"/>
              </w:rPr>
              <w:t>mb</w:t>
            </w:r>
            <w:proofErr w:type="spellEnd"/>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0EB88A6A" w14:textId="0EC420EE" w:rsidR="000C440E" w:rsidRPr="00A52B26" w:rsidRDefault="00F166C0" w:rsidP="000C440E">
            <w:pPr>
              <w:jc w:val="center"/>
              <w:rPr>
                <w:rFonts w:cs="Arial"/>
                <w:sz w:val="18"/>
                <w:szCs w:val="18"/>
              </w:rPr>
            </w:pPr>
            <w:r w:rsidRPr="00A52B26">
              <w:rPr>
                <w:rFonts w:cs="Arial"/>
                <w:sz w:val="18"/>
                <w:szCs w:val="18"/>
              </w:rPr>
              <w:t>3</w:t>
            </w:r>
            <w:r w:rsidR="000C440E" w:rsidRPr="00A52B26">
              <w:rPr>
                <w:rFonts w:cs="Arial"/>
                <w:sz w:val="18"/>
                <w:szCs w:val="18"/>
              </w:rPr>
              <w:t>00</w:t>
            </w:r>
          </w:p>
        </w:tc>
      </w:tr>
      <w:tr w:rsidR="000C440E" w:rsidRPr="00A52B26" w14:paraId="4EC3553F" w14:textId="77777777" w:rsidTr="005D505E">
        <w:trPr>
          <w:trHeight w:val="289"/>
        </w:trPr>
        <w:tc>
          <w:tcPr>
            <w:tcW w:w="664" w:type="dxa"/>
            <w:tcBorders>
              <w:top w:val="nil"/>
              <w:left w:val="single" w:sz="8" w:space="0" w:color="auto"/>
              <w:bottom w:val="single" w:sz="4" w:space="0" w:color="auto"/>
              <w:right w:val="nil"/>
            </w:tcBorders>
            <w:shd w:val="clear" w:color="auto" w:fill="auto"/>
            <w:vAlign w:val="center"/>
          </w:tcPr>
          <w:p w14:paraId="73906634" w14:textId="77777777" w:rsidR="000C440E" w:rsidRPr="00A52B26" w:rsidRDefault="000C440E" w:rsidP="00CD6546">
            <w:pPr>
              <w:pStyle w:val="Listapunktowana2"/>
              <w:jc w:val="right"/>
              <w:rPr>
                <w:rFonts w:ascii="Arial" w:hAnsi="Arial" w:cs="Arial"/>
                <w:sz w:val="18"/>
                <w:szCs w:val="18"/>
              </w:rPr>
            </w:pPr>
            <w:r w:rsidRPr="00A52B26">
              <w:rPr>
                <w:rFonts w:ascii="Arial" w:hAnsi="Arial" w:cs="Arial"/>
                <w:sz w:val="18"/>
                <w:szCs w:val="18"/>
              </w:rPr>
              <w:t>13</w:t>
            </w:r>
          </w:p>
        </w:tc>
        <w:tc>
          <w:tcPr>
            <w:tcW w:w="6571" w:type="dxa"/>
            <w:tcBorders>
              <w:top w:val="single" w:sz="4" w:space="0" w:color="auto"/>
              <w:left w:val="single" w:sz="8" w:space="0" w:color="auto"/>
              <w:bottom w:val="single" w:sz="4" w:space="0" w:color="auto"/>
              <w:right w:val="single" w:sz="8" w:space="0" w:color="000000"/>
            </w:tcBorders>
            <w:shd w:val="clear" w:color="auto" w:fill="auto"/>
            <w:vAlign w:val="center"/>
          </w:tcPr>
          <w:p w14:paraId="05ADBC53" w14:textId="5A7EE561" w:rsidR="000C440E" w:rsidRPr="00A52B26" w:rsidRDefault="000C440E" w:rsidP="000C440E">
            <w:pPr>
              <w:pStyle w:val="Tekstpodstawowy"/>
              <w:jc w:val="left"/>
              <w:rPr>
                <w:rFonts w:cs="Arial"/>
                <w:sz w:val="18"/>
                <w:szCs w:val="18"/>
              </w:rPr>
            </w:pPr>
            <w:r w:rsidRPr="00A52B26">
              <w:rPr>
                <w:rFonts w:cs="Arial"/>
                <w:sz w:val="18"/>
                <w:szCs w:val="18"/>
              </w:rPr>
              <w:t xml:space="preserve">rurka instalacyjna </w:t>
            </w:r>
            <w:r w:rsidR="00F166C0" w:rsidRPr="00A52B26">
              <w:rPr>
                <w:rFonts w:cs="Arial"/>
                <w:sz w:val="18"/>
                <w:szCs w:val="18"/>
              </w:rPr>
              <w:t xml:space="preserve">karbowana </w:t>
            </w:r>
            <w:proofErr w:type="spellStart"/>
            <w:r w:rsidR="00F166C0" w:rsidRPr="00A52B26">
              <w:rPr>
                <w:rFonts w:cs="Arial"/>
                <w:sz w:val="18"/>
                <w:szCs w:val="18"/>
              </w:rPr>
              <w:t>bezhalogenowa</w:t>
            </w:r>
            <w:proofErr w:type="spellEnd"/>
            <w:r w:rsidR="00F166C0" w:rsidRPr="00A52B26">
              <w:rPr>
                <w:rFonts w:cs="Arial"/>
                <w:sz w:val="18"/>
                <w:szCs w:val="18"/>
              </w:rPr>
              <w:t xml:space="preserve"> </w:t>
            </w:r>
            <w:r w:rsidR="00D04E22" w:rsidRPr="00A52B26">
              <w:rPr>
                <w:rFonts w:cs="Arial"/>
                <w:sz w:val="18"/>
                <w:szCs w:val="18"/>
              </w:rPr>
              <w:t xml:space="preserve">fi 13,5mmwraz e złączkami, uchwytami </w:t>
            </w:r>
          </w:p>
        </w:tc>
        <w:tc>
          <w:tcPr>
            <w:tcW w:w="772" w:type="dxa"/>
            <w:tcBorders>
              <w:top w:val="nil"/>
              <w:left w:val="nil"/>
              <w:bottom w:val="single" w:sz="4" w:space="0" w:color="auto"/>
              <w:right w:val="single" w:sz="4" w:space="0" w:color="auto"/>
            </w:tcBorders>
            <w:vAlign w:val="center"/>
          </w:tcPr>
          <w:p w14:paraId="751E7120" w14:textId="5B394EAE" w:rsidR="000C440E" w:rsidRPr="00A52B26" w:rsidRDefault="000C440E" w:rsidP="000C440E">
            <w:pPr>
              <w:pStyle w:val="Listapunktowana2"/>
              <w:rPr>
                <w:rFonts w:ascii="Arial" w:hAnsi="Arial" w:cs="Arial"/>
                <w:sz w:val="18"/>
                <w:szCs w:val="18"/>
              </w:rPr>
            </w:pPr>
            <w:proofErr w:type="spellStart"/>
            <w:r w:rsidRPr="00A52B26">
              <w:rPr>
                <w:rFonts w:ascii="Arial" w:hAnsi="Arial" w:cs="Arial"/>
                <w:sz w:val="18"/>
                <w:szCs w:val="18"/>
              </w:rPr>
              <w:t>mb</w:t>
            </w:r>
            <w:proofErr w:type="spellEnd"/>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2BE6C293" w14:textId="408C5B2D" w:rsidR="000C440E" w:rsidRPr="00A52B26" w:rsidRDefault="000C440E" w:rsidP="000C440E">
            <w:pPr>
              <w:pStyle w:val="Listapunktowana2"/>
              <w:rPr>
                <w:rFonts w:ascii="Arial" w:hAnsi="Arial" w:cs="Arial"/>
                <w:sz w:val="18"/>
                <w:szCs w:val="18"/>
              </w:rPr>
            </w:pPr>
            <w:r w:rsidRPr="00A52B26">
              <w:rPr>
                <w:rFonts w:ascii="Arial" w:hAnsi="Arial" w:cs="Arial"/>
                <w:sz w:val="18"/>
                <w:szCs w:val="18"/>
              </w:rPr>
              <w:t>80</w:t>
            </w:r>
          </w:p>
        </w:tc>
      </w:tr>
      <w:tr w:rsidR="000C440E" w:rsidRPr="00A52B26" w14:paraId="61680CE3" w14:textId="77777777" w:rsidTr="007D549D">
        <w:trPr>
          <w:trHeight w:val="247"/>
        </w:trPr>
        <w:tc>
          <w:tcPr>
            <w:tcW w:w="664" w:type="dxa"/>
            <w:tcBorders>
              <w:top w:val="nil"/>
              <w:left w:val="single" w:sz="8" w:space="0" w:color="auto"/>
              <w:bottom w:val="single" w:sz="4" w:space="0" w:color="auto"/>
              <w:right w:val="nil"/>
            </w:tcBorders>
            <w:shd w:val="clear" w:color="auto" w:fill="auto"/>
            <w:vAlign w:val="center"/>
          </w:tcPr>
          <w:p w14:paraId="36AA358B" w14:textId="77777777" w:rsidR="000C440E" w:rsidRPr="00A52B26" w:rsidRDefault="000C440E" w:rsidP="00CD6546">
            <w:pPr>
              <w:pStyle w:val="Listapunktowana2"/>
              <w:jc w:val="right"/>
              <w:rPr>
                <w:rFonts w:ascii="Arial" w:hAnsi="Arial" w:cs="Arial"/>
                <w:sz w:val="18"/>
                <w:szCs w:val="18"/>
              </w:rPr>
            </w:pPr>
            <w:r w:rsidRPr="00A52B26">
              <w:rPr>
                <w:rFonts w:ascii="Arial" w:hAnsi="Arial" w:cs="Arial"/>
                <w:sz w:val="18"/>
                <w:szCs w:val="18"/>
              </w:rPr>
              <w:t>14</w:t>
            </w:r>
          </w:p>
        </w:tc>
        <w:tc>
          <w:tcPr>
            <w:tcW w:w="6571" w:type="dxa"/>
            <w:tcBorders>
              <w:top w:val="single" w:sz="4" w:space="0" w:color="auto"/>
              <w:left w:val="single" w:sz="8" w:space="0" w:color="auto"/>
              <w:bottom w:val="single" w:sz="4" w:space="0" w:color="auto"/>
              <w:right w:val="single" w:sz="8" w:space="0" w:color="000000"/>
            </w:tcBorders>
            <w:shd w:val="clear" w:color="auto" w:fill="auto"/>
            <w:vAlign w:val="center"/>
          </w:tcPr>
          <w:p w14:paraId="3AD4DF4D" w14:textId="6392B1C0" w:rsidR="000C440E" w:rsidRPr="00A52B26" w:rsidRDefault="000C440E" w:rsidP="000C440E">
            <w:pPr>
              <w:pStyle w:val="Tekstpodstawowy"/>
              <w:jc w:val="left"/>
              <w:rPr>
                <w:rFonts w:cs="Arial"/>
                <w:sz w:val="18"/>
                <w:szCs w:val="18"/>
              </w:rPr>
            </w:pPr>
            <w:r w:rsidRPr="00A52B26">
              <w:rPr>
                <w:rFonts w:cs="Arial"/>
                <w:sz w:val="18"/>
                <w:szCs w:val="18"/>
              </w:rPr>
              <w:t>Uchwyty złączki, łączniki, elementy montażowe</w:t>
            </w:r>
          </w:p>
        </w:tc>
        <w:tc>
          <w:tcPr>
            <w:tcW w:w="772" w:type="dxa"/>
            <w:tcBorders>
              <w:top w:val="nil"/>
              <w:left w:val="nil"/>
              <w:bottom w:val="single" w:sz="4" w:space="0" w:color="auto"/>
              <w:right w:val="single" w:sz="4" w:space="0" w:color="auto"/>
            </w:tcBorders>
            <w:vAlign w:val="center"/>
          </w:tcPr>
          <w:p w14:paraId="13876398" w14:textId="0DB9FBE1" w:rsidR="000C440E" w:rsidRPr="00A52B26" w:rsidRDefault="000C440E" w:rsidP="000C440E">
            <w:pPr>
              <w:pStyle w:val="Listapunktowana2"/>
              <w:rPr>
                <w:rFonts w:ascii="Arial" w:hAnsi="Arial" w:cs="Arial"/>
                <w:sz w:val="18"/>
                <w:szCs w:val="18"/>
              </w:rPr>
            </w:pPr>
            <w:proofErr w:type="spellStart"/>
            <w:r w:rsidRPr="00A52B26">
              <w:rPr>
                <w:rFonts w:ascii="Arial" w:hAnsi="Arial" w:cs="Arial"/>
                <w:sz w:val="18"/>
                <w:szCs w:val="18"/>
              </w:rPr>
              <w:t>kpl</w:t>
            </w:r>
            <w:proofErr w:type="spellEnd"/>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4C0470CC" w14:textId="33009425" w:rsidR="000C440E" w:rsidRPr="00A52B26" w:rsidRDefault="000C440E" w:rsidP="000C440E">
            <w:pPr>
              <w:pStyle w:val="Listapunktowana2"/>
              <w:rPr>
                <w:rFonts w:ascii="Arial" w:hAnsi="Arial" w:cs="Arial"/>
                <w:sz w:val="18"/>
                <w:szCs w:val="18"/>
              </w:rPr>
            </w:pPr>
            <w:r w:rsidRPr="00A52B26">
              <w:rPr>
                <w:rFonts w:ascii="Arial" w:hAnsi="Arial" w:cs="Arial"/>
                <w:sz w:val="18"/>
                <w:szCs w:val="18"/>
              </w:rPr>
              <w:t>1</w:t>
            </w:r>
          </w:p>
        </w:tc>
      </w:tr>
      <w:tr w:rsidR="000C440E" w:rsidRPr="00F57B18" w14:paraId="5923C0C6" w14:textId="77777777" w:rsidTr="007D549D">
        <w:trPr>
          <w:trHeight w:val="309"/>
        </w:trPr>
        <w:tc>
          <w:tcPr>
            <w:tcW w:w="664" w:type="dxa"/>
            <w:tcBorders>
              <w:top w:val="nil"/>
              <w:left w:val="single" w:sz="8" w:space="0" w:color="auto"/>
              <w:bottom w:val="single" w:sz="4" w:space="0" w:color="auto"/>
              <w:right w:val="nil"/>
            </w:tcBorders>
            <w:shd w:val="clear" w:color="auto" w:fill="auto"/>
            <w:vAlign w:val="center"/>
          </w:tcPr>
          <w:p w14:paraId="6FC344F1" w14:textId="77777777" w:rsidR="000C440E" w:rsidRPr="00A52B26" w:rsidRDefault="000C440E" w:rsidP="00CD6546">
            <w:pPr>
              <w:pStyle w:val="Listapunktowana2"/>
              <w:jc w:val="right"/>
              <w:rPr>
                <w:rFonts w:ascii="Arial" w:hAnsi="Arial" w:cs="Arial"/>
                <w:sz w:val="18"/>
                <w:szCs w:val="18"/>
              </w:rPr>
            </w:pPr>
            <w:r w:rsidRPr="00A52B26">
              <w:rPr>
                <w:rFonts w:ascii="Arial" w:hAnsi="Arial" w:cs="Arial"/>
                <w:sz w:val="18"/>
                <w:szCs w:val="18"/>
              </w:rPr>
              <w:t>15</w:t>
            </w:r>
          </w:p>
        </w:tc>
        <w:tc>
          <w:tcPr>
            <w:tcW w:w="6571" w:type="dxa"/>
            <w:tcBorders>
              <w:top w:val="single" w:sz="4" w:space="0" w:color="auto"/>
              <w:left w:val="single" w:sz="8" w:space="0" w:color="auto"/>
              <w:bottom w:val="single" w:sz="4" w:space="0" w:color="auto"/>
              <w:right w:val="single" w:sz="8" w:space="0" w:color="000000"/>
            </w:tcBorders>
            <w:shd w:val="clear" w:color="auto" w:fill="auto"/>
            <w:vAlign w:val="center"/>
          </w:tcPr>
          <w:p w14:paraId="3138C1A5" w14:textId="38402C21" w:rsidR="000C440E" w:rsidRPr="00A52B26" w:rsidRDefault="000C440E" w:rsidP="000C440E">
            <w:pPr>
              <w:spacing w:line="288" w:lineRule="auto"/>
              <w:jc w:val="left"/>
              <w:rPr>
                <w:rFonts w:cs="Arial"/>
                <w:sz w:val="18"/>
                <w:szCs w:val="18"/>
              </w:rPr>
            </w:pPr>
            <w:r w:rsidRPr="00A52B26">
              <w:rPr>
                <w:rFonts w:cs="Arial"/>
                <w:sz w:val="18"/>
                <w:szCs w:val="18"/>
              </w:rPr>
              <w:t>Uruchomienie systemu, oprogramowanie centrali</w:t>
            </w:r>
          </w:p>
        </w:tc>
        <w:tc>
          <w:tcPr>
            <w:tcW w:w="772" w:type="dxa"/>
            <w:tcBorders>
              <w:top w:val="nil"/>
              <w:left w:val="nil"/>
              <w:bottom w:val="single" w:sz="4" w:space="0" w:color="auto"/>
              <w:right w:val="single" w:sz="4" w:space="0" w:color="auto"/>
            </w:tcBorders>
            <w:vAlign w:val="center"/>
          </w:tcPr>
          <w:p w14:paraId="6969A697" w14:textId="10E9BBEB" w:rsidR="000C440E" w:rsidRPr="00A52B26" w:rsidRDefault="000C440E" w:rsidP="000C440E">
            <w:pPr>
              <w:pStyle w:val="Listapunktowana2"/>
              <w:rPr>
                <w:rFonts w:ascii="Arial" w:hAnsi="Arial" w:cs="Arial"/>
                <w:sz w:val="18"/>
                <w:szCs w:val="18"/>
              </w:rPr>
            </w:pPr>
            <w:proofErr w:type="spellStart"/>
            <w:r w:rsidRPr="00A52B26">
              <w:rPr>
                <w:rFonts w:ascii="Arial" w:hAnsi="Arial" w:cs="Arial"/>
                <w:sz w:val="18"/>
                <w:szCs w:val="18"/>
              </w:rPr>
              <w:t>kpl</w:t>
            </w:r>
            <w:proofErr w:type="spellEnd"/>
            <w:r w:rsidRPr="00A52B26">
              <w:rPr>
                <w:rFonts w:ascii="Arial" w:hAnsi="Arial" w:cs="Arial"/>
                <w:sz w:val="18"/>
                <w:szCs w:val="18"/>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1528CBEB" w14:textId="71DAD63F" w:rsidR="000C440E" w:rsidRPr="00306E11" w:rsidRDefault="000C440E" w:rsidP="000C440E">
            <w:pPr>
              <w:pStyle w:val="Listapunktowana2"/>
              <w:rPr>
                <w:rFonts w:ascii="Arial" w:hAnsi="Arial" w:cs="Arial"/>
                <w:sz w:val="18"/>
                <w:szCs w:val="18"/>
              </w:rPr>
            </w:pPr>
            <w:r w:rsidRPr="00A52B26">
              <w:rPr>
                <w:rFonts w:ascii="Arial" w:hAnsi="Arial" w:cs="Arial"/>
                <w:sz w:val="18"/>
                <w:szCs w:val="18"/>
              </w:rPr>
              <w:t>1</w:t>
            </w:r>
          </w:p>
        </w:tc>
      </w:tr>
    </w:tbl>
    <w:p w14:paraId="297EE387" w14:textId="77777777" w:rsidR="00076B4D" w:rsidRDefault="00076B4D" w:rsidP="005D7CC5">
      <w:pPr>
        <w:pStyle w:val="Tekstpodstawowy"/>
        <w:rPr>
          <w:rFonts w:cs="Arial"/>
          <w:b/>
        </w:rPr>
      </w:pPr>
    </w:p>
    <w:p w14:paraId="168B235D" w14:textId="25E117DF" w:rsidR="00F13D3D" w:rsidRPr="00A1307B" w:rsidRDefault="005F160C" w:rsidP="00F13D3D">
      <w:pPr>
        <w:pStyle w:val="Tekstpodstawowy"/>
        <w:rPr>
          <w:rFonts w:cs="Arial"/>
          <w:b/>
        </w:rPr>
      </w:pPr>
      <w:r w:rsidRPr="00A1307B">
        <w:rPr>
          <w:rFonts w:cs="Arial"/>
          <w:b/>
        </w:rPr>
        <w:t>7.2</w:t>
      </w:r>
      <w:r w:rsidR="00F13D3D" w:rsidRPr="00A1307B">
        <w:rPr>
          <w:rFonts w:cs="Arial"/>
          <w:b/>
        </w:rPr>
        <w:t xml:space="preserve">  SYSTEM ODDYMIANIA </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6657"/>
        <w:gridCol w:w="850"/>
        <w:gridCol w:w="851"/>
      </w:tblGrid>
      <w:tr w:rsidR="00F13D3D" w:rsidRPr="00A1307B" w14:paraId="6AA7D5BF" w14:textId="77777777" w:rsidTr="00D2688A">
        <w:trPr>
          <w:jc w:val="center"/>
        </w:trPr>
        <w:tc>
          <w:tcPr>
            <w:tcW w:w="715" w:type="dxa"/>
          </w:tcPr>
          <w:p w14:paraId="72D87695" w14:textId="77777777" w:rsidR="00F13D3D" w:rsidRPr="00A1307B" w:rsidRDefault="00F13D3D" w:rsidP="008553F3">
            <w:pPr>
              <w:pStyle w:val="Tekstpodstawowy"/>
              <w:jc w:val="center"/>
              <w:rPr>
                <w:rFonts w:cs="Arial"/>
                <w:b/>
              </w:rPr>
            </w:pPr>
            <w:r w:rsidRPr="00A1307B">
              <w:rPr>
                <w:rFonts w:cs="Arial"/>
                <w:b/>
              </w:rPr>
              <w:t>Lp.</w:t>
            </w:r>
          </w:p>
        </w:tc>
        <w:tc>
          <w:tcPr>
            <w:tcW w:w="6657" w:type="dxa"/>
          </w:tcPr>
          <w:p w14:paraId="754A1D20" w14:textId="77777777" w:rsidR="00F13D3D" w:rsidRPr="00A1307B" w:rsidRDefault="00F13D3D" w:rsidP="008553F3">
            <w:pPr>
              <w:pStyle w:val="Tekstpodstawowy"/>
              <w:jc w:val="center"/>
              <w:rPr>
                <w:rFonts w:cs="Arial"/>
                <w:b/>
              </w:rPr>
            </w:pPr>
            <w:r w:rsidRPr="00A1307B">
              <w:rPr>
                <w:rFonts w:cs="Arial"/>
                <w:b/>
              </w:rPr>
              <w:t>Nazwa urządzenia</w:t>
            </w:r>
          </w:p>
        </w:tc>
        <w:tc>
          <w:tcPr>
            <w:tcW w:w="850" w:type="dxa"/>
            <w:vAlign w:val="center"/>
          </w:tcPr>
          <w:p w14:paraId="374C3D27" w14:textId="77777777" w:rsidR="00F13D3D" w:rsidRPr="00A1307B" w:rsidRDefault="00F13D3D" w:rsidP="008553F3">
            <w:pPr>
              <w:jc w:val="center"/>
              <w:rPr>
                <w:rFonts w:cs="Arial"/>
                <w:b/>
                <w:bCs/>
              </w:rPr>
            </w:pPr>
            <w:r w:rsidRPr="00A1307B">
              <w:rPr>
                <w:rFonts w:cs="Arial"/>
                <w:b/>
                <w:bCs/>
              </w:rPr>
              <w:t>Jedn.</w:t>
            </w:r>
          </w:p>
        </w:tc>
        <w:tc>
          <w:tcPr>
            <w:tcW w:w="851" w:type="dxa"/>
            <w:vAlign w:val="center"/>
          </w:tcPr>
          <w:p w14:paraId="02D2C3A2" w14:textId="77777777" w:rsidR="00F13D3D" w:rsidRPr="00A1307B" w:rsidRDefault="00F13D3D" w:rsidP="008553F3">
            <w:pPr>
              <w:jc w:val="center"/>
              <w:rPr>
                <w:rFonts w:cs="Arial"/>
                <w:b/>
                <w:bCs/>
              </w:rPr>
            </w:pPr>
            <w:r w:rsidRPr="00A1307B">
              <w:rPr>
                <w:rFonts w:cs="Arial"/>
                <w:b/>
                <w:bCs/>
              </w:rPr>
              <w:t>Ilość</w:t>
            </w:r>
          </w:p>
        </w:tc>
      </w:tr>
      <w:tr w:rsidR="00F13D3D" w:rsidRPr="00A1307B" w14:paraId="17A00981" w14:textId="77777777" w:rsidTr="00D2688A">
        <w:trPr>
          <w:trHeight w:val="490"/>
          <w:jc w:val="center"/>
        </w:trPr>
        <w:tc>
          <w:tcPr>
            <w:tcW w:w="715" w:type="dxa"/>
            <w:vAlign w:val="center"/>
          </w:tcPr>
          <w:p w14:paraId="43BFED8F" w14:textId="77777777" w:rsidR="00F13D3D" w:rsidRPr="00A1307B" w:rsidRDefault="00F13D3D" w:rsidP="008553F3">
            <w:pPr>
              <w:pStyle w:val="Tekstpodstawowy"/>
              <w:jc w:val="center"/>
              <w:rPr>
                <w:rFonts w:cs="Arial"/>
              </w:rPr>
            </w:pPr>
            <w:r w:rsidRPr="00A1307B">
              <w:rPr>
                <w:rFonts w:cs="Arial"/>
              </w:rPr>
              <w:t>1</w:t>
            </w:r>
          </w:p>
        </w:tc>
        <w:tc>
          <w:tcPr>
            <w:tcW w:w="6657" w:type="dxa"/>
            <w:vAlign w:val="center"/>
          </w:tcPr>
          <w:p w14:paraId="35096A61" w14:textId="19B7D35A" w:rsidR="00F13D3D" w:rsidRPr="00A1307B" w:rsidRDefault="00F13D3D" w:rsidP="008553F3">
            <w:pPr>
              <w:rPr>
                <w:rFonts w:cs="Arial"/>
              </w:rPr>
            </w:pPr>
            <w:r w:rsidRPr="00A1307B">
              <w:rPr>
                <w:rFonts w:cs="Arial"/>
              </w:rPr>
              <w:t xml:space="preserve">Kompletna centralka </w:t>
            </w:r>
            <w:r w:rsidR="00A84616" w:rsidRPr="00A1307B">
              <w:rPr>
                <w:rFonts w:cs="Arial"/>
              </w:rPr>
              <w:t xml:space="preserve">oddymiania atestowana </w:t>
            </w:r>
            <w:r w:rsidR="0012362A" w:rsidRPr="00A1307B">
              <w:rPr>
                <w:rFonts w:cs="Arial"/>
              </w:rPr>
              <w:t xml:space="preserve">CNBOP z wbudowanym układem zasilania awaryjnego </w:t>
            </w:r>
            <w:r w:rsidR="00FA7E29" w:rsidRPr="00A1307B">
              <w:rPr>
                <w:rFonts w:cs="Arial"/>
              </w:rPr>
              <w:t>10A</w:t>
            </w:r>
          </w:p>
        </w:tc>
        <w:tc>
          <w:tcPr>
            <w:tcW w:w="850" w:type="dxa"/>
          </w:tcPr>
          <w:p w14:paraId="4542E680" w14:textId="77777777" w:rsidR="00F13D3D" w:rsidRPr="00A1307B" w:rsidRDefault="00F13D3D" w:rsidP="008553F3">
            <w:pPr>
              <w:pStyle w:val="Tekstpodstawowy"/>
              <w:jc w:val="center"/>
              <w:rPr>
                <w:rFonts w:cs="Arial"/>
              </w:rPr>
            </w:pPr>
            <w:proofErr w:type="spellStart"/>
            <w:r w:rsidRPr="00A1307B">
              <w:rPr>
                <w:rFonts w:cs="Arial"/>
              </w:rPr>
              <w:t>kpl</w:t>
            </w:r>
            <w:proofErr w:type="spellEnd"/>
            <w:r w:rsidRPr="00A1307B">
              <w:rPr>
                <w:rFonts w:cs="Arial"/>
              </w:rPr>
              <w:t>.</w:t>
            </w:r>
          </w:p>
        </w:tc>
        <w:tc>
          <w:tcPr>
            <w:tcW w:w="851" w:type="dxa"/>
            <w:vAlign w:val="center"/>
          </w:tcPr>
          <w:p w14:paraId="32919F7B" w14:textId="7AC275F9" w:rsidR="00F13D3D" w:rsidRPr="00A1307B" w:rsidRDefault="006E047B" w:rsidP="008553F3">
            <w:pPr>
              <w:pStyle w:val="Tekstpodstawowy"/>
              <w:jc w:val="center"/>
              <w:rPr>
                <w:rFonts w:cs="Arial"/>
              </w:rPr>
            </w:pPr>
            <w:r w:rsidRPr="00A1307B">
              <w:rPr>
                <w:rFonts w:cs="Arial"/>
              </w:rPr>
              <w:t>1</w:t>
            </w:r>
          </w:p>
        </w:tc>
      </w:tr>
      <w:tr w:rsidR="00F13D3D" w:rsidRPr="00A1307B" w14:paraId="59D4CD5E" w14:textId="77777777" w:rsidTr="00D2688A">
        <w:trPr>
          <w:jc w:val="center"/>
        </w:trPr>
        <w:tc>
          <w:tcPr>
            <w:tcW w:w="715" w:type="dxa"/>
            <w:vAlign w:val="center"/>
          </w:tcPr>
          <w:p w14:paraId="719948D7" w14:textId="77777777" w:rsidR="00F13D3D" w:rsidRPr="00A1307B" w:rsidRDefault="00F13D3D" w:rsidP="008553F3">
            <w:pPr>
              <w:pStyle w:val="Tekstpodstawowy"/>
              <w:jc w:val="center"/>
              <w:rPr>
                <w:rFonts w:cs="Arial"/>
              </w:rPr>
            </w:pPr>
            <w:r w:rsidRPr="00A1307B">
              <w:rPr>
                <w:rFonts w:cs="Arial"/>
              </w:rPr>
              <w:t>2</w:t>
            </w:r>
          </w:p>
        </w:tc>
        <w:tc>
          <w:tcPr>
            <w:tcW w:w="6657" w:type="dxa"/>
            <w:vAlign w:val="center"/>
          </w:tcPr>
          <w:p w14:paraId="208C5C0A" w14:textId="44507ED2" w:rsidR="00F13D3D" w:rsidRPr="00A1307B" w:rsidRDefault="006E047B" w:rsidP="008553F3">
            <w:pPr>
              <w:rPr>
                <w:rFonts w:cs="Arial"/>
              </w:rPr>
            </w:pPr>
            <w:r w:rsidRPr="00A1307B">
              <w:rPr>
                <w:rFonts w:cs="Arial"/>
              </w:rPr>
              <w:t xml:space="preserve">Kompletna systemowa centralka pogodowa </w:t>
            </w:r>
            <w:r w:rsidR="00BF5CFF" w:rsidRPr="00A1307B">
              <w:rPr>
                <w:rFonts w:cs="Arial"/>
              </w:rPr>
              <w:t xml:space="preserve">(czujnik wiatru i deszczu) </w:t>
            </w:r>
            <w:r w:rsidR="00F9236B" w:rsidRPr="00A1307B">
              <w:rPr>
                <w:rFonts w:cs="Arial"/>
              </w:rPr>
              <w:t>wraz z systemem mocowania do współpracy z central</w:t>
            </w:r>
            <w:r w:rsidR="00F53333" w:rsidRPr="00A1307B">
              <w:rPr>
                <w:rFonts w:cs="Arial"/>
              </w:rPr>
              <w:t>ą oddymiania</w:t>
            </w:r>
          </w:p>
        </w:tc>
        <w:tc>
          <w:tcPr>
            <w:tcW w:w="850" w:type="dxa"/>
          </w:tcPr>
          <w:p w14:paraId="43B3AFE5" w14:textId="77777777" w:rsidR="00F13D3D" w:rsidRPr="00A1307B" w:rsidRDefault="00F13D3D" w:rsidP="008553F3">
            <w:pPr>
              <w:pStyle w:val="Tekstpodstawowy"/>
              <w:jc w:val="center"/>
              <w:rPr>
                <w:rFonts w:cs="Arial"/>
              </w:rPr>
            </w:pPr>
            <w:proofErr w:type="spellStart"/>
            <w:r w:rsidRPr="00A1307B">
              <w:rPr>
                <w:rFonts w:cs="Arial"/>
              </w:rPr>
              <w:t>kpl</w:t>
            </w:r>
            <w:proofErr w:type="spellEnd"/>
            <w:r w:rsidRPr="00A1307B">
              <w:rPr>
                <w:rFonts w:cs="Arial"/>
              </w:rPr>
              <w:t>.</w:t>
            </w:r>
          </w:p>
        </w:tc>
        <w:tc>
          <w:tcPr>
            <w:tcW w:w="851" w:type="dxa"/>
            <w:vAlign w:val="center"/>
          </w:tcPr>
          <w:p w14:paraId="5F6FA9E0" w14:textId="77777777" w:rsidR="00F13D3D" w:rsidRPr="00A1307B" w:rsidRDefault="00F13D3D" w:rsidP="008553F3">
            <w:pPr>
              <w:pStyle w:val="Tekstpodstawowy"/>
              <w:jc w:val="center"/>
              <w:rPr>
                <w:rFonts w:cs="Arial"/>
              </w:rPr>
            </w:pPr>
            <w:r w:rsidRPr="00A1307B">
              <w:rPr>
                <w:rFonts w:cs="Arial"/>
              </w:rPr>
              <w:t>2</w:t>
            </w:r>
          </w:p>
        </w:tc>
      </w:tr>
      <w:tr w:rsidR="00F13D3D" w:rsidRPr="00A1307B" w14:paraId="0D7D2D7B" w14:textId="77777777" w:rsidTr="00D2688A">
        <w:trPr>
          <w:jc w:val="center"/>
        </w:trPr>
        <w:tc>
          <w:tcPr>
            <w:tcW w:w="715" w:type="dxa"/>
            <w:vAlign w:val="center"/>
          </w:tcPr>
          <w:p w14:paraId="53D76491" w14:textId="5E3E7C1B" w:rsidR="00F13D3D" w:rsidRPr="00A1307B" w:rsidRDefault="00D24A88" w:rsidP="008553F3">
            <w:pPr>
              <w:pStyle w:val="Tekstpodstawowy"/>
              <w:jc w:val="center"/>
              <w:rPr>
                <w:rFonts w:cs="Arial"/>
              </w:rPr>
            </w:pPr>
            <w:r w:rsidRPr="00A1307B">
              <w:rPr>
                <w:rFonts w:cs="Arial"/>
              </w:rPr>
              <w:t>3</w:t>
            </w:r>
          </w:p>
        </w:tc>
        <w:tc>
          <w:tcPr>
            <w:tcW w:w="6657" w:type="dxa"/>
            <w:vAlign w:val="center"/>
          </w:tcPr>
          <w:p w14:paraId="0939EB37" w14:textId="1290874A" w:rsidR="00F13D3D" w:rsidRPr="00A1307B" w:rsidRDefault="00FA7E29" w:rsidP="008553F3">
            <w:pPr>
              <w:rPr>
                <w:rFonts w:cs="Arial"/>
              </w:rPr>
            </w:pPr>
            <w:proofErr w:type="spellStart"/>
            <w:r w:rsidRPr="00A1307B">
              <w:rPr>
                <w:rFonts w:cs="Arial"/>
              </w:rPr>
              <w:t>Elekt</w:t>
            </w:r>
            <w:r w:rsidR="00C65380" w:rsidRPr="00A1307B">
              <w:rPr>
                <w:rFonts w:cs="Arial"/>
              </w:rPr>
              <w:t>r</w:t>
            </w:r>
            <w:r w:rsidRPr="00A1307B">
              <w:rPr>
                <w:rFonts w:cs="Arial"/>
              </w:rPr>
              <w:t>ozaczep</w:t>
            </w:r>
            <w:proofErr w:type="spellEnd"/>
            <w:r w:rsidRPr="00A1307B">
              <w:rPr>
                <w:rFonts w:cs="Arial"/>
              </w:rPr>
              <w:t xml:space="preserve"> </w:t>
            </w:r>
            <w:r w:rsidR="00F463CE" w:rsidRPr="00A1307B">
              <w:rPr>
                <w:rFonts w:cs="Arial"/>
              </w:rPr>
              <w:t xml:space="preserve"> drzwiowy </w:t>
            </w:r>
            <w:r w:rsidR="00B64563" w:rsidRPr="00A1307B">
              <w:rPr>
                <w:rFonts w:cs="Arial"/>
              </w:rPr>
              <w:t xml:space="preserve">12/24V </w:t>
            </w:r>
          </w:p>
        </w:tc>
        <w:tc>
          <w:tcPr>
            <w:tcW w:w="850" w:type="dxa"/>
          </w:tcPr>
          <w:p w14:paraId="0E015CF9" w14:textId="0E17F21F" w:rsidR="00F13D3D" w:rsidRPr="00A1307B" w:rsidRDefault="00F463CE" w:rsidP="008553F3">
            <w:pPr>
              <w:pStyle w:val="Tekstpodstawowy"/>
              <w:jc w:val="center"/>
              <w:rPr>
                <w:rFonts w:cs="Arial"/>
              </w:rPr>
            </w:pPr>
            <w:proofErr w:type="spellStart"/>
            <w:r w:rsidRPr="00A1307B">
              <w:rPr>
                <w:rFonts w:cs="Arial"/>
              </w:rPr>
              <w:t>Kpl</w:t>
            </w:r>
            <w:proofErr w:type="spellEnd"/>
            <w:r w:rsidRPr="00A1307B">
              <w:rPr>
                <w:rFonts w:cs="Arial"/>
              </w:rPr>
              <w:t xml:space="preserve"> </w:t>
            </w:r>
          </w:p>
        </w:tc>
        <w:tc>
          <w:tcPr>
            <w:tcW w:w="851" w:type="dxa"/>
            <w:vAlign w:val="center"/>
          </w:tcPr>
          <w:p w14:paraId="65587494" w14:textId="47B04C7A" w:rsidR="00F13D3D" w:rsidRPr="00A1307B" w:rsidRDefault="00F463CE" w:rsidP="008553F3">
            <w:pPr>
              <w:pStyle w:val="Tekstpodstawowy"/>
              <w:jc w:val="center"/>
              <w:rPr>
                <w:rFonts w:cs="Arial"/>
              </w:rPr>
            </w:pPr>
            <w:r w:rsidRPr="00A1307B">
              <w:rPr>
                <w:rFonts w:cs="Arial"/>
              </w:rPr>
              <w:t>1</w:t>
            </w:r>
          </w:p>
        </w:tc>
      </w:tr>
      <w:tr w:rsidR="002175FA" w:rsidRPr="00A1307B" w14:paraId="5699B029" w14:textId="77777777" w:rsidTr="00D2688A">
        <w:trPr>
          <w:jc w:val="center"/>
        </w:trPr>
        <w:tc>
          <w:tcPr>
            <w:tcW w:w="715" w:type="dxa"/>
            <w:vAlign w:val="center"/>
          </w:tcPr>
          <w:p w14:paraId="164687C0" w14:textId="1BB6475E" w:rsidR="002175FA" w:rsidRPr="00A1307B" w:rsidRDefault="00D24A88" w:rsidP="002175FA">
            <w:pPr>
              <w:pStyle w:val="Tekstpodstawowy"/>
              <w:jc w:val="center"/>
              <w:rPr>
                <w:rFonts w:cs="Arial"/>
              </w:rPr>
            </w:pPr>
            <w:r w:rsidRPr="00A1307B">
              <w:rPr>
                <w:rFonts w:cs="Arial"/>
              </w:rPr>
              <w:t>4</w:t>
            </w:r>
          </w:p>
        </w:tc>
        <w:tc>
          <w:tcPr>
            <w:tcW w:w="6657" w:type="dxa"/>
            <w:vAlign w:val="center"/>
          </w:tcPr>
          <w:p w14:paraId="2AD28FD7" w14:textId="63B264CB" w:rsidR="002175FA" w:rsidRPr="00A1307B" w:rsidRDefault="009D0F9D" w:rsidP="002175FA">
            <w:pPr>
              <w:rPr>
                <w:rFonts w:cs="Arial"/>
              </w:rPr>
            </w:pPr>
            <w:r w:rsidRPr="00A1307B">
              <w:rPr>
                <w:rFonts w:cs="Arial"/>
              </w:rPr>
              <w:t>Atestowany kompletny s</w:t>
            </w:r>
            <w:r w:rsidR="002175FA" w:rsidRPr="00A1307B">
              <w:rPr>
                <w:rFonts w:cs="Arial"/>
              </w:rPr>
              <w:t xml:space="preserve">iłownik klapy dymowej 24V DC, </w:t>
            </w:r>
            <w:r w:rsidR="00135789" w:rsidRPr="00A1307B">
              <w:rPr>
                <w:rFonts w:cs="Arial"/>
              </w:rPr>
              <w:t xml:space="preserve">dostosowany do klapy dymowej o powierzchni i konstrukcji </w:t>
            </w:r>
            <w:r w:rsidRPr="00A1307B">
              <w:rPr>
                <w:rFonts w:cs="Arial"/>
              </w:rPr>
              <w:t xml:space="preserve">wg projektu architektury </w:t>
            </w:r>
          </w:p>
        </w:tc>
        <w:tc>
          <w:tcPr>
            <w:tcW w:w="850" w:type="dxa"/>
          </w:tcPr>
          <w:p w14:paraId="6AE502B2" w14:textId="447108FB" w:rsidR="002175FA" w:rsidRPr="00A1307B" w:rsidRDefault="002175FA" w:rsidP="002175FA">
            <w:pPr>
              <w:pStyle w:val="Tekstpodstawowy"/>
              <w:jc w:val="center"/>
              <w:rPr>
                <w:rFonts w:cs="Arial"/>
              </w:rPr>
            </w:pPr>
            <w:proofErr w:type="spellStart"/>
            <w:r w:rsidRPr="00A1307B">
              <w:rPr>
                <w:rFonts w:cs="Arial"/>
              </w:rPr>
              <w:t>kpl</w:t>
            </w:r>
            <w:proofErr w:type="spellEnd"/>
            <w:r w:rsidRPr="00A1307B">
              <w:rPr>
                <w:rFonts w:cs="Arial"/>
              </w:rPr>
              <w:t>.</w:t>
            </w:r>
          </w:p>
        </w:tc>
        <w:tc>
          <w:tcPr>
            <w:tcW w:w="851" w:type="dxa"/>
            <w:vAlign w:val="center"/>
          </w:tcPr>
          <w:p w14:paraId="6EA54D77" w14:textId="7105C0F9" w:rsidR="002175FA" w:rsidRPr="00A1307B" w:rsidRDefault="009D0F9D" w:rsidP="002175FA">
            <w:pPr>
              <w:pStyle w:val="Tekstpodstawowy"/>
              <w:jc w:val="center"/>
              <w:rPr>
                <w:rFonts w:cs="Arial"/>
              </w:rPr>
            </w:pPr>
            <w:r w:rsidRPr="00A1307B">
              <w:rPr>
                <w:rFonts w:cs="Arial"/>
              </w:rPr>
              <w:t>1</w:t>
            </w:r>
          </w:p>
        </w:tc>
      </w:tr>
      <w:tr w:rsidR="0031385F" w:rsidRPr="00A1307B" w14:paraId="410AD6EF" w14:textId="77777777" w:rsidTr="00D2688A">
        <w:trPr>
          <w:jc w:val="center"/>
        </w:trPr>
        <w:tc>
          <w:tcPr>
            <w:tcW w:w="715" w:type="dxa"/>
            <w:vAlign w:val="center"/>
          </w:tcPr>
          <w:p w14:paraId="6107FE51" w14:textId="3FD35B08" w:rsidR="0031385F" w:rsidRPr="00A1307B" w:rsidRDefault="00D24A88" w:rsidP="0031385F">
            <w:pPr>
              <w:pStyle w:val="Tekstpodstawowy"/>
              <w:jc w:val="center"/>
              <w:rPr>
                <w:rFonts w:cs="Arial"/>
              </w:rPr>
            </w:pPr>
            <w:r w:rsidRPr="00A1307B">
              <w:rPr>
                <w:rFonts w:cs="Arial"/>
              </w:rPr>
              <w:t>5</w:t>
            </w:r>
          </w:p>
        </w:tc>
        <w:tc>
          <w:tcPr>
            <w:tcW w:w="6657" w:type="dxa"/>
            <w:vAlign w:val="center"/>
          </w:tcPr>
          <w:p w14:paraId="0AB45913" w14:textId="4490EDEB" w:rsidR="0031385F" w:rsidRPr="00A1307B" w:rsidRDefault="0031385F" w:rsidP="0031385F">
            <w:pPr>
              <w:rPr>
                <w:rFonts w:cs="Arial"/>
              </w:rPr>
            </w:pPr>
            <w:r w:rsidRPr="00A1307B">
              <w:rPr>
                <w:rFonts w:cs="Arial"/>
              </w:rPr>
              <w:t xml:space="preserve">Atestowany kompletny siłownik drzwiowy 24V DC </w:t>
            </w:r>
            <w:proofErr w:type="spellStart"/>
            <w:r w:rsidR="00B64563" w:rsidRPr="00A1307B">
              <w:rPr>
                <w:rFonts w:cs="Arial"/>
              </w:rPr>
              <w:t>dodstosowany</w:t>
            </w:r>
            <w:proofErr w:type="spellEnd"/>
            <w:r w:rsidR="00B64563" w:rsidRPr="00A1307B">
              <w:rPr>
                <w:rFonts w:cs="Arial"/>
              </w:rPr>
              <w:t xml:space="preserve"> do typu dostarczonych drzwi </w:t>
            </w:r>
          </w:p>
        </w:tc>
        <w:tc>
          <w:tcPr>
            <w:tcW w:w="850" w:type="dxa"/>
          </w:tcPr>
          <w:p w14:paraId="43C9D3BE" w14:textId="77777777" w:rsidR="0031385F" w:rsidRPr="00A1307B" w:rsidRDefault="0031385F" w:rsidP="0031385F">
            <w:pPr>
              <w:pStyle w:val="Tekstpodstawowy"/>
              <w:jc w:val="center"/>
              <w:rPr>
                <w:rFonts w:cs="Arial"/>
              </w:rPr>
            </w:pPr>
            <w:proofErr w:type="spellStart"/>
            <w:r w:rsidRPr="00A1307B">
              <w:rPr>
                <w:rFonts w:cs="Arial"/>
              </w:rPr>
              <w:t>kpl</w:t>
            </w:r>
            <w:proofErr w:type="spellEnd"/>
            <w:r w:rsidRPr="00A1307B">
              <w:rPr>
                <w:rFonts w:cs="Arial"/>
              </w:rPr>
              <w:t>.</w:t>
            </w:r>
          </w:p>
        </w:tc>
        <w:tc>
          <w:tcPr>
            <w:tcW w:w="851" w:type="dxa"/>
            <w:vAlign w:val="center"/>
          </w:tcPr>
          <w:p w14:paraId="30CCEF73" w14:textId="754AA3A8" w:rsidR="0031385F" w:rsidRPr="00A1307B" w:rsidRDefault="0031385F" w:rsidP="0031385F">
            <w:pPr>
              <w:pStyle w:val="Tekstpodstawowy"/>
              <w:jc w:val="center"/>
              <w:rPr>
                <w:rFonts w:cs="Arial"/>
              </w:rPr>
            </w:pPr>
            <w:r w:rsidRPr="00A1307B">
              <w:rPr>
                <w:rFonts w:cs="Arial"/>
              </w:rPr>
              <w:t>2</w:t>
            </w:r>
          </w:p>
        </w:tc>
      </w:tr>
      <w:tr w:rsidR="000E4514" w:rsidRPr="00A1307B" w14:paraId="1267A95C" w14:textId="77777777" w:rsidTr="00D2688A">
        <w:trPr>
          <w:jc w:val="center"/>
        </w:trPr>
        <w:tc>
          <w:tcPr>
            <w:tcW w:w="715" w:type="dxa"/>
            <w:vAlign w:val="center"/>
          </w:tcPr>
          <w:p w14:paraId="57E46597" w14:textId="38FCBD6F" w:rsidR="000E4514" w:rsidRPr="00A1307B" w:rsidRDefault="000E4514" w:rsidP="000E4514">
            <w:pPr>
              <w:pStyle w:val="Tekstpodstawowy"/>
              <w:jc w:val="center"/>
              <w:rPr>
                <w:rFonts w:cs="Arial"/>
              </w:rPr>
            </w:pPr>
            <w:r w:rsidRPr="00A1307B">
              <w:rPr>
                <w:rFonts w:cs="Arial"/>
              </w:rPr>
              <w:t>6</w:t>
            </w:r>
          </w:p>
        </w:tc>
        <w:tc>
          <w:tcPr>
            <w:tcW w:w="6657" w:type="dxa"/>
            <w:vAlign w:val="center"/>
          </w:tcPr>
          <w:p w14:paraId="701A38BB" w14:textId="07943F20" w:rsidR="000E4514" w:rsidRPr="003C3817" w:rsidRDefault="000E4514" w:rsidP="000E4514">
            <w:pPr>
              <w:rPr>
                <w:rFonts w:cs="Arial"/>
                <w:highlight w:val="yellow"/>
              </w:rPr>
            </w:pPr>
            <w:r w:rsidRPr="003C3817">
              <w:rPr>
                <w:rFonts w:cs="Arial"/>
                <w:highlight w:val="yellow"/>
              </w:rPr>
              <w:t>Siłownik klapy dymowej 24V DC, 6A</w:t>
            </w:r>
          </w:p>
        </w:tc>
        <w:tc>
          <w:tcPr>
            <w:tcW w:w="850" w:type="dxa"/>
          </w:tcPr>
          <w:p w14:paraId="38FF46D5" w14:textId="5D46616D" w:rsidR="000E4514" w:rsidRPr="003C3817" w:rsidRDefault="000E4514" w:rsidP="000E4514">
            <w:pPr>
              <w:pStyle w:val="Tekstpodstawowy"/>
              <w:jc w:val="center"/>
              <w:rPr>
                <w:rFonts w:cs="Arial"/>
                <w:highlight w:val="yellow"/>
              </w:rPr>
            </w:pPr>
            <w:proofErr w:type="spellStart"/>
            <w:r w:rsidRPr="003C3817">
              <w:rPr>
                <w:rFonts w:cs="Arial"/>
                <w:highlight w:val="yellow"/>
              </w:rPr>
              <w:t>kpl</w:t>
            </w:r>
            <w:proofErr w:type="spellEnd"/>
            <w:r w:rsidRPr="003C3817">
              <w:rPr>
                <w:rFonts w:cs="Arial"/>
                <w:highlight w:val="yellow"/>
              </w:rPr>
              <w:t>.</w:t>
            </w:r>
          </w:p>
        </w:tc>
        <w:tc>
          <w:tcPr>
            <w:tcW w:w="851" w:type="dxa"/>
            <w:vAlign w:val="center"/>
          </w:tcPr>
          <w:p w14:paraId="344D3E9C" w14:textId="3159705B" w:rsidR="000E4514" w:rsidRPr="003C3817" w:rsidRDefault="003C3817" w:rsidP="000E4514">
            <w:pPr>
              <w:pStyle w:val="Tekstpodstawowy"/>
              <w:jc w:val="center"/>
              <w:rPr>
                <w:rFonts w:cs="Arial"/>
                <w:highlight w:val="yellow"/>
              </w:rPr>
            </w:pPr>
            <w:r w:rsidRPr="003C3817">
              <w:rPr>
                <w:rFonts w:cs="Arial"/>
                <w:highlight w:val="yellow"/>
              </w:rPr>
              <w:t>0</w:t>
            </w:r>
          </w:p>
        </w:tc>
      </w:tr>
      <w:tr w:rsidR="000E4514" w:rsidRPr="00A1307B" w14:paraId="51678010" w14:textId="77777777" w:rsidTr="00D2688A">
        <w:trPr>
          <w:jc w:val="center"/>
        </w:trPr>
        <w:tc>
          <w:tcPr>
            <w:tcW w:w="715" w:type="dxa"/>
            <w:vAlign w:val="center"/>
          </w:tcPr>
          <w:p w14:paraId="2DD8FB3A" w14:textId="2BAF4A83" w:rsidR="000E4514" w:rsidRPr="00A1307B" w:rsidRDefault="000E4514" w:rsidP="000E4514">
            <w:pPr>
              <w:pStyle w:val="Tekstpodstawowy"/>
              <w:jc w:val="center"/>
              <w:rPr>
                <w:rFonts w:cs="Arial"/>
              </w:rPr>
            </w:pPr>
            <w:r w:rsidRPr="00A1307B">
              <w:rPr>
                <w:rFonts w:cs="Arial"/>
              </w:rPr>
              <w:t>7</w:t>
            </w:r>
          </w:p>
        </w:tc>
        <w:tc>
          <w:tcPr>
            <w:tcW w:w="6657" w:type="dxa"/>
            <w:vAlign w:val="center"/>
          </w:tcPr>
          <w:p w14:paraId="782A9A83" w14:textId="2A09945C" w:rsidR="000E4514" w:rsidRPr="003C3817" w:rsidRDefault="00F6249B" w:rsidP="000E4514">
            <w:pPr>
              <w:rPr>
                <w:rFonts w:cs="Arial"/>
                <w:highlight w:val="yellow"/>
              </w:rPr>
            </w:pPr>
            <w:r w:rsidRPr="003C3817">
              <w:rPr>
                <w:rFonts w:cs="Arial"/>
                <w:highlight w:val="yellow"/>
              </w:rPr>
              <w:t>Atestowany przycisk awaryjnego uruchomienia instalacji oddymiana</w:t>
            </w:r>
          </w:p>
        </w:tc>
        <w:tc>
          <w:tcPr>
            <w:tcW w:w="850" w:type="dxa"/>
          </w:tcPr>
          <w:p w14:paraId="15768782" w14:textId="23A384EB" w:rsidR="000E4514" w:rsidRPr="003C3817" w:rsidRDefault="000E4514" w:rsidP="000E4514">
            <w:pPr>
              <w:pStyle w:val="Tekstpodstawowy"/>
              <w:jc w:val="center"/>
              <w:rPr>
                <w:rFonts w:cs="Arial"/>
                <w:highlight w:val="yellow"/>
              </w:rPr>
            </w:pPr>
            <w:proofErr w:type="spellStart"/>
            <w:r w:rsidRPr="003C3817">
              <w:rPr>
                <w:rFonts w:cs="Arial"/>
                <w:highlight w:val="yellow"/>
              </w:rPr>
              <w:t>kpl</w:t>
            </w:r>
            <w:proofErr w:type="spellEnd"/>
            <w:r w:rsidRPr="003C3817">
              <w:rPr>
                <w:rFonts w:cs="Arial"/>
                <w:highlight w:val="yellow"/>
              </w:rPr>
              <w:t>.</w:t>
            </w:r>
          </w:p>
        </w:tc>
        <w:tc>
          <w:tcPr>
            <w:tcW w:w="851" w:type="dxa"/>
            <w:vAlign w:val="center"/>
          </w:tcPr>
          <w:p w14:paraId="7F3939B3" w14:textId="565C13A9" w:rsidR="000E4514" w:rsidRPr="003C3817" w:rsidRDefault="0058480D" w:rsidP="000E4514">
            <w:pPr>
              <w:pStyle w:val="Tekstpodstawowy"/>
              <w:jc w:val="center"/>
              <w:rPr>
                <w:rFonts w:cs="Arial"/>
                <w:highlight w:val="yellow"/>
              </w:rPr>
            </w:pPr>
            <w:r w:rsidRPr="003C3817">
              <w:rPr>
                <w:rFonts w:cs="Arial"/>
                <w:highlight w:val="yellow"/>
              </w:rPr>
              <w:t>3</w:t>
            </w:r>
          </w:p>
        </w:tc>
      </w:tr>
      <w:tr w:rsidR="000E4514" w:rsidRPr="00A1307B" w14:paraId="0F119991" w14:textId="77777777" w:rsidTr="00D2688A">
        <w:trPr>
          <w:jc w:val="center"/>
        </w:trPr>
        <w:tc>
          <w:tcPr>
            <w:tcW w:w="715" w:type="dxa"/>
            <w:vAlign w:val="center"/>
          </w:tcPr>
          <w:p w14:paraId="0AA8BF5B" w14:textId="32DF889C" w:rsidR="000E4514" w:rsidRPr="00A1307B" w:rsidRDefault="000E4514" w:rsidP="000E4514">
            <w:pPr>
              <w:pStyle w:val="Tekstpodstawowy"/>
              <w:jc w:val="center"/>
              <w:rPr>
                <w:rFonts w:cs="Arial"/>
              </w:rPr>
            </w:pPr>
            <w:r w:rsidRPr="00A1307B">
              <w:rPr>
                <w:rFonts w:cs="Arial"/>
              </w:rPr>
              <w:t>8</w:t>
            </w:r>
          </w:p>
        </w:tc>
        <w:tc>
          <w:tcPr>
            <w:tcW w:w="6657" w:type="dxa"/>
            <w:vAlign w:val="center"/>
          </w:tcPr>
          <w:p w14:paraId="06C1BBDC" w14:textId="559F7B17" w:rsidR="000E4514" w:rsidRPr="003C3817" w:rsidRDefault="000E4514" w:rsidP="000E4514">
            <w:pPr>
              <w:rPr>
                <w:rFonts w:cs="Arial"/>
                <w:highlight w:val="yellow"/>
              </w:rPr>
            </w:pPr>
            <w:r w:rsidRPr="003C3817">
              <w:rPr>
                <w:rFonts w:cs="Arial"/>
                <w:highlight w:val="yellow"/>
              </w:rPr>
              <w:t>Siłownik drzwiowy</w:t>
            </w:r>
          </w:p>
        </w:tc>
        <w:tc>
          <w:tcPr>
            <w:tcW w:w="850" w:type="dxa"/>
          </w:tcPr>
          <w:p w14:paraId="5150AA6E" w14:textId="1C173341" w:rsidR="000E4514" w:rsidRPr="003C3817" w:rsidRDefault="000E4514" w:rsidP="000E4514">
            <w:pPr>
              <w:pStyle w:val="Tekstpodstawowy"/>
              <w:jc w:val="center"/>
              <w:rPr>
                <w:rFonts w:cs="Arial"/>
                <w:highlight w:val="yellow"/>
              </w:rPr>
            </w:pPr>
            <w:proofErr w:type="spellStart"/>
            <w:r w:rsidRPr="003C3817">
              <w:rPr>
                <w:rFonts w:cs="Arial"/>
                <w:highlight w:val="yellow"/>
              </w:rPr>
              <w:t>kpl</w:t>
            </w:r>
            <w:proofErr w:type="spellEnd"/>
            <w:r w:rsidRPr="003C3817">
              <w:rPr>
                <w:rFonts w:cs="Arial"/>
                <w:highlight w:val="yellow"/>
              </w:rPr>
              <w:t>.</w:t>
            </w:r>
          </w:p>
        </w:tc>
        <w:tc>
          <w:tcPr>
            <w:tcW w:w="851" w:type="dxa"/>
            <w:vAlign w:val="center"/>
          </w:tcPr>
          <w:p w14:paraId="1EA7310E" w14:textId="0761C7EA" w:rsidR="000E4514" w:rsidRPr="003C3817" w:rsidRDefault="000E4514" w:rsidP="000E4514">
            <w:pPr>
              <w:pStyle w:val="Tekstpodstawowy"/>
              <w:jc w:val="center"/>
              <w:rPr>
                <w:rFonts w:cs="Arial"/>
                <w:highlight w:val="yellow"/>
              </w:rPr>
            </w:pPr>
            <w:r w:rsidRPr="003C3817">
              <w:rPr>
                <w:rFonts w:cs="Arial"/>
                <w:highlight w:val="yellow"/>
              </w:rPr>
              <w:t>2</w:t>
            </w:r>
          </w:p>
        </w:tc>
      </w:tr>
      <w:tr w:rsidR="000E4514" w:rsidRPr="00A1307B" w14:paraId="2D4CDF52" w14:textId="77777777" w:rsidTr="007D549D">
        <w:trPr>
          <w:trHeight w:val="197"/>
          <w:jc w:val="center"/>
        </w:trPr>
        <w:tc>
          <w:tcPr>
            <w:tcW w:w="715" w:type="dxa"/>
            <w:vAlign w:val="center"/>
          </w:tcPr>
          <w:p w14:paraId="313CFAFC" w14:textId="485C526F" w:rsidR="000E4514" w:rsidRPr="00A1307B" w:rsidRDefault="000E4514" w:rsidP="000E4514">
            <w:pPr>
              <w:pStyle w:val="Tekstpodstawowy"/>
              <w:jc w:val="center"/>
              <w:rPr>
                <w:rFonts w:cs="Arial"/>
              </w:rPr>
            </w:pPr>
            <w:r w:rsidRPr="00A1307B">
              <w:rPr>
                <w:rFonts w:cs="Arial"/>
              </w:rPr>
              <w:t>9</w:t>
            </w:r>
          </w:p>
        </w:tc>
        <w:tc>
          <w:tcPr>
            <w:tcW w:w="6657" w:type="dxa"/>
            <w:vAlign w:val="center"/>
          </w:tcPr>
          <w:p w14:paraId="0B756EF1" w14:textId="05844DC5" w:rsidR="000E4514" w:rsidRPr="003C3817" w:rsidRDefault="000E4514" w:rsidP="000E4514">
            <w:pPr>
              <w:rPr>
                <w:rFonts w:cs="Arial"/>
                <w:highlight w:val="yellow"/>
              </w:rPr>
            </w:pPr>
            <w:r w:rsidRPr="003C3817">
              <w:rPr>
                <w:rFonts w:cs="Arial"/>
                <w:highlight w:val="yellow"/>
              </w:rPr>
              <w:t xml:space="preserve">Systemowy przycisk </w:t>
            </w:r>
            <w:proofErr w:type="spellStart"/>
            <w:r w:rsidRPr="003C3817">
              <w:rPr>
                <w:rFonts w:cs="Arial"/>
                <w:highlight w:val="yellow"/>
              </w:rPr>
              <w:t>żaluzyjny</w:t>
            </w:r>
            <w:proofErr w:type="spellEnd"/>
            <w:r w:rsidRPr="003C3817">
              <w:rPr>
                <w:rFonts w:cs="Arial"/>
                <w:highlight w:val="yellow"/>
              </w:rPr>
              <w:t xml:space="preserve">  przewietrzania</w:t>
            </w:r>
          </w:p>
        </w:tc>
        <w:tc>
          <w:tcPr>
            <w:tcW w:w="850" w:type="dxa"/>
          </w:tcPr>
          <w:p w14:paraId="332DBB6A" w14:textId="3080D998" w:rsidR="000E4514" w:rsidRPr="003C3817" w:rsidRDefault="000E4514" w:rsidP="000E4514">
            <w:pPr>
              <w:pStyle w:val="Tekstpodstawowy"/>
              <w:jc w:val="center"/>
              <w:rPr>
                <w:rFonts w:cs="Arial"/>
                <w:highlight w:val="yellow"/>
              </w:rPr>
            </w:pPr>
            <w:proofErr w:type="spellStart"/>
            <w:r w:rsidRPr="003C3817">
              <w:rPr>
                <w:rFonts w:cs="Arial"/>
                <w:highlight w:val="yellow"/>
              </w:rPr>
              <w:t>kpl</w:t>
            </w:r>
            <w:proofErr w:type="spellEnd"/>
            <w:r w:rsidRPr="003C3817">
              <w:rPr>
                <w:rFonts w:cs="Arial"/>
                <w:highlight w:val="yellow"/>
              </w:rPr>
              <w:t>.</w:t>
            </w:r>
          </w:p>
        </w:tc>
        <w:tc>
          <w:tcPr>
            <w:tcW w:w="851" w:type="dxa"/>
            <w:vAlign w:val="center"/>
          </w:tcPr>
          <w:p w14:paraId="7C7B9D42" w14:textId="09FC9718" w:rsidR="000E4514" w:rsidRPr="003C3817" w:rsidRDefault="003C3817" w:rsidP="000E4514">
            <w:pPr>
              <w:pStyle w:val="Tekstpodstawowy"/>
              <w:jc w:val="center"/>
              <w:rPr>
                <w:rFonts w:cs="Arial"/>
                <w:highlight w:val="yellow"/>
              </w:rPr>
            </w:pPr>
            <w:r w:rsidRPr="003C3817">
              <w:rPr>
                <w:rFonts w:cs="Arial"/>
                <w:highlight w:val="yellow"/>
              </w:rPr>
              <w:t>2</w:t>
            </w:r>
          </w:p>
        </w:tc>
      </w:tr>
      <w:tr w:rsidR="000E4514" w:rsidRPr="00A1307B" w14:paraId="46ED7991" w14:textId="77777777" w:rsidTr="00D2688A">
        <w:trPr>
          <w:jc w:val="center"/>
        </w:trPr>
        <w:tc>
          <w:tcPr>
            <w:tcW w:w="715" w:type="dxa"/>
            <w:vAlign w:val="center"/>
          </w:tcPr>
          <w:p w14:paraId="79200774" w14:textId="5E0209E3" w:rsidR="000E4514" w:rsidRPr="00A1307B" w:rsidRDefault="000E4514" w:rsidP="000E4514">
            <w:pPr>
              <w:pStyle w:val="Tekstpodstawowy"/>
              <w:jc w:val="center"/>
              <w:rPr>
                <w:rFonts w:cs="Arial"/>
              </w:rPr>
            </w:pPr>
            <w:r w:rsidRPr="00A1307B">
              <w:rPr>
                <w:rFonts w:cs="Arial"/>
              </w:rPr>
              <w:t>10</w:t>
            </w:r>
          </w:p>
        </w:tc>
        <w:tc>
          <w:tcPr>
            <w:tcW w:w="6657" w:type="dxa"/>
            <w:vAlign w:val="center"/>
          </w:tcPr>
          <w:p w14:paraId="5CCAF5F5" w14:textId="4D66037F" w:rsidR="000E4514" w:rsidRPr="00A1307B" w:rsidRDefault="000E4514" w:rsidP="000E4514">
            <w:pPr>
              <w:rPr>
                <w:rFonts w:cs="Arial"/>
              </w:rPr>
            </w:pPr>
            <w:r w:rsidRPr="00A1307B">
              <w:rPr>
                <w:rFonts w:cs="Arial"/>
              </w:rPr>
              <w:t>Puszka instalacyjna niepalna w kolorze czerwonym wraz z kompletem zacisków do 4 mm2</w:t>
            </w:r>
          </w:p>
        </w:tc>
        <w:tc>
          <w:tcPr>
            <w:tcW w:w="850" w:type="dxa"/>
          </w:tcPr>
          <w:p w14:paraId="714AABEA" w14:textId="0459B68A" w:rsidR="000E4514" w:rsidRPr="00A1307B" w:rsidRDefault="000E4514" w:rsidP="000E4514">
            <w:pPr>
              <w:pStyle w:val="Tekstpodstawowy"/>
              <w:jc w:val="center"/>
              <w:rPr>
                <w:rFonts w:cs="Arial"/>
              </w:rPr>
            </w:pPr>
            <w:proofErr w:type="spellStart"/>
            <w:r w:rsidRPr="00A1307B">
              <w:rPr>
                <w:rFonts w:cs="Arial"/>
              </w:rPr>
              <w:t>kpl</w:t>
            </w:r>
            <w:proofErr w:type="spellEnd"/>
            <w:r w:rsidRPr="00A1307B">
              <w:rPr>
                <w:rFonts w:cs="Arial"/>
              </w:rPr>
              <w:t>.</w:t>
            </w:r>
          </w:p>
        </w:tc>
        <w:tc>
          <w:tcPr>
            <w:tcW w:w="851" w:type="dxa"/>
            <w:vAlign w:val="center"/>
          </w:tcPr>
          <w:p w14:paraId="58B23022" w14:textId="58D78818" w:rsidR="000E4514" w:rsidRPr="00A1307B" w:rsidRDefault="000E4514" w:rsidP="000E4514">
            <w:pPr>
              <w:pStyle w:val="Tekstpodstawowy"/>
              <w:jc w:val="center"/>
              <w:rPr>
                <w:rFonts w:cs="Arial"/>
              </w:rPr>
            </w:pPr>
            <w:r w:rsidRPr="00A1307B">
              <w:rPr>
                <w:rFonts w:cs="Arial"/>
              </w:rPr>
              <w:t>1</w:t>
            </w:r>
          </w:p>
        </w:tc>
      </w:tr>
      <w:tr w:rsidR="000E4514" w:rsidRPr="00A1307B" w14:paraId="462B6341" w14:textId="77777777" w:rsidTr="00D2688A">
        <w:trPr>
          <w:trHeight w:val="364"/>
          <w:jc w:val="center"/>
        </w:trPr>
        <w:tc>
          <w:tcPr>
            <w:tcW w:w="715" w:type="dxa"/>
            <w:vAlign w:val="center"/>
          </w:tcPr>
          <w:p w14:paraId="1F5D9B20" w14:textId="139F541F" w:rsidR="000E4514" w:rsidRPr="00A1307B" w:rsidRDefault="000E4514" w:rsidP="000E4514">
            <w:pPr>
              <w:pStyle w:val="Tekstpodstawowy"/>
              <w:jc w:val="center"/>
              <w:rPr>
                <w:rFonts w:cs="Arial"/>
              </w:rPr>
            </w:pPr>
            <w:r w:rsidRPr="00A1307B">
              <w:rPr>
                <w:rFonts w:cs="Arial"/>
              </w:rPr>
              <w:t>11</w:t>
            </w:r>
          </w:p>
        </w:tc>
        <w:tc>
          <w:tcPr>
            <w:tcW w:w="6657" w:type="dxa"/>
            <w:vAlign w:val="center"/>
          </w:tcPr>
          <w:p w14:paraId="6514E03B" w14:textId="3CE837B6" w:rsidR="000E4514" w:rsidRPr="001213B9" w:rsidRDefault="000E4514" w:rsidP="000E4514">
            <w:pPr>
              <w:rPr>
                <w:rFonts w:cs="Arial"/>
                <w:lang w:val="en-US"/>
              </w:rPr>
            </w:pPr>
            <w:r w:rsidRPr="001213B9">
              <w:rPr>
                <w:rFonts w:cs="Arial"/>
                <w:lang w:val="en-US"/>
              </w:rPr>
              <w:t>FLAME-X 950 HDGs 3x2x0,8 PH90</w:t>
            </w:r>
          </w:p>
        </w:tc>
        <w:tc>
          <w:tcPr>
            <w:tcW w:w="850" w:type="dxa"/>
          </w:tcPr>
          <w:p w14:paraId="6CEB2DD1" w14:textId="37C60C44" w:rsidR="000E4514" w:rsidRPr="00A1307B" w:rsidRDefault="000E4514" w:rsidP="000E4514">
            <w:pPr>
              <w:pStyle w:val="Tekstpodstawowy"/>
              <w:jc w:val="center"/>
              <w:rPr>
                <w:rFonts w:cs="Arial"/>
              </w:rPr>
            </w:pPr>
            <w:proofErr w:type="spellStart"/>
            <w:r w:rsidRPr="00A1307B">
              <w:rPr>
                <w:rFonts w:cs="Arial"/>
              </w:rPr>
              <w:t>mb</w:t>
            </w:r>
            <w:proofErr w:type="spellEnd"/>
          </w:p>
        </w:tc>
        <w:tc>
          <w:tcPr>
            <w:tcW w:w="851" w:type="dxa"/>
            <w:vAlign w:val="center"/>
          </w:tcPr>
          <w:p w14:paraId="1549AAD5" w14:textId="51078ECF" w:rsidR="000E4514" w:rsidRPr="00A1307B" w:rsidRDefault="000E4514" w:rsidP="000E4514">
            <w:pPr>
              <w:pStyle w:val="Tekstpodstawowy"/>
              <w:jc w:val="center"/>
              <w:rPr>
                <w:rFonts w:cs="Arial"/>
              </w:rPr>
            </w:pPr>
            <w:r w:rsidRPr="00A1307B">
              <w:rPr>
                <w:rFonts w:cs="Arial"/>
              </w:rPr>
              <w:t>20</w:t>
            </w:r>
          </w:p>
        </w:tc>
      </w:tr>
      <w:tr w:rsidR="000E4514" w:rsidRPr="00A1307B" w14:paraId="2B47D0C2" w14:textId="77777777" w:rsidTr="00D2688A">
        <w:trPr>
          <w:trHeight w:val="341"/>
          <w:jc w:val="center"/>
        </w:trPr>
        <w:tc>
          <w:tcPr>
            <w:tcW w:w="715" w:type="dxa"/>
            <w:vAlign w:val="center"/>
          </w:tcPr>
          <w:p w14:paraId="098B7F18" w14:textId="3A803ADD" w:rsidR="000E4514" w:rsidRPr="00A1307B" w:rsidRDefault="000E4514" w:rsidP="000E4514">
            <w:pPr>
              <w:pStyle w:val="Tekstpodstawowy"/>
              <w:jc w:val="center"/>
              <w:rPr>
                <w:rFonts w:cs="Arial"/>
              </w:rPr>
            </w:pPr>
            <w:r w:rsidRPr="00A1307B">
              <w:rPr>
                <w:rFonts w:cs="Arial"/>
              </w:rPr>
              <w:t>12</w:t>
            </w:r>
          </w:p>
        </w:tc>
        <w:tc>
          <w:tcPr>
            <w:tcW w:w="6657" w:type="dxa"/>
            <w:vAlign w:val="center"/>
          </w:tcPr>
          <w:p w14:paraId="47978453" w14:textId="22894A8C" w:rsidR="000E4514" w:rsidRPr="00A1307B" w:rsidRDefault="000E4514" w:rsidP="000E4514">
            <w:pPr>
              <w:rPr>
                <w:rFonts w:cs="Arial"/>
              </w:rPr>
            </w:pPr>
            <w:proofErr w:type="spellStart"/>
            <w:r w:rsidRPr="00A1307B">
              <w:rPr>
                <w:rFonts w:cs="Arial"/>
              </w:rPr>
              <w:t>YnTKSYekw</w:t>
            </w:r>
            <w:proofErr w:type="spellEnd"/>
            <w:r w:rsidRPr="00A1307B">
              <w:rPr>
                <w:rFonts w:cs="Arial"/>
              </w:rPr>
              <w:t xml:space="preserve">  </w:t>
            </w:r>
          </w:p>
        </w:tc>
        <w:tc>
          <w:tcPr>
            <w:tcW w:w="850" w:type="dxa"/>
          </w:tcPr>
          <w:p w14:paraId="1ABC3E5E" w14:textId="28B620F7" w:rsidR="000E4514" w:rsidRPr="00A1307B" w:rsidRDefault="000E4514" w:rsidP="000E4514">
            <w:pPr>
              <w:pStyle w:val="Tekstpodstawowy"/>
              <w:jc w:val="center"/>
              <w:rPr>
                <w:rFonts w:cs="Arial"/>
              </w:rPr>
            </w:pPr>
            <w:proofErr w:type="spellStart"/>
            <w:r w:rsidRPr="00A1307B">
              <w:rPr>
                <w:rFonts w:cs="Arial"/>
              </w:rPr>
              <w:t>mb</w:t>
            </w:r>
            <w:proofErr w:type="spellEnd"/>
          </w:p>
        </w:tc>
        <w:tc>
          <w:tcPr>
            <w:tcW w:w="851" w:type="dxa"/>
            <w:vAlign w:val="center"/>
          </w:tcPr>
          <w:p w14:paraId="42B16A4C" w14:textId="2AA555A7" w:rsidR="000E4514" w:rsidRPr="00A1307B" w:rsidRDefault="000E4514" w:rsidP="000E4514">
            <w:pPr>
              <w:pStyle w:val="Tekstpodstawowy"/>
              <w:jc w:val="center"/>
              <w:rPr>
                <w:rFonts w:cs="Arial"/>
              </w:rPr>
            </w:pPr>
            <w:r w:rsidRPr="00A1307B">
              <w:rPr>
                <w:rFonts w:cs="Arial"/>
              </w:rPr>
              <w:t>20</w:t>
            </w:r>
          </w:p>
        </w:tc>
      </w:tr>
      <w:tr w:rsidR="000E4514" w:rsidRPr="00A1307B" w14:paraId="46D105DB" w14:textId="77777777" w:rsidTr="00D2688A">
        <w:trPr>
          <w:trHeight w:val="341"/>
          <w:jc w:val="center"/>
        </w:trPr>
        <w:tc>
          <w:tcPr>
            <w:tcW w:w="715" w:type="dxa"/>
            <w:vAlign w:val="center"/>
          </w:tcPr>
          <w:p w14:paraId="7D207292" w14:textId="2DFA34F4" w:rsidR="000E4514" w:rsidRPr="00A1307B" w:rsidRDefault="000E4514" w:rsidP="000E4514">
            <w:pPr>
              <w:pStyle w:val="Tekstpodstawowy"/>
              <w:jc w:val="center"/>
              <w:rPr>
                <w:rFonts w:cs="Arial"/>
              </w:rPr>
            </w:pPr>
            <w:r w:rsidRPr="00A1307B">
              <w:rPr>
                <w:rFonts w:cs="Arial"/>
              </w:rPr>
              <w:t>13</w:t>
            </w:r>
          </w:p>
        </w:tc>
        <w:tc>
          <w:tcPr>
            <w:tcW w:w="6657" w:type="dxa"/>
            <w:vAlign w:val="center"/>
          </w:tcPr>
          <w:p w14:paraId="60D851E9" w14:textId="08A0245B" w:rsidR="000E4514" w:rsidRPr="001213B9" w:rsidRDefault="000E4514" w:rsidP="000E4514">
            <w:pPr>
              <w:rPr>
                <w:rFonts w:cs="Arial"/>
                <w:lang w:val="en-US"/>
              </w:rPr>
            </w:pPr>
            <w:r w:rsidRPr="001213B9">
              <w:rPr>
                <w:rFonts w:cs="Arial"/>
                <w:lang w:val="en-US"/>
              </w:rPr>
              <w:t>FLAME-X 950 HDGs 2x2,5 PH90</w:t>
            </w:r>
          </w:p>
        </w:tc>
        <w:tc>
          <w:tcPr>
            <w:tcW w:w="850" w:type="dxa"/>
          </w:tcPr>
          <w:p w14:paraId="65CB2FAF" w14:textId="3BE5F77D" w:rsidR="000E4514" w:rsidRPr="00A1307B" w:rsidRDefault="000E4514" w:rsidP="000E4514">
            <w:pPr>
              <w:pStyle w:val="Tekstpodstawowy"/>
              <w:jc w:val="center"/>
              <w:rPr>
                <w:rFonts w:cs="Arial"/>
              </w:rPr>
            </w:pPr>
            <w:r w:rsidRPr="001213B9">
              <w:rPr>
                <w:rFonts w:cs="Arial"/>
                <w:lang w:val="en-US"/>
              </w:rPr>
              <w:t xml:space="preserve"> </w:t>
            </w:r>
            <w:proofErr w:type="spellStart"/>
            <w:r w:rsidRPr="00A1307B">
              <w:rPr>
                <w:rFonts w:cs="Arial"/>
              </w:rPr>
              <w:t>mb</w:t>
            </w:r>
            <w:proofErr w:type="spellEnd"/>
          </w:p>
        </w:tc>
        <w:tc>
          <w:tcPr>
            <w:tcW w:w="851" w:type="dxa"/>
            <w:vAlign w:val="center"/>
          </w:tcPr>
          <w:p w14:paraId="3EF136D3" w14:textId="3E4F87A6" w:rsidR="000E4514" w:rsidRPr="00A1307B" w:rsidRDefault="000E4514" w:rsidP="000E4514">
            <w:pPr>
              <w:pStyle w:val="Tekstpodstawowy"/>
              <w:jc w:val="center"/>
              <w:rPr>
                <w:rFonts w:cs="Arial"/>
              </w:rPr>
            </w:pPr>
            <w:r w:rsidRPr="00A1307B">
              <w:rPr>
                <w:rFonts w:cs="Arial"/>
              </w:rPr>
              <w:t>30</w:t>
            </w:r>
          </w:p>
        </w:tc>
      </w:tr>
      <w:tr w:rsidR="000E4514" w:rsidRPr="00A1307B" w14:paraId="78684A6C" w14:textId="77777777" w:rsidTr="00D2688A">
        <w:trPr>
          <w:trHeight w:val="341"/>
          <w:jc w:val="center"/>
        </w:trPr>
        <w:tc>
          <w:tcPr>
            <w:tcW w:w="715" w:type="dxa"/>
            <w:vAlign w:val="center"/>
          </w:tcPr>
          <w:p w14:paraId="5BDA8E27" w14:textId="6C2A7E72" w:rsidR="000E4514" w:rsidRPr="00A1307B" w:rsidRDefault="000E4514" w:rsidP="000E4514">
            <w:pPr>
              <w:pStyle w:val="Tekstpodstawowy"/>
              <w:jc w:val="center"/>
              <w:rPr>
                <w:rFonts w:cs="Arial"/>
              </w:rPr>
            </w:pPr>
            <w:r w:rsidRPr="00A1307B">
              <w:rPr>
                <w:rFonts w:cs="Arial"/>
              </w:rPr>
              <w:t>14</w:t>
            </w:r>
          </w:p>
        </w:tc>
        <w:tc>
          <w:tcPr>
            <w:tcW w:w="6657" w:type="dxa"/>
            <w:vAlign w:val="center"/>
          </w:tcPr>
          <w:p w14:paraId="6A8C6813" w14:textId="6CC9E4A5" w:rsidR="000E4514" w:rsidRPr="00A1307B" w:rsidRDefault="000E4514" w:rsidP="000E4514">
            <w:pPr>
              <w:rPr>
                <w:rFonts w:cs="Arial"/>
              </w:rPr>
            </w:pPr>
            <w:r w:rsidRPr="00A1307B">
              <w:rPr>
                <w:rFonts w:cs="Arial"/>
              </w:rPr>
              <w:t xml:space="preserve">Rura instalacyjna </w:t>
            </w:r>
            <w:proofErr w:type="spellStart"/>
            <w:r w:rsidRPr="00A1307B">
              <w:rPr>
                <w:rFonts w:cs="Arial"/>
              </w:rPr>
              <w:t>bezhalogenowa</w:t>
            </w:r>
            <w:proofErr w:type="spellEnd"/>
            <w:r w:rsidRPr="00A1307B">
              <w:rPr>
                <w:rFonts w:cs="Arial"/>
              </w:rPr>
              <w:t xml:space="preserve"> niskoemisyjna karbowana fi 18mm </w:t>
            </w:r>
          </w:p>
        </w:tc>
        <w:tc>
          <w:tcPr>
            <w:tcW w:w="850" w:type="dxa"/>
          </w:tcPr>
          <w:p w14:paraId="27818F0C" w14:textId="231BABB5" w:rsidR="000E4514" w:rsidRPr="00A1307B" w:rsidRDefault="000E4514" w:rsidP="000E4514">
            <w:pPr>
              <w:pStyle w:val="Tekstpodstawowy"/>
              <w:jc w:val="center"/>
              <w:rPr>
                <w:rFonts w:cs="Arial"/>
              </w:rPr>
            </w:pPr>
            <w:proofErr w:type="spellStart"/>
            <w:r w:rsidRPr="00A1307B">
              <w:rPr>
                <w:rFonts w:cs="Arial"/>
              </w:rPr>
              <w:t>mb</w:t>
            </w:r>
            <w:proofErr w:type="spellEnd"/>
          </w:p>
        </w:tc>
        <w:tc>
          <w:tcPr>
            <w:tcW w:w="851" w:type="dxa"/>
            <w:vAlign w:val="center"/>
          </w:tcPr>
          <w:p w14:paraId="305999A6" w14:textId="789A87C7" w:rsidR="000E4514" w:rsidRPr="00A1307B" w:rsidRDefault="000E4514" w:rsidP="000E4514">
            <w:pPr>
              <w:pStyle w:val="Tekstpodstawowy"/>
              <w:jc w:val="center"/>
              <w:rPr>
                <w:rFonts w:cs="Arial"/>
              </w:rPr>
            </w:pPr>
            <w:r w:rsidRPr="00A1307B">
              <w:rPr>
                <w:rFonts w:cs="Arial"/>
              </w:rPr>
              <w:t>20</w:t>
            </w:r>
          </w:p>
        </w:tc>
      </w:tr>
      <w:tr w:rsidR="000E4514" w:rsidRPr="00A1307B" w14:paraId="52543F5B" w14:textId="77777777" w:rsidTr="00137072">
        <w:trPr>
          <w:trHeight w:val="272"/>
          <w:jc w:val="center"/>
        </w:trPr>
        <w:tc>
          <w:tcPr>
            <w:tcW w:w="715" w:type="dxa"/>
            <w:vAlign w:val="center"/>
          </w:tcPr>
          <w:p w14:paraId="53FBF843" w14:textId="2C7B392A" w:rsidR="000E4514" w:rsidRPr="00A1307B" w:rsidRDefault="000E4514" w:rsidP="000E4514">
            <w:pPr>
              <w:pStyle w:val="Tekstpodstawowy"/>
              <w:jc w:val="center"/>
              <w:rPr>
                <w:rFonts w:cs="Arial"/>
              </w:rPr>
            </w:pPr>
            <w:r w:rsidRPr="00A1307B">
              <w:rPr>
                <w:rFonts w:cs="Arial"/>
              </w:rPr>
              <w:t>1</w:t>
            </w:r>
            <w:r w:rsidR="00757491" w:rsidRPr="00A1307B">
              <w:rPr>
                <w:rFonts w:cs="Arial"/>
              </w:rPr>
              <w:t>5</w:t>
            </w:r>
          </w:p>
        </w:tc>
        <w:tc>
          <w:tcPr>
            <w:tcW w:w="6657" w:type="dxa"/>
            <w:vAlign w:val="center"/>
          </w:tcPr>
          <w:p w14:paraId="046FF2E4" w14:textId="54DEE2A0" w:rsidR="000E4514" w:rsidRPr="00A1307B" w:rsidRDefault="000E4514" w:rsidP="000E4514">
            <w:pPr>
              <w:rPr>
                <w:rFonts w:cs="Arial"/>
              </w:rPr>
            </w:pPr>
            <w:r w:rsidRPr="00A1307B">
              <w:rPr>
                <w:rFonts w:cs="Arial"/>
              </w:rPr>
              <w:t xml:space="preserve">Rura instalacyjna </w:t>
            </w:r>
            <w:proofErr w:type="spellStart"/>
            <w:r w:rsidRPr="00A1307B">
              <w:rPr>
                <w:rFonts w:cs="Arial"/>
              </w:rPr>
              <w:t>bezhalogenowa</w:t>
            </w:r>
            <w:proofErr w:type="spellEnd"/>
            <w:r w:rsidRPr="00A1307B">
              <w:rPr>
                <w:rFonts w:cs="Arial"/>
              </w:rPr>
              <w:t xml:space="preserve"> niskoemisyjna gładka  fi 18 mm</w:t>
            </w:r>
          </w:p>
        </w:tc>
        <w:tc>
          <w:tcPr>
            <w:tcW w:w="850" w:type="dxa"/>
          </w:tcPr>
          <w:p w14:paraId="55C5D26B" w14:textId="3C7BD161" w:rsidR="000E4514" w:rsidRPr="00A1307B" w:rsidRDefault="000E4514" w:rsidP="000E4514">
            <w:pPr>
              <w:pStyle w:val="Tekstpodstawowy"/>
              <w:jc w:val="center"/>
              <w:rPr>
                <w:rFonts w:cs="Arial"/>
              </w:rPr>
            </w:pPr>
            <w:proofErr w:type="spellStart"/>
            <w:r w:rsidRPr="00A1307B">
              <w:rPr>
                <w:rFonts w:cs="Arial"/>
              </w:rPr>
              <w:t>mb</w:t>
            </w:r>
            <w:proofErr w:type="spellEnd"/>
          </w:p>
        </w:tc>
        <w:tc>
          <w:tcPr>
            <w:tcW w:w="851" w:type="dxa"/>
            <w:vAlign w:val="center"/>
          </w:tcPr>
          <w:p w14:paraId="2126388D" w14:textId="571CA4C2" w:rsidR="000E4514" w:rsidRPr="00A1307B" w:rsidRDefault="000E4514" w:rsidP="000E4514">
            <w:pPr>
              <w:pStyle w:val="Tekstpodstawowy"/>
              <w:jc w:val="center"/>
              <w:rPr>
                <w:rFonts w:cs="Arial"/>
              </w:rPr>
            </w:pPr>
            <w:r w:rsidRPr="00A1307B">
              <w:rPr>
                <w:rFonts w:cs="Arial"/>
              </w:rPr>
              <w:t>20</w:t>
            </w:r>
          </w:p>
        </w:tc>
      </w:tr>
      <w:tr w:rsidR="000E4514" w:rsidRPr="00F57B18" w14:paraId="27D11BC9" w14:textId="77777777" w:rsidTr="00D2688A">
        <w:trPr>
          <w:trHeight w:val="348"/>
          <w:jc w:val="center"/>
        </w:trPr>
        <w:tc>
          <w:tcPr>
            <w:tcW w:w="715" w:type="dxa"/>
            <w:vAlign w:val="center"/>
          </w:tcPr>
          <w:p w14:paraId="2E8ABC30" w14:textId="4AAAA7FC" w:rsidR="000E4514" w:rsidRPr="00A1307B" w:rsidRDefault="000E4514" w:rsidP="000E4514">
            <w:pPr>
              <w:pStyle w:val="Tekstpodstawowy"/>
              <w:jc w:val="center"/>
              <w:rPr>
                <w:rFonts w:cs="Arial"/>
              </w:rPr>
            </w:pPr>
            <w:r w:rsidRPr="00A1307B">
              <w:rPr>
                <w:rFonts w:cs="Arial"/>
              </w:rPr>
              <w:t>1</w:t>
            </w:r>
            <w:r w:rsidR="00757491" w:rsidRPr="00A1307B">
              <w:rPr>
                <w:rFonts w:cs="Arial"/>
              </w:rPr>
              <w:t>6</w:t>
            </w:r>
          </w:p>
        </w:tc>
        <w:tc>
          <w:tcPr>
            <w:tcW w:w="6657" w:type="dxa"/>
            <w:vAlign w:val="center"/>
          </w:tcPr>
          <w:p w14:paraId="1B6246F2" w14:textId="35CBAEA6" w:rsidR="000E4514" w:rsidRPr="001213B9" w:rsidRDefault="000E4514" w:rsidP="000E4514">
            <w:pPr>
              <w:rPr>
                <w:rFonts w:cs="Arial"/>
              </w:rPr>
            </w:pPr>
            <w:r w:rsidRPr="00A1307B">
              <w:rPr>
                <w:rFonts w:cs="Arial"/>
              </w:rPr>
              <w:t xml:space="preserve">Systemowe uszczelnienie przewodu wyprowadzonego na dach o średnicy do 1,5cm </w:t>
            </w:r>
          </w:p>
        </w:tc>
        <w:tc>
          <w:tcPr>
            <w:tcW w:w="850" w:type="dxa"/>
          </w:tcPr>
          <w:p w14:paraId="24486CA9" w14:textId="21D19F30" w:rsidR="000E4514" w:rsidRPr="00A1307B" w:rsidRDefault="000E4514" w:rsidP="000E4514">
            <w:pPr>
              <w:pStyle w:val="Tekstpodstawowy"/>
              <w:jc w:val="center"/>
              <w:rPr>
                <w:rFonts w:cs="Arial"/>
              </w:rPr>
            </w:pPr>
            <w:proofErr w:type="spellStart"/>
            <w:r w:rsidRPr="00A1307B">
              <w:rPr>
                <w:rFonts w:cs="Arial"/>
              </w:rPr>
              <w:t>kpl</w:t>
            </w:r>
            <w:proofErr w:type="spellEnd"/>
            <w:r w:rsidRPr="00A1307B">
              <w:rPr>
                <w:rFonts w:cs="Arial"/>
              </w:rPr>
              <w:t xml:space="preserve"> </w:t>
            </w:r>
          </w:p>
        </w:tc>
        <w:tc>
          <w:tcPr>
            <w:tcW w:w="851" w:type="dxa"/>
            <w:vAlign w:val="center"/>
          </w:tcPr>
          <w:p w14:paraId="097D5276" w14:textId="01D4B0D5" w:rsidR="000E4514" w:rsidRPr="00A1307B" w:rsidRDefault="000E4514" w:rsidP="000E4514">
            <w:pPr>
              <w:pStyle w:val="Tekstpodstawowy"/>
              <w:jc w:val="center"/>
              <w:rPr>
                <w:rFonts w:cs="Arial"/>
              </w:rPr>
            </w:pPr>
            <w:r w:rsidRPr="00A1307B">
              <w:rPr>
                <w:rFonts w:cs="Arial"/>
              </w:rPr>
              <w:t>30</w:t>
            </w:r>
          </w:p>
        </w:tc>
      </w:tr>
    </w:tbl>
    <w:p w14:paraId="297D3A0E" w14:textId="77777777" w:rsidR="00D2688A" w:rsidRPr="00F57B18" w:rsidRDefault="00D2688A" w:rsidP="00D2688A">
      <w:pPr>
        <w:pStyle w:val="Tekstpodstawowy"/>
        <w:rPr>
          <w:rFonts w:cs="Arial"/>
          <w:b/>
        </w:rPr>
      </w:pPr>
    </w:p>
    <w:p w14:paraId="4428EBE6" w14:textId="753B2947" w:rsidR="00D2688A" w:rsidRPr="00F57B18" w:rsidRDefault="007D549D" w:rsidP="00D2688A">
      <w:pPr>
        <w:pStyle w:val="Tekstpodstawowy"/>
        <w:rPr>
          <w:rFonts w:cs="Arial"/>
          <w:b/>
        </w:rPr>
      </w:pPr>
      <w:r>
        <w:rPr>
          <w:rFonts w:cs="Arial"/>
          <w:b/>
        </w:rPr>
        <w:lastRenderedPageBreak/>
        <w:t>7.3</w:t>
      </w:r>
      <w:r w:rsidR="00D2688A" w:rsidRPr="00F57B18">
        <w:rPr>
          <w:rFonts w:cs="Arial"/>
          <w:b/>
        </w:rPr>
        <w:t xml:space="preserve">  INSTALACJA SYGNALIZACJI WŁAMANIA </w:t>
      </w:r>
    </w:p>
    <w:tbl>
      <w:tblPr>
        <w:tblW w:w="8932" w:type="dxa"/>
        <w:tblInd w:w="277" w:type="dxa"/>
        <w:tblCellMar>
          <w:left w:w="70" w:type="dxa"/>
          <w:right w:w="70" w:type="dxa"/>
        </w:tblCellMar>
        <w:tblLook w:val="04A0" w:firstRow="1" w:lastRow="0" w:firstColumn="1" w:lastColumn="0" w:noHBand="0" w:noVBand="1"/>
      </w:tblPr>
      <w:tblGrid>
        <w:gridCol w:w="440"/>
        <w:gridCol w:w="6978"/>
        <w:gridCol w:w="730"/>
        <w:gridCol w:w="784"/>
      </w:tblGrid>
      <w:tr w:rsidR="00306E11" w:rsidRPr="001864F3" w14:paraId="15E4AF8F" w14:textId="77777777" w:rsidTr="00306E11">
        <w:trPr>
          <w:trHeight w:val="58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EB4F6" w14:textId="77777777" w:rsidR="00D2688A" w:rsidRPr="001864F3" w:rsidRDefault="00D2688A" w:rsidP="008553F3">
            <w:pPr>
              <w:jc w:val="center"/>
              <w:rPr>
                <w:rFonts w:cs="Arial"/>
                <w:b/>
                <w:bCs/>
              </w:rPr>
            </w:pPr>
            <w:r w:rsidRPr="001864F3">
              <w:rPr>
                <w:rFonts w:cs="Arial"/>
                <w:b/>
                <w:bCs/>
              </w:rPr>
              <w:t>Lp.</w:t>
            </w:r>
          </w:p>
        </w:tc>
        <w:tc>
          <w:tcPr>
            <w:tcW w:w="6978" w:type="dxa"/>
            <w:tcBorders>
              <w:top w:val="single" w:sz="4" w:space="0" w:color="auto"/>
              <w:left w:val="nil"/>
              <w:bottom w:val="single" w:sz="4" w:space="0" w:color="auto"/>
              <w:right w:val="single" w:sz="4" w:space="0" w:color="auto"/>
            </w:tcBorders>
            <w:shd w:val="clear" w:color="auto" w:fill="auto"/>
            <w:vAlign w:val="center"/>
            <w:hideMark/>
          </w:tcPr>
          <w:p w14:paraId="10A13C7A" w14:textId="77777777" w:rsidR="00D2688A" w:rsidRPr="001864F3" w:rsidRDefault="00D2688A" w:rsidP="008553F3">
            <w:pPr>
              <w:jc w:val="center"/>
              <w:rPr>
                <w:rFonts w:cs="Arial"/>
                <w:b/>
                <w:bCs/>
              </w:rPr>
            </w:pPr>
            <w:r w:rsidRPr="001864F3">
              <w:rPr>
                <w:rFonts w:cs="Arial"/>
                <w:b/>
                <w:bCs/>
              </w:rPr>
              <w:t>Nazwa produktu</w:t>
            </w:r>
          </w:p>
        </w:tc>
        <w:tc>
          <w:tcPr>
            <w:tcW w:w="730" w:type="dxa"/>
            <w:tcBorders>
              <w:top w:val="single" w:sz="4" w:space="0" w:color="auto"/>
              <w:left w:val="nil"/>
              <w:bottom w:val="single" w:sz="4" w:space="0" w:color="auto"/>
              <w:right w:val="single" w:sz="4" w:space="0" w:color="auto"/>
            </w:tcBorders>
            <w:shd w:val="clear" w:color="auto" w:fill="auto"/>
            <w:vAlign w:val="center"/>
            <w:hideMark/>
          </w:tcPr>
          <w:p w14:paraId="1499D895" w14:textId="77777777" w:rsidR="00D2688A" w:rsidRPr="001864F3" w:rsidRDefault="00D2688A" w:rsidP="008553F3">
            <w:pPr>
              <w:jc w:val="center"/>
              <w:rPr>
                <w:rFonts w:cs="Arial"/>
                <w:b/>
                <w:bCs/>
              </w:rPr>
            </w:pPr>
            <w:r w:rsidRPr="001864F3">
              <w:rPr>
                <w:rFonts w:cs="Arial"/>
                <w:b/>
                <w:bCs/>
              </w:rPr>
              <w:t>Jedn.</w:t>
            </w:r>
          </w:p>
        </w:tc>
        <w:tc>
          <w:tcPr>
            <w:tcW w:w="784" w:type="dxa"/>
            <w:tcBorders>
              <w:top w:val="single" w:sz="4" w:space="0" w:color="auto"/>
              <w:left w:val="nil"/>
              <w:bottom w:val="single" w:sz="4" w:space="0" w:color="auto"/>
              <w:right w:val="single" w:sz="4" w:space="0" w:color="auto"/>
            </w:tcBorders>
            <w:shd w:val="clear" w:color="auto" w:fill="auto"/>
            <w:vAlign w:val="center"/>
            <w:hideMark/>
          </w:tcPr>
          <w:p w14:paraId="6D1691CF" w14:textId="77777777" w:rsidR="00D2688A" w:rsidRPr="001864F3" w:rsidRDefault="00D2688A" w:rsidP="008553F3">
            <w:pPr>
              <w:jc w:val="center"/>
              <w:rPr>
                <w:rFonts w:cs="Arial"/>
                <w:b/>
                <w:bCs/>
              </w:rPr>
            </w:pPr>
            <w:r w:rsidRPr="001864F3">
              <w:rPr>
                <w:rFonts w:cs="Arial"/>
                <w:b/>
                <w:bCs/>
              </w:rPr>
              <w:t>Ilość</w:t>
            </w:r>
          </w:p>
        </w:tc>
      </w:tr>
      <w:tr w:rsidR="00306E11" w:rsidRPr="001864F3" w14:paraId="4746E765" w14:textId="77777777" w:rsidTr="00306E11">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12FB015" w14:textId="77777777" w:rsidR="00D2688A" w:rsidRPr="001864F3" w:rsidRDefault="00D2688A" w:rsidP="008553F3">
            <w:pPr>
              <w:jc w:val="center"/>
              <w:rPr>
                <w:rFonts w:cs="Arial"/>
                <w:sz w:val="18"/>
                <w:szCs w:val="18"/>
              </w:rPr>
            </w:pPr>
            <w:r w:rsidRPr="001864F3">
              <w:rPr>
                <w:rFonts w:cs="Arial"/>
                <w:sz w:val="18"/>
                <w:szCs w:val="18"/>
              </w:rPr>
              <w:t>1</w:t>
            </w:r>
          </w:p>
        </w:tc>
        <w:tc>
          <w:tcPr>
            <w:tcW w:w="6978" w:type="dxa"/>
            <w:tcBorders>
              <w:top w:val="nil"/>
              <w:left w:val="nil"/>
              <w:bottom w:val="single" w:sz="4" w:space="0" w:color="auto"/>
              <w:right w:val="single" w:sz="4" w:space="0" w:color="auto"/>
            </w:tcBorders>
            <w:shd w:val="clear" w:color="auto" w:fill="auto"/>
            <w:vAlign w:val="center"/>
            <w:hideMark/>
          </w:tcPr>
          <w:p w14:paraId="1D82D2C6" w14:textId="682E1E6C" w:rsidR="00D2688A" w:rsidRPr="001864F3" w:rsidRDefault="00D2688A" w:rsidP="008553F3">
            <w:pPr>
              <w:jc w:val="left"/>
              <w:rPr>
                <w:rFonts w:cs="Arial"/>
                <w:sz w:val="18"/>
                <w:szCs w:val="18"/>
              </w:rPr>
            </w:pPr>
            <w:r w:rsidRPr="001864F3">
              <w:rPr>
                <w:rFonts w:cs="Arial"/>
                <w:sz w:val="18"/>
                <w:szCs w:val="18"/>
              </w:rPr>
              <w:t xml:space="preserve">Centrala </w:t>
            </w:r>
            <w:r w:rsidR="005F30D7" w:rsidRPr="001864F3">
              <w:rPr>
                <w:rFonts w:cs="Arial"/>
                <w:sz w:val="18"/>
                <w:szCs w:val="18"/>
              </w:rPr>
              <w:t xml:space="preserve">sygnalizacji napadu i włamania </w:t>
            </w:r>
            <w:r w:rsidRPr="001864F3">
              <w:rPr>
                <w:rFonts w:cs="Arial"/>
                <w:sz w:val="18"/>
                <w:szCs w:val="18"/>
              </w:rPr>
              <w:t>w obudowie z zasilaczem, akumulatorami, wyposażona w moduł powiadamiania GSM oraz moduł komunikacyjny TCP/IP</w:t>
            </w:r>
            <w:r w:rsidR="00306E11" w:rsidRPr="001864F3">
              <w:rPr>
                <w:rFonts w:cs="Arial"/>
                <w:sz w:val="18"/>
                <w:szCs w:val="18"/>
              </w:rPr>
              <w:t xml:space="preserve"> (pojemność  64 elementy) </w:t>
            </w:r>
          </w:p>
        </w:tc>
        <w:tc>
          <w:tcPr>
            <w:tcW w:w="730" w:type="dxa"/>
            <w:tcBorders>
              <w:top w:val="nil"/>
              <w:left w:val="nil"/>
              <w:bottom w:val="single" w:sz="4" w:space="0" w:color="auto"/>
              <w:right w:val="single" w:sz="4" w:space="0" w:color="auto"/>
            </w:tcBorders>
            <w:shd w:val="clear" w:color="auto" w:fill="auto"/>
            <w:vAlign w:val="center"/>
            <w:hideMark/>
          </w:tcPr>
          <w:p w14:paraId="3EDCB1CD" w14:textId="77777777" w:rsidR="00D2688A" w:rsidRPr="001864F3" w:rsidRDefault="00D2688A" w:rsidP="008553F3">
            <w:pPr>
              <w:jc w:val="center"/>
              <w:rPr>
                <w:rFonts w:cs="Arial"/>
                <w:sz w:val="18"/>
                <w:szCs w:val="18"/>
              </w:rPr>
            </w:pPr>
            <w:proofErr w:type="spellStart"/>
            <w:r w:rsidRPr="001864F3">
              <w:rPr>
                <w:rFonts w:cs="Arial"/>
                <w:sz w:val="18"/>
                <w:szCs w:val="18"/>
              </w:rPr>
              <w:t>kpl</w:t>
            </w:r>
            <w:proofErr w:type="spellEnd"/>
            <w:r w:rsidRPr="001864F3">
              <w:rPr>
                <w:rFonts w:cs="Arial"/>
                <w:sz w:val="18"/>
                <w:szCs w:val="18"/>
              </w:rPr>
              <w:t>.</w:t>
            </w:r>
          </w:p>
        </w:tc>
        <w:tc>
          <w:tcPr>
            <w:tcW w:w="784" w:type="dxa"/>
            <w:tcBorders>
              <w:top w:val="nil"/>
              <w:left w:val="nil"/>
              <w:bottom w:val="single" w:sz="4" w:space="0" w:color="auto"/>
              <w:right w:val="single" w:sz="4" w:space="0" w:color="auto"/>
            </w:tcBorders>
            <w:shd w:val="clear" w:color="auto" w:fill="auto"/>
            <w:vAlign w:val="center"/>
            <w:hideMark/>
          </w:tcPr>
          <w:p w14:paraId="339DC979" w14:textId="62648C51" w:rsidR="00D2688A" w:rsidRPr="001864F3" w:rsidRDefault="008C03D0" w:rsidP="008553F3">
            <w:pPr>
              <w:jc w:val="center"/>
              <w:rPr>
                <w:rFonts w:cs="Arial"/>
                <w:sz w:val="18"/>
                <w:szCs w:val="18"/>
              </w:rPr>
            </w:pPr>
            <w:r w:rsidRPr="001864F3">
              <w:rPr>
                <w:rFonts w:cs="Arial"/>
                <w:sz w:val="18"/>
                <w:szCs w:val="18"/>
              </w:rPr>
              <w:t>1</w:t>
            </w:r>
          </w:p>
        </w:tc>
      </w:tr>
      <w:tr w:rsidR="00306E11" w:rsidRPr="001864F3" w14:paraId="693E05D4" w14:textId="77777777" w:rsidTr="00306E11">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4FE967CE" w14:textId="1C452593" w:rsidR="00D2688A" w:rsidRPr="001864F3" w:rsidRDefault="004B47E7" w:rsidP="008553F3">
            <w:pPr>
              <w:jc w:val="center"/>
              <w:rPr>
                <w:rFonts w:cs="Arial"/>
                <w:sz w:val="18"/>
                <w:szCs w:val="18"/>
              </w:rPr>
            </w:pPr>
            <w:r w:rsidRPr="001864F3">
              <w:rPr>
                <w:rFonts w:cs="Arial"/>
                <w:sz w:val="18"/>
                <w:szCs w:val="18"/>
              </w:rPr>
              <w:t>2</w:t>
            </w:r>
          </w:p>
        </w:tc>
        <w:tc>
          <w:tcPr>
            <w:tcW w:w="6978" w:type="dxa"/>
            <w:tcBorders>
              <w:top w:val="nil"/>
              <w:left w:val="nil"/>
              <w:bottom w:val="single" w:sz="4" w:space="0" w:color="auto"/>
              <w:right w:val="single" w:sz="4" w:space="0" w:color="auto"/>
            </w:tcBorders>
            <w:shd w:val="clear" w:color="auto" w:fill="auto"/>
            <w:vAlign w:val="center"/>
            <w:hideMark/>
          </w:tcPr>
          <w:p w14:paraId="4840355C" w14:textId="77777777" w:rsidR="00D2688A" w:rsidRPr="001864F3" w:rsidRDefault="00D2688A" w:rsidP="008553F3">
            <w:pPr>
              <w:jc w:val="left"/>
              <w:rPr>
                <w:rFonts w:cs="Arial"/>
                <w:sz w:val="18"/>
                <w:szCs w:val="18"/>
              </w:rPr>
            </w:pPr>
            <w:proofErr w:type="spellStart"/>
            <w:r w:rsidRPr="001864F3">
              <w:rPr>
                <w:rFonts w:cs="Arial"/>
                <w:sz w:val="18"/>
                <w:szCs w:val="18"/>
              </w:rPr>
              <w:t>Manipulatr</w:t>
            </w:r>
            <w:proofErr w:type="spellEnd"/>
            <w:r w:rsidRPr="001864F3">
              <w:rPr>
                <w:rFonts w:cs="Arial"/>
                <w:sz w:val="18"/>
                <w:szCs w:val="18"/>
              </w:rPr>
              <w:t xml:space="preserve"> LCD x klawiaturą dotykową</w:t>
            </w:r>
          </w:p>
        </w:tc>
        <w:tc>
          <w:tcPr>
            <w:tcW w:w="730" w:type="dxa"/>
            <w:tcBorders>
              <w:top w:val="nil"/>
              <w:left w:val="nil"/>
              <w:bottom w:val="single" w:sz="4" w:space="0" w:color="auto"/>
              <w:right w:val="single" w:sz="4" w:space="0" w:color="auto"/>
            </w:tcBorders>
            <w:shd w:val="clear" w:color="auto" w:fill="auto"/>
            <w:vAlign w:val="center"/>
            <w:hideMark/>
          </w:tcPr>
          <w:p w14:paraId="624BD6FF" w14:textId="30C56808" w:rsidR="00D2688A" w:rsidRPr="001864F3" w:rsidRDefault="002A45B8" w:rsidP="008553F3">
            <w:pPr>
              <w:jc w:val="center"/>
              <w:rPr>
                <w:rFonts w:cs="Arial"/>
                <w:sz w:val="18"/>
                <w:szCs w:val="18"/>
              </w:rPr>
            </w:pPr>
            <w:proofErr w:type="spellStart"/>
            <w:r w:rsidRPr="001864F3">
              <w:rPr>
                <w:rFonts w:cs="Arial"/>
                <w:sz w:val="18"/>
                <w:szCs w:val="18"/>
              </w:rPr>
              <w:t>k</w:t>
            </w:r>
            <w:r w:rsidR="00AF444C" w:rsidRPr="001864F3">
              <w:rPr>
                <w:rFonts w:cs="Arial"/>
                <w:sz w:val="18"/>
                <w:szCs w:val="18"/>
              </w:rPr>
              <w:t>lp</w:t>
            </w:r>
            <w:proofErr w:type="spellEnd"/>
            <w:r w:rsidR="00AF444C" w:rsidRPr="001864F3">
              <w:rPr>
                <w:rFonts w:cs="Arial"/>
                <w:sz w:val="18"/>
                <w:szCs w:val="18"/>
              </w:rPr>
              <w:t xml:space="preserve"> </w:t>
            </w:r>
          </w:p>
        </w:tc>
        <w:tc>
          <w:tcPr>
            <w:tcW w:w="784" w:type="dxa"/>
            <w:tcBorders>
              <w:top w:val="nil"/>
              <w:left w:val="nil"/>
              <w:bottom w:val="single" w:sz="4" w:space="0" w:color="auto"/>
              <w:right w:val="single" w:sz="4" w:space="0" w:color="auto"/>
            </w:tcBorders>
            <w:shd w:val="clear" w:color="auto" w:fill="auto"/>
            <w:vAlign w:val="center"/>
            <w:hideMark/>
          </w:tcPr>
          <w:p w14:paraId="1283E6E8" w14:textId="57B29579" w:rsidR="00D2688A" w:rsidRPr="001864F3" w:rsidRDefault="00AF444C" w:rsidP="008553F3">
            <w:pPr>
              <w:jc w:val="center"/>
              <w:rPr>
                <w:rFonts w:cs="Arial"/>
                <w:sz w:val="18"/>
                <w:szCs w:val="18"/>
              </w:rPr>
            </w:pPr>
            <w:r w:rsidRPr="001864F3">
              <w:rPr>
                <w:rFonts w:cs="Arial"/>
                <w:sz w:val="18"/>
                <w:szCs w:val="18"/>
              </w:rPr>
              <w:t>2</w:t>
            </w:r>
          </w:p>
        </w:tc>
      </w:tr>
      <w:tr w:rsidR="00306E11" w:rsidRPr="001864F3" w14:paraId="4C440483" w14:textId="77777777" w:rsidTr="00306E11">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B729506" w14:textId="79B534E1" w:rsidR="00D2688A" w:rsidRPr="001864F3" w:rsidRDefault="004B47E7" w:rsidP="008553F3">
            <w:pPr>
              <w:jc w:val="center"/>
              <w:rPr>
                <w:rFonts w:cs="Arial"/>
                <w:sz w:val="18"/>
                <w:szCs w:val="18"/>
              </w:rPr>
            </w:pPr>
            <w:r w:rsidRPr="001864F3">
              <w:rPr>
                <w:rFonts w:cs="Arial"/>
                <w:sz w:val="18"/>
                <w:szCs w:val="18"/>
              </w:rPr>
              <w:t>3</w:t>
            </w:r>
          </w:p>
        </w:tc>
        <w:tc>
          <w:tcPr>
            <w:tcW w:w="6978" w:type="dxa"/>
            <w:tcBorders>
              <w:top w:val="nil"/>
              <w:left w:val="nil"/>
              <w:bottom w:val="single" w:sz="4" w:space="0" w:color="auto"/>
              <w:right w:val="single" w:sz="4" w:space="0" w:color="auto"/>
            </w:tcBorders>
            <w:shd w:val="clear" w:color="auto" w:fill="auto"/>
            <w:vAlign w:val="center"/>
            <w:hideMark/>
          </w:tcPr>
          <w:p w14:paraId="45CBB616" w14:textId="77777777" w:rsidR="00D2688A" w:rsidRPr="001864F3" w:rsidRDefault="00D2688A" w:rsidP="008553F3">
            <w:pPr>
              <w:jc w:val="left"/>
              <w:rPr>
                <w:rFonts w:cs="Arial"/>
                <w:sz w:val="18"/>
                <w:szCs w:val="18"/>
              </w:rPr>
            </w:pPr>
            <w:r w:rsidRPr="001864F3">
              <w:rPr>
                <w:rFonts w:cs="Arial"/>
                <w:sz w:val="18"/>
                <w:szCs w:val="18"/>
              </w:rPr>
              <w:t>Konfiguracja systemu</w:t>
            </w:r>
          </w:p>
        </w:tc>
        <w:tc>
          <w:tcPr>
            <w:tcW w:w="730" w:type="dxa"/>
            <w:tcBorders>
              <w:top w:val="nil"/>
              <w:left w:val="nil"/>
              <w:bottom w:val="single" w:sz="4" w:space="0" w:color="auto"/>
              <w:right w:val="single" w:sz="4" w:space="0" w:color="auto"/>
            </w:tcBorders>
            <w:shd w:val="clear" w:color="auto" w:fill="auto"/>
            <w:vAlign w:val="center"/>
            <w:hideMark/>
          </w:tcPr>
          <w:p w14:paraId="33153898" w14:textId="67D35849" w:rsidR="00D2688A" w:rsidRPr="001864F3" w:rsidRDefault="00AF444C" w:rsidP="008553F3">
            <w:pPr>
              <w:jc w:val="center"/>
              <w:rPr>
                <w:rFonts w:cs="Arial"/>
                <w:sz w:val="18"/>
                <w:szCs w:val="18"/>
              </w:rPr>
            </w:pPr>
            <w:proofErr w:type="spellStart"/>
            <w:r w:rsidRPr="001864F3">
              <w:rPr>
                <w:rFonts w:cs="Arial"/>
                <w:sz w:val="18"/>
                <w:szCs w:val="18"/>
              </w:rPr>
              <w:t>kpl</w:t>
            </w:r>
            <w:proofErr w:type="spellEnd"/>
            <w:r w:rsidR="00D2688A" w:rsidRPr="001864F3">
              <w:rPr>
                <w:rFonts w:cs="Arial"/>
                <w:sz w:val="18"/>
                <w:szCs w:val="18"/>
              </w:rPr>
              <w:t>.</w:t>
            </w:r>
          </w:p>
        </w:tc>
        <w:tc>
          <w:tcPr>
            <w:tcW w:w="784" w:type="dxa"/>
            <w:tcBorders>
              <w:top w:val="nil"/>
              <w:left w:val="nil"/>
              <w:bottom w:val="single" w:sz="4" w:space="0" w:color="auto"/>
              <w:right w:val="single" w:sz="4" w:space="0" w:color="auto"/>
            </w:tcBorders>
            <w:shd w:val="clear" w:color="auto" w:fill="auto"/>
            <w:vAlign w:val="center"/>
            <w:hideMark/>
          </w:tcPr>
          <w:p w14:paraId="5028E773" w14:textId="77777777" w:rsidR="00D2688A" w:rsidRPr="001864F3" w:rsidRDefault="00D2688A" w:rsidP="008553F3">
            <w:pPr>
              <w:jc w:val="center"/>
              <w:rPr>
                <w:rFonts w:cs="Arial"/>
                <w:sz w:val="18"/>
                <w:szCs w:val="18"/>
              </w:rPr>
            </w:pPr>
            <w:r w:rsidRPr="001864F3">
              <w:rPr>
                <w:rFonts w:cs="Arial"/>
                <w:sz w:val="18"/>
                <w:szCs w:val="18"/>
              </w:rPr>
              <w:t>1</w:t>
            </w:r>
          </w:p>
        </w:tc>
      </w:tr>
      <w:tr w:rsidR="00306E11" w:rsidRPr="001864F3" w14:paraId="77EFAAA2" w14:textId="77777777" w:rsidTr="00306E11">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236BF9F7" w14:textId="278DB11C" w:rsidR="00D2688A" w:rsidRPr="001864F3" w:rsidRDefault="004B47E7" w:rsidP="008553F3">
            <w:pPr>
              <w:jc w:val="center"/>
              <w:rPr>
                <w:rFonts w:cs="Arial"/>
                <w:sz w:val="18"/>
                <w:szCs w:val="18"/>
              </w:rPr>
            </w:pPr>
            <w:r w:rsidRPr="001864F3">
              <w:rPr>
                <w:rFonts w:cs="Arial"/>
                <w:sz w:val="18"/>
                <w:szCs w:val="18"/>
              </w:rPr>
              <w:t>4</w:t>
            </w:r>
          </w:p>
        </w:tc>
        <w:tc>
          <w:tcPr>
            <w:tcW w:w="6978" w:type="dxa"/>
            <w:tcBorders>
              <w:top w:val="nil"/>
              <w:left w:val="nil"/>
              <w:bottom w:val="single" w:sz="4" w:space="0" w:color="auto"/>
              <w:right w:val="single" w:sz="4" w:space="0" w:color="auto"/>
            </w:tcBorders>
            <w:shd w:val="clear" w:color="auto" w:fill="auto"/>
            <w:vAlign w:val="center"/>
          </w:tcPr>
          <w:p w14:paraId="0061423D" w14:textId="77777777" w:rsidR="00D2688A" w:rsidRPr="001864F3" w:rsidRDefault="00D2688A" w:rsidP="008553F3">
            <w:pPr>
              <w:jc w:val="left"/>
              <w:rPr>
                <w:rFonts w:cs="Arial"/>
                <w:sz w:val="18"/>
                <w:szCs w:val="18"/>
              </w:rPr>
            </w:pPr>
            <w:r w:rsidRPr="001864F3">
              <w:rPr>
                <w:rFonts w:cs="Arial"/>
                <w:sz w:val="18"/>
                <w:szCs w:val="18"/>
              </w:rPr>
              <w:t>Kontaktron drzwiowy</w:t>
            </w:r>
          </w:p>
        </w:tc>
        <w:tc>
          <w:tcPr>
            <w:tcW w:w="730" w:type="dxa"/>
            <w:tcBorders>
              <w:top w:val="nil"/>
              <w:left w:val="nil"/>
              <w:bottom w:val="single" w:sz="4" w:space="0" w:color="auto"/>
              <w:right w:val="single" w:sz="4" w:space="0" w:color="auto"/>
            </w:tcBorders>
            <w:shd w:val="clear" w:color="auto" w:fill="auto"/>
            <w:vAlign w:val="center"/>
          </w:tcPr>
          <w:p w14:paraId="2E36D8E8" w14:textId="77777777" w:rsidR="00D2688A" w:rsidRPr="001864F3" w:rsidRDefault="00D2688A" w:rsidP="008553F3">
            <w:pPr>
              <w:jc w:val="center"/>
              <w:rPr>
                <w:rFonts w:cs="Arial"/>
                <w:sz w:val="18"/>
                <w:szCs w:val="18"/>
              </w:rPr>
            </w:pPr>
            <w:r w:rsidRPr="001864F3">
              <w:rPr>
                <w:rFonts w:cs="Arial"/>
                <w:sz w:val="18"/>
                <w:szCs w:val="18"/>
              </w:rPr>
              <w:t>szt.</w:t>
            </w:r>
          </w:p>
        </w:tc>
        <w:tc>
          <w:tcPr>
            <w:tcW w:w="784" w:type="dxa"/>
            <w:tcBorders>
              <w:top w:val="nil"/>
              <w:left w:val="nil"/>
              <w:bottom w:val="single" w:sz="4" w:space="0" w:color="auto"/>
              <w:right w:val="single" w:sz="4" w:space="0" w:color="auto"/>
            </w:tcBorders>
            <w:shd w:val="clear" w:color="auto" w:fill="auto"/>
            <w:vAlign w:val="center"/>
          </w:tcPr>
          <w:p w14:paraId="092BFF59" w14:textId="2DE3DD02" w:rsidR="00D2688A" w:rsidRPr="001864F3" w:rsidRDefault="002A45B8" w:rsidP="008553F3">
            <w:pPr>
              <w:jc w:val="center"/>
              <w:rPr>
                <w:rFonts w:cs="Arial"/>
                <w:sz w:val="18"/>
                <w:szCs w:val="18"/>
              </w:rPr>
            </w:pPr>
            <w:r w:rsidRPr="00B976AC">
              <w:rPr>
                <w:rFonts w:cs="Arial"/>
                <w:sz w:val="18"/>
                <w:szCs w:val="18"/>
                <w:highlight w:val="yellow"/>
              </w:rPr>
              <w:t>1</w:t>
            </w:r>
            <w:r w:rsidR="00B976AC" w:rsidRPr="00B976AC">
              <w:rPr>
                <w:rFonts w:cs="Arial"/>
                <w:sz w:val="18"/>
                <w:szCs w:val="18"/>
                <w:highlight w:val="yellow"/>
              </w:rPr>
              <w:t>2</w:t>
            </w:r>
          </w:p>
        </w:tc>
      </w:tr>
      <w:tr w:rsidR="00306E11" w:rsidRPr="001864F3" w14:paraId="4A70594E" w14:textId="77777777" w:rsidTr="00306E11">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6F752B59" w14:textId="06E83542" w:rsidR="00D2688A" w:rsidRPr="001864F3" w:rsidRDefault="004B47E7" w:rsidP="008553F3">
            <w:pPr>
              <w:jc w:val="center"/>
              <w:rPr>
                <w:rFonts w:cs="Arial"/>
                <w:sz w:val="18"/>
                <w:szCs w:val="18"/>
              </w:rPr>
            </w:pPr>
            <w:r w:rsidRPr="001864F3">
              <w:rPr>
                <w:rFonts w:cs="Arial"/>
                <w:sz w:val="18"/>
                <w:szCs w:val="18"/>
              </w:rPr>
              <w:t>5</w:t>
            </w:r>
          </w:p>
        </w:tc>
        <w:tc>
          <w:tcPr>
            <w:tcW w:w="6978" w:type="dxa"/>
            <w:tcBorders>
              <w:top w:val="nil"/>
              <w:left w:val="nil"/>
              <w:bottom w:val="single" w:sz="4" w:space="0" w:color="auto"/>
              <w:right w:val="single" w:sz="4" w:space="0" w:color="auto"/>
            </w:tcBorders>
            <w:shd w:val="clear" w:color="auto" w:fill="auto"/>
            <w:vAlign w:val="center"/>
          </w:tcPr>
          <w:p w14:paraId="7D0CE785" w14:textId="77777777" w:rsidR="00D2688A" w:rsidRPr="001864F3" w:rsidRDefault="00D2688A" w:rsidP="008553F3">
            <w:pPr>
              <w:jc w:val="left"/>
              <w:rPr>
                <w:rFonts w:cs="Arial"/>
                <w:sz w:val="18"/>
                <w:szCs w:val="18"/>
              </w:rPr>
            </w:pPr>
            <w:r w:rsidRPr="001864F3">
              <w:rPr>
                <w:rFonts w:cs="Arial"/>
                <w:sz w:val="18"/>
                <w:szCs w:val="18"/>
              </w:rPr>
              <w:t>Kontaktron bramowy</w:t>
            </w:r>
          </w:p>
        </w:tc>
        <w:tc>
          <w:tcPr>
            <w:tcW w:w="730" w:type="dxa"/>
            <w:tcBorders>
              <w:top w:val="nil"/>
              <w:left w:val="nil"/>
              <w:bottom w:val="single" w:sz="4" w:space="0" w:color="auto"/>
              <w:right w:val="single" w:sz="4" w:space="0" w:color="auto"/>
            </w:tcBorders>
            <w:shd w:val="clear" w:color="auto" w:fill="auto"/>
            <w:vAlign w:val="center"/>
          </w:tcPr>
          <w:p w14:paraId="731AD29F" w14:textId="77777777" w:rsidR="00D2688A" w:rsidRPr="001864F3" w:rsidRDefault="00D2688A" w:rsidP="008553F3">
            <w:pPr>
              <w:jc w:val="center"/>
              <w:rPr>
                <w:rFonts w:cs="Arial"/>
                <w:sz w:val="18"/>
                <w:szCs w:val="18"/>
              </w:rPr>
            </w:pPr>
            <w:r w:rsidRPr="001864F3">
              <w:rPr>
                <w:rFonts w:cs="Arial"/>
                <w:sz w:val="18"/>
                <w:szCs w:val="18"/>
              </w:rPr>
              <w:t>szt.</w:t>
            </w:r>
          </w:p>
        </w:tc>
        <w:tc>
          <w:tcPr>
            <w:tcW w:w="784" w:type="dxa"/>
            <w:tcBorders>
              <w:top w:val="nil"/>
              <w:left w:val="nil"/>
              <w:bottom w:val="single" w:sz="4" w:space="0" w:color="auto"/>
              <w:right w:val="single" w:sz="4" w:space="0" w:color="auto"/>
            </w:tcBorders>
            <w:shd w:val="clear" w:color="auto" w:fill="auto"/>
            <w:vAlign w:val="center"/>
          </w:tcPr>
          <w:p w14:paraId="670F20F6" w14:textId="77777777" w:rsidR="00D2688A" w:rsidRPr="001864F3" w:rsidRDefault="00D2688A" w:rsidP="008553F3">
            <w:pPr>
              <w:jc w:val="center"/>
              <w:rPr>
                <w:rFonts w:cs="Arial"/>
                <w:sz w:val="18"/>
                <w:szCs w:val="18"/>
              </w:rPr>
            </w:pPr>
            <w:r w:rsidRPr="001864F3">
              <w:rPr>
                <w:rFonts w:cs="Arial"/>
                <w:sz w:val="18"/>
                <w:szCs w:val="18"/>
              </w:rPr>
              <w:t>3</w:t>
            </w:r>
          </w:p>
        </w:tc>
      </w:tr>
      <w:tr w:rsidR="00306E11" w:rsidRPr="001864F3" w14:paraId="6D9CEE73" w14:textId="77777777" w:rsidTr="00306E11">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531EDA4E" w14:textId="3F05597C" w:rsidR="00D2688A" w:rsidRPr="001864F3" w:rsidRDefault="004B47E7" w:rsidP="008553F3">
            <w:pPr>
              <w:jc w:val="center"/>
              <w:rPr>
                <w:rFonts w:cs="Arial"/>
                <w:sz w:val="18"/>
                <w:szCs w:val="18"/>
              </w:rPr>
            </w:pPr>
            <w:r w:rsidRPr="001864F3">
              <w:rPr>
                <w:rFonts w:cs="Arial"/>
                <w:sz w:val="18"/>
                <w:szCs w:val="18"/>
              </w:rPr>
              <w:t>6</w:t>
            </w:r>
          </w:p>
        </w:tc>
        <w:tc>
          <w:tcPr>
            <w:tcW w:w="6978" w:type="dxa"/>
            <w:tcBorders>
              <w:top w:val="nil"/>
              <w:left w:val="nil"/>
              <w:bottom w:val="single" w:sz="4" w:space="0" w:color="auto"/>
              <w:right w:val="single" w:sz="4" w:space="0" w:color="auto"/>
            </w:tcBorders>
            <w:shd w:val="clear" w:color="auto" w:fill="auto"/>
            <w:vAlign w:val="center"/>
          </w:tcPr>
          <w:p w14:paraId="61A9BB6D" w14:textId="715E4770" w:rsidR="00D2688A" w:rsidRPr="001864F3" w:rsidRDefault="00D2688A" w:rsidP="008553F3">
            <w:pPr>
              <w:jc w:val="left"/>
              <w:rPr>
                <w:rFonts w:cs="Arial"/>
                <w:sz w:val="18"/>
                <w:szCs w:val="18"/>
              </w:rPr>
            </w:pPr>
            <w:r w:rsidRPr="001864F3">
              <w:rPr>
                <w:rFonts w:cs="Arial"/>
                <w:sz w:val="18"/>
                <w:szCs w:val="18"/>
              </w:rPr>
              <w:t>Sygnalizator wew. -</w:t>
            </w:r>
            <w:proofErr w:type="spellStart"/>
            <w:r w:rsidRPr="001864F3">
              <w:rPr>
                <w:rFonts w:cs="Arial"/>
                <w:sz w:val="18"/>
                <w:szCs w:val="18"/>
              </w:rPr>
              <w:t>akust</w:t>
            </w:r>
            <w:proofErr w:type="spellEnd"/>
            <w:r w:rsidRPr="001864F3">
              <w:rPr>
                <w:rFonts w:cs="Arial"/>
                <w:sz w:val="18"/>
                <w:szCs w:val="18"/>
              </w:rPr>
              <w:t xml:space="preserve">. </w:t>
            </w:r>
            <w:r w:rsidR="002A45B8" w:rsidRPr="001864F3">
              <w:rPr>
                <w:rFonts w:cs="Arial"/>
                <w:sz w:val="18"/>
                <w:szCs w:val="18"/>
              </w:rPr>
              <w:t xml:space="preserve">ścienny </w:t>
            </w:r>
          </w:p>
        </w:tc>
        <w:tc>
          <w:tcPr>
            <w:tcW w:w="730" w:type="dxa"/>
            <w:tcBorders>
              <w:top w:val="nil"/>
              <w:left w:val="nil"/>
              <w:bottom w:val="single" w:sz="4" w:space="0" w:color="auto"/>
              <w:right w:val="single" w:sz="4" w:space="0" w:color="auto"/>
            </w:tcBorders>
            <w:shd w:val="clear" w:color="auto" w:fill="auto"/>
            <w:vAlign w:val="center"/>
          </w:tcPr>
          <w:p w14:paraId="47881D50" w14:textId="71AFF577" w:rsidR="00D2688A" w:rsidRPr="001864F3" w:rsidRDefault="002A45B8" w:rsidP="008553F3">
            <w:pPr>
              <w:jc w:val="center"/>
              <w:rPr>
                <w:rFonts w:cs="Arial"/>
                <w:sz w:val="18"/>
                <w:szCs w:val="18"/>
              </w:rPr>
            </w:pPr>
            <w:proofErr w:type="spellStart"/>
            <w:r w:rsidRPr="001864F3">
              <w:rPr>
                <w:rFonts w:cs="Arial"/>
                <w:sz w:val="18"/>
                <w:szCs w:val="18"/>
              </w:rPr>
              <w:t>kpl</w:t>
            </w:r>
            <w:proofErr w:type="spellEnd"/>
            <w:r w:rsidR="00D2688A" w:rsidRPr="001864F3">
              <w:rPr>
                <w:rFonts w:cs="Arial"/>
                <w:sz w:val="18"/>
                <w:szCs w:val="18"/>
              </w:rPr>
              <w:t>.</w:t>
            </w:r>
          </w:p>
        </w:tc>
        <w:tc>
          <w:tcPr>
            <w:tcW w:w="784" w:type="dxa"/>
            <w:tcBorders>
              <w:top w:val="nil"/>
              <w:left w:val="nil"/>
              <w:bottom w:val="single" w:sz="4" w:space="0" w:color="auto"/>
              <w:right w:val="single" w:sz="4" w:space="0" w:color="auto"/>
            </w:tcBorders>
            <w:shd w:val="clear" w:color="auto" w:fill="auto"/>
            <w:vAlign w:val="center"/>
          </w:tcPr>
          <w:p w14:paraId="4BD9624D" w14:textId="7C1D12EB" w:rsidR="00D2688A" w:rsidRPr="001864F3" w:rsidRDefault="002A45B8" w:rsidP="008553F3">
            <w:pPr>
              <w:jc w:val="center"/>
              <w:rPr>
                <w:rFonts w:cs="Arial"/>
                <w:sz w:val="18"/>
                <w:szCs w:val="18"/>
              </w:rPr>
            </w:pPr>
            <w:r w:rsidRPr="001864F3">
              <w:rPr>
                <w:rFonts w:cs="Arial"/>
                <w:sz w:val="18"/>
                <w:szCs w:val="18"/>
              </w:rPr>
              <w:t>2</w:t>
            </w:r>
          </w:p>
        </w:tc>
      </w:tr>
      <w:tr w:rsidR="00306E11" w:rsidRPr="001864F3" w14:paraId="7EE06B05" w14:textId="77777777" w:rsidTr="00306E11">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3874A0BF" w14:textId="0B2A3287" w:rsidR="00D2688A" w:rsidRPr="001864F3" w:rsidRDefault="00AD64AA" w:rsidP="008553F3">
            <w:pPr>
              <w:jc w:val="center"/>
              <w:rPr>
                <w:rFonts w:cs="Arial"/>
                <w:sz w:val="18"/>
                <w:szCs w:val="18"/>
              </w:rPr>
            </w:pPr>
            <w:r w:rsidRPr="001864F3">
              <w:rPr>
                <w:rFonts w:cs="Arial"/>
                <w:sz w:val="18"/>
                <w:szCs w:val="18"/>
              </w:rPr>
              <w:t>7</w:t>
            </w:r>
          </w:p>
        </w:tc>
        <w:tc>
          <w:tcPr>
            <w:tcW w:w="6978" w:type="dxa"/>
            <w:tcBorders>
              <w:top w:val="nil"/>
              <w:left w:val="nil"/>
              <w:bottom w:val="single" w:sz="4" w:space="0" w:color="auto"/>
              <w:right w:val="single" w:sz="4" w:space="0" w:color="auto"/>
            </w:tcBorders>
            <w:shd w:val="clear" w:color="auto" w:fill="auto"/>
            <w:vAlign w:val="center"/>
          </w:tcPr>
          <w:p w14:paraId="6D4799AC" w14:textId="5D01C2A4" w:rsidR="00D2688A" w:rsidRPr="001864F3" w:rsidRDefault="00D2688A" w:rsidP="008553F3">
            <w:pPr>
              <w:jc w:val="left"/>
              <w:rPr>
                <w:rFonts w:cs="Arial"/>
                <w:sz w:val="18"/>
                <w:szCs w:val="18"/>
              </w:rPr>
            </w:pPr>
            <w:r w:rsidRPr="001864F3">
              <w:rPr>
                <w:rFonts w:cs="Arial"/>
                <w:sz w:val="18"/>
                <w:szCs w:val="18"/>
              </w:rPr>
              <w:t xml:space="preserve">Sygnalizator zew. </w:t>
            </w:r>
            <w:proofErr w:type="spellStart"/>
            <w:r w:rsidRPr="001864F3">
              <w:rPr>
                <w:rFonts w:cs="Arial"/>
                <w:sz w:val="18"/>
                <w:szCs w:val="18"/>
              </w:rPr>
              <w:t>opt</w:t>
            </w:r>
            <w:proofErr w:type="spellEnd"/>
            <w:r w:rsidRPr="001864F3">
              <w:rPr>
                <w:rFonts w:cs="Arial"/>
                <w:sz w:val="18"/>
                <w:szCs w:val="18"/>
              </w:rPr>
              <w:t>.-</w:t>
            </w:r>
            <w:proofErr w:type="spellStart"/>
            <w:r w:rsidRPr="001864F3">
              <w:rPr>
                <w:rFonts w:cs="Arial"/>
                <w:sz w:val="18"/>
                <w:szCs w:val="18"/>
              </w:rPr>
              <w:t>akust</w:t>
            </w:r>
            <w:proofErr w:type="spellEnd"/>
            <w:r w:rsidRPr="001864F3">
              <w:rPr>
                <w:rFonts w:cs="Arial"/>
                <w:sz w:val="18"/>
                <w:szCs w:val="18"/>
              </w:rPr>
              <w:t xml:space="preserve">. </w:t>
            </w:r>
            <w:r w:rsidR="002A45B8" w:rsidRPr="001864F3">
              <w:rPr>
                <w:rFonts w:cs="Arial"/>
                <w:sz w:val="18"/>
                <w:szCs w:val="18"/>
              </w:rPr>
              <w:t>IP66</w:t>
            </w:r>
            <w:r w:rsidRPr="001864F3">
              <w:rPr>
                <w:rFonts w:cs="Arial"/>
                <w:sz w:val="18"/>
                <w:szCs w:val="18"/>
              </w:rPr>
              <w:t xml:space="preserve">, Klasa "C" </w:t>
            </w:r>
          </w:p>
        </w:tc>
        <w:tc>
          <w:tcPr>
            <w:tcW w:w="730" w:type="dxa"/>
            <w:tcBorders>
              <w:top w:val="nil"/>
              <w:left w:val="nil"/>
              <w:bottom w:val="single" w:sz="4" w:space="0" w:color="auto"/>
              <w:right w:val="single" w:sz="4" w:space="0" w:color="auto"/>
            </w:tcBorders>
            <w:shd w:val="clear" w:color="auto" w:fill="auto"/>
            <w:vAlign w:val="center"/>
          </w:tcPr>
          <w:p w14:paraId="6EDF56F7" w14:textId="77777777" w:rsidR="00D2688A" w:rsidRPr="001864F3" w:rsidRDefault="00D2688A" w:rsidP="008553F3">
            <w:pPr>
              <w:jc w:val="center"/>
              <w:rPr>
                <w:rFonts w:cs="Arial"/>
                <w:sz w:val="18"/>
                <w:szCs w:val="18"/>
              </w:rPr>
            </w:pPr>
            <w:r w:rsidRPr="001864F3">
              <w:rPr>
                <w:rFonts w:cs="Arial"/>
                <w:sz w:val="18"/>
                <w:szCs w:val="18"/>
              </w:rPr>
              <w:t>szt.</w:t>
            </w:r>
          </w:p>
        </w:tc>
        <w:tc>
          <w:tcPr>
            <w:tcW w:w="784" w:type="dxa"/>
            <w:tcBorders>
              <w:top w:val="nil"/>
              <w:left w:val="nil"/>
              <w:bottom w:val="single" w:sz="4" w:space="0" w:color="auto"/>
              <w:right w:val="single" w:sz="4" w:space="0" w:color="auto"/>
            </w:tcBorders>
            <w:shd w:val="clear" w:color="auto" w:fill="auto"/>
            <w:vAlign w:val="center"/>
          </w:tcPr>
          <w:p w14:paraId="091828C3" w14:textId="77777777" w:rsidR="00D2688A" w:rsidRPr="001864F3" w:rsidRDefault="00D2688A" w:rsidP="008553F3">
            <w:pPr>
              <w:jc w:val="center"/>
              <w:rPr>
                <w:rFonts w:cs="Arial"/>
                <w:sz w:val="18"/>
                <w:szCs w:val="18"/>
              </w:rPr>
            </w:pPr>
            <w:r w:rsidRPr="001864F3">
              <w:rPr>
                <w:rFonts w:cs="Arial"/>
                <w:sz w:val="18"/>
                <w:szCs w:val="18"/>
              </w:rPr>
              <w:t>1</w:t>
            </w:r>
          </w:p>
        </w:tc>
      </w:tr>
      <w:tr w:rsidR="00306E11" w:rsidRPr="001864F3" w14:paraId="4123D04C" w14:textId="77777777" w:rsidTr="00306E11">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0276A923" w14:textId="2AC655A5" w:rsidR="00D2688A" w:rsidRPr="001864F3" w:rsidRDefault="00AD64AA" w:rsidP="008553F3">
            <w:pPr>
              <w:jc w:val="center"/>
              <w:rPr>
                <w:rFonts w:cs="Arial"/>
                <w:sz w:val="18"/>
                <w:szCs w:val="18"/>
              </w:rPr>
            </w:pPr>
            <w:r w:rsidRPr="001864F3">
              <w:rPr>
                <w:rFonts w:cs="Arial"/>
                <w:sz w:val="18"/>
                <w:szCs w:val="18"/>
              </w:rPr>
              <w:t>8</w:t>
            </w:r>
          </w:p>
        </w:tc>
        <w:tc>
          <w:tcPr>
            <w:tcW w:w="6978" w:type="dxa"/>
            <w:tcBorders>
              <w:top w:val="nil"/>
              <w:left w:val="nil"/>
              <w:bottom w:val="single" w:sz="4" w:space="0" w:color="auto"/>
              <w:right w:val="single" w:sz="4" w:space="0" w:color="auto"/>
            </w:tcBorders>
            <w:shd w:val="clear" w:color="auto" w:fill="auto"/>
            <w:vAlign w:val="center"/>
          </w:tcPr>
          <w:p w14:paraId="1D43632E" w14:textId="77777777" w:rsidR="00D2688A" w:rsidRPr="001864F3" w:rsidRDefault="00D2688A" w:rsidP="008553F3">
            <w:pPr>
              <w:jc w:val="left"/>
              <w:rPr>
                <w:rFonts w:cs="Arial"/>
                <w:sz w:val="18"/>
                <w:szCs w:val="18"/>
              </w:rPr>
            </w:pPr>
            <w:r w:rsidRPr="001864F3">
              <w:rPr>
                <w:rFonts w:cs="Arial"/>
                <w:sz w:val="18"/>
                <w:szCs w:val="18"/>
              </w:rPr>
              <w:t>Skrętka kat.6A LSZH</w:t>
            </w:r>
          </w:p>
        </w:tc>
        <w:tc>
          <w:tcPr>
            <w:tcW w:w="730" w:type="dxa"/>
            <w:tcBorders>
              <w:top w:val="nil"/>
              <w:left w:val="nil"/>
              <w:bottom w:val="single" w:sz="4" w:space="0" w:color="auto"/>
              <w:right w:val="single" w:sz="4" w:space="0" w:color="auto"/>
            </w:tcBorders>
            <w:shd w:val="clear" w:color="auto" w:fill="auto"/>
            <w:vAlign w:val="center"/>
          </w:tcPr>
          <w:p w14:paraId="3D40AFC9" w14:textId="77777777" w:rsidR="00D2688A" w:rsidRPr="001864F3" w:rsidRDefault="00D2688A" w:rsidP="008553F3">
            <w:pPr>
              <w:jc w:val="center"/>
              <w:rPr>
                <w:rFonts w:cs="Arial"/>
                <w:sz w:val="18"/>
                <w:szCs w:val="18"/>
              </w:rPr>
            </w:pPr>
            <w:proofErr w:type="spellStart"/>
            <w:r w:rsidRPr="001864F3">
              <w:rPr>
                <w:rFonts w:cs="Arial"/>
                <w:sz w:val="18"/>
                <w:szCs w:val="18"/>
              </w:rPr>
              <w:t>mb</w:t>
            </w:r>
            <w:proofErr w:type="spellEnd"/>
          </w:p>
        </w:tc>
        <w:tc>
          <w:tcPr>
            <w:tcW w:w="784" w:type="dxa"/>
            <w:tcBorders>
              <w:top w:val="nil"/>
              <w:left w:val="nil"/>
              <w:bottom w:val="single" w:sz="4" w:space="0" w:color="auto"/>
              <w:right w:val="single" w:sz="4" w:space="0" w:color="auto"/>
            </w:tcBorders>
            <w:shd w:val="clear" w:color="auto" w:fill="auto"/>
            <w:vAlign w:val="center"/>
          </w:tcPr>
          <w:p w14:paraId="75A474DA" w14:textId="44718774" w:rsidR="00D2688A" w:rsidRPr="001864F3" w:rsidRDefault="00E617DD" w:rsidP="008553F3">
            <w:pPr>
              <w:jc w:val="center"/>
              <w:rPr>
                <w:rFonts w:cs="Arial"/>
                <w:sz w:val="18"/>
                <w:szCs w:val="18"/>
              </w:rPr>
            </w:pPr>
            <w:r w:rsidRPr="001864F3">
              <w:rPr>
                <w:rFonts w:cs="Arial"/>
                <w:sz w:val="18"/>
                <w:szCs w:val="18"/>
              </w:rPr>
              <w:t>30</w:t>
            </w:r>
          </w:p>
        </w:tc>
      </w:tr>
      <w:tr w:rsidR="00306E11" w:rsidRPr="001864F3" w14:paraId="4091D8AE" w14:textId="77777777" w:rsidTr="00306E11">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15FACC41" w14:textId="7C702CFE" w:rsidR="00D2688A" w:rsidRPr="001864F3" w:rsidRDefault="00AD64AA" w:rsidP="008553F3">
            <w:pPr>
              <w:jc w:val="center"/>
              <w:rPr>
                <w:rFonts w:cs="Arial"/>
                <w:sz w:val="18"/>
                <w:szCs w:val="18"/>
              </w:rPr>
            </w:pPr>
            <w:r w:rsidRPr="001864F3">
              <w:rPr>
                <w:rFonts w:cs="Arial"/>
                <w:sz w:val="18"/>
                <w:szCs w:val="18"/>
              </w:rPr>
              <w:t>9</w:t>
            </w:r>
          </w:p>
        </w:tc>
        <w:tc>
          <w:tcPr>
            <w:tcW w:w="6978" w:type="dxa"/>
            <w:tcBorders>
              <w:top w:val="nil"/>
              <w:left w:val="nil"/>
              <w:bottom w:val="single" w:sz="4" w:space="0" w:color="auto"/>
              <w:right w:val="single" w:sz="4" w:space="0" w:color="auto"/>
            </w:tcBorders>
            <w:shd w:val="clear" w:color="auto" w:fill="auto"/>
            <w:vAlign w:val="center"/>
          </w:tcPr>
          <w:p w14:paraId="517A8885" w14:textId="289D97FF" w:rsidR="00D2688A" w:rsidRPr="001864F3" w:rsidRDefault="00D2688A" w:rsidP="008553F3">
            <w:pPr>
              <w:jc w:val="left"/>
              <w:rPr>
                <w:rFonts w:cs="Arial"/>
                <w:sz w:val="18"/>
                <w:szCs w:val="18"/>
              </w:rPr>
            </w:pPr>
            <w:r w:rsidRPr="001864F3">
              <w:rPr>
                <w:rFonts w:cs="Arial"/>
                <w:sz w:val="18"/>
                <w:szCs w:val="18"/>
              </w:rPr>
              <w:t xml:space="preserve">Przewód typu </w:t>
            </w:r>
            <w:proofErr w:type="spellStart"/>
            <w:r w:rsidRPr="001864F3">
              <w:rPr>
                <w:rFonts w:cs="Arial"/>
                <w:sz w:val="18"/>
                <w:szCs w:val="18"/>
              </w:rPr>
              <w:t>Y</w:t>
            </w:r>
            <w:r w:rsidR="00DB222A" w:rsidRPr="001864F3">
              <w:rPr>
                <w:rFonts w:cs="Arial"/>
                <w:sz w:val="18"/>
                <w:szCs w:val="18"/>
              </w:rPr>
              <w:t>LgY</w:t>
            </w:r>
            <w:proofErr w:type="spellEnd"/>
            <w:r w:rsidR="00DB222A" w:rsidRPr="001864F3">
              <w:rPr>
                <w:rFonts w:cs="Arial"/>
                <w:sz w:val="18"/>
                <w:szCs w:val="18"/>
              </w:rPr>
              <w:t xml:space="preserve"> </w:t>
            </w:r>
            <w:r w:rsidR="005F30D7" w:rsidRPr="001864F3">
              <w:rPr>
                <w:rFonts w:cs="Arial"/>
                <w:sz w:val="18"/>
                <w:szCs w:val="18"/>
              </w:rPr>
              <w:t>2x1,5</w:t>
            </w:r>
          </w:p>
        </w:tc>
        <w:tc>
          <w:tcPr>
            <w:tcW w:w="730" w:type="dxa"/>
            <w:tcBorders>
              <w:top w:val="nil"/>
              <w:left w:val="nil"/>
              <w:bottom w:val="single" w:sz="4" w:space="0" w:color="auto"/>
              <w:right w:val="single" w:sz="4" w:space="0" w:color="auto"/>
            </w:tcBorders>
            <w:shd w:val="clear" w:color="auto" w:fill="auto"/>
            <w:vAlign w:val="center"/>
          </w:tcPr>
          <w:p w14:paraId="64D424EA" w14:textId="77777777" w:rsidR="00D2688A" w:rsidRPr="001864F3" w:rsidRDefault="00D2688A" w:rsidP="008553F3">
            <w:pPr>
              <w:jc w:val="center"/>
              <w:rPr>
                <w:rFonts w:cs="Arial"/>
                <w:sz w:val="18"/>
                <w:szCs w:val="18"/>
              </w:rPr>
            </w:pPr>
            <w:proofErr w:type="spellStart"/>
            <w:r w:rsidRPr="001864F3">
              <w:rPr>
                <w:rFonts w:cs="Arial"/>
                <w:sz w:val="18"/>
                <w:szCs w:val="18"/>
              </w:rPr>
              <w:t>mb</w:t>
            </w:r>
            <w:proofErr w:type="spellEnd"/>
          </w:p>
        </w:tc>
        <w:tc>
          <w:tcPr>
            <w:tcW w:w="784" w:type="dxa"/>
            <w:tcBorders>
              <w:top w:val="nil"/>
              <w:left w:val="nil"/>
              <w:bottom w:val="single" w:sz="4" w:space="0" w:color="auto"/>
              <w:right w:val="single" w:sz="4" w:space="0" w:color="auto"/>
            </w:tcBorders>
            <w:shd w:val="clear" w:color="auto" w:fill="auto"/>
            <w:vAlign w:val="center"/>
          </w:tcPr>
          <w:p w14:paraId="3999139A" w14:textId="20EE602D" w:rsidR="00D2688A" w:rsidRPr="001864F3" w:rsidRDefault="005F30D7" w:rsidP="008553F3">
            <w:pPr>
              <w:jc w:val="center"/>
              <w:rPr>
                <w:rFonts w:cs="Arial"/>
                <w:sz w:val="18"/>
                <w:szCs w:val="18"/>
              </w:rPr>
            </w:pPr>
            <w:r w:rsidRPr="001864F3">
              <w:rPr>
                <w:rFonts w:cs="Arial"/>
                <w:sz w:val="18"/>
                <w:szCs w:val="18"/>
              </w:rPr>
              <w:t>100</w:t>
            </w:r>
          </w:p>
        </w:tc>
      </w:tr>
      <w:tr w:rsidR="00EE4885" w:rsidRPr="001864F3" w14:paraId="1B05263A" w14:textId="77777777" w:rsidTr="00306E11">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36326DF8" w14:textId="6B66615F" w:rsidR="00EE4885" w:rsidRPr="001864F3" w:rsidRDefault="00EE4885" w:rsidP="00EE4885">
            <w:pPr>
              <w:jc w:val="center"/>
              <w:rPr>
                <w:rFonts w:cs="Arial"/>
                <w:sz w:val="18"/>
                <w:szCs w:val="18"/>
              </w:rPr>
            </w:pPr>
            <w:r w:rsidRPr="001864F3">
              <w:rPr>
                <w:rFonts w:cs="Arial"/>
                <w:sz w:val="18"/>
                <w:szCs w:val="18"/>
              </w:rPr>
              <w:t>10</w:t>
            </w:r>
          </w:p>
        </w:tc>
        <w:tc>
          <w:tcPr>
            <w:tcW w:w="6978" w:type="dxa"/>
            <w:tcBorders>
              <w:top w:val="nil"/>
              <w:left w:val="nil"/>
              <w:bottom w:val="single" w:sz="4" w:space="0" w:color="auto"/>
              <w:right w:val="single" w:sz="4" w:space="0" w:color="auto"/>
            </w:tcBorders>
            <w:shd w:val="clear" w:color="auto" w:fill="auto"/>
            <w:vAlign w:val="center"/>
          </w:tcPr>
          <w:p w14:paraId="47B18601" w14:textId="23455C0F" w:rsidR="00EE4885" w:rsidRPr="001864F3" w:rsidRDefault="00EE4885" w:rsidP="00EE4885">
            <w:pPr>
              <w:jc w:val="left"/>
              <w:rPr>
                <w:rFonts w:cs="Arial"/>
                <w:sz w:val="18"/>
                <w:szCs w:val="18"/>
              </w:rPr>
            </w:pPr>
            <w:r w:rsidRPr="001864F3">
              <w:rPr>
                <w:rFonts w:cs="Arial"/>
              </w:rPr>
              <w:t xml:space="preserve">Rura instalacyjna </w:t>
            </w:r>
            <w:proofErr w:type="spellStart"/>
            <w:r w:rsidRPr="001864F3">
              <w:rPr>
                <w:rFonts w:cs="Arial"/>
              </w:rPr>
              <w:t>bezhalogenowa</w:t>
            </w:r>
            <w:proofErr w:type="spellEnd"/>
            <w:r w:rsidRPr="001864F3">
              <w:rPr>
                <w:rFonts w:cs="Arial"/>
              </w:rPr>
              <w:t xml:space="preserve"> niskoemisyjna karbowana fi 13</w:t>
            </w:r>
            <w:r w:rsidR="001864F3" w:rsidRPr="001864F3">
              <w:rPr>
                <w:rFonts w:cs="Arial"/>
              </w:rPr>
              <w:t>,5</w:t>
            </w:r>
            <w:r w:rsidRPr="001864F3">
              <w:rPr>
                <w:rFonts w:cs="Arial"/>
              </w:rPr>
              <w:t xml:space="preserve">mm </w:t>
            </w:r>
          </w:p>
        </w:tc>
        <w:tc>
          <w:tcPr>
            <w:tcW w:w="730" w:type="dxa"/>
            <w:tcBorders>
              <w:top w:val="nil"/>
              <w:left w:val="nil"/>
              <w:bottom w:val="single" w:sz="4" w:space="0" w:color="auto"/>
              <w:right w:val="single" w:sz="4" w:space="0" w:color="auto"/>
            </w:tcBorders>
            <w:shd w:val="clear" w:color="auto" w:fill="auto"/>
            <w:vAlign w:val="center"/>
          </w:tcPr>
          <w:p w14:paraId="006EB613" w14:textId="77777777" w:rsidR="00EE4885" w:rsidRPr="001864F3" w:rsidRDefault="00EE4885" w:rsidP="00EE4885">
            <w:pPr>
              <w:jc w:val="center"/>
              <w:rPr>
                <w:rFonts w:cs="Arial"/>
                <w:sz w:val="18"/>
                <w:szCs w:val="18"/>
              </w:rPr>
            </w:pPr>
            <w:proofErr w:type="spellStart"/>
            <w:r w:rsidRPr="001864F3">
              <w:rPr>
                <w:rFonts w:cs="Arial"/>
                <w:sz w:val="18"/>
                <w:szCs w:val="18"/>
              </w:rPr>
              <w:t>mb</w:t>
            </w:r>
            <w:proofErr w:type="spellEnd"/>
          </w:p>
        </w:tc>
        <w:tc>
          <w:tcPr>
            <w:tcW w:w="784" w:type="dxa"/>
            <w:tcBorders>
              <w:top w:val="nil"/>
              <w:left w:val="nil"/>
              <w:bottom w:val="single" w:sz="4" w:space="0" w:color="auto"/>
              <w:right w:val="single" w:sz="4" w:space="0" w:color="auto"/>
            </w:tcBorders>
            <w:shd w:val="clear" w:color="auto" w:fill="auto"/>
            <w:vAlign w:val="center"/>
          </w:tcPr>
          <w:p w14:paraId="324BA4FC" w14:textId="58820833" w:rsidR="00EE4885" w:rsidRPr="001864F3" w:rsidRDefault="00EE4885" w:rsidP="00EE4885">
            <w:pPr>
              <w:jc w:val="center"/>
              <w:rPr>
                <w:rFonts w:cs="Arial"/>
                <w:sz w:val="18"/>
                <w:szCs w:val="18"/>
              </w:rPr>
            </w:pPr>
            <w:r w:rsidRPr="001864F3">
              <w:rPr>
                <w:rFonts w:cs="Arial"/>
                <w:sz w:val="18"/>
                <w:szCs w:val="18"/>
              </w:rPr>
              <w:t>500</w:t>
            </w:r>
          </w:p>
        </w:tc>
      </w:tr>
      <w:tr w:rsidR="00EE4885" w:rsidRPr="001864F3" w14:paraId="3BA9E39F" w14:textId="77777777" w:rsidTr="00306E11">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2F983369" w14:textId="46DD3443" w:rsidR="00EE4885" w:rsidRPr="001864F3" w:rsidRDefault="00EE4885" w:rsidP="00EE4885">
            <w:pPr>
              <w:jc w:val="center"/>
              <w:rPr>
                <w:rFonts w:cs="Arial"/>
                <w:sz w:val="18"/>
                <w:szCs w:val="18"/>
              </w:rPr>
            </w:pPr>
            <w:r w:rsidRPr="001864F3">
              <w:rPr>
                <w:rFonts w:cs="Arial"/>
                <w:sz w:val="18"/>
                <w:szCs w:val="18"/>
              </w:rPr>
              <w:t>11</w:t>
            </w:r>
          </w:p>
        </w:tc>
        <w:tc>
          <w:tcPr>
            <w:tcW w:w="6978" w:type="dxa"/>
            <w:tcBorders>
              <w:top w:val="nil"/>
              <w:left w:val="nil"/>
              <w:bottom w:val="single" w:sz="4" w:space="0" w:color="auto"/>
              <w:right w:val="single" w:sz="4" w:space="0" w:color="auto"/>
            </w:tcBorders>
            <w:shd w:val="clear" w:color="auto" w:fill="auto"/>
            <w:vAlign w:val="center"/>
          </w:tcPr>
          <w:p w14:paraId="7CF9050A" w14:textId="063F8CDA" w:rsidR="00EE4885" w:rsidRPr="001864F3" w:rsidRDefault="00EE4885" w:rsidP="00EE4885">
            <w:pPr>
              <w:pStyle w:val="Tekstpodstawowy"/>
              <w:jc w:val="left"/>
              <w:rPr>
                <w:rFonts w:cs="Arial"/>
                <w:sz w:val="18"/>
                <w:szCs w:val="18"/>
              </w:rPr>
            </w:pPr>
            <w:r w:rsidRPr="001864F3">
              <w:rPr>
                <w:rFonts w:cs="Arial"/>
              </w:rPr>
              <w:t xml:space="preserve">Rura instalacyjna </w:t>
            </w:r>
            <w:proofErr w:type="spellStart"/>
            <w:r w:rsidRPr="001864F3">
              <w:rPr>
                <w:rFonts w:cs="Arial"/>
              </w:rPr>
              <w:t>bezhalogenowa</w:t>
            </w:r>
            <w:proofErr w:type="spellEnd"/>
            <w:r w:rsidRPr="001864F3">
              <w:rPr>
                <w:rFonts w:cs="Arial"/>
              </w:rPr>
              <w:t xml:space="preserve"> niskoemisyjna gładka  fi 1</w:t>
            </w:r>
            <w:r w:rsidR="001864F3" w:rsidRPr="001864F3">
              <w:rPr>
                <w:rFonts w:cs="Arial"/>
              </w:rPr>
              <w:t>3,5</w:t>
            </w:r>
            <w:r w:rsidRPr="001864F3">
              <w:rPr>
                <w:rFonts w:cs="Arial"/>
              </w:rPr>
              <w:t xml:space="preserve"> mm</w:t>
            </w:r>
          </w:p>
        </w:tc>
        <w:tc>
          <w:tcPr>
            <w:tcW w:w="730" w:type="dxa"/>
            <w:tcBorders>
              <w:top w:val="nil"/>
              <w:left w:val="nil"/>
              <w:bottom w:val="single" w:sz="4" w:space="0" w:color="auto"/>
              <w:right w:val="single" w:sz="4" w:space="0" w:color="auto"/>
            </w:tcBorders>
            <w:shd w:val="clear" w:color="auto" w:fill="auto"/>
            <w:vAlign w:val="center"/>
          </w:tcPr>
          <w:p w14:paraId="78435A89" w14:textId="6C1C34B6" w:rsidR="00EE4885" w:rsidRPr="001864F3" w:rsidRDefault="001864F3" w:rsidP="001864F3">
            <w:pPr>
              <w:pStyle w:val="Listapunktowana2"/>
              <w:ind w:left="0" w:firstLine="0"/>
              <w:rPr>
                <w:rFonts w:ascii="Arial" w:hAnsi="Arial" w:cs="Arial"/>
                <w:sz w:val="18"/>
                <w:szCs w:val="18"/>
              </w:rPr>
            </w:pPr>
            <w:r w:rsidRPr="001864F3">
              <w:rPr>
                <w:rFonts w:ascii="Arial" w:hAnsi="Arial" w:cs="Arial"/>
                <w:sz w:val="18"/>
                <w:szCs w:val="18"/>
              </w:rPr>
              <w:t xml:space="preserve">   </w:t>
            </w:r>
            <w:proofErr w:type="spellStart"/>
            <w:r w:rsidR="00EE4885" w:rsidRPr="001864F3">
              <w:rPr>
                <w:rFonts w:ascii="Arial" w:hAnsi="Arial" w:cs="Arial"/>
                <w:sz w:val="18"/>
                <w:szCs w:val="18"/>
              </w:rPr>
              <w:t>mb</w:t>
            </w:r>
            <w:proofErr w:type="spellEnd"/>
          </w:p>
        </w:tc>
        <w:tc>
          <w:tcPr>
            <w:tcW w:w="784" w:type="dxa"/>
            <w:tcBorders>
              <w:top w:val="nil"/>
              <w:left w:val="nil"/>
              <w:bottom w:val="single" w:sz="4" w:space="0" w:color="auto"/>
              <w:right w:val="single" w:sz="4" w:space="0" w:color="auto"/>
            </w:tcBorders>
            <w:shd w:val="clear" w:color="auto" w:fill="auto"/>
            <w:vAlign w:val="center"/>
          </w:tcPr>
          <w:p w14:paraId="4AF532C7" w14:textId="18206F67" w:rsidR="00EE4885" w:rsidRPr="001864F3" w:rsidRDefault="001864F3" w:rsidP="001864F3">
            <w:pPr>
              <w:pStyle w:val="Listapunktowana2"/>
              <w:ind w:left="0" w:firstLine="0"/>
              <w:rPr>
                <w:rFonts w:ascii="Arial" w:hAnsi="Arial" w:cs="Arial"/>
                <w:sz w:val="18"/>
                <w:szCs w:val="18"/>
              </w:rPr>
            </w:pPr>
            <w:r w:rsidRPr="001864F3">
              <w:rPr>
                <w:rFonts w:ascii="Arial" w:hAnsi="Arial" w:cs="Arial"/>
                <w:sz w:val="18"/>
                <w:szCs w:val="18"/>
              </w:rPr>
              <w:t xml:space="preserve">   </w:t>
            </w:r>
            <w:r w:rsidR="00EE4885" w:rsidRPr="001864F3">
              <w:rPr>
                <w:rFonts w:ascii="Arial" w:hAnsi="Arial" w:cs="Arial"/>
                <w:sz w:val="18"/>
                <w:szCs w:val="18"/>
              </w:rPr>
              <w:t>100</w:t>
            </w:r>
          </w:p>
        </w:tc>
      </w:tr>
      <w:tr w:rsidR="00EE4885" w:rsidRPr="00F57B18" w14:paraId="56219F88" w14:textId="77777777" w:rsidTr="00306E11">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7F8E10BE" w14:textId="05C9C78B" w:rsidR="00EE4885" w:rsidRPr="001864F3" w:rsidRDefault="00EE4885" w:rsidP="00EE4885">
            <w:pPr>
              <w:jc w:val="center"/>
              <w:rPr>
                <w:rFonts w:cs="Arial"/>
                <w:sz w:val="18"/>
                <w:szCs w:val="18"/>
              </w:rPr>
            </w:pPr>
            <w:r w:rsidRPr="001864F3">
              <w:rPr>
                <w:rFonts w:cs="Arial"/>
                <w:sz w:val="18"/>
                <w:szCs w:val="18"/>
              </w:rPr>
              <w:t>12</w:t>
            </w:r>
          </w:p>
        </w:tc>
        <w:tc>
          <w:tcPr>
            <w:tcW w:w="6978" w:type="dxa"/>
            <w:tcBorders>
              <w:top w:val="nil"/>
              <w:left w:val="nil"/>
              <w:bottom w:val="single" w:sz="4" w:space="0" w:color="auto"/>
              <w:right w:val="single" w:sz="4" w:space="0" w:color="auto"/>
            </w:tcBorders>
            <w:shd w:val="clear" w:color="auto" w:fill="auto"/>
            <w:vAlign w:val="center"/>
          </w:tcPr>
          <w:p w14:paraId="08253BE4" w14:textId="1A93EFFA" w:rsidR="00EE4885" w:rsidRPr="001864F3" w:rsidRDefault="00EE4885" w:rsidP="00EE4885">
            <w:pPr>
              <w:pStyle w:val="Tekstpodstawowy"/>
              <w:jc w:val="left"/>
              <w:rPr>
                <w:rFonts w:cs="Arial"/>
                <w:sz w:val="18"/>
                <w:szCs w:val="18"/>
              </w:rPr>
            </w:pPr>
            <w:r w:rsidRPr="001864F3">
              <w:rPr>
                <w:rFonts w:cs="Arial"/>
                <w:sz w:val="18"/>
                <w:szCs w:val="18"/>
              </w:rPr>
              <w:t>rurka instalacyjna RVKL 18</w:t>
            </w:r>
          </w:p>
        </w:tc>
        <w:tc>
          <w:tcPr>
            <w:tcW w:w="730" w:type="dxa"/>
            <w:tcBorders>
              <w:top w:val="nil"/>
              <w:left w:val="nil"/>
              <w:bottom w:val="single" w:sz="4" w:space="0" w:color="auto"/>
              <w:right w:val="single" w:sz="4" w:space="0" w:color="auto"/>
            </w:tcBorders>
            <w:shd w:val="clear" w:color="auto" w:fill="auto"/>
            <w:vAlign w:val="center"/>
          </w:tcPr>
          <w:p w14:paraId="17775ED7" w14:textId="4005E20E" w:rsidR="00EE4885" w:rsidRPr="001864F3" w:rsidRDefault="001864F3" w:rsidP="001864F3">
            <w:pPr>
              <w:pStyle w:val="Listapunktowana2"/>
              <w:ind w:left="0" w:firstLine="0"/>
              <w:rPr>
                <w:rFonts w:ascii="Arial" w:hAnsi="Arial" w:cs="Arial"/>
                <w:sz w:val="18"/>
                <w:szCs w:val="18"/>
              </w:rPr>
            </w:pPr>
            <w:r w:rsidRPr="001864F3">
              <w:rPr>
                <w:rFonts w:ascii="Arial" w:hAnsi="Arial" w:cs="Arial"/>
                <w:sz w:val="18"/>
                <w:szCs w:val="18"/>
              </w:rPr>
              <w:t xml:space="preserve">   </w:t>
            </w:r>
            <w:proofErr w:type="spellStart"/>
            <w:r w:rsidR="00EE4885" w:rsidRPr="001864F3">
              <w:rPr>
                <w:rFonts w:ascii="Arial" w:hAnsi="Arial" w:cs="Arial"/>
                <w:sz w:val="18"/>
                <w:szCs w:val="18"/>
              </w:rPr>
              <w:t>mb</w:t>
            </w:r>
            <w:proofErr w:type="spellEnd"/>
          </w:p>
        </w:tc>
        <w:tc>
          <w:tcPr>
            <w:tcW w:w="784" w:type="dxa"/>
            <w:tcBorders>
              <w:top w:val="nil"/>
              <w:left w:val="nil"/>
              <w:bottom w:val="single" w:sz="4" w:space="0" w:color="auto"/>
              <w:right w:val="single" w:sz="4" w:space="0" w:color="auto"/>
            </w:tcBorders>
            <w:shd w:val="clear" w:color="auto" w:fill="auto"/>
            <w:vAlign w:val="center"/>
          </w:tcPr>
          <w:p w14:paraId="597E1CBF" w14:textId="7B40F86D" w:rsidR="00EE4885" w:rsidRPr="00306E11" w:rsidRDefault="001864F3" w:rsidP="001864F3">
            <w:pPr>
              <w:pStyle w:val="Listapunktowana2"/>
              <w:ind w:left="0" w:firstLine="0"/>
              <w:rPr>
                <w:rFonts w:ascii="Arial" w:hAnsi="Arial" w:cs="Arial"/>
                <w:sz w:val="18"/>
                <w:szCs w:val="18"/>
              </w:rPr>
            </w:pPr>
            <w:r w:rsidRPr="001864F3">
              <w:rPr>
                <w:rFonts w:ascii="Arial" w:hAnsi="Arial" w:cs="Arial"/>
                <w:sz w:val="18"/>
                <w:szCs w:val="18"/>
              </w:rPr>
              <w:t xml:space="preserve">    </w:t>
            </w:r>
            <w:r w:rsidR="00EE4885" w:rsidRPr="001864F3">
              <w:rPr>
                <w:rFonts w:ascii="Arial" w:hAnsi="Arial" w:cs="Arial"/>
                <w:sz w:val="18"/>
                <w:szCs w:val="18"/>
              </w:rPr>
              <w:t>200</w:t>
            </w:r>
          </w:p>
        </w:tc>
      </w:tr>
    </w:tbl>
    <w:p w14:paraId="23318B87" w14:textId="77777777" w:rsidR="00D2688A" w:rsidRPr="00F57B18" w:rsidRDefault="00D2688A" w:rsidP="00D2688A">
      <w:pPr>
        <w:pStyle w:val="Tekstpodstawowy"/>
        <w:rPr>
          <w:rFonts w:cs="Arial"/>
          <w:b/>
        </w:rPr>
      </w:pPr>
    </w:p>
    <w:p w14:paraId="3EC27D1B" w14:textId="42168055" w:rsidR="00D2688A" w:rsidRPr="00584A74" w:rsidRDefault="007D549D" w:rsidP="00D2688A">
      <w:pPr>
        <w:pStyle w:val="Tekstpodstawowy"/>
        <w:rPr>
          <w:rFonts w:cs="Arial"/>
          <w:b/>
        </w:rPr>
      </w:pPr>
      <w:r w:rsidRPr="00584A74">
        <w:rPr>
          <w:rFonts w:cs="Arial"/>
          <w:b/>
        </w:rPr>
        <w:t>7.4</w:t>
      </w:r>
      <w:r w:rsidR="00D2688A" w:rsidRPr="00584A74">
        <w:rPr>
          <w:rFonts w:cs="Arial"/>
          <w:b/>
        </w:rPr>
        <w:t xml:space="preserve">  INSTALACJA </w:t>
      </w:r>
      <w:r w:rsidR="00AB68D5" w:rsidRPr="00AB68D5">
        <w:rPr>
          <w:rFonts w:cs="Arial"/>
          <w:b/>
          <w:highlight w:val="yellow"/>
        </w:rPr>
        <w:t>INTERKOMOWA</w:t>
      </w:r>
    </w:p>
    <w:tbl>
      <w:tblPr>
        <w:tblW w:w="8932" w:type="dxa"/>
        <w:tblInd w:w="277" w:type="dxa"/>
        <w:tblCellMar>
          <w:left w:w="70" w:type="dxa"/>
          <w:right w:w="70" w:type="dxa"/>
        </w:tblCellMar>
        <w:tblLook w:val="04A0" w:firstRow="1" w:lastRow="0" w:firstColumn="1" w:lastColumn="0" w:noHBand="0" w:noVBand="1"/>
      </w:tblPr>
      <w:tblGrid>
        <w:gridCol w:w="440"/>
        <w:gridCol w:w="7054"/>
        <w:gridCol w:w="730"/>
        <w:gridCol w:w="708"/>
      </w:tblGrid>
      <w:tr w:rsidR="00D2688A" w:rsidRPr="00584A74" w14:paraId="484561AC" w14:textId="77777777" w:rsidTr="00E6308C">
        <w:trPr>
          <w:trHeight w:val="58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463E17" w14:textId="77777777" w:rsidR="00D2688A" w:rsidRPr="00584A74" w:rsidRDefault="00D2688A" w:rsidP="008553F3">
            <w:pPr>
              <w:jc w:val="center"/>
              <w:rPr>
                <w:rFonts w:cs="Arial"/>
                <w:b/>
                <w:bCs/>
              </w:rPr>
            </w:pPr>
            <w:r w:rsidRPr="00584A74">
              <w:rPr>
                <w:rFonts w:cs="Arial"/>
                <w:b/>
                <w:bCs/>
              </w:rPr>
              <w:t>Lp.</w:t>
            </w:r>
          </w:p>
        </w:tc>
        <w:tc>
          <w:tcPr>
            <w:tcW w:w="7054" w:type="dxa"/>
            <w:tcBorders>
              <w:top w:val="single" w:sz="4" w:space="0" w:color="auto"/>
              <w:left w:val="nil"/>
              <w:bottom w:val="single" w:sz="4" w:space="0" w:color="auto"/>
              <w:right w:val="single" w:sz="4" w:space="0" w:color="auto"/>
            </w:tcBorders>
            <w:shd w:val="clear" w:color="auto" w:fill="auto"/>
            <w:vAlign w:val="center"/>
            <w:hideMark/>
          </w:tcPr>
          <w:p w14:paraId="0FC8C490" w14:textId="77777777" w:rsidR="00D2688A" w:rsidRPr="00584A74" w:rsidRDefault="00D2688A" w:rsidP="008553F3">
            <w:pPr>
              <w:jc w:val="center"/>
              <w:rPr>
                <w:rFonts w:cs="Arial"/>
                <w:b/>
                <w:bCs/>
              </w:rPr>
            </w:pPr>
            <w:r w:rsidRPr="00584A74">
              <w:rPr>
                <w:rFonts w:cs="Arial"/>
                <w:b/>
                <w:bCs/>
              </w:rPr>
              <w:t>Nazwa produktu</w:t>
            </w:r>
          </w:p>
        </w:tc>
        <w:tc>
          <w:tcPr>
            <w:tcW w:w="730" w:type="dxa"/>
            <w:tcBorders>
              <w:top w:val="single" w:sz="4" w:space="0" w:color="auto"/>
              <w:left w:val="nil"/>
              <w:bottom w:val="single" w:sz="4" w:space="0" w:color="auto"/>
              <w:right w:val="single" w:sz="4" w:space="0" w:color="auto"/>
            </w:tcBorders>
            <w:shd w:val="clear" w:color="auto" w:fill="auto"/>
            <w:vAlign w:val="center"/>
            <w:hideMark/>
          </w:tcPr>
          <w:p w14:paraId="24297160" w14:textId="77777777" w:rsidR="00D2688A" w:rsidRPr="00584A74" w:rsidRDefault="00D2688A" w:rsidP="008553F3">
            <w:pPr>
              <w:jc w:val="center"/>
              <w:rPr>
                <w:rFonts w:cs="Arial"/>
                <w:b/>
                <w:bCs/>
              </w:rPr>
            </w:pPr>
            <w:r w:rsidRPr="00584A74">
              <w:rPr>
                <w:rFonts w:cs="Arial"/>
                <w:b/>
                <w:bCs/>
              </w:rPr>
              <w:t>Jedn.</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4EF3807" w14:textId="77777777" w:rsidR="00D2688A" w:rsidRPr="00584A74" w:rsidRDefault="00D2688A" w:rsidP="008553F3">
            <w:pPr>
              <w:jc w:val="center"/>
              <w:rPr>
                <w:rFonts w:cs="Arial"/>
                <w:b/>
                <w:bCs/>
              </w:rPr>
            </w:pPr>
            <w:r w:rsidRPr="00584A74">
              <w:rPr>
                <w:rFonts w:cs="Arial"/>
                <w:b/>
                <w:bCs/>
              </w:rPr>
              <w:t>Ilość</w:t>
            </w:r>
          </w:p>
        </w:tc>
      </w:tr>
      <w:tr w:rsidR="00D2688A" w:rsidRPr="00584A74" w14:paraId="18FD80C4" w14:textId="77777777" w:rsidTr="00E6308C">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15E94707" w14:textId="6E383D6B" w:rsidR="00D2688A" w:rsidRPr="00584A74" w:rsidRDefault="00306E11" w:rsidP="008553F3">
            <w:pPr>
              <w:jc w:val="center"/>
              <w:rPr>
                <w:rFonts w:cs="Arial"/>
                <w:sz w:val="18"/>
                <w:szCs w:val="18"/>
              </w:rPr>
            </w:pPr>
            <w:r w:rsidRPr="00584A74">
              <w:rPr>
                <w:rFonts w:cs="Arial"/>
                <w:sz w:val="18"/>
                <w:szCs w:val="18"/>
              </w:rPr>
              <w:t>1</w:t>
            </w:r>
          </w:p>
        </w:tc>
        <w:tc>
          <w:tcPr>
            <w:tcW w:w="7054" w:type="dxa"/>
            <w:tcBorders>
              <w:top w:val="single" w:sz="4" w:space="0" w:color="auto"/>
              <w:left w:val="nil"/>
              <w:bottom w:val="single" w:sz="4" w:space="0" w:color="auto"/>
              <w:right w:val="single" w:sz="4" w:space="0" w:color="auto"/>
            </w:tcBorders>
            <w:shd w:val="clear" w:color="auto" w:fill="auto"/>
            <w:vAlign w:val="center"/>
          </w:tcPr>
          <w:p w14:paraId="31568759" w14:textId="35956EDF" w:rsidR="00D2688A" w:rsidRPr="00584A74" w:rsidRDefault="00483508" w:rsidP="008553F3">
            <w:pPr>
              <w:jc w:val="left"/>
              <w:rPr>
                <w:rFonts w:cs="Arial"/>
                <w:sz w:val="18"/>
                <w:szCs w:val="18"/>
              </w:rPr>
            </w:pPr>
            <w:r w:rsidRPr="00584A74">
              <w:rPr>
                <w:rFonts w:cs="Arial"/>
                <w:sz w:val="18"/>
                <w:szCs w:val="18"/>
              </w:rPr>
              <w:t xml:space="preserve">Stacja </w:t>
            </w:r>
            <w:proofErr w:type="spellStart"/>
            <w:r w:rsidRPr="00584A74">
              <w:rPr>
                <w:rFonts w:cs="Arial"/>
                <w:sz w:val="18"/>
                <w:szCs w:val="18"/>
              </w:rPr>
              <w:t>interkomowa</w:t>
            </w:r>
            <w:proofErr w:type="spellEnd"/>
            <w:r w:rsidR="00273281">
              <w:rPr>
                <w:rFonts w:cs="Arial"/>
                <w:sz w:val="18"/>
                <w:szCs w:val="18"/>
              </w:rPr>
              <w:t xml:space="preserve"> </w:t>
            </w:r>
            <w:proofErr w:type="spellStart"/>
            <w:r w:rsidR="00273281">
              <w:rPr>
                <w:rFonts w:cs="Arial"/>
                <w:sz w:val="18"/>
                <w:szCs w:val="18"/>
              </w:rPr>
              <w:t>zewnetrzna</w:t>
            </w:r>
            <w:proofErr w:type="spellEnd"/>
            <w:r w:rsidRPr="00584A74">
              <w:rPr>
                <w:rFonts w:cs="Arial"/>
                <w:sz w:val="18"/>
                <w:szCs w:val="18"/>
              </w:rPr>
              <w:t>, p</w:t>
            </w:r>
            <w:r w:rsidR="006C5B52" w:rsidRPr="00584A74">
              <w:rPr>
                <w:rFonts w:cs="Arial"/>
                <w:sz w:val="18"/>
                <w:szCs w:val="18"/>
              </w:rPr>
              <w:t xml:space="preserve">anel wywołania z klawiaturą, </w:t>
            </w:r>
            <w:r w:rsidR="00EF2B86" w:rsidRPr="00584A74">
              <w:rPr>
                <w:rFonts w:cs="Arial"/>
                <w:sz w:val="18"/>
                <w:szCs w:val="18"/>
              </w:rPr>
              <w:t>wyświetlaczem</w:t>
            </w:r>
            <w:r w:rsidR="001A34B3" w:rsidRPr="00584A74">
              <w:rPr>
                <w:rFonts w:cs="Arial"/>
                <w:sz w:val="18"/>
                <w:szCs w:val="18"/>
              </w:rPr>
              <w:t xml:space="preserve"> nierdzewnej </w:t>
            </w:r>
            <w:proofErr w:type="spellStart"/>
            <w:r w:rsidR="000E37CE" w:rsidRPr="00584A74">
              <w:rPr>
                <w:rFonts w:cs="Arial"/>
                <w:sz w:val="18"/>
                <w:szCs w:val="18"/>
              </w:rPr>
              <w:t>wanadaloodporna</w:t>
            </w:r>
            <w:proofErr w:type="spellEnd"/>
            <w:r w:rsidR="001A34B3" w:rsidRPr="00584A74">
              <w:rPr>
                <w:rFonts w:cs="Arial"/>
                <w:sz w:val="18"/>
                <w:szCs w:val="18"/>
              </w:rPr>
              <w:t>, IP 66.</w:t>
            </w:r>
            <w:r w:rsidR="00EC459F" w:rsidRPr="00584A74">
              <w:rPr>
                <w:rFonts w:cs="Arial"/>
                <w:sz w:val="18"/>
                <w:szCs w:val="18"/>
              </w:rPr>
              <w:t xml:space="preserve">, wraz  z zasilaczem </w:t>
            </w:r>
            <w:proofErr w:type="spellStart"/>
            <w:r w:rsidR="00581900" w:rsidRPr="00584A74">
              <w:rPr>
                <w:rFonts w:cs="Arial"/>
                <w:sz w:val="18"/>
                <w:szCs w:val="18"/>
              </w:rPr>
              <w:t>podłaczennie</w:t>
            </w:r>
            <w:proofErr w:type="spellEnd"/>
            <w:r w:rsidR="00581900" w:rsidRPr="00584A74">
              <w:rPr>
                <w:rFonts w:cs="Arial"/>
                <w:sz w:val="18"/>
                <w:szCs w:val="18"/>
              </w:rPr>
              <w:t xml:space="preserve"> do sieci LAN, </w:t>
            </w:r>
            <w:r w:rsidR="00CC156C">
              <w:rPr>
                <w:rFonts w:cs="Arial"/>
                <w:sz w:val="18"/>
                <w:szCs w:val="18"/>
              </w:rPr>
              <w:t>moduł rozszerzeń</w:t>
            </w:r>
            <w:r w:rsidR="00273281">
              <w:rPr>
                <w:rFonts w:cs="Arial"/>
                <w:sz w:val="18"/>
                <w:szCs w:val="18"/>
              </w:rPr>
              <w:t>.</w:t>
            </w:r>
            <w:r w:rsidR="00FE0AC3">
              <w:rPr>
                <w:rFonts w:cs="Arial"/>
                <w:sz w:val="18"/>
                <w:szCs w:val="18"/>
              </w:rPr>
              <w:t xml:space="preserve"> Do wbudowania</w:t>
            </w:r>
          </w:p>
        </w:tc>
        <w:tc>
          <w:tcPr>
            <w:tcW w:w="730" w:type="dxa"/>
            <w:tcBorders>
              <w:top w:val="single" w:sz="4" w:space="0" w:color="auto"/>
              <w:left w:val="nil"/>
              <w:bottom w:val="single" w:sz="4" w:space="0" w:color="auto"/>
              <w:right w:val="single" w:sz="4" w:space="0" w:color="auto"/>
            </w:tcBorders>
            <w:shd w:val="clear" w:color="auto" w:fill="auto"/>
            <w:vAlign w:val="center"/>
          </w:tcPr>
          <w:p w14:paraId="5F9336D3" w14:textId="43186194" w:rsidR="00D2688A" w:rsidRPr="00584A74" w:rsidRDefault="00EF2B86" w:rsidP="008553F3">
            <w:pPr>
              <w:jc w:val="center"/>
              <w:rPr>
                <w:rFonts w:cs="Arial"/>
                <w:sz w:val="18"/>
                <w:szCs w:val="18"/>
              </w:rPr>
            </w:pPr>
            <w:proofErr w:type="spellStart"/>
            <w:r w:rsidRPr="00584A74">
              <w:rPr>
                <w:rFonts w:cs="Arial"/>
                <w:sz w:val="18"/>
                <w:szCs w:val="18"/>
              </w:rPr>
              <w:t>kpl</w:t>
            </w:r>
            <w:proofErr w:type="spellEnd"/>
          </w:p>
        </w:tc>
        <w:tc>
          <w:tcPr>
            <w:tcW w:w="708" w:type="dxa"/>
            <w:tcBorders>
              <w:top w:val="single" w:sz="4" w:space="0" w:color="auto"/>
              <w:left w:val="nil"/>
              <w:bottom w:val="single" w:sz="4" w:space="0" w:color="auto"/>
              <w:right w:val="single" w:sz="4" w:space="0" w:color="auto"/>
            </w:tcBorders>
            <w:shd w:val="clear" w:color="auto" w:fill="auto"/>
            <w:vAlign w:val="center"/>
          </w:tcPr>
          <w:p w14:paraId="2DAB2029" w14:textId="19643399" w:rsidR="00D2688A" w:rsidRPr="00584A74" w:rsidRDefault="00EF2B86" w:rsidP="008553F3">
            <w:pPr>
              <w:jc w:val="center"/>
              <w:rPr>
                <w:rFonts w:cs="Arial"/>
                <w:sz w:val="18"/>
                <w:szCs w:val="18"/>
              </w:rPr>
            </w:pPr>
            <w:r w:rsidRPr="00584A74">
              <w:rPr>
                <w:rFonts w:cs="Arial"/>
                <w:sz w:val="18"/>
                <w:szCs w:val="18"/>
              </w:rPr>
              <w:t>1</w:t>
            </w:r>
          </w:p>
        </w:tc>
      </w:tr>
      <w:tr w:rsidR="00D2688A" w:rsidRPr="00584A74" w14:paraId="40B96E8D" w14:textId="77777777" w:rsidTr="007D549D">
        <w:trPr>
          <w:trHeight w:val="133"/>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504197B3" w14:textId="7E991F30" w:rsidR="00D2688A" w:rsidRPr="00584A74" w:rsidRDefault="00D2688A" w:rsidP="008553F3">
            <w:pPr>
              <w:jc w:val="center"/>
              <w:rPr>
                <w:rFonts w:cs="Arial"/>
                <w:sz w:val="18"/>
                <w:szCs w:val="18"/>
              </w:rPr>
            </w:pPr>
            <w:r w:rsidRPr="00584A74">
              <w:rPr>
                <w:rFonts w:cs="Arial"/>
                <w:sz w:val="18"/>
                <w:szCs w:val="18"/>
              </w:rPr>
              <w:t>2</w:t>
            </w:r>
          </w:p>
        </w:tc>
        <w:tc>
          <w:tcPr>
            <w:tcW w:w="7054" w:type="dxa"/>
            <w:tcBorders>
              <w:top w:val="single" w:sz="4" w:space="0" w:color="auto"/>
              <w:left w:val="nil"/>
              <w:bottom w:val="single" w:sz="4" w:space="0" w:color="auto"/>
              <w:right w:val="single" w:sz="4" w:space="0" w:color="auto"/>
            </w:tcBorders>
            <w:shd w:val="clear" w:color="auto" w:fill="auto"/>
            <w:vAlign w:val="center"/>
          </w:tcPr>
          <w:p w14:paraId="7F658637" w14:textId="6C6752A3" w:rsidR="00D2688A" w:rsidRPr="00584A74" w:rsidRDefault="006C5B52" w:rsidP="008553F3">
            <w:pPr>
              <w:jc w:val="left"/>
              <w:rPr>
                <w:rFonts w:cs="Arial"/>
                <w:sz w:val="18"/>
                <w:szCs w:val="18"/>
              </w:rPr>
            </w:pPr>
            <w:proofErr w:type="spellStart"/>
            <w:r w:rsidRPr="00584A74">
              <w:rPr>
                <w:rFonts w:cs="Arial"/>
                <w:sz w:val="18"/>
                <w:szCs w:val="18"/>
              </w:rPr>
              <w:t>Unifon</w:t>
            </w:r>
            <w:proofErr w:type="spellEnd"/>
            <w:r w:rsidRPr="00584A74">
              <w:rPr>
                <w:rFonts w:cs="Arial"/>
                <w:sz w:val="18"/>
                <w:szCs w:val="18"/>
              </w:rPr>
              <w:t xml:space="preserve"> </w:t>
            </w:r>
            <w:r w:rsidR="006807C1" w:rsidRPr="00584A74">
              <w:rPr>
                <w:rFonts w:cs="Arial"/>
                <w:sz w:val="18"/>
                <w:szCs w:val="18"/>
              </w:rPr>
              <w:t xml:space="preserve">systemowy </w:t>
            </w:r>
            <w:r w:rsidRPr="00584A74">
              <w:rPr>
                <w:rFonts w:cs="Arial"/>
                <w:sz w:val="18"/>
                <w:szCs w:val="18"/>
              </w:rPr>
              <w:t xml:space="preserve">słuchawkowy </w:t>
            </w:r>
            <w:r w:rsidR="002D121B">
              <w:rPr>
                <w:rFonts w:cs="Arial"/>
                <w:sz w:val="18"/>
                <w:szCs w:val="18"/>
              </w:rPr>
              <w:t xml:space="preserve">master </w:t>
            </w:r>
            <w:r w:rsidR="00C02B20" w:rsidRPr="00584A74">
              <w:rPr>
                <w:rFonts w:cs="Arial"/>
                <w:sz w:val="18"/>
                <w:szCs w:val="18"/>
              </w:rPr>
              <w:t>w obudowie, wraz z wyświ</w:t>
            </w:r>
            <w:r w:rsidR="003829D0">
              <w:rPr>
                <w:rFonts w:cs="Arial"/>
                <w:sz w:val="18"/>
                <w:szCs w:val="18"/>
              </w:rPr>
              <w:t>e</w:t>
            </w:r>
            <w:r w:rsidR="00C02B20" w:rsidRPr="00584A74">
              <w:rPr>
                <w:rFonts w:cs="Arial"/>
                <w:sz w:val="18"/>
                <w:szCs w:val="18"/>
              </w:rPr>
              <w:t>tlaczem LCD</w:t>
            </w:r>
            <w:r w:rsidR="002D121B">
              <w:rPr>
                <w:rFonts w:cs="Arial"/>
                <w:sz w:val="18"/>
                <w:szCs w:val="18"/>
              </w:rPr>
              <w:t>, naścienny (nabiurkowy)</w:t>
            </w:r>
            <w:r w:rsidR="00C02B20" w:rsidRPr="00584A74">
              <w:rPr>
                <w:rFonts w:cs="Arial"/>
                <w:sz w:val="18"/>
                <w:szCs w:val="18"/>
              </w:rPr>
              <w:t xml:space="preserve">, </w:t>
            </w:r>
          </w:p>
        </w:tc>
        <w:tc>
          <w:tcPr>
            <w:tcW w:w="730" w:type="dxa"/>
            <w:tcBorders>
              <w:top w:val="single" w:sz="4" w:space="0" w:color="auto"/>
              <w:left w:val="nil"/>
              <w:bottom w:val="single" w:sz="4" w:space="0" w:color="auto"/>
              <w:right w:val="single" w:sz="4" w:space="0" w:color="auto"/>
            </w:tcBorders>
            <w:shd w:val="clear" w:color="auto" w:fill="auto"/>
            <w:vAlign w:val="center"/>
          </w:tcPr>
          <w:p w14:paraId="74DAE42A" w14:textId="3B0BB57B" w:rsidR="00D2688A" w:rsidRPr="00584A74" w:rsidRDefault="00EF2B86" w:rsidP="008553F3">
            <w:pPr>
              <w:jc w:val="center"/>
              <w:rPr>
                <w:rFonts w:cs="Arial"/>
                <w:sz w:val="18"/>
                <w:szCs w:val="18"/>
              </w:rPr>
            </w:pPr>
            <w:proofErr w:type="spellStart"/>
            <w:r w:rsidRPr="00584A74">
              <w:rPr>
                <w:rFonts w:cs="Arial"/>
                <w:sz w:val="18"/>
                <w:szCs w:val="18"/>
              </w:rPr>
              <w:t>kpl</w:t>
            </w:r>
            <w:proofErr w:type="spellEnd"/>
          </w:p>
        </w:tc>
        <w:tc>
          <w:tcPr>
            <w:tcW w:w="708" w:type="dxa"/>
            <w:tcBorders>
              <w:top w:val="single" w:sz="4" w:space="0" w:color="auto"/>
              <w:left w:val="nil"/>
              <w:bottom w:val="single" w:sz="4" w:space="0" w:color="auto"/>
              <w:right w:val="single" w:sz="4" w:space="0" w:color="auto"/>
            </w:tcBorders>
            <w:shd w:val="clear" w:color="auto" w:fill="auto"/>
            <w:vAlign w:val="center"/>
          </w:tcPr>
          <w:p w14:paraId="0C700696" w14:textId="6D79BE78" w:rsidR="00D2688A" w:rsidRPr="00584A74" w:rsidRDefault="00C02B20" w:rsidP="008553F3">
            <w:pPr>
              <w:jc w:val="center"/>
              <w:rPr>
                <w:rFonts w:cs="Arial"/>
                <w:sz w:val="18"/>
                <w:szCs w:val="18"/>
              </w:rPr>
            </w:pPr>
            <w:r w:rsidRPr="00584A74">
              <w:rPr>
                <w:rFonts w:cs="Arial"/>
                <w:sz w:val="18"/>
                <w:szCs w:val="18"/>
              </w:rPr>
              <w:t>3</w:t>
            </w:r>
          </w:p>
        </w:tc>
      </w:tr>
      <w:tr w:rsidR="00A40162" w:rsidRPr="00584A74" w14:paraId="06210A66" w14:textId="77777777" w:rsidTr="00E6308C">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24D2EAB2" w14:textId="7BC75AF1" w:rsidR="00A40162" w:rsidRPr="00584A74" w:rsidRDefault="00306E11" w:rsidP="00A40162">
            <w:pPr>
              <w:jc w:val="center"/>
              <w:rPr>
                <w:rFonts w:cs="Arial"/>
                <w:sz w:val="18"/>
                <w:szCs w:val="18"/>
              </w:rPr>
            </w:pPr>
            <w:r w:rsidRPr="00584A74">
              <w:rPr>
                <w:rFonts w:cs="Arial"/>
                <w:sz w:val="18"/>
                <w:szCs w:val="18"/>
              </w:rPr>
              <w:t>3</w:t>
            </w:r>
          </w:p>
        </w:tc>
        <w:tc>
          <w:tcPr>
            <w:tcW w:w="7054" w:type="dxa"/>
            <w:tcBorders>
              <w:top w:val="single" w:sz="4" w:space="0" w:color="auto"/>
              <w:left w:val="nil"/>
              <w:bottom w:val="single" w:sz="4" w:space="0" w:color="auto"/>
              <w:right w:val="single" w:sz="4" w:space="0" w:color="auto"/>
            </w:tcBorders>
            <w:shd w:val="clear" w:color="auto" w:fill="auto"/>
            <w:vAlign w:val="center"/>
          </w:tcPr>
          <w:p w14:paraId="4A826F7A" w14:textId="6C477BD4" w:rsidR="00A40162" w:rsidRPr="00584A74" w:rsidRDefault="0014709B" w:rsidP="00A40162">
            <w:pPr>
              <w:jc w:val="left"/>
              <w:rPr>
                <w:rFonts w:cs="Arial"/>
                <w:sz w:val="18"/>
                <w:szCs w:val="18"/>
              </w:rPr>
            </w:pPr>
            <w:r>
              <w:rPr>
                <w:rFonts w:cs="Arial"/>
                <w:sz w:val="18"/>
                <w:szCs w:val="18"/>
              </w:rPr>
              <w:t xml:space="preserve">Licencja dla 2 </w:t>
            </w:r>
            <w:proofErr w:type="spellStart"/>
            <w:r>
              <w:rPr>
                <w:rFonts w:cs="Arial"/>
                <w:sz w:val="18"/>
                <w:szCs w:val="18"/>
              </w:rPr>
              <w:t>dodtkowych</w:t>
            </w:r>
            <w:proofErr w:type="spellEnd"/>
            <w:r>
              <w:rPr>
                <w:rFonts w:cs="Arial"/>
                <w:sz w:val="18"/>
                <w:szCs w:val="18"/>
              </w:rPr>
              <w:t xml:space="preserve"> użytkowników, funkcjonalność B</w:t>
            </w:r>
          </w:p>
        </w:tc>
        <w:tc>
          <w:tcPr>
            <w:tcW w:w="730" w:type="dxa"/>
            <w:tcBorders>
              <w:top w:val="single" w:sz="4" w:space="0" w:color="auto"/>
              <w:left w:val="nil"/>
              <w:bottom w:val="single" w:sz="4" w:space="0" w:color="auto"/>
              <w:right w:val="single" w:sz="4" w:space="0" w:color="auto"/>
            </w:tcBorders>
            <w:shd w:val="clear" w:color="auto" w:fill="auto"/>
            <w:vAlign w:val="center"/>
          </w:tcPr>
          <w:p w14:paraId="08FB79BC" w14:textId="2E8291B3" w:rsidR="00A40162" w:rsidRPr="00584A74" w:rsidRDefault="00A40162" w:rsidP="00A40162">
            <w:pPr>
              <w:jc w:val="center"/>
              <w:rPr>
                <w:rFonts w:cs="Arial"/>
                <w:sz w:val="18"/>
                <w:szCs w:val="18"/>
              </w:rPr>
            </w:pPr>
            <w:proofErr w:type="spellStart"/>
            <w:r w:rsidRPr="00584A74">
              <w:rPr>
                <w:rFonts w:cs="Arial"/>
                <w:sz w:val="18"/>
                <w:szCs w:val="18"/>
              </w:rPr>
              <w:t>kplt</w:t>
            </w:r>
            <w:proofErr w:type="spellEnd"/>
            <w:r w:rsidRPr="00584A74">
              <w:rPr>
                <w:rFonts w:cs="Arial"/>
                <w:sz w:val="18"/>
                <w:szCs w:val="18"/>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3279CFAE" w14:textId="621C4868" w:rsidR="00A40162" w:rsidRPr="00584A74" w:rsidRDefault="00A40162" w:rsidP="00A40162">
            <w:pPr>
              <w:jc w:val="center"/>
              <w:rPr>
                <w:rFonts w:cs="Arial"/>
                <w:sz w:val="18"/>
                <w:szCs w:val="18"/>
              </w:rPr>
            </w:pPr>
            <w:r w:rsidRPr="00584A74">
              <w:rPr>
                <w:rFonts w:cs="Arial"/>
                <w:sz w:val="18"/>
                <w:szCs w:val="18"/>
              </w:rPr>
              <w:t>1</w:t>
            </w:r>
          </w:p>
        </w:tc>
      </w:tr>
      <w:tr w:rsidR="00A40162" w:rsidRPr="00584A74" w14:paraId="37F4A514" w14:textId="77777777" w:rsidTr="00E6308C">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3C98A9C5" w14:textId="06869B73" w:rsidR="00A40162" w:rsidRPr="00584A74" w:rsidRDefault="00306E11" w:rsidP="00A40162">
            <w:pPr>
              <w:jc w:val="center"/>
              <w:rPr>
                <w:rFonts w:cs="Arial"/>
                <w:sz w:val="18"/>
                <w:szCs w:val="18"/>
              </w:rPr>
            </w:pPr>
            <w:r w:rsidRPr="00584A74">
              <w:rPr>
                <w:rFonts w:cs="Arial"/>
                <w:sz w:val="18"/>
                <w:szCs w:val="18"/>
              </w:rPr>
              <w:t>4</w:t>
            </w:r>
          </w:p>
        </w:tc>
        <w:tc>
          <w:tcPr>
            <w:tcW w:w="7054" w:type="dxa"/>
            <w:tcBorders>
              <w:top w:val="single" w:sz="4" w:space="0" w:color="auto"/>
              <w:left w:val="nil"/>
              <w:bottom w:val="single" w:sz="4" w:space="0" w:color="auto"/>
              <w:right w:val="single" w:sz="4" w:space="0" w:color="auto"/>
            </w:tcBorders>
            <w:shd w:val="clear" w:color="auto" w:fill="auto"/>
            <w:vAlign w:val="center"/>
          </w:tcPr>
          <w:p w14:paraId="47B5C5AE" w14:textId="77777777" w:rsidR="00A40162" w:rsidRPr="00584A74" w:rsidRDefault="00A40162" w:rsidP="00A40162">
            <w:pPr>
              <w:jc w:val="left"/>
              <w:rPr>
                <w:rFonts w:cs="Arial"/>
                <w:sz w:val="18"/>
                <w:szCs w:val="18"/>
              </w:rPr>
            </w:pPr>
            <w:r w:rsidRPr="00584A74">
              <w:rPr>
                <w:rFonts w:cs="Arial"/>
                <w:sz w:val="18"/>
                <w:szCs w:val="18"/>
              </w:rPr>
              <w:t>Przycisk awaryjny zatrzaskowy, napis: "AWARYJNE OTWIERANIE DRZWI", zielony</w:t>
            </w:r>
          </w:p>
        </w:tc>
        <w:tc>
          <w:tcPr>
            <w:tcW w:w="730" w:type="dxa"/>
            <w:tcBorders>
              <w:top w:val="single" w:sz="4" w:space="0" w:color="auto"/>
              <w:left w:val="nil"/>
              <w:bottom w:val="single" w:sz="4" w:space="0" w:color="auto"/>
              <w:right w:val="single" w:sz="4" w:space="0" w:color="auto"/>
            </w:tcBorders>
            <w:shd w:val="clear" w:color="auto" w:fill="auto"/>
            <w:vAlign w:val="center"/>
          </w:tcPr>
          <w:p w14:paraId="236D7942" w14:textId="7F7F5469" w:rsidR="00A40162" w:rsidRPr="00584A74" w:rsidRDefault="00A40162" w:rsidP="00A40162">
            <w:pPr>
              <w:jc w:val="center"/>
              <w:rPr>
                <w:rFonts w:cs="Arial"/>
                <w:sz w:val="18"/>
                <w:szCs w:val="18"/>
              </w:rPr>
            </w:pPr>
            <w:proofErr w:type="spellStart"/>
            <w:r w:rsidRPr="00584A74">
              <w:rPr>
                <w:rFonts w:cs="Arial"/>
                <w:sz w:val="18"/>
                <w:szCs w:val="18"/>
              </w:rPr>
              <w:t>kpl</w:t>
            </w:r>
            <w:proofErr w:type="spellEnd"/>
            <w:r w:rsidRPr="00584A74">
              <w:rPr>
                <w:rFonts w:cs="Arial"/>
                <w:sz w:val="18"/>
                <w:szCs w:val="18"/>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39D192AC" w14:textId="7DC346DB" w:rsidR="00A40162" w:rsidRPr="00584A74" w:rsidRDefault="00A40162" w:rsidP="00A40162">
            <w:pPr>
              <w:jc w:val="center"/>
              <w:rPr>
                <w:rFonts w:cs="Arial"/>
                <w:sz w:val="18"/>
                <w:szCs w:val="18"/>
              </w:rPr>
            </w:pPr>
            <w:r w:rsidRPr="00584A74">
              <w:rPr>
                <w:rFonts w:cs="Arial"/>
                <w:sz w:val="18"/>
                <w:szCs w:val="18"/>
              </w:rPr>
              <w:t>1</w:t>
            </w:r>
          </w:p>
        </w:tc>
      </w:tr>
      <w:tr w:rsidR="00A40162" w:rsidRPr="00584A74" w14:paraId="636C0C35" w14:textId="77777777" w:rsidTr="00E6308C">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3F6DCCE1" w14:textId="75064644" w:rsidR="00A40162" w:rsidRPr="00584A74" w:rsidRDefault="00306E11" w:rsidP="00A40162">
            <w:pPr>
              <w:jc w:val="center"/>
              <w:rPr>
                <w:rFonts w:cs="Arial"/>
                <w:sz w:val="18"/>
                <w:szCs w:val="18"/>
              </w:rPr>
            </w:pPr>
            <w:r w:rsidRPr="00584A74">
              <w:rPr>
                <w:rFonts w:cs="Arial"/>
                <w:sz w:val="18"/>
                <w:szCs w:val="18"/>
              </w:rPr>
              <w:t>5</w:t>
            </w:r>
          </w:p>
        </w:tc>
        <w:tc>
          <w:tcPr>
            <w:tcW w:w="7054" w:type="dxa"/>
            <w:tcBorders>
              <w:top w:val="single" w:sz="4" w:space="0" w:color="auto"/>
              <w:left w:val="nil"/>
              <w:bottom w:val="single" w:sz="4" w:space="0" w:color="auto"/>
              <w:right w:val="single" w:sz="4" w:space="0" w:color="auto"/>
            </w:tcBorders>
            <w:shd w:val="clear" w:color="auto" w:fill="auto"/>
            <w:vAlign w:val="center"/>
          </w:tcPr>
          <w:p w14:paraId="72599AB1" w14:textId="775B152C" w:rsidR="00A40162" w:rsidRPr="00584A74" w:rsidRDefault="00C02B20" w:rsidP="00A40162">
            <w:pPr>
              <w:jc w:val="left"/>
              <w:rPr>
                <w:rFonts w:cs="Arial"/>
                <w:b/>
                <w:sz w:val="18"/>
                <w:szCs w:val="18"/>
              </w:rPr>
            </w:pPr>
            <w:r w:rsidRPr="00584A74">
              <w:rPr>
                <w:rFonts w:cs="Arial"/>
                <w:b/>
                <w:sz w:val="18"/>
                <w:szCs w:val="18"/>
              </w:rPr>
              <w:t xml:space="preserve">Programator kart </w:t>
            </w:r>
            <w:r w:rsidR="00AD79FB" w:rsidRPr="00584A74">
              <w:rPr>
                <w:rFonts w:cs="Arial"/>
                <w:b/>
                <w:sz w:val="18"/>
                <w:szCs w:val="18"/>
              </w:rPr>
              <w:t xml:space="preserve">RFID </w:t>
            </w:r>
          </w:p>
        </w:tc>
        <w:tc>
          <w:tcPr>
            <w:tcW w:w="730" w:type="dxa"/>
            <w:tcBorders>
              <w:top w:val="single" w:sz="4" w:space="0" w:color="auto"/>
              <w:left w:val="nil"/>
              <w:bottom w:val="single" w:sz="4" w:space="0" w:color="auto"/>
              <w:right w:val="single" w:sz="4" w:space="0" w:color="auto"/>
            </w:tcBorders>
            <w:shd w:val="clear" w:color="auto" w:fill="auto"/>
            <w:vAlign w:val="center"/>
          </w:tcPr>
          <w:p w14:paraId="72907906" w14:textId="69E9EB26" w:rsidR="00A40162" w:rsidRPr="00584A74" w:rsidRDefault="00AD79FB" w:rsidP="00A40162">
            <w:pPr>
              <w:jc w:val="center"/>
              <w:rPr>
                <w:rFonts w:cs="Arial"/>
                <w:sz w:val="18"/>
                <w:szCs w:val="18"/>
              </w:rPr>
            </w:pPr>
            <w:proofErr w:type="spellStart"/>
            <w:r w:rsidRPr="00584A74">
              <w:rPr>
                <w:rFonts w:cs="Arial"/>
                <w:sz w:val="18"/>
                <w:szCs w:val="18"/>
              </w:rPr>
              <w:t>kpl</w:t>
            </w:r>
            <w:proofErr w:type="spellEnd"/>
          </w:p>
        </w:tc>
        <w:tc>
          <w:tcPr>
            <w:tcW w:w="708" w:type="dxa"/>
            <w:tcBorders>
              <w:top w:val="single" w:sz="4" w:space="0" w:color="auto"/>
              <w:left w:val="nil"/>
              <w:bottom w:val="single" w:sz="4" w:space="0" w:color="auto"/>
              <w:right w:val="single" w:sz="4" w:space="0" w:color="auto"/>
            </w:tcBorders>
            <w:shd w:val="clear" w:color="auto" w:fill="auto"/>
            <w:vAlign w:val="center"/>
          </w:tcPr>
          <w:p w14:paraId="2B7FDDC8" w14:textId="4DEF0146" w:rsidR="00A40162" w:rsidRPr="00584A74" w:rsidRDefault="00AD79FB" w:rsidP="00A40162">
            <w:pPr>
              <w:jc w:val="center"/>
              <w:rPr>
                <w:rFonts w:cs="Arial"/>
                <w:sz w:val="18"/>
                <w:szCs w:val="18"/>
              </w:rPr>
            </w:pPr>
            <w:r w:rsidRPr="00584A74">
              <w:rPr>
                <w:rFonts w:cs="Arial"/>
                <w:sz w:val="18"/>
                <w:szCs w:val="18"/>
              </w:rPr>
              <w:t>1</w:t>
            </w:r>
          </w:p>
        </w:tc>
      </w:tr>
      <w:tr w:rsidR="00A40162" w:rsidRPr="00584A74" w14:paraId="0A775CAB" w14:textId="77777777" w:rsidTr="00E6308C">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431D4331" w14:textId="4816147D" w:rsidR="00A40162" w:rsidRPr="00584A74" w:rsidRDefault="00306E11" w:rsidP="00A40162">
            <w:pPr>
              <w:jc w:val="center"/>
              <w:rPr>
                <w:rFonts w:cs="Arial"/>
                <w:sz w:val="18"/>
                <w:szCs w:val="18"/>
              </w:rPr>
            </w:pPr>
            <w:r w:rsidRPr="00584A74">
              <w:rPr>
                <w:rFonts w:cs="Arial"/>
                <w:sz w:val="18"/>
                <w:szCs w:val="18"/>
              </w:rPr>
              <w:t>6</w:t>
            </w:r>
          </w:p>
        </w:tc>
        <w:tc>
          <w:tcPr>
            <w:tcW w:w="7054" w:type="dxa"/>
            <w:tcBorders>
              <w:top w:val="single" w:sz="4" w:space="0" w:color="auto"/>
              <w:left w:val="nil"/>
              <w:bottom w:val="single" w:sz="4" w:space="0" w:color="auto"/>
              <w:right w:val="single" w:sz="4" w:space="0" w:color="auto"/>
            </w:tcBorders>
            <w:shd w:val="clear" w:color="auto" w:fill="auto"/>
            <w:vAlign w:val="center"/>
          </w:tcPr>
          <w:p w14:paraId="54A784E4" w14:textId="77777777" w:rsidR="00A40162" w:rsidRPr="00584A74" w:rsidRDefault="00A40162" w:rsidP="00A40162">
            <w:pPr>
              <w:jc w:val="left"/>
              <w:rPr>
                <w:rFonts w:cs="Arial"/>
                <w:sz w:val="18"/>
                <w:szCs w:val="18"/>
              </w:rPr>
            </w:pPr>
            <w:r w:rsidRPr="00584A74">
              <w:rPr>
                <w:rFonts w:cs="Arial"/>
                <w:sz w:val="18"/>
                <w:szCs w:val="18"/>
              </w:rPr>
              <w:t>Skrętka kat.6A LSZH</w:t>
            </w:r>
          </w:p>
        </w:tc>
        <w:tc>
          <w:tcPr>
            <w:tcW w:w="730" w:type="dxa"/>
            <w:tcBorders>
              <w:top w:val="single" w:sz="4" w:space="0" w:color="auto"/>
              <w:left w:val="nil"/>
              <w:bottom w:val="single" w:sz="4" w:space="0" w:color="auto"/>
              <w:right w:val="single" w:sz="4" w:space="0" w:color="auto"/>
            </w:tcBorders>
            <w:shd w:val="clear" w:color="auto" w:fill="auto"/>
            <w:vAlign w:val="center"/>
          </w:tcPr>
          <w:p w14:paraId="39A213B8" w14:textId="77777777" w:rsidR="00A40162" w:rsidRPr="00584A74" w:rsidRDefault="00A40162" w:rsidP="00A40162">
            <w:pPr>
              <w:jc w:val="center"/>
              <w:rPr>
                <w:rFonts w:cs="Arial"/>
                <w:sz w:val="18"/>
                <w:szCs w:val="18"/>
              </w:rPr>
            </w:pPr>
            <w:proofErr w:type="spellStart"/>
            <w:r w:rsidRPr="00584A74">
              <w:rPr>
                <w:rFonts w:cs="Arial"/>
                <w:sz w:val="18"/>
                <w:szCs w:val="18"/>
              </w:rPr>
              <w:t>mb</w:t>
            </w:r>
            <w:proofErr w:type="spellEnd"/>
          </w:p>
        </w:tc>
        <w:tc>
          <w:tcPr>
            <w:tcW w:w="708" w:type="dxa"/>
            <w:tcBorders>
              <w:top w:val="single" w:sz="4" w:space="0" w:color="auto"/>
              <w:left w:val="nil"/>
              <w:bottom w:val="single" w:sz="4" w:space="0" w:color="auto"/>
              <w:right w:val="single" w:sz="4" w:space="0" w:color="auto"/>
            </w:tcBorders>
            <w:shd w:val="clear" w:color="auto" w:fill="auto"/>
            <w:vAlign w:val="center"/>
          </w:tcPr>
          <w:p w14:paraId="19DB3B1C" w14:textId="7DB06C63" w:rsidR="00A40162" w:rsidRPr="00584A74" w:rsidRDefault="00A40162" w:rsidP="00A40162">
            <w:pPr>
              <w:jc w:val="center"/>
              <w:rPr>
                <w:rFonts w:cs="Arial"/>
                <w:sz w:val="18"/>
                <w:szCs w:val="18"/>
              </w:rPr>
            </w:pPr>
            <w:r w:rsidRPr="00584A74">
              <w:rPr>
                <w:rFonts w:cs="Arial"/>
                <w:sz w:val="18"/>
                <w:szCs w:val="18"/>
              </w:rPr>
              <w:t>30</w:t>
            </w:r>
          </w:p>
        </w:tc>
      </w:tr>
      <w:tr w:rsidR="00A40162" w:rsidRPr="00584A74" w14:paraId="42959FF3" w14:textId="77777777" w:rsidTr="00E6308C">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5A2B7D0F" w14:textId="259A7635" w:rsidR="00A40162" w:rsidRPr="00584A74" w:rsidRDefault="00306E11" w:rsidP="00A40162">
            <w:pPr>
              <w:jc w:val="center"/>
              <w:rPr>
                <w:rFonts w:cs="Arial"/>
                <w:sz w:val="18"/>
                <w:szCs w:val="18"/>
              </w:rPr>
            </w:pPr>
            <w:r w:rsidRPr="00584A74">
              <w:rPr>
                <w:rFonts w:cs="Arial"/>
                <w:sz w:val="18"/>
                <w:szCs w:val="18"/>
              </w:rPr>
              <w:t>7</w:t>
            </w:r>
          </w:p>
        </w:tc>
        <w:tc>
          <w:tcPr>
            <w:tcW w:w="7054" w:type="dxa"/>
            <w:tcBorders>
              <w:top w:val="single" w:sz="4" w:space="0" w:color="auto"/>
              <w:left w:val="nil"/>
              <w:bottom w:val="single" w:sz="4" w:space="0" w:color="auto"/>
              <w:right w:val="single" w:sz="4" w:space="0" w:color="auto"/>
            </w:tcBorders>
            <w:shd w:val="clear" w:color="auto" w:fill="auto"/>
            <w:vAlign w:val="center"/>
          </w:tcPr>
          <w:p w14:paraId="51697FAA" w14:textId="77777777" w:rsidR="00A40162" w:rsidRPr="00584A74" w:rsidRDefault="00A40162" w:rsidP="00A40162">
            <w:pPr>
              <w:jc w:val="left"/>
              <w:rPr>
                <w:rFonts w:cs="Arial"/>
                <w:sz w:val="18"/>
                <w:szCs w:val="18"/>
              </w:rPr>
            </w:pPr>
            <w:r w:rsidRPr="00584A74">
              <w:rPr>
                <w:rFonts w:cs="Arial"/>
                <w:sz w:val="18"/>
                <w:szCs w:val="18"/>
              </w:rPr>
              <w:t>Przewód HTKSH 1x2x1 PH90</w:t>
            </w:r>
          </w:p>
        </w:tc>
        <w:tc>
          <w:tcPr>
            <w:tcW w:w="730" w:type="dxa"/>
            <w:tcBorders>
              <w:top w:val="single" w:sz="4" w:space="0" w:color="auto"/>
              <w:left w:val="nil"/>
              <w:bottom w:val="single" w:sz="4" w:space="0" w:color="auto"/>
              <w:right w:val="single" w:sz="4" w:space="0" w:color="auto"/>
            </w:tcBorders>
            <w:shd w:val="clear" w:color="auto" w:fill="auto"/>
            <w:vAlign w:val="center"/>
          </w:tcPr>
          <w:p w14:paraId="57538714" w14:textId="77777777" w:rsidR="00A40162" w:rsidRPr="00584A74" w:rsidRDefault="00A40162" w:rsidP="00A40162">
            <w:pPr>
              <w:jc w:val="center"/>
              <w:rPr>
                <w:rFonts w:cs="Arial"/>
                <w:sz w:val="18"/>
                <w:szCs w:val="18"/>
              </w:rPr>
            </w:pPr>
            <w:proofErr w:type="spellStart"/>
            <w:r w:rsidRPr="00584A74">
              <w:rPr>
                <w:rFonts w:cs="Arial"/>
                <w:sz w:val="18"/>
                <w:szCs w:val="18"/>
              </w:rPr>
              <w:t>mb</w:t>
            </w:r>
            <w:proofErr w:type="spellEnd"/>
          </w:p>
        </w:tc>
        <w:tc>
          <w:tcPr>
            <w:tcW w:w="708" w:type="dxa"/>
            <w:tcBorders>
              <w:top w:val="single" w:sz="4" w:space="0" w:color="auto"/>
              <w:left w:val="nil"/>
              <w:bottom w:val="single" w:sz="4" w:space="0" w:color="auto"/>
              <w:right w:val="single" w:sz="4" w:space="0" w:color="auto"/>
            </w:tcBorders>
            <w:shd w:val="clear" w:color="auto" w:fill="auto"/>
            <w:vAlign w:val="center"/>
          </w:tcPr>
          <w:p w14:paraId="3A7200CE" w14:textId="2ED88604" w:rsidR="00A40162" w:rsidRPr="00584A74" w:rsidRDefault="00A40162" w:rsidP="00A40162">
            <w:pPr>
              <w:jc w:val="center"/>
              <w:rPr>
                <w:rFonts w:cs="Arial"/>
                <w:sz w:val="18"/>
                <w:szCs w:val="18"/>
              </w:rPr>
            </w:pPr>
            <w:r w:rsidRPr="00584A74">
              <w:rPr>
                <w:rFonts w:cs="Arial"/>
                <w:sz w:val="18"/>
                <w:szCs w:val="18"/>
              </w:rPr>
              <w:t>10</w:t>
            </w:r>
          </w:p>
        </w:tc>
      </w:tr>
      <w:tr w:rsidR="00A40162" w:rsidRPr="00584A74" w14:paraId="1613F631" w14:textId="77777777" w:rsidTr="00E6308C">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01260134" w14:textId="6B3365D6" w:rsidR="00A40162" w:rsidRPr="00584A74" w:rsidRDefault="00306E11" w:rsidP="00A40162">
            <w:pPr>
              <w:jc w:val="center"/>
              <w:rPr>
                <w:rFonts w:cs="Arial"/>
                <w:sz w:val="18"/>
                <w:szCs w:val="18"/>
              </w:rPr>
            </w:pPr>
            <w:r w:rsidRPr="00584A74">
              <w:rPr>
                <w:rFonts w:cs="Arial"/>
                <w:sz w:val="18"/>
                <w:szCs w:val="18"/>
              </w:rPr>
              <w:t>8</w:t>
            </w:r>
          </w:p>
        </w:tc>
        <w:tc>
          <w:tcPr>
            <w:tcW w:w="7054" w:type="dxa"/>
            <w:tcBorders>
              <w:top w:val="single" w:sz="4" w:space="0" w:color="auto"/>
              <w:left w:val="nil"/>
              <w:bottom w:val="single" w:sz="4" w:space="0" w:color="auto"/>
              <w:right w:val="single" w:sz="4" w:space="0" w:color="auto"/>
            </w:tcBorders>
            <w:shd w:val="clear" w:color="auto" w:fill="auto"/>
            <w:vAlign w:val="center"/>
          </w:tcPr>
          <w:p w14:paraId="2A08C5CA" w14:textId="11B50096" w:rsidR="00A40162" w:rsidRPr="00584A74" w:rsidRDefault="00D047BB" w:rsidP="00A40162">
            <w:pPr>
              <w:jc w:val="left"/>
              <w:rPr>
                <w:rFonts w:cs="Arial"/>
                <w:sz w:val="18"/>
                <w:szCs w:val="18"/>
              </w:rPr>
            </w:pPr>
            <w:r>
              <w:rPr>
                <w:rFonts w:cs="Arial"/>
                <w:sz w:val="18"/>
                <w:szCs w:val="18"/>
              </w:rPr>
              <w:t xml:space="preserve">Sterownik </w:t>
            </w:r>
            <w:r w:rsidR="00872AA4">
              <w:rPr>
                <w:rFonts w:cs="Arial"/>
                <w:sz w:val="18"/>
                <w:szCs w:val="18"/>
              </w:rPr>
              <w:t xml:space="preserve">sieciowy w obudowie </w:t>
            </w:r>
            <w:r w:rsidR="003822BA">
              <w:rPr>
                <w:rFonts w:cs="Arial"/>
                <w:sz w:val="18"/>
                <w:szCs w:val="18"/>
              </w:rPr>
              <w:t xml:space="preserve">XL </w:t>
            </w:r>
            <w:r w:rsidR="00872AA4">
              <w:rPr>
                <w:rFonts w:cs="Arial"/>
                <w:sz w:val="18"/>
                <w:szCs w:val="18"/>
              </w:rPr>
              <w:t>z kontrolerami drzwiowymi</w:t>
            </w:r>
            <w:r w:rsidR="00D64194">
              <w:rPr>
                <w:rFonts w:cs="Arial"/>
                <w:sz w:val="18"/>
                <w:szCs w:val="18"/>
              </w:rPr>
              <w:t>, zasilacz kontrolerów , 100W/12V, akumulator 7Ah</w:t>
            </w:r>
            <w:r w:rsidR="00565985">
              <w:rPr>
                <w:rFonts w:cs="Arial"/>
                <w:sz w:val="18"/>
                <w:szCs w:val="18"/>
              </w:rPr>
              <w:t xml:space="preserve">, kontroler </w:t>
            </w:r>
            <w:r w:rsidR="004F28D5">
              <w:rPr>
                <w:rFonts w:cs="Arial"/>
                <w:sz w:val="18"/>
                <w:szCs w:val="18"/>
              </w:rPr>
              <w:t xml:space="preserve">drzwiowy </w:t>
            </w:r>
            <w:r w:rsidR="00565985">
              <w:rPr>
                <w:rFonts w:cs="Arial"/>
                <w:sz w:val="18"/>
                <w:szCs w:val="18"/>
              </w:rPr>
              <w:t xml:space="preserve">z kartą </w:t>
            </w:r>
            <w:proofErr w:type="spellStart"/>
            <w:r w:rsidR="00565985">
              <w:rPr>
                <w:rFonts w:cs="Arial"/>
                <w:sz w:val="18"/>
                <w:szCs w:val="18"/>
              </w:rPr>
              <w:t>mirko</w:t>
            </w:r>
            <w:proofErr w:type="spellEnd"/>
            <w:r w:rsidR="00565985">
              <w:rPr>
                <w:rFonts w:cs="Arial"/>
                <w:sz w:val="18"/>
                <w:szCs w:val="18"/>
              </w:rPr>
              <w:t xml:space="preserve"> SD, </w:t>
            </w:r>
          </w:p>
        </w:tc>
        <w:tc>
          <w:tcPr>
            <w:tcW w:w="730" w:type="dxa"/>
            <w:tcBorders>
              <w:top w:val="single" w:sz="4" w:space="0" w:color="auto"/>
              <w:left w:val="nil"/>
              <w:bottom w:val="single" w:sz="4" w:space="0" w:color="auto"/>
              <w:right w:val="single" w:sz="4" w:space="0" w:color="auto"/>
            </w:tcBorders>
            <w:shd w:val="clear" w:color="auto" w:fill="auto"/>
            <w:vAlign w:val="center"/>
          </w:tcPr>
          <w:p w14:paraId="2D989C12" w14:textId="4B3DF8BD" w:rsidR="00A40162" w:rsidRPr="00584A74" w:rsidRDefault="00A40162" w:rsidP="00A40162">
            <w:pPr>
              <w:jc w:val="center"/>
              <w:rPr>
                <w:rFonts w:cs="Arial"/>
                <w:sz w:val="18"/>
                <w:szCs w:val="18"/>
              </w:rPr>
            </w:pPr>
            <w:proofErr w:type="spellStart"/>
            <w:r w:rsidRPr="00584A74">
              <w:rPr>
                <w:rFonts w:cs="Arial"/>
                <w:sz w:val="18"/>
                <w:szCs w:val="18"/>
              </w:rPr>
              <w:t>kpl</w:t>
            </w:r>
            <w:proofErr w:type="spellEnd"/>
            <w:r w:rsidRPr="00584A74">
              <w:rPr>
                <w:rFonts w:cs="Arial"/>
                <w:sz w:val="18"/>
                <w:szCs w:val="18"/>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52A81AAB" w14:textId="6DF9A018" w:rsidR="00A40162" w:rsidRPr="00584A74" w:rsidRDefault="00A40162" w:rsidP="00A40162">
            <w:pPr>
              <w:jc w:val="center"/>
              <w:rPr>
                <w:rFonts w:cs="Arial"/>
                <w:sz w:val="18"/>
                <w:szCs w:val="18"/>
              </w:rPr>
            </w:pPr>
            <w:r w:rsidRPr="00584A74">
              <w:rPr>
                <w:rFonts w:cs="Arial"/>
                <w:sz w:val="18"/>
                <w:szCs w:val="18"/>
              </w:rPr>
              <w:t>1</w:t>
            </w:r>
          </w:p>
        </w:tc>
      </w:tr>
      <w:tr w:rsidR="00D14F4C" w:rsidRPr="00584A74" w14:paraId="0BE97669" w14:textId="77777777" w:rsidTr="00E6308C">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39D4AFEA" w14:textId="43E25289" w:rsidR="00D14F4C" w:rsidRPr="00584A74" w:rsidRDefault="00FC29FC" w:rsidP="00EF2B86">
            <w:pPr>
              <w:jc w:val="center"/>
              <w:rPr>
                <w:rFonts w:cs="Arial"/>
                <w:sz w:val="18"/>
                <w:szCs w:val="18"/>
              </w:rPr>
            </w:pPr>
            <w:r>
              <w:rPr>
                <w:rFonts w:cs="Arial"/>
                <w:sz w:val="18"/>
                <w:szCs w:val="18"/>
              </w:rPr>
              <w:t>9</w:t>
            </w:r>
          </w:p>
        </w:tc>
        <w:tc>
          <w:tcPr>
            <w:tcW w:w="7054" w:type="dxa"/>
            <w:tcBorders>
              <w:top w:val="single" w:sz="4" w:space="0" w:color="auto"/>
              <w:left w:val="nil"/>
              <w:bottom w:val="single" w:sz="4" w:space="0" w:color="auto"/>
              <w:right w:val="single" w:sz="4" w:space="0" w:color="auto"/>
            </w:tcBorders>
            <w:shd w:val="clear" w:color="auto" w:fill="auto"/>
            <w:vAlign w:val="center"/>
          </w:tcPr>
          <w:p w14:paraId="2F6D7CF3" w14:textId="52DA37CA" w:rsidR="00D14F4C" w:rsidRPr="00584A74" w:rsidRDefault="00376DC4" w:rsidP="00EF2B86">
            <w:pPr>
              <w:jc w:val="left"/>
              <w:rPr>
                <w:rFonts w:cs="Arial"/>
                <w:sz w:val="18"/>
                <w:szCs w:val="18"/>
              </w:rPr>
            </w:pPr>
            <w:r>
              <w:rPr>
                <w:rFonts w:cs="Arial"/>
                <w:sz w:val="18"/>
                <w:szCs w:val="18"/>
              </w:rPr>
              <w:t>Oprogramowanie KD instalowane na komput</w:t>
            </w:r>
            <w:r w:rsidR="003829D0">
              <w:rPr>
                <w:rFonts w:cs="Arial"/>
                <w:sz w:val="18"/>
                <w:szCs w:val="18"/>
              </w:rPr>
              <w:t>e</w:t>
            </w:r>
            <w:r>
              <w:rPr>
                <w:rFonts w:cs="Arial"/>
                <w:sz w:val="18"/>
                <w:szCs w:val="18"/>
              </w:rPr>
              <w:t xml:space="preserve">rze użytkownika . Licencja </w:t>
            </w:r>
            <w:proofErr w:type="spellStart"/>
            <w:r>
              <w:rPr>
                <w:rFonts w:cs="Arial"/>
                <w:sz w:val="18"/>
                <w:szCs w:val="18"/>
              </w:rPr>
              <w:t>i</w:t>
            </w:r>
            <w:r w:rsidR="00E72ABF">
              <w:rPr>
                <w:rFonts w:cs="Arial"/>
                <w:sz w:val="18"/>
                <w:szCs w:val="18"/>
              </w:rPr>
              <w:t>protect</w:t>
            </w:r>
            <w:proofErr w:type="spellEnd"/>
            <w:r w:rsidR="00E72ABF">
              <w:rPr>
                <w:rFonts w:cs="Arial"/>
                <w:sz w:val="18"/>
                <w:szCs w:val="18"/>
              </w:rPr>
              <w:t xml:space="preserve"> </w:t>
            </w:r>
            <w:proofErr w:type="spellStart"/>
            <w:r w:rsidR="00E72ABF">
              <w:rPr>
                <w:rFonts w:cs="Arial"/>
                <w:sz w:val="18"/>
                <w:szCs w:val="18"/>
              </w:rPr>
              <w:t>IProtect</w:t>
            </w:r>
            <w:proofErr w:type="spellEnd"/>
            <w:r w:rsidR="00E72ABF">
              <w:rPr>
                <w:rFonts w:cs="Arial"/>
                <w:sz w:val="18"/>
                <w:szCs w:val="18"/>
              </w:rPr>
              <w:t xml:space="preserve"> A</w:t>
            </w:r>
            <w:r w:rsidR="005D7C31">
              <w:rPr>
                <w:rFonts w:cs="Arial"/>
                <w:sz w:val="18"/>
                <w:szCs w:val="18"/>
              </w:rPr>
              <w:t xml:space="preserve">ccess, moduł </w:t>
            </w:r>
            <w:proofErr w:type="spellStart"/>
            <w:r w:rsidR="005D7C31">
              <w:rPr>
                <w:rFonts w:cs="Arial"/>
                <w:sz w:val="18"/>
                <w:szCs w:val="18"/>
              </w:rPr>
              <w:t>iProtect</w:t>
            </w:r>
            <w:proofErr w:type="spellEnd"/>
            <w:r w:rsidR="005D7C31">
              <w:rPr>
                <w:rFonts w:cs="Arial"/>
                <w:sz w:val="18"/>
                <w:szCs w:val="18"/>
              </w:rPr>
              <w:t xml:space="preserve"> dla 1.000 kart kontroli dostępu  </w:t>
            </w:r>
          </w:p>
        </w:tc>
        <w:tc>
          <w:tcPr>
            <w:tcW w:w="730" w:type="dxa"/>
            <w:tcBorders>
              <w:top w:val="single" w:sz="4" w:space="0" w:color="auto"/>
              <w:left w:val="nil"/>
              <w:bottom w:val="single" w:sz="4" w:space="0" w:color="auto"/>
              <w:right w:val="single" w:sz="4" w:space="0" w:color="auto"/>
            </w:tcBorders>
            <w:shd w:val="clear" w:color="auto" w:fill="auto"/>
            <w:vAlign w:val="center"/>
          </w:tcPr>
          <w:p w14:paraId="165F410F" w14:textId="77777777" w:rsidR="00D14F4C" w:rsidRPr="00584A74" w:rsidRDefault="00D14F4C" w:rsidP="00EF2B86">
            <w:pPr>
              <w:jc w:val="center"/>
              <w:rPr>
                <w:rFonts w:cs="Arial"/>
                <w:sz w:val="18"/>
                <w:szCs w:val="18"/>
              </w:rPr>
            </w:pPr>
          </w:p>
        </w:tc>
        <w:tc>
          <w:tcPr>
            <w:tcW w:w="708" w:type="dxa"/>
            <w:tcBorders>
              <w:top w:val="single" w:sz="4" w:space="0" w:color="auto"/>
              <w:left w:val="nil"/>
              <w:bottom w:val="single" w:sz="4" w:space="0" w:color="auto"/>
              <w:right w:val="single" w:sz="4" w:space="0" w:color="auto"/>
            </w:tcBorders>
            <w:shd w:val="clear" w:color="auto" w:fill="auto"/>
            <w:vAlign w:val="center"/>
          </w:tcPr>
          <w:p w14:paraId="5F4F9A90" w14:textId="77777777" w:rsidR="00D14F4C" w:rsidRPr="00584A74" w:rsidRDefault="00D14F4C" w:rsidP="00EF2B86">
            <w:pPr>
              <w:jc w:val="center"/>
              <w:rPr>
                <w:rFonts w:cs="Arial"/>
                <w:sz w:val="18"/>
                <w:szCs w:val="18"/>
              </w:rPr>
            </w:pPr>
          </w:p>
        </w:tc>
      </w:tr>
      <w:tr w:rsidR="00D14F4C" w:rsidRPr="00584A74" w14:paraId="6EB71D5D" w14:textId="77777777" w:rsidTr="00E6308C">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35BA0959" w14:textId="78F2DED1" w:rsidR="00D14F4C" w:rsidRPr="00584A74" w:rsidRDefault="00FC29FC" w:rsidP="00EF2B86">
            <w:pPr>
              <w:jc w:val="center"/>
              <w:rPr>
                <w:rFonts w:cs="Arial"/>
                <w:sz w:val="18"/>
                <w:szCs w:val="18"/>
              </w:rPr>
            </w:pPr>
            <w:r>
              <w:rPr>
                <w:rFonts w:cs="Arial"/>
                <w:sz w:val="18"/>
                <w:szCs w:val="18"/>
              </w:rPr>
              <w:t>10</w:t>
            </w:r>
          </w:p>
        </w:tc>
        <w:tc>
          <w:tcPr>
            <w:tcW w:w="7054" w:type="dxa"/>
            <w:tcBorders>
              <w:top w:val="single" w:sz="4" w:space="0" w:color="auto"/>
              <w:left w:val="nil"/>
              <w:bottom w:val="single" w:sz="4" w:space="0" w:color="auto"/>
              <w:right w:val="single" w:sz="4" w:space="0" w:color="auto"/>
            </w:tcBorders>
            <w:shd w:val="clear" w:color="auto" w:fill="auto"/>
            <w:vAlign w:val="center"/>
          </w:tcPr>
          <w:p w14:paraId="3D057818" w14:textId="25112990" w:rsidR="00D14F4C" w:rsidRPr="00584A74" w:rsidRDefault="003822BA" w:rsidP="00EF2B86">
            <w:pPr>
              <w:jc w:val="left"/>
              <w:rPr>
                <w:rFonts w:cs="Arial"/>
                <w:sz w:val="18"/>
                <w:szCs w:val="18"/>
              </w:rPr>
            </w:pPr>
            <w:r>
              <w:rPr>
                <w:rFonts w:cs="Arial"/>
                <w:sz w:val="18"/>
                <w:szCs w:val="18"/>
              </w:rPr>
              <w:t>Konfiguracja, uruchomien</w:t>
            </w:r>
            <w:r w:rsidR="00C76641">
              <w:rPr>
                <w:rFonts w:cs="Arial"/>
                <w:sz w:val="18"/>
                <w:szCs w:val="18"/>
              </w:rPr>
              <w:t xml:space="preserve">ie testowanie, szkolenie </w:t>
            </w:r>
          </w:p>
        </w:tc>
        <w:tc>
          <w:tcPr>
            <w:tcW w:w="730" w:type="dxa"/>
            <w:tcBorders>
              <w:top w:val="single" w:sz="4" w:space="0" w:color="auto"/>
              <w:left w:val="nil"/>
              <w:bottom w:val="single" w:sz="4" w:space="0" w:color="auto"/>
              <w:right w:val="single" w:sz="4" w:space="0" w:color="auto"/>
            </w:tcBorders>
            <w:shd w:val="clear" w:color="auto" w:fill="auto"/>
            <w:vAlign w:val="center"/>
          </w:tcPr>
          <w:p w14:paraId="15DD059E" w14:textId="3EAAFFC9" w:rsidR="00D14F4C" w:rsidRPr="00584A74" w:rsidRDefault="00C76641" w:rsidP="00EF2B86">
            <w:pPr>
              <w:jc w:val="center"/>
              <w:rPr>
                <w:rFonts w:cs="Arial"/>
                <w:sz w:val="18"/>
                <w:szCs w:val="18"/>
              </w:rPr>
            </w:pPr>
            <w:proofErr w:type="spellStart"/>
            <w:r>
              <w:rPr>
                <w:rFonts w:cs="Arial"/>
                <w:sz w:val="18"/>
                <w:szCs w:val="18"/>
              </w:rPr>
              <w:t>kpl</w:t>
            </w:r>
            <w:proofErr w:type="spellEnd"/>
          </w:p>
        </w:tc>
        <w:tc>
          <w:tcPr>
            <w:tcW w:w="708" w:type="dxa"/>
            <w:tcBorders>
              <w:top w:val="single" w:sz="4" w:space="0" w:color="auto"/>
              <w:left w:val="nil"/>
              <w:bottom w:val="single" w:sz="4" w:space="0" w:color="auto"/>
              <w:right w:val="single" w:sz="4" w:space="0" w:color="auto"/>
            </w:tcBorders>
            <w:shd w:val="clear" w:color="auto" w:fill="auto"/>
            <w:vAlign w:val="center"/>
          </w:tcPr>
          <w:p w14:paraId="5B2D2A28" w14:textId="441AA30D" w:rsidR="00D14F4C" w:rsidRPr="00584A74" w:rsidRDefault="00C76641" w:rsidP="00EF2B86">
            <w:pPr>
              <w:jc w:val="center"/>
              <w:rPr>
                <w:rFonts w:cs="Arial"/>
                <w:sz w:val="18"/>
                <w:szCs w:val="18"/>
              </w:rPr>
            </w:pPr>
            <w:r>
              <w:rPr>
                <w:rFonts w:cs="Arial"/>
                <w:sz w:val="18"/>
                <w:szCs w:val="18"/>
              </w:rPr>
              <w:t>1</w:t>
            </w:r>
          </w:p>
        </w:tc>
      </w:tr>
      <w:tr w:rsidR="009A6581" w:rsidRPr="00584A74" w14:paraId="73BD5DF0" w14:textId="77777777" w:rsidTr="00E6308C">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5E585E0D" w14:textId="751BD9AA" w:rsidR="009A6581" w:rsidRPr="00584A74" w:rsidRDefault="00FC29FC" w:rsidP="00EF2B86">
            <w:pPr>
              <w:jc w:val="center"/>
              <w:rPr>
                <w:rFonts w:cs="Arial"/>
                <w:sz w:val="18"/>
                <w:szCs w:val="18"/>
              </w:rPr>
            </w:pPr>
            <w:r>
              <w:rPr>
                <w:rFonts w:cs="Arial"/>
                <w:sz w:val="18"/>
                <w:szCs w:val="18"/>
              </w:rPr>
              <w:t>11</w:t>
            </w:r>
          </w:p>
        </w:tc>
        <w:tc>
          <w:tcPr>
            <w:tcW w:w="7054" w:type="dxa"/>
            <w:tcBorders>
              <w:top w:val="single" w:sz="4" w:space="0" w:color="auto"/>
              <w:left w:val="nil"/>
              <w:bottom w:val="single" w:sz="4" w:space="0" w:color="auto"/>
              <w:right w:val="single" w:sz="4" w:space="0" w:color="auto"/>
            </w:tcBorders>
            <w:shd w:val="clear" w:color="auto" w:fill="auto"/>
            <w:vAlign w:val="center"/>
          </w:tcPr>
          <w:p w14:paraId="7F1CEEBD" w14:textId="0E49C295" w:rsidR="009A6581" w:rsidRPr="00584A74" w:rsidRDefault="00C95840" w:rsidP="00EF2B86">
            <w:pPr>
              <w:jc w:val="left"/>
              <w:rPr>
                <w:rFonts w:cs="Arial"/>
                <w:sz w:val="18"/>
                <w:szCs w:val="18"/>
              </w:rPr>
            </w:pPr>
            <w:r>
              <w:rPr>
                <w:rFonts w:cs="Arial"/>
                <w:sz w:val="18"/>
                <w:szCs w:val="18"/>
              </w:rPr>
              <w:t>Czytnik zbliżeniowy(licencja 1x czytnik KD tryb programowania,</w:t>
            </w:r>
            <w:r w:rsidR="00C60128">
              <w:rPr>
                <w:rFonts w:cs="Arial"/>
                <w:sz w:val="18"/>
                <w:szCs w:val="18"/>
              </w:rPr>
              <w:t xml:space="preserve"> karta magnetyczna</w:t>
            </w:r>
            <w:r w:rsidR="00902759">
              <w:rPr>
                <w:rFonts w:cs="Arial"/>
                <w:sz w:val="18"/>
                <w:szCs w:val="18"/>
              </w:rPr>
              <w:t xml:space="preserve"> ISO, USB </w:t>
            </w:r>
            <w:proofErr w:type="spellStart"/>
            <w:r w:rsidR="00854204">
              <w:rPr>
                <w:rFonts w:cs="Arial"/>
                <w:sz w:val="18"/>
                <w:szCs w:val="18"/>
              </w:rPr>
              <w:t>reder</w:t>
            </w:r>
            <w:proofErr w:type="spellEnd"/>
            <w:r w:rsidR="00FC29FC">
              <w:rPr>
                <w:rFonts w:cs="Arial"/>
                <w:sz w:val="18"/>
                <w:szCs w:val="18"/>
              </w:rPr>
              <w:t>, Karta programująca czytniki</w:t>
            </w:r>
          </w:p>
        </w:tc>
        <w:tc>
          <w:tcPr>
            <w:tcW w:w="730" w:type="dxa"/>
            <w:tcBorders>
              <w:top w:val="single" w:sz="4" w:space="0" w:color="auto"/>
              <w:left w:val="nil"/>
              <w:bottom w:val="single" w:sz="4" w:space="0" w:color="auto"/>
              <w:right w:val="single" w:sz="4" w:space="0" w:color="auto"/>
            </w:tcBorders>
            <w:shd w:val="clear" w:color="auto" w:fill="auto"/>
            <w:vAlign w:val="center"/>
          </w:tcPr>
          <w:p w14:paraId="13FFB695" w14:textId="3C5B0FFD" w:rsidR="009A6581" w:rsidRPr="00584A74" w:rsidRDefault="00FC29FC" w:rsidP="00EF2B86">
            <w:pPr>
              <w:jc w:val="center"/>
              <w:rPr>
                <w:rFonts w:cs="Arial"/>
                <w:sz w:val="18"/>
                <w:szCs w:val="18"/>
              </w:rPr>
            </w:pPr>
            <w:proofErr w:type="spellStart"/>
            <w:r>
              <w:rPr>
                <w:rFonts w:cs="Arial"/>
                <w:sz w:val="18"/>
                <w:szCs w:val="18"/>
              </w:rPr>
              <w:t>kpl</w:t>
            </w:r>
            <w:proofErr w:type="spellEnd"/>
          </w:p>
        </w:tc>
        <w:tc>
          <w:tcPr>
            <w:tcW w:w="708" w:type="dxa"/>
            <w:tcBorders>
              <w:top w:val="single" w:sz="4" w:space="0" w:color="auto"/>
              <w:left w:val="nil"/>
              <w:bottom w:val="single" w:sz="4" w:space="0" w:color="auto"/>
              <w:right w:val="single" w:sz="4" w:space="0" w:color="auto"/>
            </w:tcBorders>
            <w:shd w:val="clear" w:color="auto" w:fill="auto"/>
            <w:vAlign w:val="center"/>
          </w:tcPr>
          <w:p w14:paraId="540C3796" w14:textId="0C811E1A" w:rsidR="009A6581" w:rsidRPr="00584A74" w:rsidRDefault="00FC29FC" w:rsidP="00EF2B86">
            <w:pPr>
              <w:jc w:val="center"/>
              <w:rPr>
                <w:rFonts w:cs="Arial"/>
                <w:sz w:val="18"/>
                <w:szCs w:val="18"/>
              </w:rPr>
            </w:pPr>
            <w:r>
              <w:rPr>
                <w:rFonts w:cs="Arial"/>
                <w:sz w:val="18"/>
                <w:szCs w:val="18"/>
              </w:rPr>
              <w:t>1</w:t>
            </w:r>
          </w:p>
        </w:tc>
      </w:tr>
      <w:tr w:rsidR="00FC29FC" w:rsidRPr="00584A74" w14:paraId="5D8050CA" w14:textId="77777777" w:rsidTr="00E6308C">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16D86C5A" w14:textId="366DAE7D" w:rsidR="00FC29FC" w:rsidRPr="00584A74" w:rsidRDefault="00FC29FC" w:rsidP="00FC29FC">
            <w:pPr>
              <w:jc w:val="center"/>
              <w:rPr>
                <w:rFonts w:cs="Arial"/>
                <w:sz w:val="18"/>
                <w:szCs w:val="18"/>
              </w:rPr>
            </w:pPr>
            <w:r>
              <w:rPr>
                <w:rFonts w:cs="Arial"/>
                <w:sz w:val="18"/>
                <w:szCs w:val="18"/>
              </w:rPr>
              <w:t>12</w:t>
            </w:r>
          </w:p>
        </w:tc>
        <w:tc>
          <w:tcPr>
            <w:tcW w:w="7054" w:type="dxa"/>
            <w:tcBorders>
              <w:top w:val="single" w:sz="4" w:space="0" w:color="auto"/>
              <w:left w:val="nil"/>
              <w:bottom w:val="single" w:sz="4" w:space="0" w:color="auto"/>
              <w:right w:val="single" w:sz="4" w:space="0" w:color="auto"/>
            </w:tcBorders>
            <w:shd w:val="clear" w:color="auto" w:fill="auto"/>
            <w:vAlign w:val="center"/>
          </w:tcPr>
          <w:p w14:paraId="07C1752B" w14:textId="6D5B9767" w:rsidR="00FC29FC" w:rsidRPr="00584A74" w:rsidRDefault="00FC29FC" w:rsidP="00FC29FC">
            <w:pPr>
              <w:jc w:val="left"/>
              <w:rPr>
                <w:rFonts w:cs="Arial"/>
                <w:b/>
                <w:sz w:val="18"/>
                <w:szCs w:val="18"/>
              </w:rPr>
            </w:pPr>
            <w:r w:rsidRPr="001864F3">
              <w:rPr>
                <w:rFonts w:cs="Arial"/>
              </w:rPr>
              <w:t xml:space="preserve">Rura instalacyjna </w:t>
            </w:r>
            <w:proofErr w:type="spellStart"/>
            <w:r w:rsidRPr="001864F3">
              <w:rPr>
                <w:rFonts w:cs="Arial"/>
              </w:rPr>
              <w:t>bezhalogenowa</w:t>
            </w:r>
            <w:proofErr w:type="spellEnd"/>
            <w:r w:rsidRPr="001864F3">
              <w:rPr>
                <w:rFonts w:cs="Arial"/>
              </w:rPr>
              <w:t xml:space="preserve"> niskoemisyjna karbowana fi 13,5mm </w:t>
            </w:r>
          </w:p>
        </w:tc>
        <w:tc>
          <w:tcPr>
            <w:tcW w:w="730" w:type="dxa"/>
            <w:tcBorders>
              <w:top w:val="single" w:sz="4" w:space="0" w:color="auto"/>
              <w:left w:val="nil"/>
              <w:bottom w:val="single" w:sz="4" w:space="0" w:color="auto"/>
              <w:right w:val="single" w:sz="4" w:space="0" w:color="auto"/>
            </w:tcBorders>
            <w:shd w:val="clear" w:color="auto" w:fill="auto"/>
            <w:vAlign w:val="center"/>
          </w:tcPr>
          <w:p w14:paraId="23B89624" w14:textId="16F04110" w:rsidR="00FC29FC" w:rsidRPr="00584A74" w:rsidRDefault="00FC29FC" w:rsidP="00FC29FC">
            <w:pPr>
              <w:jc w:val="center"/>
              <w:rPr>
                <w:rFonts w:cs="Arial"/>
                <w:sz w:val="18"/>
                <w:szCs w:val="18"/>
              </w:rPr>
            </w:pPr>
            <w:proofErr w:type="spellStart"/>
            <w:r w:rsidRPr="00584A74">
              <w:rPr>
                <w:rFonts w:cs="Arial"/>
                <w:sz w:val="18"/>
                <w:szCs w:val="18"/>
              </w:rPr>
              <w:t>mb</w:t>
            </w:r>
            <w:proofErr w:type="spellEnd"/>
          </w:p>
        </w:tc>
        <w:tc>
          <w:tcPr>
            <w:tcW w:w="708" w:type="dxa"/>
            <w:tcBorders>
              <w:top w:val="single" w:sz="4" w:space="0" w:color="auto"/>
              <w:left w:val="nil"/>
              <w:bottom w:val="single" w:sz="4" w:space="0" w:color="auto"/>
              <w:right w:val="single" w:sz="4" w:space="0" w:color="auto"/>
            </w:tcBorders>
            <w:shd w:val="clear" w:color="auto" w:fill="auto"/>
            <w:vAlign w:val="center"/>
          </w:tcPr>
          <w:p w14:paraId="7B649A4C" w14:textId="14DA20A5" w:rsidR="00FC29FC" w:rsidRPr="00584A74" w:rsidRDefault="00FC29FC" w:rsidP="00FC29FC">
            <w:pPr>
              <w:jc w:val="center"/>
              <w:rPr>
                <w:rFonts w:cs="Arial"/>
                <w:sz w:val="18"/>
                <w:szCs w:val="18"/>
              </w:rPr>
            </w:pPr>
            <w:r w:rsidRPr="00584A74">
              <w:rPr>
                <w:rFonts w:cs="Arial"/>
                <w:sz w:val="18"/>
                <w:szCs w:val="18"/>
              </w:rPr>
              <w:t>10</w:t>
            </w:r>
          </w:p>
        </w:tc>
      </w:tr>
      <w:tr w:rsidR="00FC29FC" w:rsidRPr="00584A74" w14:paraId="5CCCA3D6" w14:textId="77777777" w:rsidTr="00E6308C">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1EA846E7" w14:textId="2BBFF941" w:rsidR="00FC29FC" w:rsidRPr="00584A74" w:rsidRDefault="00FC29FC" w:rsidP="00FC29FC">
            <w:pPr>
              <w:jc w:val="center"/>
              <w:rPr>
                <w:rFonts w:cs="Arial"/>
                <w:sz w:val="18"/>
                <w:szCs w:val="18"/>
              </w:rPr>
            </w:pPr>
            <w:r w:rsidRPr="00584A74">
              <w:rPr>
                <w:rFonts w:cs="Arial"/>
                <w:sz w:val="18"/>
                <w:szCs w:val="18"/>
              </w:rPr>
              <w:t>1</w:t>
            </w:r>
            <w:r>
              <w:rPr>
                <w:rFonts w:cs="Arial"/>
                <w:sz w:val="18"/>
                <w:szCs w:val="18"/>
              </w:rPr>
              <w:t>3</w:t>
            </w:r>
          </w:p>
        </w:tc>
        <w:tc>
          <w:tcPr>
            <w:tcW w:w="7054" w:type="dxa"/>
            <w:tcBorders>
              <w:top w:val="single" w:sz="4" w:space="0" w:color="auto"/>
              <w:left w:val="nil"/>
              <w:bottom w:val="single" w:sz="4" w:space="0" w:color="auto"/>
              <w:right w:val="single" w:sz="4" w:space="0" w:color="auto"/>
            </w:tcBorders>
            <w:shd w:val="clear" w:color="auto" w:fill="auto"/>
            <w:vAlign w:val="center"/>
          </w:tcPr>
          <w:p w14:paraId="38B4C683" w14:textId="4EBF854F" w:rsidR="00FC29FC" w:rsidRPr="00584A74" w:rsidRDefault="00FC29FC" w:rsidP="00FC29FC">
            <w:pPr>
              <w:pStyle w:val="Tekstpodstawowy"/>
              <w:jc w:val="left"/>
              <w:rPr>
                <w:rFonts w:cs="Arial"/>
                <w:sz w:val="18"/>
                <w:szCs w:val="18"/>
              </w:rPr>
            </w:pPr>
            <w:r w:rsidRPr="001864F3">
              <w:rPr>
                <w:rFonts w:cs="Arial"/>
              </w:rPr>
              <w:t xml:space="preserve">Rura instalacyjna </w:t>
            </w:r>
            <w:proofErr w:type="spellStart"/>
            <w:r w:rsidRPr="001864F3">
              <w:rPr>
                <w:rFonts w:cs="Arial"/>
              </w:rPr>
              <w:t>bezhalogenowa</w:t>
            </w:r>
            <w:proofErr w:type="spellEnd"/>
            <w:r w:rsidRPr="001864F3">
              <w:rPr>
                <w:rFonts w:cs="Arial"/>
              </w:rPr>
              <w:t xml:space="preserve"> niskoemisyjna gładka  fi 13,5 mm</w:t>
            </w:r>
          </w:p>
        </w:tc>
        <w:tc>
          <w:tcPr>
            <w:tcW w:w="730" w:type="dxa"/>
            <w:tcBorders>
              <w:top w:val="single" w:sz="4" w:space="0" w:color="auto"/>
              <w:left w:val="nil"/>
              <w:bottom w:val="single" w:sz="4" w:space="0" w:color="auto"/>
              <w:right w:val="single" w:sz="4" w:space="0" w:color="auto"/>
            </w:tcBorders>
            <w:shd w:val="clear" w:color="auto" w:fill="auto"/>
            <w:vAlign w:val="center"/>
          </w:tcPr>
          <w:p w14:paraId="0A306B15" w14:textId="24D9EDA5" w:rsidR="00FC29FC" w:rsidRPr="00584A74" w:rsidRDefault="00FC29FC" w:rsidP="00FC29FC">
            <w:pPr>
              <w:pStyle w:val="Listapunktowana2"/>
              <w:ind w:left="0" w:firstLine="0"/>
              <w:rPr>
                <w:rFonts w:ascii="Arial" w:hAnsi="Arial" w:cs="Arial"/>
                <w:sz w:val="18"/>
                <w:szCs w:val="18"/>
              </w:rPr>
            </w:pPr>
            <w:r w:rsidRPr="00584A74">
              <w:rPr>
                <w:rFonts w:ascii="Arial" w:hAnsi="Arial" w:cs="Arial"/>
                <w:sz w:val="18"/>
                <w:szCs w:val="18"/>
              </w:rPr>
              <w:t xml:space="preserve">   </w:t>
            </w:r>
            <w:proofErr w:type="spellStart"/>
            <w:r w:rsidRPr="00584A74">
              <w:rPr>
                <w:rFonts w:ascii="Arial" w:hAnsi="Arial" w:cs="Arial"/>
                <w:sz w:val="18"/>
                <w:szCs w:val="18"/>
              </w:rPr>
              <w:t>mb</w:t>
            </w:r>
            <w:proofErr w:type="spellEnd"/>
          </w:p>
        </w:tc>
        <w:tc>
          <w:tcPr>
            <w:tcW w:w="708" w:type="dxa"/>
            <w:tcBorders>
              <w:top w:val="single" w:sz="4" w:space="0" w:color="auto"/>
              <w:left w:val="nil"/>
              <w:bottom w:val="single" w:sz="4" w:space="0" w:color="auto"/>
              <w:right w:val="single" w:sz="4" w:space="0" w:color="auto"/>
            </w:tcBorders>
            <w:shd w:val="clear" w:color="auto" w:fill="auto"/>
            <w:vAlign w:val="center"/>
          </w:tcPr>
          <w:p w14:paraId="7E88AFC9" w14:textId="7C0560D3" w:rsidR="00FC29FC" w:rsidRPr="00584A74" w:rsidRDefault="00FC29FC" w:rsidP="00FC29FC">
            <w:pPr>
              <w:pStyle w:val="Listapunktowana2"/>
              <w:ind w:left="0" w:firstLine="0"/>
              <w:rPr>
                <w:rFonts w:ascii="Arial" w:hAnsi="Arial" w:cs="Arial"/>
                <w:sz w:val="18"/>
                <w:szCs w:val="18"/>
              </w:rPr>
            </w:pPr>
            <w:r w:rsidRPr="00584A74">
              <w:rPr>
                <w:rFonts w:ascii="Arial" w:hAnsi="Arial" w:cs="Arial"/>
                <w:sz w:val="18"/>
                <w:szCs w:val="18"/>
              </w:rPr>
              <w:t xml:space="preserve">    10</w:t>
            </w:r>
          </w:p>
        </w:tc>
      </w:tr>
    </w:tbl>
    <w:p w14:paraId="6F79800B" w14:textId="77777777" w:rsidR="00076B4D" w:rsidRPr="00584A74" w:rsidRDefault="00076B4D" w:rsidP="005D7CC5">
      <w:pPr>
        <w:pStyle w:val="Tekstpodstawowy"/>
        <w:rPr>
          <w:rFonts w:cs="Arial"/>
          <w:b/>
          <w:sz w:val="18"/>
          <w:szCs w:val="18"/>
        </w:rPr>
      </w:pPr>
    </w:p>
    <w:p w14:paraId="3313DDBD" w14:textId="77777777" w:rsidR="007113F1" w:rsidRPr="00584A74" w:rsidRDefault="007113F1" w:rsidP="007113F1">
      <w:pPr>
        <w:pStyle w:val="Tekstpodstawowy"/>
        <w:rPr>
          <w:rFonts w:cs="Arial"/>
          <w:b/>
          <w:sz w:val="18"/>
          <w:szCs w:val="18"/>
        </w:rPr>
      </w:pPr>
    </w:p>
    <w:p w14:paraId="1C2E5F79" w14:textId="230C0DDA" w:rsidR="007113F1" w:rsidRPr="00584A74" w:rsidRDefault="001B048F" w:rsidP="007113F1">
      <w:pPr>
        <w:pStyle w:val="Tekstpodstawowy"/>
        <w:rPr>
          <w:rFonts w:cs="Arial"/>
          <w:b/>
          <w:sz w:val="18"/>
          <w:szCs w:val="18"/>
        </w:rPr>
      </w:pPr>
      <w:r w:rsidRPr="00584A74">
        <w:rPr>
          <w:rFonts w:cs="Arial"/>
          <w:b/>
          <w:sz w:val="18"/>
          <w:szCs w:val="18"/>
        </w:rPr>
        <w:t>7.5</w:t>
      </w:r>
      <w:r w:rsidR="007113F1" w:rsidRPr="00584A74">
        <w:rPr>
          <w:rFonts w:cs="Arial"/>
          <w:b/>
          <w:sz w:val="18"/>
          <w:szCs w:val="18"/>
        </w:rPr>
        <w:t xml:space="preserve">  INSTALACJA </w:t>
      </w:r>
      <w:r w:rsidR="00B161A3" w:rsidRPr="00584A74">
        <w:rPr>
          <w:rFonts w:cs="Arial"/>
          <w:b/>
          <w:sz w:val="18"/>
          <w:szCs w:val="18"/>
        </w:rPr>
        <w:t xml:space="preserve">OPRZEWODOWANIA STRUKTURALNEGO </w:t>
      </w:r>
      <w:r w:rsidR="007113F1" w:rsidRPr="00584A74">
        <w:rPr>
          <w:rFonts w:cs="Arial"/>
          <w:b/>
          <w:sz w:val="18"/>
          <w:szCs w:val="18"/>
        </w:rPr>
        <w:t xml:space="preserve"> </w:t>
      </w:r>
    </w:p>
    <w:tbl>
      <w:tblPr>
        <w:tblW w:w="8932" w:type="dxa"/>
        <w:tblInd w:w="277" w:type="dxa"/>
        <w:tblCellMar>
          <w:left w:w="70" w:type="dxa"/>
          <w:right w:w="70" w:type="dxa"/>
        </w:tblCellMar>
        <w:tblLook w:val="04A0" w:firstRow="1" w:lastRow="0" w:firstColumn="1" w:lastColumn="0" w:noHBand="0" w:noVBand="1"/>
      </w:tblPr>
      <w:tblGrid>
        <w:gridCol w:w="440"/>
        <w:gridCol w:w="7125"/>
        <w:gridCol w:w="663"/>
        <w:gridCol w:w="704"/>
      </w:tblGrid>
      <w:tr w:rsidR="00762791" w:rsidRPr="00584A74" w14:paraId="4A37E603" w14:textId="77777777" w:rsidTr="004E2097">
        <w:trPr>
          <w:trHeight w:val="58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16732" w14:textId="77777777" w:rsidR="007113F1" w:rsidRPr="00584A74" w:rsidRDefault="007113F1" w:rsidP="008553F3">
            <w:pPr>
              <w:jc w:val="center"/>
              <w:rPr>
                <w:rFonts w:cs="Arial"/>
                <w:b/>
                <w:bCs/>
                <w:sz w:val="18"/>
                <w:szCs w:val="18"/>
              </w:rPr>
            </w:pPr>
            <w:r w:rsidRPr="00584A74">
              <w:rPr>
                <w:rFonts w:cs="Arial"/>
                <w:b/>
                <w:bCs/>
                <w:sz w:val="18"/>
                <w:szCs w:val="18"/>
              </w:rPr>
              <w:t>Lp.</w:t>
            </w:r>
          </w:p>
        </w:tc>
        <w:tc>
          <w:tcPr>
            <w:tcW w:w="7125" w:type="dxa"/>
            <w:tcBorders>
              <w:top w:val="single" w:sz="4" w:space="0" w:color="auto"/>
              <w:left w:val="nil"/>
              <w:bottom w:val="single" w:sz="4" w:space="0" w:color="auto"/>
              <w:right w:val="single" w:sz="4" w:space="0" w:color="auto"/>
            </w:tcBorders>
            <w:shd w:val="clear" w:color="auto" w:fill="auto"/>
            <w:vAlign w:val="center"/>
            <w:hideMark/>
          </w:tcPr>
          <w:p w14:paraId="48B0B285" w14:textId="77777777" w:rsidR="007113F1" w:rsidRPr="00584A74" w:rsidRDefault="007113F1" w:rsidP="008553F3">
            <w:pPr>
              <w:jc w:val="center"/>
              <w:rPr>
                <w:rFonts w:cs="Arial"/>
                <w:b/>
                <w:bCs/>
                <w:sz w:val="18"/>
                <w:szCs w:val="18"/>
              </w:rPr>
            </w:pPr>
            <w:r w:rsidRPr="00584A74">
              <w:rPr>
                <w:rFonts w:cs="Arial"/>
                <w:b/>
                <w:bCs/>
                <w:sz w:val="18"/>
                <w:szCs w:val="18"/>
              </w:rPr>
              <w:t>Nazwa produktu</w:t>
            </w:r>
          </w:p>
        </w:tc>
        <w:tc>
          <w:tcPr>
            <w:tcW w:w="663" w:type="dxa"/>
            <w:tcBorders>
              <w:top w:val="single" w:sz="4" w:space="0" w:color="auto"/>
              <w:left w:val="nil"/>
              <w:bottom w:val="single" w:sz="4" w:space="0" w:color="auto"/>
              <w:right w:val="single" w:sz="4" w:space="0" w:color="auto"/>
            </w:tcBorders>
            <w:shd w:val="clear" w:color="auto" w:fill="auto"/>
            <w:vAlign w:val="center"/>
            <w:hideMark/>
          </w:tcPr>
          <w:p w14:paraId="3DBD6B7D" w14:textId="77777777" w:rsidR="007113F1" w:rsidRPr="00584A74" w:rsidRDefault="007113F1" w:rsidP="008553F3">
            <w:pPr>
              <w:jc w:val="center"/>
              <w:rPr>
                <w:rFonts w:cs="Arial"/>
                <w:b/>
                <w:bCs/>
                <w:sz w:val="18"/>
                <w:szCs w:val="18"/>
              </w:rPr>
            </w:pPr>
            <w:r w:rsidRPr="00584A74">
              <w:rPr>
                <w:rFonts w:cs="Arial"/>
                <w:b/>
                <w:bCs/>
                <w:sz w:val="18"/>
                <w:szCs w:val="18"/>
              </w:rPr>
              <w:t>Jedn.</w:t>
            </w:r>
          </w:p>
        </w:tc>
        <w:tc>
          <w:tcPr>
            <w:tcW w:w="704" w:type="dxa"/>
            <w:tcBorders>
              <w:top w:val="single" w:sz="4" w:space="0" w:color="auto"/>
              <w:left w:val="nil"/>
              <w:bottom w:val="single" w:sz="4" w:space="0" w:color="auto"/>
              <w:right w:val="single" w:sz="4" w:space="0" w:color="auto"/>
            </w:tcBorders>
            <w:shd w:val="clear" w:color="auto" w:fill="auto"/>
            <w:vAlign w:val="center"/>
            <w:hideMark/>
          </w:tcPr>
          <w:p w14:paraId="26D165B7" w14:textId="77777777" w:rsidR="007113F1" w:rsidRPr="00584A74" w:rsidRDefault="007113F1" w:rsidP="008553F3">
            <w:pPr>
              <w:jc w:val="center"/>
              <w:rPr>
                <w:rFonts w:cs="Arial"/>
                <w:b/>
                <w:bCs/>
                <w:sz w:val="18"/>
                <w:szCs w:val="18"/>
              </w:rPr>
            </w:pPr>
            <w:r w:rsidRPr="00584A74">
              <w:rPr>
                <w:rFonts w:cs="Arial"/>
                <w:b/>
                <w:bCs/>
                <w:sz w:val="18"/>
                <w:szCs w:val="18"/>
              </w:rPr>
              <w:t>Ilość</w:t>
            </w:r>
          </w:p>
        </w:tc>
      </w:tr>
      <w:tr w:rsidR="00762791" w:rsidRPr="00584A74" w14:paraId="04B5410E" w14:textId="77777777" w:rsidTr="004E2097">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A1D6B93" w14:textId="77777777" w:rsidR="007113F1" w:rsidRPr="00584A74" w:rsidRDefault="007113F1" w:rsidP="008553F3">
            <w:pPr>
              <w:jc w:val="center"/>
              <w:rPr>
                <w:rFonts w:cs="Arial"/>
                <w:sz w:val="18"/>
                <w:szCs w:val="18"/>
              </w:rPr>
            </w:pPr>
            <w:r w:rsidRPr="00584A74">
              <w:rPr>
                <w:rFonts w:cs="Arial"/>
                <w:sz w:val="18"/>
                <w:szCs w:val="18"/>
              </w:rPr>
              <w:t>1</w:t>
            </w:r>
          </w:p>
        </w:tc>
        <w:tc>
          <w:tcPr>
            <w:tcW w:w="7125" w:type="dxa"/>
            <w:tcBorders>
              <w:top w:val="nil"/>
              <w:left w:val="nil"/>
              <w:bottom w:val="single" w:sz="4" w:space="0" w:color="auto"/>
              <w:right w:val="single" w:sz="4" w:space="0" w:color="auto"/>
            </w:tcBorders>
            <w:shd w:val="clear" w:color="auto" w:fill="auto"/>
            <w:vAlign w:val="center"/>
            <w:hideMark/>
          </w:tcPr>
          <w:p w14:paraId="0F225F71" w14:textId="77777777" w:rsidR="00CC4487" w:rsidRPr="00584A74" w:rsidRDefault="00CC4487" w:rsidP="00CC4487">
            <w:pPr>
              <w:suppressAutoHyphens w:val="0"/>
              <w:jc w:val="left"/>
              <w:rPr>
                <w:rFonts w:eastAsia="Times New Roman" w:cs="Arial"/>
                <w:sz w:val="18"/>
                <w:szCs w:val="18"/>
              </w:rPr>
            </w:pPr>
            <w:r w:rsidRPr="00584A74">
              <w:rPr>
                <w:rFonts w:cs="Arial"/>
                <w:sz w:val="18"/>
                <w:szCs w:val="18"/>
              </w:rPr>
              <w:t xml:space="preserve">Kabel światłowodowy uniwersalny 12x9/125/250 OS2, centralna tuba, LSZH, </w:t>
            </w:r>
            <w:proofErr w:type="spellStart"/>
            <w:r w:rsidRPr="00584A74">
              <w:rPr>
                <w:rFonts w:cs="Arial"/>
                <w:sz w:val="18"/>
                <w:szCs w:val="18"/>
              </w:rPr>
              <w:t>Eca</w:t>
            </w:r>
            <w:proofErr w:type="spellEnd"/>
          </w:p>
          <w:p w14:paraId="45B4BBE5" w14:textId="6C4F5AD3" w:rsidR="007113F1" w:rsidRPr="00584A74" w:rsidRDefault="007113F1" w:rsidP="008553F3">
            <w:pPr>
              <w:jc w:val="left"/>
              <w:rPr>
                <w:rFonts w:cs="Arial"/>
                <w:sz w:val="18"/>
                <w:szCs w:val="18"/>
              </w:rPr>
            </w:pPr>
          </w:p>
        </w:tc>
        <w:tc>
          <w:tcPr>
            <w:tcW w:w="663" w:type="dxa"/>
            <w:tcBorders>
              <w:top w:val="nil"/>
              <w:left w:val="nil"/>
              <w:bottom w:val="single" w:sz="4" w:space="0" w:color="auto"/>
              <w:right w:val="single" w:sz="4" w:space="0" w:color="auto"/>
            </w:tcBorders>
            <w:shd w:val="clear" w:color="auto" w:fill="auto"/>
            <w:vAlign w:val="center"/>
            <w:hideMark/>
          </w:tcPr>
          <w:p w14:paraId="419923B2" w14:textId="20448772" w:rsidR="007113F1" w:rsidRPr="00584A74" w:rsidRDefault="00CC4487" w:rsidP="008553F3">
            <w:pPr>
              <w:jc w:val="center"/>
              <w:rPr>
                <w:rFonts w:cs="Arial"/>
                <w:sz w:val="18"/>
                <w:szCs w:val="18"/>
              </w:rPr>
            </w:pPr>
            <w:proofErr w:type="spellStart"/>
            <w:r w:rsidRPr="00584A74">
              <w:rPr>
                <w:rFonts w:cs="Arial"/>
                <w:sz w:val="18"/>
                <w:szCs w:val="18"/>
              </w:rPr>
              <w:t>mb</w:t>
            </w:r>
            <w:proofErr w:type="spellEnd"/>
            <w:r w:rsidR="007113F1" w:rsidRPr="00584A74">
              <w:rPr>
                <w:rFonts w:cs="Arial"/>
                <w:sz w:val="18"/>
                <w:szCs w:val="18"/>
              </w:rPr>
              <w:t>.</w:t>
            </w:r>
          </w:p>
        </w:tc>
        <w:tc>
          <w:tcPr>
            <w:tcW w:w="704" w:type="dxa"/>
            <w:tcBorders>
              <w:top w:val="nil"/>
              <w:left w:val="nil"/>
              <w:bottom w:val="single" w:sz="4" w:space="0" w:color="auto"/>
              <w:right w:val="single" w:sz="4" w:space="0" w:color="auto"/>
            </w:tcBorders>
            <w:shd w:val="clear" w:color="auto" w:fill="auto"/>
            <w:vAlign w:val="center"/>
            <w:hideMark/>
          </w:tcPr>
          <w:p w14:paraId="2AFB45E6" w14:textId="2B8B5C1F" w:rsidR="007113F1" w:rsidRPr="00584A74" w:rsidRDefault="00CC4487" w:rsidP="008553F3">
            <w:pPr>
              <w:jc w:val="center"/>
              <w:rPr>
                <w:rFonts w:cs="Arial"/>
                <w:sz w:val="18"/>
                <w:szCs w:val="18"/>
              </w:rPr>
            </w:pPr>
            <w:r w:rsidRPr="00584A74">
              <w:rPr>
                <w:rFonts w:cs="Arial"/>
                <w:sz w:val="18"/>
                <w:szCs w:val="18"/>
              </w:rPr>
              <w:t>500</w:t>
            </w:r>
          </w:p>
        </w:tc>
      </w:tr>
      <w:tr w:rsidR="00762791" w:rsidRPr="00584A74" w14:paraId="196DEB25" w14:textId="77777777" w:rsidTr="004E2097">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88D67EA" w14:textId="77777777" w:rsidR="007113F1" w:rsidRPr="00584A74" w:rsidRDefault="007113F1" w:rsidP="008553F3">
            <w:pPr>
              <w:jc w:val="center"/>
              <w:rPr>
                <w:rFonts w:cs="Arial"/>
                <w:sz w:val="18"/>
                <w:szCs w:val="18"/>
              </w:rPr>
            </w:pPr>
            <w:r w:rsidRPr="00584A74">
              <w:rPr>
                <w:rFonts w:cs="Arial"/>
                <w:sz w:val="18"/>
                <w:szCs w:val="18"/>
              </w:rPr>
              <w:t>2</w:t>
            </w:r>
          </w:p>
        </w:tc>
        <w:tc>
          <w:tcPr>
            <w:tcW w:w="7125" w:type="dxa"/>
            <w:tcBorders>
              <w:top w:val="nil"/>
              <w:left w:val="nil"/>
              <w:bottom w:val="single" w:sz="4" w:space="0" w:color="auto"/>
              <w:right w:val="single" w:sz="4" w:space="0" w:color="auto"/>
            </w:tcBorders>
            <w:shd w:val="clear" w:color="auto" w:fill="auto"/>
            <w:vAlign w:val="center"/>
          </w:tcPr>
          <w:p w14:paraId="23D84DD5" w14:textId="102CD025" w:rsidR="007113F1" w:rsidRPr="00584A74" w:rsidRDefault="001C63D0" w:rsidP="00D61E27">
            <w:pPr>
              <w:suppressAutoHyphens w:val="0"/>
              <w:jc w:val="left"/>
              <w:rPr>
                <w:rFonts w:cs="Arial"/>
                <w:sz w:val="18"/>
                <w:szCs w:val="18"/>
              </w:rPr>
            </w:pPr>
            <w:r w:rsidRPr="00584A74">
              <w:rPr>
                <w:rFonts w:cs="Arial"/>
                <w:color w:val="000000"/>
                <w:sz w:val="18"/>
                <w:szCs w:val="18"/>
              </w:rPr>
              <w:t>Kabel U/UTP Kat.6A, 4-pary, 23 AWG, LSZH, niebieski, B2ca-s1a,d1,a1, 305m</w:t>
            </w:r>
          </w:p>
        </w:tc>
        <w:tc>
          <w:tcPr>
            <w:tcW w:w="663" w:type="dxa"/>
            <w:tcBorders>
              <w:top w:val="nil"/>
              <w:left w:val="nil"/>
              <w:bottom w:val="single" w:sz="4" w:space="0" w:color="auto"/>
              <w:right w:val="single" w:sz="4" w:space="0" w:color="auto"/>
            </w:tcBorders>
            <w:shd w:val="clear" w:color="auto" w:fill="auto"/>
            <w:vAlign w:val="center"/>
            <w:hideMark/>
          </w:tcPr>
          <w:p w14:paraId="3C2EA558" w14:textId="3A065377" w:rsidR="007113F1" w:rsidRPr="00584A74" w:rsidRDefault="00063E72" w:rsidP="008553F3">
            <w:pPr>
              <w:jc w:val="center"/>
              <w:rPr>
                <w:rFonts w:cs="Arial"/>
                <w:sz w:val="18"/>
                <w:szCs w:val="18"/>
              </w:rPr>
            </w:pPr>
            <w:proofErr w:type="spellStart"/>
            <w:r w:rsidRPr="00584A74">
              <w:rPr>
                <w:rFonts w:cs="Arial"/>
                <w:sz w:val="18"/>
                <w:szCs w:val="18"/>
              </w:rPr>
              <w:t>kpl</w:t>
            </w:r>
            <w:proofErr w:type="spellEnd"/>
            <w:r w:rsidR="007113F1" w:rsidRPr="00584A74">
              <w:rPr>
                <w:rFonts w:cs="Arial"/>
                <w:sz w:val="18"/>
                <w:szCs w:val="18"/>
              </w:rPr>
              <w:t>.</w:t>
            </w:r>
          </w:p>
        </w:tc>
        <w:tc>
          <w:tcPr>
            <w:tcW w:w="704" w:type="dxa"/>
            <w:tcBorders>
              <w:top w:val="nil"/>
              <w:left w:val="nil"/>
              <w:bottom w:val="single" w:sz="4" w:space="0" w:color="auto"/>
              <w:right w:val="single" w:sz="4" w:space="0" w:color="auto"/>
            </w:tcBorders>
            <w:shd w:val="clear" w:color="auto" w:fill="auto"/>
            <w:vAlign w:val="center"/>
            <w:hideMark/>
          </w:tcPr>
          <w:p w14:paraId="6489E6F3" w14:textId="16DA8368" w:rsidR="007113F1" w:rsidRPr="00584A74" w:rsidRDefault="00063E72" w:rsidP="008553F3">
            <w:pPr>
              <w:jc w:val="center"/>
              <w:rPr>
                <w:rFonts w:cs="Arial"/>
                <w:sz w:val="18"/>
                <w:szCs w:val="18"/>
              </w:rPr>
            </w:pPr>
            <w:r w:rsidRPr="00584A74">
              <w:rPr>
                <w:rFonts w:cs="Arial"/>
                <w:sz w:val="18"/>
                <w:szCs w:val="18"/>
              </w:rPr>
              <w:t>45</w:t>
            </w:r>
          </w:p>
        </w:tc>
      </w:tr>
      <w:tr w:rsidR="00016177" w:rsidRPr="00584A74" w14:paraId="7224CD87" w14:textId="77777777" w:rsidTr="004E2097">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28E2AF61" w14:textId="77777777" w:rsidR="004E2097" w:rsidRPr="00584A74" w:rsidRDefault="004E2097" w:rsidP="004E2097">
            <w:pPr>
              <w:jc w:val="center"/>
              <w:rPr>
                <w:rFonts w:cs="Arial"/>
                <w:sz w:val="18"/>
                <w:szCs w:val="18"/>
              </w:rPr>
            </w:pPr>
            <w:r w:rsidRPr="00584A74">
              <w:rPr>
                <w:rFonts w:cs="Arial"/>
                <w:sz w:val="18"/>
                <w:szCs w:val="18"/>
              </w:rPr>
              <w:t>3</w:t>
            </w:r>
          </w:p>
        </w:tc>
        <w:tc>
          <w:tcPr>
            <w:tcW w:w="7125" w:type="dxa"/>
            <w:tcBorders>
              <w:top w:val="nil"/>
              <w:left w:val="nil"/>
              <w:bottom w:val="single" w:sz="4" w:space="0" w:color="auto"/>
              <w:right w:val="single" w:sz="4" w:space="0" w:color="auto"/>
            </w:tcBorders>
            <w:shd w:val="clear" w:color="auto" w:fill="auto"/>
            <w:vAlign w:val="center"/>
          </w:tcPr>
          <w:p w14:paraId="1B6ED3EA" w14:textId="69D44660" w:rsidR="004E2097" w:rsidRPr="00584A74" w:rsidRDefault="004E2097" w:rsidP="004E2097">
            <w:pPr>
              <w:jc w:val="left"/>
              <w:rPr>
                <w:rFonts w:cs="Arial"/>
                <w:sz w:val="18"/>
                <w:szCs w:val="18"/>
              </w:rPr>
            </w:pPr>
            <w:proofErr w:type="spellStart"/>
            <w:r w:rsidRPr="00584A74">
              <w:rPr>
                <w:rFonts w:cs="Arial"/>
                <w:sz w:val="18"/>
                <w:szCs w:val="18"/>
              </w:rPr>
              <w:t>Rack</w:t>
            </w:r>
            <w:proofErr w:type="spellEnd"/>
            <w:r w:rsidRPr="00584A74">
              <w:rPr>
                <w:rFonts w:cs="Arial"/>
                <w:sz w:val="18"/>
                <w:szCs w:val="18"/>
              </w:rPr>
              <w:t xml:space="preserve"> otwarty 42U, 4-słupy nośne, 2006x591x762mm (</w:t>
            </w:r>
            <w:proofErr w:type="spellStart"/>
            <w:r w:rsidRPr="00584A74">
              <w:rPr>
                <w:rFonts w:cs="Arial"/>
                <w:sz w:val="18"/>
                <w:szCs w:val="18"/>
              </w:rPr>
              <w:t>WxSxG</w:t>
            </w:r>
            <w:proofErr w:type="spellEnd"/>
            <w:r w:rsidRPr="00584A74">
              <w:rPr>
                <w:rFonts w:cs="Arial"/>
                <w:sz w:val="18"/>
                <w:szCs w:val="18"/>
              </w:rPr>
              <w:t>), obciążenie statyczne 1134kg, konstrukcja stalowa</w:t>
            </w:r>
          </w:p>
        </w:tc>
        <w:tc>
          <w:tcPr>
            <w:tcW w:w="663" w:type="dxa"/>
            <w:tcBorders>
              <w:top w:val="nil"/>
              <w:left w:val="nil"/>
              <w:bottom w:val="single" w:sz="4" w:space="0" w:color="auto"/>
              <w:right w:val="single" w:sz="4" w:space="0" w:color="auto"/>
            </w:tcBorders>
            <w:shd w:val="clear" w:color="auto" w:fill="auto"/>
            <w:vAlign w:val="center"/>
            <w:hideMark/>
          </w:tcPr>
          <w:p w14:paraId="05C469EA" w14:textId="0F9CB582" w:rsidR="004E2097" w:rsidRPr="00584A74" w:rsidRDefault="004E2097" w:rsidP="004E2097">
            <w:pPr>
              <w:jc w:val="center"/>
              <w:rPr>
                <w:rFonts w:cs="Arial"/>
                <w:sz w:val="18"/>
                <w:szCs w:val="18"/>
              </w:rPr>
            </w:pPr>
            <w:r w:rsidRPr="00584A74">
              <w:rPr>
                <w:rFonts w:cs="Arial"/>
                <w:sz w:val="18"/>
                <w:szCs w:val="18"/>
              </w:rPr>
              <w:t>szt.</w:t>
            </w:r>
          </w:p>
        </w:tc>
        <w:tc>
          <w:tcPr>
            <w:tcW w:w="704" w:type="dxa"/>
            <w:tcBorders>
              <w:top w:val="nil"/>
              <w:left w:val="nil"/>
              <w:bottom w:val="single" w:sz="4" w:space="0" w:color="auto"/>
              <w:right w:val="single" w:sz="4" w:space="0" w:color="auto"/>
            </w:tcBorders>
            <w:shd w:val="clear" w:color="auto" w:fill="auto"/>
            <w:vAlign w:val="center"/>
          </w:tcPr>
          <w:p w14:paraId="5B1FE86F" w14:textId="09EBED88" w:rsidR="004E2097" w:rsidRPr="00584A74" w:rsidRDefault="004E2097" w:rsidP="004E2097">
            <w:pPr>
              <w:jc w:val="center"/>
              <w:rPr>
                <w:rFonts w:cs="Arial"/>
                <w:sz w:val="18"/>
                <w:szCs w:val="18"/>
              </w:rPr>
            </w:pPr>
            <w:r w:rsidRPr="00584A74">
              <w:rPr>
                <w:rFonts w:cs="Arial"/>
                <w:sz w:val="18"/>
                <w:szCs w:val="18"/>
              </w:rPr>
              <w:t>1</w:t>
            </w:r>
          </w:p>
        </w:tc>
      </w:tr>
      <w:tr w:rsidR="00016177" w:rsidRPr="00584A74" w14:paraId="653B6365" w14:textId="77777777" w:rsidTr="004E2097">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8EDA0C5" w14:textId="77777777" w:rsidR="004E2097" w:rsidRPr="00584A74" w:rsidRDefault="004E2097" w:rsidP="004E2097">
            <w:pPr>
              <w:jc w:val="center"/>
              <w:rPr>
                <w:rFonts w:cs="Arial"/>
                <w:sz w:val="18"/>
                <w:szCs w:val="18"/>
              </w:rPr>
            </w:pPr>
            <w:r w:rsidRPr="00584A74">
              <w:rPr>
                <w:rFonts w:cs="Arial"/>
                <w:sz w:val="18"/>
                <w:szCs w:val="18"/>
              </w:rPr>
              <w:t>4</w:t>
            </w:r>
          </w:p>
        </w:tc>
        <w:tc>
          <w:tcPr>
            <w:tcW w:w="7125" w:type="dxa"/>
            <w:tcBorders>
              <w:top w:val="nil"/>
              <w:left w:val="nil"/>
              <w:bottom w:val="single" w:sz="4" w:space="0" w:color="auto"/>
              <w:right w:val="single" w:sz="4" w:space="0" w:color="auto"/>
            </w:tcBorders>
            <w:shd w:val="clear" w:color="auto" w:fill="auto"/>
            <w:vAlign w:val="center"/>
          </w:tcPr>
          <w:p w14:paraId="1F3D4843" w14:textId="2D5DA660" w:rsidR="004E2097" w:rsidRPr="00584A74" w:rsidRDefault="004E2097" w:rsidP="004E2097">
            <w:pPr>
              <w:suppressAutoHyphens w:val="0"/>
              <w:jc w:val="left"/>
              <w:rPr>
                <w:rFonts w:cs="Arial"/>
                <w:sz w:val="18"/>
                <w:szCs w:val="18"/>
              </w:rPr>
            </w:pPr>
            <w:r w:rsidRPr="00584A74">
              <w:rPr>
                <w:rFonts w:cs="Arial"/>
                <w:color w:val="000000"/>
                <w:sz w:val="18"/>
                <w:szCs w:val="18"/>
              </w:rPr>
              <w:t>Listwa zasilająca 9 gniazd bez zabezpieczenia 1U, do montażu w 19"</w:t>
            </w:r>
          </w:p>
        </w:tc>
        <w:tc>
          <w:tcPr>
            <w:tcW w:w="663" w:type="dxa"/>
            <w:tcBorders>
              <w:top w:val="nil"/>
              <w:left w:val="nil"/>
              <w:bottom w:val="single" w:sz="4" w:space="0" w:color="auto"/>
              <w:right w:val="single" w:sz="4" w:space="0" w:color="auto"/>
            </w:tcBorders>
            <w:shd w:val="clear" w:color="auto" w:fill="auto"/>
            <w:vAlign w:val="center"/>
            <w:hideMark/>
          </w:tcPr>
          <w:p w14:paraId="0D09E9A4" w14:textId="17AC06F4" w:rsidR="004E2097" w:rsidRPr="00584A74" w:rsidRDefault="004E2097" w:rsidP="004E2097">
            <w:pPr>
              <w:jc w:val="center"/>
              <w:rPr>
                <w:rFonts w:cs="Arial"/>
                <w:sz w:val="18"/>
                <w:szCs w:val="18"/>
              </w:rPr>
            </w:pPr>
            <w:r w:rsidRPr="00584A74">
              <w:rPr>
                <w:rFonts w:cs="Arial"/>
                <w:sz w:val="18"/>
                <w:szCs w:val="18"/>
              </w:rPr>
              <w:t>szt.</w:t>
            </w:r>
          </w:p>
        </w:tc>
        <w:tc>
          <w:tcPr>
            <w:tcW w:w="704" w:type="dxa"/>
            <w:tcBorders>
              <w:top w:val="nil"/>
              <w:left w:val="nil"/>
              <w:bottom w:val="single" w:sz="4" w:space="0" w:color="auto"/>
              <w:right w:val="single" w:sz="4" w:space="0" w:color="auto"/>
            </w:tcBorders>
            <w:shd w:val="clear" w:color="auto" w:fill="auto"/>
            <w:vAlign w:val="center"/>
          </w:tcPr>
          <w:p w14:paraId="5054EE00" w14:textId="5DCFAC16" w:rsidR="004E2097" w:rsidRPr="00584A74" w:rsidRDefault="004E2097" w:rsidP="004E2097">
            <w:pPr>
              <w:jc w:val="center"/>
              <w:rPr>
                <w:rFonts w:cs="Arial"/>
                <w:sz w:val="18"/>
                <w:szCs w:val="18"/>
              </w:rPr>
            </w:pPr>
            <w:r w:rsidRPr="00584A74">
              <w:rPr>
                <w:rFonts w:cs="Arial"/>
                <w:sz w:val="18"/>
                <w:szCs w:val="18"/>
              </w:rPr>
              <w:t>1</w:t>
            </w:r>
          </w:p>
        </w:tc>
      </w:tr>
      <w:tr w:rsidR="00016177" w:rsidRPr="00584A74" w14:paraId="4F4AF9A1" w14:textId="77777777" w:rsidTr="004E2097">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260FB06" w14:textId="77777777" w:rsidR="004E2097" w:rsidRPr="00584A74" w:rsidRDefault="004E2097" w:rsidP="004E2097">
            <w:pPr>
              <w:jc w:val="center"/>
              <w:rPr>
                <w:rFonts w:cs="Arial"/>
                <w:sz w:val="18"/>
                <w:szCs w:val="18"/>
              </w:rPr>
            </w:pPr>
            <w:r w:rsidRPr="00584A74">
              <w:rPr>
                <w:rFonts w:cs="Arial"/>
                <w:sz w:val="18"/>
                <w:szCs w:val="18"/>
              </w:rPr>
              <w:t>5</w:t>
            </w:r>
          </w:p>
        </w:tc>
        <w:tc>
          <w:tcPr>
            <w:tcW w:w="7125" w:type="dxa"/>
            <w:tcBorders>
              <w:top w:val="nil"/>
              <w:left w:val="nil"/>
              <w:bottom w:val="single" w:sz="4" w:space="0" w:color="auto"/>
              <w:right w:val="single" w:sz="4" w:space="0" w:color="auto"/>
            </w:tcBorders>
            <w:shd w:val="clear" w:color="auto" w:fill="auto"/>
            <w:vAlign w:val="center"/>
          </w:tcPr>
          <w:p w14:paraId="4D8AED25" w14:textId="2352FCE6" w:rsidR="004E2097" w:rsidRPr="00584A74" w:rsidRDefault="004E2097" w:rsidP="004E2097">
            <w:pPr>
              <w:suppressAutoHyphens w:val="0"/>
              <w:jc w:val="left"/>
              <w:rPr>
                <w:rFonts w:cs="Arial"/>
                <w:sz w:val="18"/>
                <w:szCs w:val="18"/>
              </w:rPr>
            </w:pPr>
            <w:r w:rsidRPr="00584A74">
              <w:rPr>
                <w:rFonts w:cs="Arial"/>
                <w:sz w:val="18"/>
                <w:szCs w:val="18"/>
              </w:rPr>
              <w:t xml:space="preserve">Poziomy dwustronny </w:t>
            </w:r>
            <w:proofErr w:type="spellStart"/>
            <w:r w:rsidRPr="00584A74">
              <w:rPr>
                <w:rFonts w:cs="Arial"/>
                <w:sz w:val="18"/>
                <w:szCs w:val="18"/>
              </w:rPr>
              <w:t>organizer</w:t>
            </w:r>
            <w:proofErr w:type="spellEnd"/>
            <w:r w:rsidRPr="00584A74">
              <w:rPr>
                <w:rFonts w:cs="Arial"/>
                <w:sz w:val="18"/>
                <w:szCs w:val="18"/>
              </w:rPr>
              <w:t xml:space="preserve"> kabli z klapką z przodu i z tyłu, 2U</w:t>
            </w:r>
          </w:p>
        </w:tc>
        <w:tc>
          <w:tcPr>
            <w:tcW w:w="663" w:type="dxa"/>
            <w:tcBorders>
              <w:top w:val="nil"/>
              <w:left w:val="nil"/>
              <w:bottom w:val="single" w:sz="4" w:space="0" w:color="auto"/>
              <w:right w:val="single" w:sz="4" w:space="0" w:color="auto"/>
            </w:tcBorders>
            <w:shd w:val="clear" w:color="auto" w:fill="auto"/>
            <w:vAlign w:val="center"/>
            <w:hideMark/>
          </w:tcPr>
          <w:p w14:paraId="65B887B8" w14:textId="01CBFF4E" w:rsidR="004E2097" w:rsidRPr="00584A74" w:rsidRDefault="004E2097" w:rsidP="004E2097">
            <w:pPr>
              <w:jc w:val="center"/>
              <w:rPr>
                <w:rFonts w:cs="Arial"/>
                <w:sz w:val="18"/>
                <w:szCs w:val="18"/>
              </w:rPr>
            </w:pPr>
            <w:r w:rsidRPr="00584A74">
              <w:rPr>
                <w:rFonts w:cs="Arial"/>
                <w:sz w:val="18"/>
                <w:szCs w:val="18"/>
              </w:rPr>
              <w:t xml:space="preserve"> </w:t>
            </w:r>
          </w:p>
        </w:tc>
        <w:tc>
          <w:tcPr>
            <w:tcW w:w="704" w:type="dxa"/>
            <w:tcBorders>
              <w:top w:val="nil"/>
              <w:left w:val="nil"/>
              <w:bottom w:val="single" w:sz="4" w:space="0" w:color="auto"/>
              <w:right w:val="single" w:sz="4" w:space="0" w:color="auto"/>
            </w:tcBorders>
            <w:shd w:val="clear" w:color="auto" w:fill="auto"/>
            <w:vAlign w:val="center"/>
          </w:tcPr>
          <w:p w14:paraId="733B9188" w14:textId="598C6FB0" w:rsidR="004E2097" w:rsidRPr="00584A74" w:rsidRDefault="004E2097" w:rsidP="004E2097">
            <w:pPr>
              <w:jc w:val="center"/>
              <w:rPr>
                <w:rFonts w:cs="Arial"/>
                <w:sz w:val="18"/>
                <w:szCs w:val="18"/>
              </w:rPr>
            </w:pPr>
            <w:r w:rsidRPr="00584A74">
              <w:rPr>
                <w:rFonts w:cs="Arial"/>
                <w:sz w:val="18"/>
                <w:szCs w:val="18"/>
              </w:rPr>
              <w:t>1</w:t>
            </w:r>
          </w:p>
        </w:tc>
      </w:tr>
      <w:tr w:rsidR="00016177" w:rsidRPr="00584A74" w14:paraId="4562B4FE" w14:textId="77777777" w:rsidTr="004E2097">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A576CA2" w14:textId="77777777" w:rsidR="004E2097" w:rsidRPr="00584A74" w:rsidRDefault="004E2097" w:rsidP="004E2097">
            <w:pPr>
              <w:jc w:val="center"/>
              <w:rPr>
                <w:rFonts w:cs="Arial"/>
                <w:sz w:val="18"/>
                <w:szCs w:val="18"/>
              </w:rPr>
            </w:pPr>
          </w:p>
        </w:tc>
        <w:tc>
          <w:tcPr>
            <w:tcW w:w="7125" w:type="dxa"/>
            <w:tcBorders>
              <w:top w:val="nil"/>
              <w:left w:val="nil"/>
              <w:bottom w:val="single" w:sz="4" w:space="0" w:color="auto"/>
              <w:right w:val="single" w:sz="4" w:space="0" w:color="auto"/>
            </w:tcBorders>
            <w:shd w:val="clear" w:color="auto" w:fill="auto"/>
            <w:vAlign w:val="center"/>
          </w:tcPr>
          <w:p w14:paraId="56EF3FD8" w14:textId="1D26B524" w:rsidR="004E2097" w:rsidRPr="00584A74" w:rsidRDefault="004E2097" w:rsidP="004E2097">
            <w:pPr>
              <w:suppressAutoHyphens w:val="0"/>
              <w:jc w:val="left"/>
              <w:rPr>
                <w:rFonts w:cs="Arial"/>
                <w:b/>
                <w:bCs/>
                <w:sz w:val="18"/>
                <w:szCs w:val="18"/>
              </w:rPr>
            </w:pPr>
            <w:r w:rsidRPr="00584A74">
              <w:rPr>
                <w:rFonts w:cs="Arial"/>
                <w:sz w:val="18"/>
                <w:szCs w:val="18"/>
              </w:rPr>
              <w:t xml:space="preserve">Pionowy </w:t>
            </w:r>
            <w:proofErr w:type="spellStart"/>
            <w:r w:rsidRPr="00584A74">
              <w:rPr>
                <w:rFonts w:cs="Arial"/>
                <w:sz w:val="18"/>
                <w:szCs w:val="18"/>
              </w:rPr>
              <w:t>organizer</w:t>
            </w:r>
            <w:proofErr w:type="spellEnd"/>
            <w:r w:rsidRPr="00584A74">
              <w:rPr>
                <w:rFonts w:cs="Arial"/>
                <w:sz w:val="18"/>
                <w:szCs w:val="18"/>
              </w:rPr>
              <w:t xml:space="preserve"> kabli - szeroki, jednostronny</w:t>
            </w:r>
          </w:p>
        </w:tc>
        <w:tc>
          <w:tcPr>
            <w:tcW w:w="663" w:type="dxa"/>
            <w:tcBorders>
              <w:top w:val="nil"/>
              <w:left w:val="nil"/>
              <w:bottom w:val="single" w:sz="4" w:space="0" w:color="auto"/>
              <w:right w:val="single" w:sz="4" w:space="0" w:color="auto"/>
            </w:tcBorders>
            <w:shd w:val="clear" w:color="auto" w:fill="auto"/>
            <w:vAlign w:val="center"/>
            <w:hideMark/>
          </w:tcPr>
          <w:p w14:paraId="337115C4" w14:textId="228EEB28" w:rsidR="004E2097" w:rsidRPr="00584A74" w:rsidRDefault="004E2097" w:rsidP="004E2097">
            <w:pPr>
              <w:jc w:val="center"/>
              <w:rPr>
                <w:rFonts w:cs="Arial"/>
                <w:sz w:val="18"/>
                <w:szCs w:val="18"/>
              </w:rPr>
            </w:pPr>
            <w:r w:rsidRPr="00584A74">
              <w:rPr>
                <w:rFonts w:cs="Arial"/>
                <w:sz w:val="18"/>
                <w:szCs w:val="18"/>
              </w:rPr>
              <w:t>szt.</w:t>
            </w:r>
          </w:p>
        </w:tc>
        <w:tc>
          <w:tcPr>
            <w:tcW w:w="704" w:type="dxa"/>
            <w:tcBorders>
              <w:top w:val="nil"/>
              <w:left w:val="nil"/>
              <w:bottom w:val="single" w:sz="4" w:space="0" w:color="auto"/>
              <w:right w:val="single" w:sz="4" w:space="0" w:color="auto"/>
            </w:tcBorders>
            <w:shd w:val="clear" w:color="auto" w:fill="auto"/>
            <w:vAlign w:val="center"/>
          </w:tcPr>
          <w:p w14:paraId="145CC0F2" w14:textId="345AAFFB" w:rsidR="004E2097" w:rsidRPr="00584A74" w:rsidRDefault="004E2097" w:rsidP="004E2097">
            <w:pPr>
              <w:jc w:val="center"/>
              <w:rPr>
                <w:rFonts w:cs="Arial"/>
                <w:sz w:val="18"/>
                <w:szCs w:val="18"/>
              </w:rPr>
            </w:pPr>
            <w:r w:rsidRPr="00584A74">
              <w:rPr>
                <w:rFonts w:cs="Arial"/>
                <w:sz w:val="18"/>
                <w:szCs w:val="18"/>
              </w:rPr>
              <w:t>2</w:t>
            </w:r>
          </w:p>
        </w:tc>
      </w:tr>
      <w:tr w:rsidR="00016177" w:rsidRPr="00584A74" w14:paraId="03E33979" w14:textId="77777777" w:rsidTr="004E2097">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6C64D23" w14:textId="77777777" w:rsidR="004E2097" w:rsidRPr="00584A74" w:rsidRDefault="004E2097" w:rsidP="004E2097">
            <w:pPr>
              <w:jc w:val="center"/>
              <w:rPr>
                <w:rFonts w:cs="Arial"/>
                <w:sz w:val="18"/>
                <w:szCs w:val="18"/>
              </w:rPr>
            </w:pPr>
            <w:r w:rsidRPr="00584A74">
              <w:rPr>
                <w:rFonts w:cs="Arial"/>
                <w:sz w:val="18"/>
                <w:szCs w:val="18"/>
              </w:rPr>
              <w:t>6</w:t>
            </w:r>
          </w:p>
        </w:tc>
        <w:tc>
          <w:tcPr>
            <w:tcW w:w="7125" w:type="dxa"/>
            <w:tcBorders>
              <w:top w:val="nil"/>
              <w:left w:val="nil"/>
              <w:bottom w:val="single" w:sz="4" w:space="0" w:color="auto"/>
              <w:right w:val="single" w:sz="4" w:space="0" w:color="auto"/>
            </w:tcBorders>
            <w:shd w:val="clear" w:color="auto" w:fill="auto"/>
            <w:vAlign w:val="center"/>
          </w:tcPr>
          <w:p w14:paraId="308A21E4" w14:textId="1AAF8BA1" w:rsidR="004E2097" w:rsidRPr="00584A74" w:rsidRDefault="004E2097" w:rsidP="004E2097">
            <w:pPr>
              <w:suppressAutoHyphens w:val="0"/>
              <w:jc w:val="left"/>
              <w:rPr>
                <w:rFonts w:cs="Arial"/>
                <w:sz w:val="18"/>
                <w:szCs w:val="18"/>
              </w:rPr>
            </w:pPr>
            <w:r w:rsidRPr="00584A74">
              <w:rPr>
                <w:rFonts w:cs="Arial"/>
                <w:sz w:val="18"/>
                <w:szCs w:val="18"/>
              </w:rPr>
              <w:t>Pionowy boczny panel do organizacji kabli</w:t>
            </w:r>
          </w:p>
        </w:tc>
        <w:tc>
          <w:tcPr>
            <w:tcW w:w="663" w:type="dxa"/>
            <w:tcBorders>
              <w:top w:val="nil"/>
              <w:left w:val="nil"/>
              <w:bottom w:val="single" w:sz="4" w:space="0" w:color="auto"/>
              <w:right w:val="single" w:sz="4" w:space="0" w:color="auto"/>
            </w:tcBorders>
            <w:shd w:val="clear" w:color="auto" w:fill="auto"/>
            <w:vAlign w:val="center"/>
            <w:hideMark/>
          </w:tcPr>
          <w:p w14:paraId="3E42EA24" w14:textId="32549406" w:rsidR="004E2097" w:rsidRPr="00584A74" w:rsidRDefault="004E2097" w:rsidP="004E2097">
            <w:pPr>
              <w:jc w:val="center"/>
              <w:rPr>
                <w:rFonts w:cs="Arial"/>
                <w:sz w:val="18"/>
                <w:szCs w:val="18"/>
              </w:rPr>
            </w:pPr>
            <w:r w:rsidRPr="00584A74">
              <w:rPr>
                <w:rFonts w:cs="Arial"/>
                <w:sz w:val="18"/>
                <w:szCs w:val="18"/>
              </w:rPr>
              <w:t>szt.</w:t>
            </w:r>
          </w:p>
        </w:tc>
        <w:tc>
          <w:tcPr>
            <w:tcW w:w="704" w:type="dxa"/>
            <w:tcBorders>
              <w:top w:val="nil"/>
              <w:left w:val="nil"/>
              <w:bottom w:val="single" w:sz="4" w:space="0" w:color="auto"/>
              <w:right w:val="single" w:sz="4" w:space="0" w:color="auto"/>
            </w:tcBorders>
            <w:shd w:val="clear" w:color="auto" w:fill="auto"/>
            <w:vAlign w:val="center"/>
          </w:tcPr>
          <w:p w14:paraId="281D3767" w14:textId="588C6444" w:rsidR="004E2097" w:rsidRPr="00584A74" w:rsidRDefault="004E2097" w:rsidP="004E2097">
            <w:pPr>
              <w:jc w:val="center"/>
              <w:rPr>
                <w:rFonts w:cs="Arial"/>
                <w:sz w:val="18"/>
                <w:szCs w:val="18"/>
              </w:rPr>
            </w:pPr>
            <w:r w:rsidRPr="00584A74">
              <w:rPr>
                <w:rFonts w:cs="Arial"/>
                <w:sz w:val="18"/>
                <w:szCs w:val="18"/>
              </w:rPr>
              <w:t>2</w:t>
            </w:r>
          </w:p>
        </w:tc>
      </w:tr>
      <w:tr w:rsidR="00016177" w:rsidRPr="00584A74" w14:paraId="4A38FBA7" w14:textId="77777777" w:rsidTr="004E2097">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F207C46" w14:textId="77777777" w:rsidR="004E2097" w:rsidRPr="00584A74" w:rsidRDefault="004E2097" w:rsidP="004E2097">
            <w:pPr>
              <w:jc w:val="center"/>
              <w:rPr>
                <w:rFonts w:cs="Arial"/>
                <w:sz w:val="18"/>
                <w:szCs w:val="18"/>
              </w:rPr>
            </w:pPr>
            <w:r w:rsidRPr="00584A74">
              <w:rPr>
                <w:rFonts w:cs="Arial"/>
                <w:sz w:val="18"/>
                <w:szCs w:val="18"/>
              </w:rPr>
              <w:lastRenderedPageBreak/>
              <w:t>7</w:t>
            </w:r>
          </w:p>
        </w:tc>
        <w:tc>
          <w:tcPr>
            <w:tcW w:w="7125" w:type="dxa"/>
            <w:tcBorders>
              <w:top w:val="nil"/>
              <w:left w:val="nil"/>
              <w:bottom w:val="single" w:sz="4" w:space="0" w:color="auto"/>
              <w:right w:val="single" w:sz="4" w:space="0" w:color="auto"/>
            </w:tcBorders>
            <w:shd w:val="clear" w:color="auto" w:fill="auto"/>
            <w:vAlign w:val="center"/>
          </w:tcPr>
          <w:p w14:paraId="5C4C4E70" w14:textId="293B2771" w:rsidR="004E2097" w:rsidRPr="00584A74" w:rsidRDefault="004E2097" w:rsidP="004E2097">
            <w:pPr>
              <w:suppressAutoHyphens w:val="0"/>
              <w:jc w:val="left"/>
              <w:rPr>
                <w:rFonts w:cs="Arial"/>
                <w:sz w:val="18"/>
                <w:szCs w:val="18"/>
              </w:rPr>
            </w:pPr>
            <w:r w:rsidRPr="00584A74">
              <w:rPr>
                <w:rFonts w:cs="Arial"/>
                <w:sz w:val="18"/>
                <w:szCs w:val="18"/>
              </w:rPr>
              <w:t xml:space="preserve">Szpula zapasu </w:t>
            </w:r>
            <w:proofErr w:type="spellStart"/>
            <w:r w:rsidRPr="00584A74">
              <w:rPr>
                <w:rFonts w:cs="Arial"/>
                <w:sz w:val="18"/>
                <w:szCs w:val="18"/>
              </w:rPr>
              <w:t>patchcordów</w:t>
            </w:r>
            <w:proofErr w:type="spellEnd"/>
            <w:r w:rsidRPr="00584A74">
              <w:rPr>
                <w:rFonts w:cs="Arial"/>
                <w:sz w:val="18"/>
                <w:szCs w:val="18"/>
              </w:rPr>
              <w:t xml:space="preserve"> do pionowych menadżerów kabli - 177,8mm głębokość, czarna, poliwęglan</w:t>
            </w:r>
          </w:p>
        </w:tc>
        <w:tc>
          <w:tcPr>
            <w:tcW w:w="663" w:type="dxa"/>
            <w:tcBorders>
              <w:top w:val="nil"/>
              <w:left w:val="nil"/>
              <w:bottom w:val="single" w:sz="4" w:space="0" w:color="auto"/>
              <w:right w:val="single" w:sz="4" w:space="0" w:color="auto"/>
            </w:tcBorders>
            <w:shd w:val="clear" w:color="auto" w:fill="auto"/>
            <w:vAlign w:val="center"/>
            <w:hideMark/>
          </w:tcPr>
          <w:p w14:paraId="766A03B0" w14:textId="01F0A5E8" w:rsidR="004E2097" w:rsidRPr="00584A74" w:rsidRDefault="004E2097" w:rsidP="004E2097">
            <w:pPr>
              <w:jc w:val="center"/>
              <w:rPr>
                <w:rFonts w:cs="Arial"/>
                <w:sz w:val="18"/>
                <w:szCs w:val="18"/>
              </w:rPr>
            </w:pPr>
            <w:r w:rsidRPr="00584A74">
              <w:rPr>
                <w:rFonts w:cs="Arial"/>
                <w:sz w:val="18"/>
                <w:szCs w:val="18"/>
              </w:rPr>
              <w:t>szt.</w:t>
            </w:r>
          </w:p>
        </w:tc>
        <w:tc>
          <w:tcPr>
            <w:tcW w:w="704" w:type="dxa"/>
            <w:tcBorders>
              <w:top w:val="nil"/>
              <w:left w:val="nil"/>
              <w:bottom w:val="single" w:sz="4" w:space="0" w:color="auto"/>
              <w:right w:val="single" w:sz="4" w:space="0" w:color="auto"/>
            </w:tcBorders>
            <w:shd w:val="clear" w:color="auto" w:fill="auto"/>
            <w:vAlign w:val="center"/>
          </w:tcPr>
          <w:p w14:paraId="5C1C7172" w14:textId="4F50C91E" w:rsidR="004E2097" w:rsidRPr="00584A74" w:rsidRDefault="004E2097" w:rsidP="004E2097">
            <w:pPr>
              <w:jc w:val="center"/>
              <w:rPr>
                <w:rFonts w:cs="Arial"/>
                <w:sz w:val="18"/>
                <w:szCs w:val="18"/>
              </w:rPr>
            </w:pPr>
            <w:r w:rsidRPr="00584A74">
              <w:rPr>
                <w:rFonts w:cs="Arial"/>
                <w:sz w:val="18"/>
                <w:szCs w:val="18"/>
              </w:rPr>
              <w:t>8</w:t>
            </w:r>
          </w:p>
        </w:tc>
      </w:tr>
      <w:tr w:rsidR="00016177" w:rsidRPr="00584A74" w14:paraId="1F5921EE" w14:textId="77777777" w:rsidTr="004E2097">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71B1C53" w14:textId="77777777" w:rsidR="004E2097" w:rsidRPr="00584A74" w:rsidRDefault="004E2097" w:rsidP="004E2097">
            <w:pPr>
              <w:jc w:val="center"/>
              <w:rPr>
                <w:rFonts w:cs="Arial"/>
                <w:sz w:val="18"/>
                <w:szCs w:val="18"/>
              </w:rPr>
            </w:pPr>
            <w:r w:rsidRPr="00584A74">
              <w:rPr>
                <w:rFonts w:cs="Arial"/>
                <w:sz w:val="18"/>
                <w:szCs w:val="18"/>
              </w:rPr>
              <w:t>8</w:t>
            </w:r>
          </w:p>
        </w:tc>
        <w:tc>
          <w:tcPr>
            <w:tcW w:w="7125" w:type="dxa"/>
            <w:tcBorders>
              <w:top w:val="nil"/>
              <w:left w:val="nil"/>
              <w:bottom w:val="single" w:sz="4" w:space="0" w:color="auto"/>
              <w:right w:val="single" w:sz="4" w:space="0" w:color="auto"/>
            </w:tcBorders>
            <w:shd w:val="clear" w:color="auto" w:fill="auto"/>
            <w:vAlign w:val="center"/>
          </w:tcPr>
          <w:p w14:paraId="361A49C9" w14:textId="6915C641" w:rsidR="004E2097" w:rsidRPr="00584A74" w:rsidRDefault="004E2097" w:rsidP="004E2097">
            <w:pPr>
              <w:suppressAutoHyphens w:val="0"/>
              <w:jc w:val="left"/>
              <w:rPr>
                <w:rFonts w:cs="Arial"/>
                <w:sz w:val="18"/>
                <w:szCs w:val="18"/>
              </w:rPr>
            </w:pPr>
            <w:r w:rsidRPr="00584A74">
              <w:rPr>
                <w:rFonts w:cs="Arial"/>
                <w:color w:val="000000"/>
                <w:sz w:val="18"/>
                <w:szCs w:val="18"/>
              </w:rPr>
              <w:t xml:space="preserve">Zestaw stalowych kotw do mocowania </w:t>
            </w:r>
            <w:proofErr w:type="spellStart"/>
            <w:r w:rsidRPr="00584A74">
              <w:rPr>
                <w:rFonts w:cs="Arial"/>
                <w:color w:val="000000"/>
                <w:sz w:val="18"/>
                <w:szCs w:val="18"/>
              </w:rPr>
              <w:t>stalaży</w:t>
            </w:r>
            <w:proofErr w:type="spellEnd"/>
            <w:r w:rsidRPr="00584A74">
              <w:rPr>
                <w:rFonts w:cs="Arial"/>
                <w:color w:val="000000"/>
                <w:sz w:val="18"/>
                <w:szCs w:val="18"/>
              </w:rPr>
              <w:t xml:space="preserve"> </w:t>
            </w:r>
            <w:proofErr w:type="spellStart"/>
            <w:r w:rsidRPr="00584A74">
              <w:rPr>
                <w:rFonts w:cs="Arial"/>
                <w:color w:val="000000"/>
                <w:sz w:val="18"/>
                <w:szCs w:val="18"/>
              </w:rPr>
              <w:t>Rack</w:t>
            </w:r>
            <w:proofErr w:type="spellEnd"/>
            <w:r w:rsidRPr="00584A74">
              <w:rPr>
                <w:rFonts w:cs="Arial"/>
                <w:color w:val="000000"/>
                <w:sz w:val="18"/>
                <w:szCs w:val="18"/>
              </w:rPr>
              <w:t xml:space="preserve"> 4 i 2 słupowych do podłoża betonowego (4 kotwy)</w:t>
            </w:r>
          </w:p>
        </w:tc>
        <w:tc>
          <w:tcPr>
            <w:tcW w:w="663" w:type="dxa"/>
            <w:tcBorders>
              <w:top w:val="nil"/>
              <w:left w:val="nil"/>
              <w:bottom w:val="single" w:sz="4" w:space="0" w:color="auto"/>
              <w:right w:val="single" w:sz="4" w:space="0" w:color="auto"/>
            </w:tcBorders>
            <w:shd w:val="clear" w:color="auto" w:fill="auto"/>
            <w:vAlign w:val="center"/>
            <w:hideMark/>
          </w:tcPr>
          <w:p w14:paraId="298D6F40" w14:textId="1CF21A15" w:rsidR="004E2097" w:rsidRPr="00584A74" w:rsidRDefault="004E2097" w:rsidP="004E2097">
            <w:pPr>
              <w:jc w:val="center"/>
              <w:rPr>
                <w:rFonts w:cs="Arial"/>
                <w:sz w:val="18"/>
                <w:szCs w:val="18"/>
              </w:rPr>
            </w:pPr>
            <w:r w:rsidRPr="00584A74">
              <w:rPr>
                <w:rFonts w:cs="Arial"/>
                <w:sz w:val="18"/>
                <w:szCs w:val="18"/>
              </w:rPr>
              <w:t>szt.</w:t>
            </w:r>
          </w:p>
        </w:tc>
        <w:tc>
          <w:tcPr>
            <w:tcW w:w="704" w:type="dxa"/>
            <w:tcBorders>
              <w:top w:val="nil"/>
              <w:left w:val="nil"/>
              <w:bottom w:val="single" w:sz="4" w:space="0" w:color="auto"/>
              <w:right w:val="single" w:sz="4" w:space="0" w:color="auto"/>
            </w:tcBorders>
            <w:shd w:val="clear" w:color="auto" w:fill="auto"/>
            <w:vAlign w:val="center"/>
          </w:tcPr>
          <w:p w14:paraId="31F1ABD0" w14:textId="27BB77B2" w:rsidR="004E2097" w:rsidRPr="00584A74" w:rsidRDefault="004E2097" w:rsidP="004E2097">
            <w:pPr>
              <w:jc w:val="center"/>
              <w:rPr>
                <w:rFonts w:cs="Arial"/>
                <w:sz w:val="18"/>
                <w:szCs w:val="18"/>
              </w:rPr>
            </w:pPr>
            <w:r w:rsidRPr="00584A74">
              <w:rPr>
                <w:rFonts w:cs="Arial"/>
                <w:sz w:val="18"/>
                <w:szCs w:val="18"/>
              </w:rPr>
              <w:t>1</w:t>
            </w:r>
          </w:p>
        </w:tc>
      </w:tr>
      <w:tr w:rsidR="00016177" w:rsidRPr="00584A74" w14:paraId="6971AC98" w14:textId="77777777" w:rsidTr="004E2097">
        <w:trPr>
          <w:trHeight w:val="54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977795C" w14:textId="77777777" w:rsidR="004E2097" w:rsidRPr="00584A74" w:rsidRDefault="004E2097" w:rsidP="004E2097">
            <w:pPr>
              <w:jc w:val="center"/>
              <w:rPr>
                <w:rFonts w:cs="Arial"/>
                <w:sz w:val="18"/>
                <w:szCs w:val="18"/>
              </w:rPr>
            </w:pPr>
            <w:r w:rsidRPr="00584A74">
              <w:rPr>
                <w:rFonts w:cs="Arial"/>
                <w:sz w:val="18"/>
                <w:szCs w:val="18"/>
              </w:rPr>
              <w:t>9</w:t>
            </w:r>
          </w:p>
        </w:tc>
        <w:tc>
          <w:tcPr>
            <w:tcW w:w="7125" w:type="dxa"/>
            <w:tcBorders>
              <w:top w:val="nil"/>
              <w:left w:val="nil"/>
              <w:bottom w:val="single" w:sz="4" w:space="0" w:color="auto"/>
              <w:right w:val="single" w:sz="4" w:space="0" w:color="auto"/>
            </w:tcBorders>
            <w:shd w:val="clear" w:color="auto" w:fill="auto"/>
            <w:vAlign w:val="center"/>
          </w:tcPr>
          <w:p w14:paraId="3777865B" w14:textId="387F62A1" w:rsidR="004E2097" w:rsidRPr="00584A74" w:rsidRDefault="004E2097" w:rsidP="004E2097">
            <w:pPr>
              <w:suppressAutoHyphens w:val="0"/>
              <w:jc w:val="left"/>
              <w:rPr>
                <w:rFonts w:cs="Arial"/>
                <w:sz w:val="18"/>
                <w:szCs w:val="18"/>
              </w:rPr>
            </w:pPr>
            <w:r w:rsidRPr="00584A74">
              <w:rPr>
                <w:rFonts w:cs="Arial"/>
                <w:sz w:val="18"/>
                <w:szCs w:val="18"/>
              </w:rPr>
              <w:t>Panel 24 porty, niezaładowany, 1U, półka podtrzymująca kable, (tylko moduły MC)</w:t>
            </w:r>
          </w:p>
        </w:tc>
        <w:tc>
          <w:tcPr>
            <w:tcW w:w="663" w:type="dxa"/>
            <w:tcBorders>
              <w:top w:val="nil"/>
              <w:left w:val="nil"/>
              <w:bottom w:val="single" w:sz="4" w:space="0" w:color="auto"/>
              <w:right w:val="single" w:sz="4" w:space="0" w:color="auto"/>
            </w:tcBorders>
            <w:shd w:val="clear" w:color="auto" w:fill="auto"/>
            <w:vAlign w:val="center"/>
            <w:hideMark/>
          </w:tcPr>
          <w:p w14:paraId="7F6A12EB" w14:textId="7B5DFC89" w:rsidR="004E2097" w:rsidRPr="00584A74" w:rsidRDefault="004E2097" w:rsidP="004E2097">
            <w:pPr>
              <w:jc w:val="center"/>
              <w:rPr>
                <w:rFonts w:cs="Arial"/>
                <w:sz w:val="18"/>
                <w:szCs w:val="18"/>
              </w:rPr>
            </w:pPr>
            <w:r w:rsidRPr="00584A74">
              <w:rPr>
                <w:rFonts w:cs="Arial"/>
                <w:sz w:val="18"/>
                <w:szCs w:val="18"/>
              </w:rPr>
              <w:t xml:space="preserve"> </w:t>
            </w:r>
            <w:proofErr w:type="spellStart"/>
            <w:r w:rsidRPr="00584A74">
              <w:rPr>
                <w:rFonts w:cs="Arial"/>
                <w:sz w:val="18"/>
                <w:szCs w:val="18"/>
              </w:rPr>
              <w:t>szt</w:t>
            </w:r>
            <w:proofErr w:type="spellEnd"/>
          </w:p>
        </w:tc>
        <w:tc>
          <w:tcPr>
            <w:tcW w:w="704" w:type="dxa"/>
            <w:tcBorders>
              <w:top w:val="nil"/>
              <w:left w:val="nil"/>
              <w:bottom w:val="single" w:sz="4" w:space="0" w:color="auto"/>
              <w:right w:val="single" w:sz="4" w:space="0" w:color="auto"/>
            </w:tcBorders>
            <w:shd w:val="clear" w:color="auto" w:fill="auto"/>
            <w:vAlign w:val="center"/>
          </w:tcPr>
          <w:p w14:paraId="2364B49D" w14:textId="3432A9ED" w:rsidR="004E2097" w:rsidRPr="00584A74" w:rsidRDefault="004E2097" w:rsidP="004E2097">
            <w:pPr>
              <w:jc w:val="center"/>
              <w:rPr>
                <w:rFonts w:cs="Arial"/>
                <w:sz w:val="18"/>
                <w:szCs w:val="18"/>
              </w:rPr>
            </w:pPr>
            <w:r w:rsidRPr="00584A74">
              <w:rPr>
                <w:rFonts w:cs="Arial"/>
                <w:sz w:val="18"/>
                <w:szCs w:val="18"/>
              </w:rPr>
              <w:t>13</w:t>
            </w:r>
          </w:p>
        </w:tc>
      </w:tr>
      <w:tr w:rsidR="00016177" w:rsidRPr="00584A74" w14:paraId="17170AB2" w14:textId="77777777" w:rsidTr="004E2097">
        <w:trPr>
          <w:trHeight w:val="540"/>
        </w:trPr>
        <w:tc>
          <w:tcPr>
            <w:tcW w:w="440" w:type="dxa"/>
            <w:tcBorders>
              <w:top w:val="nil"/>
              <w:left w:val="single" w:sz="4" w:space="0" w:color="auto"/>
              <w:bottom w:val="single" w:sz="4" w:space="0" w:color="auto"/>
              <w:right w:val="single" w:sz="4" w:space="0" w:color="auto"/>
            </w:tcBorders>
            <w:shd w:val="clear" w:color="auto" w:fill="auto"/>
            <w:vAlign w:val="center"/>
          </w:tcPr>
          <w:p w14:paraId="48F740F3" w14:textId="77777777" w:rsidR="004E2097" w:rsidRPr="00584A74" w:rsidRDefault="004E2097" w:rsidP="004E2097">
            <w:pPr>
              <w:jc w:val="center"/>
              <w:rPr>
                <w:rFonts w:cs="Arial"/>
                <w:sz w:val="18"/>
                <w:szCs w:val="18"/>
              </w:rPr>
            </w:pPr>
          </w:p>
        </w:tc>
        <w:tc>
          <w:tcPr>
            <w:tcW w:w="7125" w:type="dxa"/>
            <w:tcBorders>
              <w:top w:val="nil"/>
              <w:left w:val="nil"/>
              <w:bottom w:val="single" w:sz="4" w:space="0" w:color="auto"/>
              <w:right w:val="single" w:sz="4" w:space="0" w:color="auto"/>
            </w:tcBorders>
            <w:shd w:val="clear" w:color="auto" w:fill="auto"/>
            <w:vAlign w:val="center"/>
          </w:tcPr>
          <w:p w14:paraId="50837C2C" w14:textId="22786A3C" w:rsidR="004E2097" w:rsidRPr="00584A74" w:rsidRDefault="004E2097" w:rsidP="004E2097">
            <w:pPr>
              <w:suppressAutoHyphens w:val="0"/>
              <w:jc w:val="left"/>
              <w:rPr>
                <w:rFonts w:cs="Arial"/>
                <w:b/>
                <w:bCs/>
                <w:sz w:val="18"/>
                <w:szCs w:val="18"/>
              </w:rPr>
            </w:pPr>
            <w:r w:rsidRPr="00584A74">
              <w:rPr>
                <w:rFonts w:cs="Arial"/>
                <w:color w:val="000000"/>
                <w:sz w:val="18"/>
                <w:szCs w:val="18"/>
              </w:rPr>
              <w:t>Moduł UTP MC RJ45 Kat.6A, czarny z klapką</w:t>
            </w:r>
          </w:p>
        </w:tc>
        <w:tc>
          <w:tcPr>
            <w:tcW w:w="663" w:type="dxa"/>
            <w:tcBorders>
              <w:top w:val="nil"/>
              <w:left w:val="nil"/>
              <w:bottom w:val="single" w:sz="4" w:space="0" w:color="auto"/>
              <w:right w:val="single" w:sz="4" w:space="0" w:color="auto"/>
            </w:tcBorders>
            <w:shd w:val="clear" w:color="auto" w:fill="auto"/>
            <w:vAlign w:val="center"/>
          </w:tcPr>
          <w:p w14:paraId="5F3F9247" w14:textId="37AFAEBB" w:rsidR="004E2097" w:rsidRPr="00584A74" w:rsidRDefault="004E2097" w:rsidP="004E2097">
            <w:pPr>
              <w:jc w:val="center"/>
              <w:rPr>
                <w:rFonts w:cs="Arial"/>
                <w:sz w:val="18"/>
                <w:szCs w:val="18"/>
              </w:rPr>
            </w:pPr>
            <w:r w:rsidRPr="00584A74">
              <w:rPr>
                <w:rFonts w:cs="Arial"/>
                <w:sz w:val="18"/>
                <w:szCs w:val="18"/>
              </w:rPr>
              <w:t>szt.</w:t>
            </w:r>
          </w:p>
        </w:tc>
        <w:tc>
          <w:tcPr>
            <w:tcW w:w="704" w:type="dxa"/>
            <w:tcBorders>
              <w:top w:val="nil"/>
              <w:left w:val="nil"/>
              <w:bottom w:val="single" w:sz="4" w:space="0" w:color="auto"/>
              <w:right w:val="single" w:sz="4" w:space="0" w:color="auto"/>
            </w:tcBorders>
            <w:shd w:val="clear" w:color="auto" w:fill="auto"/>
            <w:vAlign w:val="center"/>
          </w:tcPr>
          <w:p w14:paraId="24DB9605" w14:textId="47BCD2FD" w:rsidR="004E2097" w:rsidRPr="00584A74" w:rsidRDefault="004E2097" w:rsidP="004E2097">
            <w:pPr>
              <w:jc w:val="center"/>
              <w:rPr>
                <w:rFonts w:cs="Arial"/>
                <w:sz w:val="18"/>
                <w:szCs w:val="18"/>
              </w:rPr>
            </w:pPr>
            <w:r w:rsidRPr="00584A74">
              <w:rPr>
                <w:rFonts w:cs="Arial"/>
                <w:sz w:val="18"/>
                <w:szCs w:val="18"/>
              </w:rPr>
              <w:t>290</w:t>
            </w:r>
          </w:p>
        </w:tc>
      </w:tr>
      <w:tr w:rsidR="00016177" w:rsidRPr="00584A74" w14:paraId="0233E4AC" w14:textId="77777777" w:rsidTr="004E2097">
        <w:trPr>
          <w:trHeight w:val="540"/>
        </w:trPr>
        <w:tc>
          <w:tcPr>
            <w:tcW w:w="440" w:type="dxa"/>
            <w:tcBorders>
              <w:top w:val="nil"/>
              <w:left w:val="single" w:sz="4" w:space="0" w:color="auto"/>
              <w:bottom w:val="single" w:sz="4" w:space="0" w:color="auto"/>
              <w:right w:val="single" w:sz="4" w:space="0" w:color="auto"/>
            </w:tcBorders>
            <w:shd w:val="clear" w:color="auto" w:fill="auto"/>
            <w:vAlign w:val="center"/>
          </w:tcPr>
          <w:p w14:paraId="6A021013" w14:textId="77777777" w:rsidR="004E2097" w:rsidRPr="00584A74" w:rsidRDefault="004E2097" w:rsidP="004E2097">
            <w:pPr>
              <w:jc w:val="center"/>
              <w:rPr>
                <w:rFonts w:cs="Arial"/>
                <w:sz w:val="18"/>
                <w:szCs w:val="18"/>
              </w:rPr>
            </w:pPr>
            <w:r w:rsidRPr="00584A74">
              <w:rPr>
                <w:rFonts w:cs="Arial"/>
                <w:sz w:val="18"/>
                <w:szCs w:val="18"/>
              </w:rPr>
              <w:t>10</w:t>
            </w:r>
          </w:p>
        </w:tc>
        <w:tc>
          <w:tcPr>
            <w:tcW w:w="7125" w:type="dxa"/>
            <w:tcBorders>
              <w:top w:val="nil"/>
              <w:left w:val="nil"/>
              <w:bottom w:val="single" w:sz="4" w:space="0" w:color="auto"/>
              <w:right w:val="single" w:sz="4" w:space="0" w:color="auto"/>
            </w:tcBorders>
            <w:shd w:val="clear" w:color="auto" w:fill="auto"/>
            <w:vAlign w:val="center"/>
          </w:tcPr>
          <w:p w14:paraId="6C2F98B1" w14:textId="6EF103BF" w:rsidR="004E2097" w:rsidRPr="00584A74" w:rsidRDefault="004E2097" w:rsidP="004E2097">
            <w:pPr>
              <w:suppressAutoHyphens w:val="0"/>
              <w:jc w:val="left"/>
              <w:rPr>
                <w:rFonts w:cs="Arial"/>
                <w:sz w:val="18"/>
                <w:szCs w:val="18"/>
              </w:rPr>
            </w:pPr>
            <w:r w:rsidRPr="00584A74">
              <w:rPr>
                <w:rFonts w:cs="Arial"/>
                <w:sz w:val="18"/>
                <w:szCs w:val="18"/>
              </w:rPr>
              <w:t>Zaślepka portu MC, czarna</w:t>
            </w:r>
          </w:p>
        </w:tc>
        <w:tc>
          <w:tcPr>
            <w:tcW w:w="663" w:type="dxa"/>
            <w:tcBorders>
              <w:top w:val="nil"/>
              <w:left w:val="nil"/>
              <w:bottom w:val="single" w:sz="4" w:space="0" w:color="auto"/>
              <w:right w:val="single" w:sz="4" w:space="0" w:color="auto"/>
            </w:tcBorders>
            <w:shd w:val="clear" w:color="auto" w:fill="auto"/>
            <w:vAlign w:val="center"/>
          </w:tcPr>
          <w:p w14:paraId="7901BECD" w14:textId="6B35344B" w:rsidR="004E2097" w:rsidRPr="00584A74" w:rsidRDefault="004E2097" w:rsidP="004E2097">
            <w:pPr>
              <w:jc w:val="center"/>
              <w:rPr>
                <w:rFonts w:cs="Arial"/>
                <w:sz w:val="18"/>
                <w:szCs w:val="18"/>
              </w:rPr>
            </w:pPr>
            <w:r w:rsidRPr="00584A74">
              <w:rPr>
                <w:rFonts w:cs="Arial"/>
                <w:sz w:val="18"/>
                <w:szCs w:val="18"/>
              </w:rPr>
              <w:t>szt.</w:t>
            </w:r>
          </w:p>
        </w:tc>
        <w:tc>
          <w:tcPr>
            <w:tcW w:w="704" w:type="dxa"/>
            <w:tcBorders>
              <w:top w:val="nil"/>
              <w:left w:val="nil"/>
              <w:bottom w:val="single" w:sz="4" w:space="0" w:color="auto"/>
              <w:right w:val="single" w:sz="4" w:space="0" w:color="auto"/>
            </w:tcBorders>
            <w:shd w:val="clear" w:color="auto" w:fill="auto"/>
            <w:vAlign w:val="center"/>
          </w:tcPr>
          <w:p w14:paraId="5301AC18" w14:textId="4B18B6A0" w:rsidR="004E2097" w:rsidRPr="00584A74" w:rsidRDefault="004E2097" w:rsidP="004E2097">
            <w:pPr>
              <w:jc w:val="center"/>
              <w:rPr>
                <w:rFonts w:cs="Arial"/>
                <w:sz w:val="18"/>
                <w:szCs w:val="18"/>
              </w:rPr>
            </w:pPr>
            <w:r w:rsidRPr="00584A74">
              <w:rPr>
                <w:rFonts w:cs="Arial"/>
                <w:sz w:val="18"/>
                <w:szCs w:val="18"/>
              </w:rPr>
              <w:t>22</w:t>
            </w:r>
          </w:p>
        </w:tc>
      </w:tr>
      <w:tr w:rsidR="00016177" w:rsidRPr="00584A74" w14:paraId="6889502C" w14:textId="77777777" w:rsidTr="004E2097">
        <w:trPr>
          <w:trHeight w:val="540"/>
        </w:trPr>
        <w:tc>
          <w:tcPr>
            <w:tcW w:w="440" w:type="dxa"/>
            <w:tcBorders>
              <w:top w:val="nil"/>
              <w:left w:val="single" w:sz="4" w:space="0" w:color="auto"/>
              <w:bottom w:val="single" w:sz="4" w:space="0" w:color="auto"/>
              <w:right w:val="single" w:sz="4" w:space="0" w:color="auto"/>
            </w:tcBorders>
            <w:shd w:val="clear" w:color="auto" w:fill="auto"/>
            <w:vAlign w:val="center"/>
          </w:tcPr>
          <w:p w14:paraId="1BD846B2" w14:textId="77777777" w:rsidR="004E2097" w:rsidRPr="00584A74" w:rsidRDefault="004E2097" w:rsidP="004E2097">
            <w:pPr>
              <w:jc w:val="center"/>
              <w:rPr>
                <w:rFonts w:cs="Arial"/>
                <w:sz w:val="18"/>
                <w:szCs w:val="18"/>
              </w:rPr>
            </w:pPr>
            <w:r w:rsidRPr="00584A74">
              <w:rPr>
                <w:rFonts w:cs="Arial"/>
                <w:sz w:val="18"/>
                <w:szCs w:val="18"/>
              </w:rPr>
              <w:t>11</w:t>
            </w:r>
          </w:p>
        </w:tc>
        <w:tc>
          <w:tcPr>
            <w:tcW w:w="7125" w:type="dxa"/>
            <w:tcBorders>
              <w:top w:val="nil"/>
              <w:left w:val="nil"/>
              <w:bottom w:val="single" w:sz="4" w:space="0" w:color="auto"/>
              <w:right w:val="single" w:sz="4" w:space="0" w:color="auto"/>
            </w:tcBorders>
            <w:shd w:val="clear" w:color="auto" w:fill="auto"/>
            <w:vAlign w:val="center"/>
          </w:tcPr>
          <w:p w14:paraId="531CD496" w14:textId="75A834B3" w:rsidR="004E2097" w:rsidRPr="00584A74" w:rsidRDefault="004E2097" w:rsidP="001864F3">
            <w:pPr>
              <w:suppressAutoHyphens w:val="0"/>
              <w:jc w:val="left"/>
              <w:rPr>
                <w:rFonts w:cs="Arial"/>
                <w:sz w:val="18"/>
                <w:szCs w:val="18"/>
              </w:rPr>
            </w:pPr>
            <w:r w:rsidRPr="00584A74">
              <w:rPr>
                <w:rFonts w:cs="Arial"/>
                <w:sz w:val="18"/>
                <w:szCs w:val="18"/>
              </w:rPr>
              <w:t>Kabel krosowy U/UTP kat.6A, CM/LSZH, kolor biały, 28AWG, 0,2m</w:t>
            </w:r>
          </w:p>
        </w:tc>
        <w:tc>
          <w:tcPr>
            <w:tcW w:w="663" w:type="dxa"/>
            <w:tcBorders>
              <w:top w:val="nil"/>
              <w:left w:val="nil"/>
              <w:bottom w:val="single" w:sz="4" w:space="0" w:color="auto"/>
              <w:right w:val="single" w:sz="4" w:space="0" w:color="auto"/>
            </w:tcBorders>
            <w:shd w:val="clear" w:color="auto" w:fill="auto"/>
            <w:vAlign w:val="center"/>
          </w:tcPr>
          <w:p w14:paraId="141458A2" w14:textId="30F11130" w:rsidR="004E2097" w:rsidRPr="00584A74" w:rsidRDefault="004E2097" w:rsidP="004E2097">
            <w:pPr>
              <w:jc w:val="center"/>
              <w:rPr>
                <w:rFonts w:cs="Arial"/>
                <w:sz w:val="18"/>
                <w:szCs w:val="18"/>
              </w:rPr>
            </w:pPr>
            <w:r w:rsidRPr="00584A74">
              <w:rPr>
                <w:rFonts w:cs="Arial"/>
                <w:sz w:val="18"/>
                <w:szCs w:val="18"/>
              </w:rPr>
              <w:t>szt.</w:t>
            </w:r>
          </w:p>
        </w:tc>
        <w:tc>
          <w:tcPr>
            <w:tcW w:w="704" w:type="dxa"/>
            <w:tcBorders>
              <w:top w:val="nil"/>
              <w:left w:val="nil"/>
              <w:bottom w:val="single" w:sz="4" w:space="0" w:color="auto"/>
              <w:right w:val="single" w:sz="4" w:space="0" w:color="auto"/>
            </w:tcBorders>
            <w:shd w:val="clear" w:color="auto" w:fill="auto"/>
            <w:vAlign w:val="center"/>
          </w:tcPr>
          <w:p w14:paraId="6B990608" w14:textId="7EDDC418" w:rsidR="004E2097" w:rsidRPr="00584A74" w:rsidRDefault="004E2097" w:rsidP="004E2097">
            <w:pPr>
              <w:jc w:val="center"/>
              <w:rPr>
                <w:rFonts w:cs="Arial"/>
                <w:sz w:val="18"/>
                <w:szCs w:val="18"/>
              </w:rPr>
            </w:pPr>
            <w:r w:rsidRPr="00584A74">
              <w:rPr>
                <w:rFonts w:cs="Arial"/>
                <w:sz w:val="18"/>
                <w:szCs w:val="18"/>
              </w:rPr>
              <w:t>148</w:t>
            </w:r>
          </w:p>
        </w:tc>
      </w:tr>
      <w:tr w:rsidR="00016177" w:rsidRPr="00584A74" w14:paraId="41401250" w14:textId="77777777" w:rsidTr="004E2097">
        <w:trPr>
          <w:trHeight w:val="540"/>
        </w:trPr>
        <w:tc>
          <w:tcPr>
            <w:tcW w:w="440" w:type="dxa"/>
            <w:tcBorders>
              <w:top w:val="nil"/>
              <w:left w:val="single" w:sz="4" w:space="0" w:color="auto"/>
              <w:bottom w:val="single" w:sz="4" w:space="0" w:color="auto"/>
              <w:right w:val="single" w:sz="4" w:space="0" w:color="auto"/>
            </w:tcBorders>
            <w:shd w:val="clear" w:color="auto" w:fill="auto"/>
            <w:vAlign w:val="center"/>
          </w:tcPr>
          <w:p w14:paraId="76D59E25" w14:textId="77777777" w:rsidR="004E2097" w:rsidRPr="00584A74" w:rsidRDefault="004E2097" w:rsidP="004E2097">
            <w:pPr>
              <w:jc w:val="center"/>
              <w:rPr>
                <w:rFonts w:cs="Arial"/>
                <w:sz w:val="18"/>
                <w:szCs w:val="18"/>
              </w:rPr>
            </w:pPr>
            <w:r w:rsidRPr="00584A74">
              <w:rPr>
                <w:rFonts w:cs="Arial"/>
                <w:sz w:val="18"/>
                <w:szCs w:val="18"/>
              </w:rPr>
              <w:t>12</w:t>
            </w:r>
          </w:p>
        </w:tc>
        <w:tc>
          <w:tcPr>
            <w:tcW w:w="7125" w:type="dxa"/>
            <w:tcBorders>
              <w:top w:val="nil"/>
              <w:left w:val="nil"/>
              <w:bottom w:val="single" w:sz="4" w:space="0" w:color="auto"/>
              <w:right w:val="single" w:sz="4" w:space="0" w:color="auto"/>
            </w:tcBorders>
            <w:shd w:val="clear" w:color="auto" w:fill="auto"/>
            <w:vAlign w:val="center"/>
          </w:tcPr>
          <w:p w14:paraId="7C20DC70" w14:textId="1FA218B4" w:rsidR="004E2097" w:rsidRPr="00584A74" w:rsidRDefault="004E2097" w:rsidP="001864F3">
            <w:pPr>
              <w:suppressAutoHyphens w:val="0"/>
              <w:jc w:val="left"/>
              <w:rPr>
                <w:rFonts w:cs="Arial"/>
                <w:sz w:val="18"/>
                <w:szCs w:val="18"/>
              </w:rPr>
            </w:pPr>
            <w:r w:rsidRPr="00584A74">
              <w:rPr>
                <w:rFonts w:cs="Arial"/>
                <w:sz w:val="18"/>
                <w:szCs w:val="18"/>
              </w:rPr>
              <w:t>Kabel krosowy U/UTP kat.6A, CM/LSZH, kolor biały, 28AWG, 2m</w:t>
            </w:r>
          </w:p>
        </w:tc>
        <w:tc>
          <w:tcPr>
            <w:tcW w:w="663" w:type="dxa"/>
            <w:tcBorders>
              <w:top w:val="nil"/>
              <w:left w:val="nil"/>
              <w:bottom w:val="single" w:sz="4" w:space="0" w:color="auto"/>
              <w:right w:val="single" w:sz="4" w:space="0" w:color="auto"/>
            </w:tcBorders>
            <w:shd w:val="clear" w:color="auto" w:fill="auto"/>
            <w:vAlign w:val="center"/>
          </w:tcPr>
          <w:p w14:paraId="13B59D37" w14:textId="5E5657D4" w:rsidR="004E2097" w:rsidRPr="00584A74" w:rsidRDefault="004E2097" w:rsidP="004E2097">
            <w:pPr>
              <w:jc w:val="center"/>
              <w:rPr>
                <w:rFonts w:cs="Arial"/>
                <w:sz w:val="18"/>
                <w:szCs w:val="18"/>
              </w:rPr>
            </w:pPr>
            <w:r w:rsidRPr="00584A74">
              <w:rPr>
                <w:rFonts w:cs="Arial"/>
                <w:sz w:val="18"/>
                <w:szCs w:val="18"/>
              </w:rPr>
              <w:t xml:space="preserve"> szt.</w:t>
            </w:r>
          </w:p>
        </w:tc>
        <w:tc>
          <w:tcPr>
            <w:tcW w:w="704" w:type="dxa"/>
            <w:tcBorders>
              <w:top w:val="nil"/>
              <w:left w:val="nil"/>
              <w:bottom w:val="single" w:sz="4" w:space="0" w:color="auto"/>
              <w:right w:val="single" w:sz="4" w:space="0" w:color="auto"/>
            </w:tcBorders>
            <w:shd w:val="clear" w:color="auto" w:fill="auto"/>
            <w:vAlign w:val="center"/>
          </w:tcPr>
          <w:p w14:paraId="395D0971" w14:textId="55493C4C" w:rsidR="004E2097" w:rsidRPr="00584A74" w:rsidRDefault="004E2097" w:rsidP="004E2097">
            <w:pPr>
              <w:jc w:val="center"/>
              <w:rPr>
                <w:rFonts w:cs="Arial"/>
                <w:sz w:val="18"/>
                <w:szCs w:val="18"/>
              </w:rPr>
            </w:pPr>
            <w:r w:rsidRPr="00584A74">
              <w:rPr>
                <w:rFonts w:cs="Arial"/>
                <w:sz w:val="18"/>
                <w:szCs w:val="18"/>
              </w:rPr>
              <w:t>71</w:t>
            </w:r>
          </w:p>
        </w:tc>
      </w:tr>
      <w:tr w:rsidR="00016177" w:rsidRPr="00584A74" w14:paraId="314DECB7" w14:textId="77777777" w:rsidTr="004E2097">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5B99EC9F" w14:textId="7F587ACC" w:rsidR="004E2097" w:rsidRPr="00584A74" w:rsidRDefault="004E2097" w:rsidP="004E2097">
            <w:pPr>
              <w:jc w:val="center"/>
              <w:rPr>
                <w:rFonts w:cs="Arial"/>
                <w:sz w:val="18"/>
                <w:szCs w:val="18"/>
              </w:rPr>
            </w:pPr>
            <w:r w:rsidRPr="00584A74">
              <w:rPr>
                <w:rFonts w:cs="Arial"/>
                <w:sz w:val="18"/>
                <w:szCs w:val="18"/>
              </w:rPr>
              <w:t>1</w:t>
            </w:r>
            <w:r w:rsidR="00016177" w:rsidRPr="00584A74">
              <w:rPr>
                <w:rFonts w:cs="Arial"/>
                <w:sz w:val="18"/>
                <w:szCs w:val="18"/>
              </w:rPr>
              <w:t>3</w:t>
            </w:r>
          </w:p>
        </w:tc>
        <w:tc>
          <w:tcPr>
            <w:tcW w:w="7125" w:type="dxa"/>
            <w:tcBorders>
              <w:top w:val="nil"/>
              <w:left w:val="nil"/>
              <w:bottom w:val="single" w:sz="4" w:space="0" w:color="auto"/>
              <w:right w:val="single" w:sz="4" w:space="0" w:color="auto"/>
            </w:tcBorders>
            <w:shd w:val="clear" w:color="auto" w:fill="auto"/>
            <w:vAlign w:val="center"/>
          </w:tcPr>
          <w:p w14:paraId="73F041D4" w14:textId="77777777" w:rsidR="004E2097" w:rsidRPr="00584A74" w:rsidRDefault="004E2097" w:rsidP="004E2097">
            <w:pPr>
              <w:suppressAutoHyphens w:val="0"/>
              <w:jc w:val="left"/>
              <w:rPr>
                <w:rFonts w:eastAsia="Times New Roman" w:cs="Arial"/>
                <w:sz w:val="18"/>
                <w:szCs w:val="18"/>
              </w:rPr>
            </w:pPr>
            <w:r w:rsidRPr="00584A74">
              <w:rPr>
                <w:rFonts w:cs="Arial"/>
                <w:sz w:val="18"/>
                <w:szCs w:val="18"/>
              </w:rPr>
              <w:t>Kabel krosowy U/UTP kat.6A, CM/LSZH, kolor biały, 28AWG, 3m</w:t>
            </w:r>
          </w:p>
          <w:p w14:paraId="3B178793" w14:textId="6A8EC4D2" w:rsidR="004E2097" w:rsidRPr="00584A74" w:rsidRDefault="004E2097" w:rsidP="004E2097">
            <w:pPr>
              <w:jc w:val="left"/>
              <w:rPr>
                <w:rFonts w:cs="Arial"/>
                <w:sz w:val="18"/>
                <w:szCs w:val="18"/>
              </w:rPr>
            </w:pPr>
          </w:p>
        </w:tc>
        <w:tc>
          <w:tcPr>
            <w:tcW w:w="663" w:type="dxa"/>
            <w:tcBorders>
              <w:top w:val="nil"/>
              <w:left w:val="nil"/>
              <w:bottom w:val="single" w:sz="4" w:space="0" w:color="auto"/>
              <w:right w:val="single" w:sz="4" w:space="0" w:color="auto"/>
            </w:tcBorders>
            <w:shd w:val="clear" w:color="auto" w:fill="auto"/>
            <w:vAlign w:val="center"/>
            <w:hideMark/>
          </w:tcPr>
          <w:p w14:paraId="10B8D6E4" w14:textId="77777777" w:rsidR="004E2097" w:rsidRPr="00584A74" w:rsidRDefault="004E2097" w:rsidP="004E2097">
            <w:pPr>
              <w:jc w:val="center"/>
              <w:rPr>
                <w:rFonts w:cs="Arial"/>
                <w:sz w:val="18"/>
                <w:szCs w:val="18"/>
              </w:rPr>
            </w:pPr>
            <w:r w:rsidRPr="00584A74">
              <w:rPr>
                <w:rFonts w:cs="Arial"/>
                <w:sz w:val="18"/>
                <w:szCs w:val="18"/>
              </w:rPr>
              <w:t>szt.</w:t>
            </w:r>
          </w:p>
        </w:tc>
        <w:tc>
          <w:tcPr>
            <w:tcW w:w="704" w:type="dxa"/>
            <w:tcBorders>
              <w:top w:val="nil"/>
              <w:left w:val="nil"/>
              <w:bottom w:val="single" w:sz="4" w:space="0" w:color="auto"/>
              <w:right w:val="single" w:sz="4" w:space="0" w:color="auto"/>
            </w:tcBorders>
            <w:shd w:val="clear" w:color="auto" w:fill="auto"/>
            <w:vAlign w:val="center"/>
            <w:hideMark/>
          </w:tcPr>
          <w:p w14:paraId="1E189D0E" w14:textId="6FDD9912" w:rsidR="004E2097" w:rsidRPr="00584A74" w:rsidRDefault="004E2097" w:rsidP="004E2097">
            <w:pPr>
              <w:jc w:val="center"/>
              <w:rPr>
                <w:rFonts w:cs="Arial"/>
                <w:sz w:val="18"/>
                <w:szCs w:val="18"/>
              </w:rPr>
            </w:pPr>
            <w:r w:rsidRPr="00584A74">
              <w:rPr>
                <w:rFonts w:cs="Arial"/>
                <w:sz w:val="18"/>
                <w:szCs w:val="18"/>
              </w:rPr>
              <w:t>71</w:t>
            </w:r>
          </w:p>
        </w:tc>
      </w:tr>
      <w:tr w:rsidR="00016177" w:rsidRPr="00584A74" w14:paraId="468F2D68" w14:textId="77777777" w:rsidTr="004E2097">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157EFF07" w14:textId="76B0BEE3" w:rsidR="004E2097" w:rsidRPr="00584A74" w:rsidRDefault="004E2097" w:rsidP="004E2097">
            <w:pPr>
              <w:jc w:val="center"/>
              <w:rPr>
                <w:rFonts w:cs="Arial"/>
                <w:sz w:val="18"/>
                <w:szCs w:val="18"/>
              </w:rPr>
            </w:pPr>
            <w:r w:rsidRPr="00584A74">
              <w:rPr>
                <w:rFonts w:cs="Arial"/>
                <w:sz w:val="18"/>
                <w:szCs w:val="18"/>
              </w:rPr>
              <w:t>1</w:t>
            </w:r>
            <w:r w:rsidR="00016177" w:rsidRPr="00584A74">
              <w:rPr>
                <w:rFonts w:cs="Arial"/>
                <w:sz w:val="18"/>
                <w:szCs w:val="18"/>
              </w:rPr>
              <w:t>4</w:t>
            </w:r>
          </w:p>
        </w:tc>
        <w:tc>
          <w:tcPr>
            <w:tcW w:w="7125" w:type="dxa"/>
            <w:tcBorders>
              <w:top w:val="nil"/>
              <w:left w:val="nil"/>
              <w:bottom w:val="single" w:sz="4" w:space="0" w:color="auto"/>
              <w:right w:val="single" w:sz="4" w:space="0" w:color="auto"/>
            </w:tcBorders>
            <w:shd w:val="clear" w:color="auto" w:fill="auto"/>
            <w:vAlign w:val="center"/>
          </w:tcPr>
          <w:p w14:paraId="440A5B27" w14:textId="415554B4" w:rsidR="004E2097" w:rsidRPr="00584A74" w:rsidRDefault="004E2097" w:rsidP="004E2097">
            <w:pPr>
              <w:suppressAutoHyphens w:val="0"/>
              <w:jc w:val="left"/>
              <w:rPr>
                <w:rFonts w:cs="Arial"/>
                <w:sz w:val="18"/>
                <w:szCs w:val="18"/>
              </w:rPr>
            </w:pPr>
            <w:r w:rsidRPr="00584A74">
              <w:rPr>
                <w:rFonts w:cs="Arial"/>
                <w:sz w:val="18"/>
                <w:szCs w:val="18"/>
              </w:rPr>
              <w:t xml:space="preserve">Obudowa światłowodowa uchylna na 4 kasety </w:t>
            </w:r>
            <w:proofErr w:type="spellStart"/>
            <w:r w:rsidRPr="00584A74">
              <w:rPr>
                <w:rFonts w:cs="Arial"/>
                <w:sz w:val="18"/>
                <w:szCs w:val="18"/>
              </w:rPr>
              <w:t>QuickNet</w:t>
            </w:r>
            <w:proofErr w:type="spellEnd"/>
            <w:r w:rsidRPr="00584A74">
              <w:rPr>
                <w:rFonts w:cs="Arial"/>
                <w:sz w:val="18"/>
                <w:szCs w:val="18"/>
              </w:rPr>
              <w:t xml:space="preserve"> lub FAP oraz tacę spawów FOSM, 1U</w:t>
            </w:r>
          </w:p>
        </w:tc>
        <w:tc>
          <w:tcPr>
            <w:tcW w:w="663" w:type="dxa"/>
            <w:tcBorders>
              <w:top w:val="nil"/>
              <w:left w:val="nil"/>
              <w:bottom w:val="single" w:sz="4" w:space="0" w:color="auto"/>
              <w:right w:val="single" w:sz="4" w:space="0" w:color="auto"/>
            </w:tcBorders>
            <w:shd w:val="clear" w:color="auto" w:fill="auto"/>
            <w:vAlign w:val="center"/>
          </w:tcPr>
          <w:p w14:paraId="5C57B611" w14:textId="77777777" w:rsidR="004E2097" w:rsidRPr="00584A74" w:rsidRDefault="004E2097" w:rsidP="004E2097">
            <w:pPr>
              <w:jc w:val="center"/>
              <w:rPr>
                <w:rFonts w:cs="Arial"/>
                <w:sz w:val="18"/>
                <w:szCs w:val="18"/>
              </w:rPr>
            </w:pPr>
            <w:r w:rsidRPr="00584A74">
              <w:rPr>
                <w:rFonts w:cs="Arial"/>
                <w:sz w:val="18"/>
                <w:szCs w:val="18"/>
              </w:rPr>
              <w:t>szt.</w:t>
            </w:r>
          </w:p>
        </w:tc>
        <w:tc>
          <w:tcPr>
            <w:tcW w:w="704" w:type="dxa"/>
            <w:tcBorders>
              <w:top w:val="nil"/>
              <w:left w:val="nil"/>
              <w:bottom w:val="single" w:sz="4" w:space="0" w:color="auto"/>
              <w:right w:val="single" w:sz="4" w:space="0" w:color="auto"/>
            </w:tcBorders>
            <w:shd w:val="clear" w:color="auto" w:fill="auto"/>
            <w:vAlign w:val="center"/>
          </w:tcPr>
          <w:p w14:paraId="2BF08E48" w14:textId="41255F47" w:rsidR="004E2097" w:rsidRPr="00584A74" w:rsidRDefault="004E2097" w:rsidP="004E2097">
            <w:pPr>
              <w:jc w:val="center"/>
              <w:rPr>
                <w:rFonts w:cs="Arial"/>
                <w:sz w:val="18"/>
                <w:szCs w:val="18"/>
              </w:rPr>
            </w:pPr>
            <w:r w:rsidRPr="00584A74">
              <w:rPr>
                <w:rFonts w:cs="Arial"/>
                <w:sz w:val="18"/>
                <w:szCs w:val="18"/>
              </w:rPr>
              <w:t>1</w:t>
            </w:r>
          </w:p>
        </w:tc>
      </w:tr>
      <w:tr w:rsidR="00016177" w:rsidRPr="00584A74" w14:paraId="74086BAF" w14:textId="77777777" w:rsidTr="004E2097">
        <w:trPr>
          <w:trHeight w:val="510"/>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DCDD308" w14:textId="2A5C52C5" w:rsidR="00016177" w:rsidRPr="00584A74" w:rsidRDefault="00016177" w:rsidP="00016177">
            <w:pPr>
              <w:jc w:val="center"/>
              <w:rPr>
                <w:rFonts w:cs="Arial"/>
                <w:sz w:val="18"/>
                <w:szCs w:val="18"/>
              </w:rPr>
            </w:pPr>
            <w:r w:rsidRPr="00584A74">
              <w:rPr>
                <w:rFonts w:cs="Arial"/>
                <w:sz w:val="18"/>
                <w:szCs w:val="18"/>
              </w:rPr>
              <w:t>15</w:t>
            </w:r>
          </w:p>
        </w:tc>
        <w:tc>
          <w:tcPr>
            <w:tcW w:w="7125" w:type="dxa"/>
            <w:tcBorders>
              <w:top w:val="nil"/>
              <w:left w:val="nil"/>
              <w:bottom w:val="single" w:sz="4" w:space="0" w:color="auto"/>
              <w:right w:val="single" w:sz="4" w:space="0" w:color="auto"/>
            </w:tcBorders>
            <w:shd w:val="clear" w:color="auto" w:fill="auto"/>
            <w:vAlign w:val="center"/>
          </w:tcPr>
          <w:p w14:paraId="5C25DB75" w14:textId="18DBDF04" w:rsidR="00016177" w:rsidRPr="00584A74" w:rsidRDefault="00016177" w:rsidP="00016177">
            <w:pPr>
              <w:suppressAutoHyphens w:val="0"/>
              <w:jc w:val="left"/>
              <w:rPr>
                <w:rFonts w:cs="Arial"/>
                <w:sz w:val="18"/>
                <w:szCs w:val="18"/>
              </w:rPr>
            </w:pPr>
            <w:r w:rsidRPr="00584A74">
              <w:rPr>
                <w:rFonts w:cs="Arial"/>
                <w:sz w:val="18"/>
                <w:szCs w:val="18"/>
              </w:rPr>
              <w:t>Moduł FAP LC OS2; 6xLC/PC-duplex, niebieski</w:t>
            </w:r>
          </w:p>
        </w:tc>
        <w:tc>
          <w:tcPr>
            <w:tcW w:w="663" w:type="dxa"/>
            <w:tcBorders>
              <w:top w:val="nil"/>
              <w:left w:val="nil"/>
              <w:bottom w:val="single" w:sz="4" w:space="0" w:color="auto"/>
              <w:right w:val="single" w:sz="4" w:space="0" w:color="auto"/>
            </w:tcBorders>
            <w:shd w:val="clear" w:color="auto" w:fill="auto"/>
            <w:vAlign w:val="center"/>
            <w:hideMark/>
          </w:tcPr>
          <w:p w14:paraId="3360F398" w14:textId="77777777" w:rsidR="00016177" w:rsidRPr="00584A74" w:rsidRDefault="00016177" w:rsidP="00016177">
            <w:pPr>
              <w:jc w:val="center"/>
              <w:rPr>
                <w:rFonts w:cs="Arial"/>
                <w:sz w:val="18"/>
                <w:szCs w:val="18"/>
              </w:rPr>
            </w:pPr>
            <w:r w:rsidRPr="00584A74">
              <w:rPr>
                <w:rFonts w:cs="Arial"/>
                <w:sz w:val="18"/>
                <w:szCs w:val="18"/>
              </w:rPr>
              <w:t>szt.</w:t>
            </w:r>
          </w:p>
        </w:tc>
        <w:tc>
          <w:tcPr>
            <w:tcW w:w="704" w:type="dxa"/>
            <w:tcBorders>
              <w:top w:val="nil"/>
              <w:left w:val="nil"/>
              <w:bottom w:val="single" w:sz="4" w:space="0" w:color="auto"/>
              <w:right w:val="single" w:sz="4" w:space="0" w:color="auto"/>
            </w:tcBorders>
            <w:shd w:val="clear" w:color="auto" w:fill="auto"/>
            <w:vAlign w:val="center"/>
            <w:hideMark/>
          </w:tcPr>
          <w:p w14:paraId="296DCAC3" w14:textId="2FB617FC" w:rsidR="00016177" w:rsidRPr="00584A74" w:rsidRDefault="00016177" w:rsidP="00016177">
            <w:pPr>
              <w:jc w:val="center"/>
              <w:rPr>
                <w:rFonts w:cs="Arial"/>
                <w:sz w:val="18"/>
                <w:szCs w:val="18"/>
              </w:rPr>
            </w:pPr>
            <w:r w:rsidRPr="00584A74">
              <w:rPr>
                <w:rFonts w:cs="Arial"/>
                <w:sz w:val="18"/>
                <w:szCs w:val="18"/>
              </w:rPr>
              <w:t>2</w:t>
            </w:r>
          </w:p>
        </w:tc>
      </w:tr>
      <w:tr w:rsidR="00016177" w:rsidRPr="00584A74" w14:paraId="15425DF8" w14:textId="77777777" w:rsidTr="004E2097">
        <w:trPr>
          <w:trHeight w:val="212"/>
        </w:trPr>
        <w:tc>
          <w:tcPr>
            <w:tcW w:w="440" w:type="dxa"/>
            <w:tcBorders>
              <w:top w:val="nil"/>
              <w:left w:val="single" w:sz="4" w:space="0" w:color="auto"/>
              <w:bottom w:val="single" w:sz="4" w:space="0" w:color="auto"/>
              <w:right w:val="single" w:sz="4" w:space="0" w:color="auto"/>
            </w:tcBorders>
            <w:shd w:val="clear" w:color="auto" w:fill="auto"/>
            <w:vAlign w:val="center"/>
          </w:tcPr>
          <w:p w14:paraId="02181868" w14:textId="5BD81581" w:rsidR="00016177" w:rsidRPr="00584A74" w:rsidRDefault="00016177" w:rsidP="00016177">
            <w:pPr>
              <w:jc w:val="center"/>
              <w:rPr>
                <w:rFonts w:cs="Arial"/>
                <w:sz w:val="18"/>
                <w:szCs w:val="18"/>
              </w:rPr>
            </w:pPr>
            <w:r w:rsidRPr="00584A74">
              <w:rPr>
                <w:rFonts w:cs="Arial"/>
                <w:sz w:val="18"/>
                <w:szCs w:val="18"/>
              </w:rPr>
              <w:t>16</w:t>
            </w:r>
          </w:p>
        </w:tc>
        <w:tc>
          <w:tcPr>
            <w:tcW w:w="7125" w:type="dxa"/>
            <w:tcBorders>
              <w:top w:val="nil"/>
              <w:left w:val="nil"/>
              <w:bottom w:val="single" w:sz="4" w:space="0" w:color="auto"/>
              <w:right w:val="single" w:sz="4" w:space="0" w:color="auto"/>
            </w:tcBorders>
            <w:shd w:val="clear" w:color="auto" w:fill="auto"/>
            <w:vAlign w:val="center"/>
          </w:tcPr>
          <w:p w14:paraId="716CFCC2" w14:textId="35E5608C" w:rsidR="00016177" w:rsidRPr="00584A74" w:rsidRDefault="00016177" w:rsidP="00016177">
            <w:pPr>
              <w:suppressAutoHyphens w:val="0"/>
              <w:jc w:val="left"/>
              <w:rPr>
                <w:rFonts w:cs="Arial"/>
                <w:b/>
                <w:bCs/>
                <w:sz w:val="18"/>
                <w:szCs w:val="18"/>
              </w:rPr>
            </w:pPr>
            <w:r w:rsidRPr="00584A74">
              <w:rPr>
                <w:rFonts w:cs="Arial"/>
                <w:sz w:val="18"/>
                <w:szCs w:val="18"/>
              </w:rPr>
              <w:t xml:space="preserve">Kaseta na spawy światłowodowe z pokrywą / przechowuje i chroni do 24 spawów, moduły do samodzielnego układania z integralnym zarządzaniem włóknami, do stosowania z obudowami </w:t>
            </w:r>
          </w:p>
        </w:tc>
        <w:tc>
          <w:tcPr>
            <w:tcW w:w="663" w:type="dxa"/>
            <w:tcBorders>
              <w:top w:val="nil"/>
              <w:left w:val="nil"/>
              <w:bottom w:val="single" w:sz="4" w:space="0" w:color="auto"/>
              <w:right w:val="single" w:sz="4" w:space="0" w:color="auto"/>
            </w:tcBorders>
            <w:shd w:val="clear" w:color="auto" w:fill="auto"/>
            <w:vAlign w:val="center"/>
          </w:tcPr>
          <w:p w14:paraId="7D299A68" w14:textId="7D51FCE5" w:rsidR="00016177" w:rsidRPr="00584A74" w:rsidRDefault="00016177" w:rsidP="00016177">
            <w:pPr>
              <w:jc w:val="center"/>
              <w:rPr>
                <w:rFonts w:cs="Arial"/>
                <w:sz w:val="18"/>
                <w:szCs w:val="18"/>
              </w:rPr>
            </w:pPr>
            <w:proofErr w:type="spellStart"/>
            <w:r w:rsidRPr="00584A74">
              <w:rPr>
                <w:rFonts w:cs="Arial"/>
                <w:sz w:val="18"/>
                <w:szCs w:val="18"/>
              </w:rPr>
              <w:t>szt</w:t>
            </w:r>
            <w:proofErr w:type="spellEnd"/>
          </w:p>
        </w:tc>
        <w:tc>
          <w:tcPr>
            <w:tcW w:w="704" w:type="dxa"/>
            <w:tcBorders>
              <w:top w:val="nil"/>
              <w:left w:val="nil"/>
              <w:bottom w:val="single" w:sz="4" w:space="0" w:color="auto"/>
              <w:right w:val="single" w:sz="4" w:space="0" w:color="auto"/>
            </w:tcBorders>
            <w:shd w:val="clear" w:color="auto" w:fill="auto"/>
            <w:vAlign w:val="center"/>
          </w:tcPr>
          <w:p w14:paraId="40158955" w14:textId="4D5FCBC9" w:rsidR="00016177" w:rsidRPr="00584A74" w:rsidRDefault="00016177" w:rsidP="00016177">
            <w:pPr>
              <w:jc w:val="center"/>
              <w:rPr>
                <w:rFonts w:cs="Arial"/>
                <w:sz w:val="18"/>
                <w:szCs w:val="18"/>
              </w:rPr>
            </w:pPr>
            <w:r w:rsidRPr="00584A74">
              <w:rPr>
                <w:rFonts w:cs="Arial"/>
                <w:sz w:val="18"/>
                <w:szCs w:val="18"/>
              </w:rPr>
              <w:t>1</w:t>
            </w:r>
          </w:p>
        </w:tc>
      </w:tr>
      <w:tr w:rsidR="00016177" w:rsidRPr="00584A74" w14:paraId="52379548"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BAFA3" w14:textId="0EC15C71" w:rsidR="00016177" w:rsidRPr="00584A74" w:rsidRDefault="00016177" w:rsidP="00016177">
            <w:pPr>
              <w:jc w:val="center"/>
              <w:rPr>
                <w:rFonts w:cs="Arial"/>
                <w:sz w:val="18"/>
                <w:szCs w:val="18"/>
              </w:rPr>
            </w:pPr>
            <w:r w:rsidRPr="00584A74">
              <w:rPr>
                <w:rFonts w:cs="Arial"/>
                <w:sz w:val="18"/>
                <w:szCs w:val="18"/>
              </w:rPr>
              <w:t>17</w:t>
            </w:r>
          </w:p>
        </w:tc>
        <w:tc>
          <w:tcPr>
            <w:tcW w:w="7125" w:type="dxa"/>
            <w:tcBorders>
              <w:top w:val="single" w:sz="4" w:space="0" w:color="auto"/>
              <w:left w:val="nil"/>
              <w:bottom w:val="single" w:sz="4" w:space="0" w:color="auto"/>
              <w:right w:val="single" w:sz="4" w:space="0" w:color="auto"/>
            </w:tcBorders>
            <w:shd w:val="clear" w:color="auto" w:fill="auto"/>
            <w:vAlign w:val="center"/>
          </w:tcPr>
          <w:p w14:paraId="772DD10F" w14:textId="371B8E07" w:rsidR="00016177" w:rsidRPr="00584A74" w:rsidRDefault="00016177" w:rsidP="00016177">
            <w:pPr>
              <w:suppressAutoHyphens w:val="0"/>
              <w:jc w:val="left"/>
              <w:rPr>
                <w:rFonts w:cs="Arial"/>
                <w:sz w:val="18"/>
                <w:szCs w:val="18"/>
              </w:rPr>
            </w:pPr>
            <w:r w:rsidRPr="00584A74">
              <w:rPr>
                <w:rFonts w:cs="Arial"/>
                <w:sz w:val="18"/>
                <w:szCs w:val="18"/>
              </w:rPr>
              <w:t>Osłonka spawu 61mm</w:t>
            </w:r>
          </w:p>
        </w:tc>
        <w:tc>
          <w:tcPr>
            <w:tcW w:w="663" w:type="dxa"/>
            <w:tcBorders>
              <w:top w:val="single" w:sz="4" w:space="0" w:color="auto"/>
              <w:left w:val="nil"/>
              <w:bottom w:val="single" w:sz="4" w:space="0" w:color="auto"/>
              <w:right w:val="single" w:sz="4" w:space="0" w:color="auto"/>
            </w:tcBorders>
            <w:shd w:val="clear" w:color="auto" w:fill="auto"/>
            <w:vAlign w:val="center"/>
            <w:hideMark/>
          </w:tcPr>
          <w:p w14:paraId="33BA2C47" w14:textId="77777777" w:rsidR="00016177" w:rsidRPr="00584A74" w:rsidRDefault="00016177" w:rsidP="00016177">
            <w:pPr>
              <w:jc w:val="center"/>
              <w:rPr>
                <w:rFonts w:cs="Arial"/>
                <w:sz w:val="18"/>
                <w:szCs w:val="18"/>
              </w:rPr>
            </w:pPr>
            <w:r w:rsidRPr="00584A74">
              <w:rPr>
                <w:rFonts w:cs="Arial"/>
                <w:sz w:val="18"/>
                <w:szCs w:val="18"/>
              </w:rPr>
              <w:t>szt.</w:t>
            </w:r>
          </w:p>
        </w:tc>
        <w:tc>
          <w:tcPr>
            <w:tcW w:w="704" w:type="dxa"/>
            <w:tcBorders>
              <w:top w:val="single" w:sz="4" w:space="0" w:color="auto"/>
              <w:left w:val="nil"/>
              <w:bottom w:val="single" w:sz="4" w:space="0" w:color="auto"/>
              <w:right w:val="single" w:sz="4" w:space="0" w:color="auto"/>
            </w:tcBorders>
            <w:shd w:val="clear" w:color="auto" w:fill="auto"/>
            <w:vAlign w:val="center"/>
            <w:hideMark/>
          </w:tcPr>
          <w:p w14:paraId="08417524" w14:textId="24E07666" w:rsidR="00016177" w:rsidRPr="00584A74" w:rsidRDefault="00016177" w:rsidP="00016177">
            <w:pPr>
              <w:jc w:val="center"/>
              <w:rPr>
                <w:rFonts w:cs="Arial"/>
                <w:sz w:val="18"/>
                <w:szCs w:val="18"/>
              </w:rPr>
            </w:pPr>
            <w:r w:rsidRPr="00584A74">
              <w:rPr>
                <w:rFonts w:cs="Arial"/>
                <w:sz w:val="18"/>
                <w:szCs w:val="18"/>
              </w:rPr>
              <w:t>24</w:t>
            </w:r>
          </w:p>
        </w:tc>
      </w:tr>
      <w:tr w:rsidR="00016177" w:rsidRPr="00584A74" w14:paraId="1D587FCD" w14:textId="77777777" w:rsidTr="004E2097">
        <w:trPr>
          <w:trHeight w:val="122"/>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3966D5A1" w14:textId="56045ED6" w:rsidR="00016177" w:rsidRPr="00584A74" w:rsidRDefault="00016177" w:rsidP="00016177">
            <w:pPr>
              <w:jc w:val="center"/>
              <w:rPr>
                <w:rFonts w:cs="Arial"/>
                <w:sz w:val="18"/>
                <w:szCs w:val="18"/>
              </w:rPr>
            </w:pPr>
            <w:r w:rsidRPr="00584A74">
              <w:rPr>
                <w:rFonts w:cs="Arial"/>
                <w:sz w:val="18"/>
                <w:szCs w:val="18"/>
              </w:rPr>
              <w:t>18</w:t>
            </w:r>
          </w:p>
        </w:tc>
        <w:tc>
          <w:tcPr>
            <w:tcW w:w="7125" w:type="dxa"/>
            <w:tcBorders>
              <w:top w:val="single" w:sz="4" w:space="0" w:color="auto"/>
              <w:left w:val="nil"/>
              <w:bottom w:val="single" w:sz="4" w:space="0" w:color="auto"/>
              <w:right w:val="single" w:sz="4" w:space="0" w:color="auto"/>
            </w:tcBorders>
            <w:shd w:val="clear" w:color="auto" w:fill="auto"/>
            <w:vAlign w:val="center"/>
          </w:tcPr>
          <w:p w14:paraId="391E5F99" w14:textId="09BD592D" w:rsidR="00016177" w:rsidRPr="001213B9" w:rsidRDefault="00016177" w:rsidP="00016177">
            <w:pPr>
              <w:suppressAutoHyphens w:val="0"/>
              <w:jc w:val="left"/>
              <w:rPr>
                <w:rFonts w:cs="Arial"/>
                <w:b/>
                <w:bCs/>
                <w:sz w:val="18"/>
                <w:szCs w:val="18"/>
                <w:lang w:val="en-US"/>
              </w:rPr>
            </w:pPr>
            <w:r w:rsidRPr="001213B9">
              <w:rPr>
                <w:rFonts w:cs="Arial"/>
                <w:sz w:val="18"/>
                <w:szCs w:val="18"/>
                <w:lang w:val="en-US"/>
              </w:rPr>
              <w:t>Pigtail LC OS2, 900um, 1m</w:t>
            </w:r>
          </w:p>
        </w:tc>
        <w:tc>
          <w:tcPr>
            <w:tcW w:w="663" w:type="dxa"/>
            <w:tcBorders>
              <w:top w:val="single" w:sz="4" w:space="0" w:color="auto"/>
              <w:left w:val="nil"/>
              <w:bottom w:val="single" w:sz="4" w:space="0" w:color="auto"/>
              <w:right w:val="single" w:sz="4" w:space="0" w:color="auto"/>
            </w:tcBorders>
            <w:shd w:val="clear" w:color="auto" w:fill="auto"/>
            <w:vAlign w:val="center"/>
          </w:tcPr>
          <w:p w14:paraId="5D464FD0" w14:textId="77777777" w:rsidR="00016177" w:rsidRPr="001213B9" w:rsidRDefault="00016177" w:rsidP="00016177">
            <w:pPr>
              <w:jc w:val="center"/>
              <w:rPr>
                <w:rFonts w:cs="Arial"/>
                <w:sz w:val="18"/>
                <w:szCs w:val="18"/>
                <w:lang w:val="en-US"/>
              </w:rPr>
            </w:pPr>
            <w:r w:rsidRPr="001213B9">
              <w:rPr>
                <w:rFonts w:cs="Arial"/>
                <w:sz w:val="18"/>
                <w:szCs w:val="18"/>
                <w:lang w:val="en-US"/>
              </w:rPr>
              <w:t xml:space="preserve"> </w:t>
            </w:r>
          </w:p>
        </w:tc>
        <w:tc>
          <w:tcPr>
            <w:tcW w:w="704" w:type="dxa"/>
            <w:tcBorders>
              <w:top w:val="single" w:sz="4" w:space="0" w:color="auto"/>
              <w:left w:val="nil"/>
              <w:bottom w:val="single" w:sz="4" w:space="0" w:color="auto"/>
              <w:right w:val="single" w:sz="4" w:space="0" w:color="auto"/>
            </w:tcBorders>
            <w:shd w:val="clear" w:color="auto" w:fill="auto"/>
            <w:vAlign w:val="center"/>
          </w:tcPr>
          <w:p w14:paraId="6D70D998" w14:textId="577CC82C" w:rsidR="00016177" w:rsidRPr="00584A74" w:rsidRDefault="00016177" w:rsidP="00016177">
            <w:pPr>
              <w:jc w:val="center"/>
              <w:rPr>
                <w:rFonts w:cs="Arial"/>
                <w:sz w:val="18"/>
                <w:szCs w:val="18"/>
              </w:rPr>
            </w:pPr>
            <w:r w:rsidRPr="001213B9">
              <w:rPr>
                <w:rFonts w:cs="Arial"/>
                <w:sz w:val="18"/>
                <w:szCs w:val="18"/>
                <w:lang w:val="en-US"/>
              </w:rPr>
              <w:t> </w:t>
            </w:r>
            <w:r w:rsidRPr="00584A74">
              <w:rPr>
                <w:rFonts w:cs="Arial"/>
                <w:sz w:val="18"/>
                <w:szCs w:val="18"/>
              </w:rPr>
              <w:t>24</w:t>
            </w:r>
          </w:p>
        </w:tc>
      </w:tr>
      <w:tr w:rsidR="00016177" w:rsidRPr="00584A74" w14:paraId="56B51619"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672B9E62" w14:textId="08D16253" w:rsidR="00016177" w:rsidRPr="00584A74" w:rsidRDefault="00016177" w:rsidP="00016177">
            <w:pPr>
              <w:jc w:val="center"/>
              <w:rPr>
                <w:rFonts w:cs="Arial"/>
                <w:sz w:val="18"/>
                <w:szCs w:val="18"/>
              </w:rPr>
            </w:pPr>
            <w:r w:rsidRPr="00584A74">
              <w:rPr>
                <w:rFonts w:cs="Arial"/>
                <w:sz w:val="18"/>
                <w:szCs w:val="18"/>
              </w:rPr>
              <w:t>19</w:t>
            </w:r>
          </w:p>
        </w:tc>
        <w:tc>
          <w:tcPr>
            <w:tcW w:w="7125" w:type="dxa"/>
            <w:tcBorders>
              <w:top w:val="single" w:sz="4" w:space="0" w:color="auto"/>
              <w:left w:val="nil"/>
              <w:bottom w:val="single" w:sz="4" w:space="0" w:color="auto"/>
              <w:right w:val="single" w:sz="4" w:space="0" w:color="auto"/>
            </w:tcBorders>
            <w:shd w:val="clear" w:color="auto" w:fill="auto"/>
            <w:vAlign w:val="center"/>
          </w:tcPr>
          <w:p w14:paraId="0F67F750" w14:textId="1362D14B" w:rsidR="00016177" w:rsidRPr="001213B9" w:rsidRDefault="00016177" w:rsidP="00016177">
            <w:pPr>
              <w:suppressAutoHyphens w:val="0"/>
              <w:jc w:val="left"/>
              <w:rPr>
                <w:rFonts w:cs="Arial"/>
                <w:sz w:val="18"/>
                <w:szCs w:val="18"/>
                <w:lang w:val="en-US"/>
              </w:rPr>
            </w:pPr>
            <w:r w:rsidRPr="001213B9">
              <w:rPr>
                <w:rFonts w:cs="Arial"/>
                <w:sz w:val="18"/>
                <w:szCs w:val="18"/>
                <w:lang w:val="en-US"/>
              </w:rPr>
              <w:t xml:space="preserve">Kabel </w:t>
            </w:r>
            <w:proofErr w:type="spellStart"/>
            <w:r w:rsidRPr="001213B9">
              <w:rPr>
                <w:rFonts w:cs="Arial"/>
                <w:sz w:val="18"/>
                <w:szCs w:val="18"/>
                <w:lang w:val="en-US"/>
              </w:rPr>
              <w:t>krosowy</w:t>
            </w:r>
            <w:proofErr w:type="spellEnd"/>
            <w:r w:rsidRPr="001213B9">
              <w:rPr>
                <w:rFonts w:cs="Arial"/>
                <w:sz w:val="18"/>
                <w:szCs w:val="18"/>
                <w:lang w:val="en-US"/>
              </w:rPr>
              <w:t xml:space="preserve"> OS2 LC push-pull/LC push-pull duplex, 1.6mm, LSZH, 2m</w:t>
            </w:r>
          </w:p>
        </w:tc>
        <w:tc>
          <w:tcPr>
            <w:tcW w:w="663" w:type="dxa"/>
            <w:tcBorders>
              <w:top w:val="single" w:sz="4" w:space="0" w:color="auto"/>
              <w:left w:val="nil"/>
              <w:bottom w:val="single" w:sz="4" w:space="0" w:color="auto"/>
              <w:right w:val="single" w:sz="4" w:space="0" w:color="auto"/>
            </w:tcBorders>
            <w:shd w:val="clear" w:color="auto" w:fill="auto"/>
            <w:vAlign w:val="center"/>
          </w:tcPr>
          <w:p w14:paraId="22876625" w14:textId="77777777" w:rsidR="00016177" w:rsidRPr="00584A74" w:rsidRDefault="00016177" w:rsidP="00016177">
            <w:pPr>
              <w:jc w:val="center"/>
              <w:rPr>
                <w:rFonts w:cs="Arial"/>
                <w:sz w:val="18"/>
                <w:szCs w:val="18"/>
              </w:rPr>
            </w:pPr>
            <w:r w:rsidRPr="00584A74">
              <w:rPr>
                <w:rFonts w:cs="Arial"/>
                <w:sz w:val="18"/>
                <w:szCs w:val="18"/>
              </w:rPr>
              <w:t>szt.</w:t>
            </w:r>
          </w:p>
        </w:tc>
        <w:tc>
          <w:tcPr>
            <w:tcW w:w="704" w:type="dxa"/>
            <w:tcBorders>
              <w:top w:val="single" w:sz="4" w:space="0" w:color="auto"/>
              <w:left w:val="nil"/>
              <w:bottom w:val="single" w:sz="4" w:space="0" w:color="auto"/>
              <w:right w:val="single" w:sz="4" w:space="0" w:color="auto"/>
            </w:tcBorders>
            <w:shd w:val="clear" w:color="auto" w:fill="auto"/>
            <w:vAlign w:val="center"/>
          </w:tcPr>
          <w:p w14:paraId="3F66681E" w14:textId="40171766" w:rsidR="00016177" w:rsidRPr="00584A74" w:rsidRDefault="00016177" w:rsidP="00016177">
            <w:pPr>
              <w:jc w:val="center"/>
              <w:rPr>
                <w:rFonts w:cs="Arial"/>
                <w:sz w:val="18"/>
                <w:szCs w:val="18"/>
              </w:rPr>
            </w:pPr>
            <w:r w:rsidRPr="00584A74">
              <w:rPr>
                <w:rFonts w:cs="Arial"/>
                <w:sz w:val="18"/>
                <w:szCs w:val="18"/>
              </w:rPr>
              <w:t>2</w:t>
            </w:r>
          </w:p>
        </w:tc>
      </w:tr>
      <w:tr w:rsidR="00016177" w:rsidRPr="00584A74" w14:paraId="2A195D28"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7C1D96B1" w14:textId="4D866EAE" w:rsidR="00016177" w:rsidRPr="00584A74" w:rsidRDefault="00016177" w:rsidP="00016177">
            <w:pPr>
              <w:jc w:val="center"/>
              <w:rPr>
                <w:rFonts w:cs="Arial"/>
                <w:sz w:val="18"/>
                <w:szCs w:val="18"/>
              </w:rPr>
            </w:pPr>
            <w:r w:rsidRPr="00584A74">
              <w:rPr>
                <w:rFonts w:cs="Arial"/>
                <w:sz w:val="18"/>
                <w:szCs w:val="18"/>
              </w:rPr>
              <w:t>20</w:t>
            </w:r>
          </w:p>
        </w:tc>
        <w:tc>
          <w:tcPr>
            <w:tcW w:w="7125" w:type="dxa"/>
            <w:tcBorders>
              <w:top w:val="single" w:sz="4" w:space="0" w:color="auto"/>
              <w:left w:val="nil"/>
              <w:bottom w:val="single" w:sz="4" w:space="0" w:color="auto"/>
              <w:right w:val="single" w:sz="4" w:space="0" w:color="auto"/>
            </w:tcBorders>
            <w:shd w:val="clear" w:color="auto" w:fill="auto"/>
            <w:vAlign w:val="center"/>
          </w:tcPr>
          <w:p w14:paraId="162B0DCC" w14:textId="28C6CBD8" w:rsidR="00016177" w:rsidRPr="00584A74" w:rsidRDefault="00016177" w:rsidP="00016177">
            <w:pPr>
              <w:suppressAutoHyphens w:val="0"/>
              <w:jc w:val="left"/>
              <w:rPr>
                <w:rFonts w:cs="Arial"/>
                <w:sz w:val="18"/>
                <w:szCs w:val="18"/>
              </w:rPr>
            </w:pPr>
            <w:r w:rsidRPr="00584A74">
              <w:rPr>
                <w:rFonts w:cs="Arial"/>
                <w:sz w:val="18"/>
                <w:szCs w:val="18"/>
              </w:rPr>
              <w:t xml:space="preserve">Opaska zaciskowa </w:t>
            </w:r>
            <w:proofErr w:type="spellStart"/>
            <w:r w:rsidRPr="00584A74">
              <w:rPr>
                <w:rFonts w:cs="Arial"/>
                <w:sz w:val="18"/>
                <w:szCs w:val="18"/>
              </w:rPr>
              <w:t>rzepowa</w:t>
            </w:r>
            <w:proofErr w:type="spellEnd"/>
            <w:r w:rsidRPr="00584A74">
              <w:rPr>
                <w:rFonts w:cs="Arial"/>
                <w:sz w:val="18"/>
                <w:szCs w:val="18"/>
              </w:rPr>
              <w:t>, dł. 178mm, szer.19,1mm, czarna (100 sztuk)</w:t>
            </w:r>
          </w:p>
        </w:tc>
        <w:tc>
          <w:tcPr>
            <w:tcW w:w="663" w:type="dxa"/>
            <w:tcBorders>
              <w:top w:val="single" w:sz="4" w:space="0" w:color="auto"/>
              <w:left w:val="nil"/>
              <w:bottom w:val="single" w:sz="4" w:space="0" w:color="auto"/>
              <w:right w:val="single" w:sz="4" w:space="0" w:color="auto"/>
            </w:tcBorders>
            <w:shd w:val="clear" w:color="auto" w:fill="auto"/>
            <w:vAlign w:val="center"/>
          </w:tcPr>
          <w:p w14:paraId="0CBD0A94" w14:textId="696C8ADD" w:rsidR="00016177" w:rsidRPr="00584A74" w:rsidRDefault="00016177" w:rsidP="00016177">
            <w:pPr>
              <w:jc w:val="center"/>
              <w:rPr>
                <w:rFonts w:cs="Arial"/>
                <w:sz w:val="18"/>
                <w:szCs w:val="18"/>
              </w:rPr>
            </w:pPr>
            <w:proofErr w:type="spellStart"/>
            <w:r w:rsidRPr="00584A74">
              <w:rPr>
                <w:rFonts w:cs="Arial"/>
                <w:sz w:val="18"/>
                <w:szCs w:val="18"/>
              </w:rPr>
              <w:t>kpl</w:t>
            </w:r>
            <w:proofErr w:type="spellEnd"/>
            <w:r w:rsidRPr="00584A74">
              <w:rPr>
                <w:rFonts w:cs="Arial"/>
                <w:sz w:val="18"/>
                <w:szCs w:val="18"/>
              </w:rPr>
              <w:t>.</w:t>
            </w:r>
          </w:p>
        </w:tc>
        <w:tc>
          <w:tcPr>
            <w:tcW w:w="704" w:type="dxa"/>
            <w:tcBorders>
              <w:top w:val="single" w:sz="4" w:space="0" w:color="auto"/>
              <w:left w:val="nil"/>
              <w:bottom w:val="single" w:sz="4" w:space="0" w:color="auto"/>
              <w:right w:val="single" w:sz="4" w:space="0" w:color="auto"/>
            </w:tcBorders>
            <w:shd w:val="clear" w:color="auto" w:fill="auto"/>
            <w:vAlign w:val="center"/>
          </w:tcPr>
          <w:p w14:paraId="4B4B7D79" w14:textId="4285B4A1" w:rsidR="00016177" w:rsidRPr="00584A74" w:rsidRDefault="00016177" w:rsidP="00016177">
            <w:pPr>
              <w:jc w:val="center"/>
              <w:rPr>
                <w:rFonts w:cs="Arial"/>
                <w:sz w:val="18"/>
                <w:szCs w:val="18"/>
              </w:rPr>
            </w:pPr>
            <w:r w:rsidRPr="00584A74">
              <w:rPr>
                <w:rFonts w:cs="Arial"/>
                <w:sz w:val="18"/>
                <w:szCs w:val="18"/>
              </w:rPr>
              <w:t>1</w:t>
            </w:r>
          </w:p>
        </w:tc>
      </w:tr>
      <w:tr w:rsidR="00016177" w:rsidRPr="00584A74" w14:paraId="72CD6D67"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2A1784F9" w14:textId="6F4E5974" w:rsidR="00016177" w:rsidRPr="00584A74" w:rsidRDefault="00016177" w:rsidP="00016177">
            <w:pPr>
              <w:rPr>
                <w:rFonts w:cs="Arial"/>
                <w:sz w:val="18"/>
                <w:szCs w:val="18"/>
              </w:rPr>
            </w:pPr>
            <w:r w:rsidRPr="00584A74">
              <w:rPr>
                <w:rFonts w:cs="Arial"/>
                <w:sz w:val="18"/>
                <w:szCs w:val="18"/>
              </w:rPr>
              <w:t>21</w:t>
            </w:r>
          </w:p>
        </w:tc>
        <w:tc>
          <w:tcPr>
            <w:tcW w:w="7125" w:type="dxa"/>
            <w:tcBorders>
              <w:top w:val="single" w:sz="4" w:space="0" w:color="auto"/>
              <w:left w:val="nil"/>
              <w:bottom w:val="single" w:sz="4" w:space="0" w:color="auto"/>
              <w:right w:val="single" w:sz="4" w:space="0" w:color="auto"/>
            </w:tcBorders>
            <w:shd w:val="clear" w:color="auto" w:fill="auto"/>
            <w:vAlign w:val="center"/>
          </w:tcPr>
          <w:p w14:paraId="63551C32" w14:textId="38287A5C" w:rsidR="00016177" w:rsidRPr="00584A74" w:rsidRDefault="00016177" w:rsidP="00016177">
            <w:pPr>
              <w:suppressAutoHyphens w:val="0"/>
              <w:jc w:val="left"/>
              <w:rPr>
                <w:rFonts w:cs="Arial"/>
                <w:sz w:val="18"/>
                <w:szCs w:val="18"/>
              </w:rPr>
            </w:pPr>
            <w:r w:rsidRPr="00584A74">
              <w:rPr>
                <w:rFonts w:cs="Arial"/>
                <w:sz w:val="18"/>
                <w:szCs w:val="18"/>
              </w:rPr>
              <w:t xml:space="preserve">Panel zaślepiający 1U, </w:t>
            </w:r>
            <w:proofErr w:type="spellStart"/>
            <w:r w:rsidRPr="00584A74">
              <w:rPr>
                <w:rFonts w:cs="Arial"/>
                <w:sz w:val="18"/>
                <w:szCs w:val="18"/>
              </w:rPr>
              <w:t>beznarzędziowy</w:t>
            </w:r>
            <w:proofErr w:type="spellEnd"/>
          </w:p>
        </w:tc>
        <w:tc>
          <w:tcPr>
            <w:tcW w:w="663" w:type="dxa"/>
            <w:tcBorders>
              <w:top w:val="single" w:sz="4" w:space="0" w:color="auto"/>
              <w:left w:val="nil"/>
              <w:bottom w:val="single" w:sz="4" w:space="0" w:color="auto"/>
              <w:right w:val="single" w:sz="4" w:space="0" w:color="auto"/>
            </w:tcBorders>
            <w:shd w:val="clear" w:color="auto" w:fill="auto"/>
            <w:vAlign w:val="center"/>
          </w:tcPr>
          <w:p w14:paraId="53279EE7" w14:textId="77777777" w:rsidR="00016177" w:rsidRPr="00584A74" w:rsidRDefault="00016177" w:rsidP="00016177">
            <w:pPr>
              <w:jc w:val="center"/>
              <w:rPr>
                <w:rFonts w:cs="Arial"/>
                <w:sz w:val="18"/>
                <w:szCs w:val="18"/>
              </w:rPr>
            </w:pPr>
            <w:r w:rsidRPr="00584A74">
              <w:rPr>
                <w:rFonts w:cs="Arial"/>
                <w:sz w:val="18"/>
                <w:szCs w:val="18"/>
              </w:rPr>
              <w:t>szt.</w:t>
            </w:r>
          </w:p>
        </w:tc>
        <w:tc>
          <w:tcPr>
            <w:tcW w:w="704" w:type="dxa"/>
            <w:tcBorders>
              <w:top w:val="single" w:sz="4" w:space="0" w:color="auto"/>
              <w:left w:val="nil"/>
              <w:bottom w:val="single" w:sz="4" w:space="0" w:color="auto"/>
              <w:right w:val="single" w:sz="4" w:space="0" w:color="auto"/>
            </w:tcBorders>
            <w:shd w:val="clear" w:color="auto" w:fill="auto"/>
            <w:vAlign w:val="center"/>
          </w:tcPr>
          <w:p w14:paraId="3207DD9C" w14:textId="427D9320" w:rsidR="00016177" w:rsidRPr="00584A74" w:rsidRDefault="00016177" w:rsidP="00016177">
            <w:pPr>
              <w:jc w:val="center"/>
              <w:rPr>
                <w:rFonts w:cs="Arial"/>
                <w:sz w:val="18"/>
                <w:szCs w:val="18"/>
              </w:rPr>
            </w:pPr>
            <w:r w:rsidRPr="00584A74">
              <w:rPr>
                <w:rFonts w:cs="Arial"/>
                <w:sz w:val="18"/>
                <w:szCs w:val="18"/>
              </w:rPr>
              <w:t>1</w:t>
            </w:r>
          </w:p>
        </w:tc>
      </w:tr>
      <w:tr w:rsidR="00016177" w:rsidRPr="00584A74" w14:paraId="4DB22016"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4DEB106A" w14:textId="175385E6" w:rsidR="00016177" w:rsidRPr="00584A74" w:rsidRDefault="00016177" w:rsidP="00016177">
            <w:pPr>
              <w:jc w:val="center"/>
              <w:rPr>
                <w:rFonts w:cs="Arial"/>
                <w:sz w:val="18"/>
                <w:szCs w:val="18"/>
              </w:rPr>
            </w:pPr>
            <w:r w:rsidRPr="00584A74">
              <w:rPr>
                <w:rFonts w:cs="Arial"/>
                <w:sz w:val="18"/>
                <w:szCs w:val="18"/>
              </w:rPr>
              <w:t>22</w:t>
            </w:r>
          </w:p>
        </w:tc>
        <w:tc>
          <w:tcPr>
            <w:tcW w:w="7125" w:type="dxa"/>
            <w:tcBorders>
              <w:top w:val="single" w:sz="4" w:space="0" w:color="auto"/>
              <w:left w:val="nil"/>
              <w:bottom w:val="single" w:sz="4" w:space="0" w:color="auto"/>
              <w:right w:val="single" w:sz="4" w:space="0" w:color="auto"/>
            </w:tcBorders>
            <w:shd w:val="clear" w:color="auto" w:fill="auto"/>
            <w:vAlign w:val="center"/>
          </w:tcPr>
          <w:p w14:paraId="4DE1800F" w14:textId="7D62F3C4" w:rsidR="00016177" w:rsidRPr="00584A74" w:rsidRDefault="00016177" w:rsidP="00016177">
            <w:pPr>
              <w:suppressAutoHyphens w:val="0"/>
              <w:jc w:val="left"/>
              <w:rPr>
                <w:rFonts w:cs="Arial"/>
                <w:sz w:val="18"/>
                <w:szCs w:val="18"/>
              </w:rPr>
            </w:pPr>
            <w:r w:rsidRPr="00584A74">
              <w:rPr>
                <w:rFonts w:cs="Arial"/>
                <w:sz w:val="18"/>
                <w:szCs w:val="18"/>
              </w:rPr>
              <w:t>Panel telefoniczny 50 Port RJ45, UTP (50x2pary), PCB, 1U, czarny</w:t>
            </w:r>
          </w:p>
        </w:tc>
        <w:tc>
          <w:tcPr>
            <w:tcW w:w="663" w:type="dxa"/>
            <w:tcBorders>
              <w:top w:val="single" w:sz="4" w:space="0" w:color="auto"/>
              <w:left w:val="nil"/>
              <w:bottom w:val="single" w:sz="4" w:space="0" w:color="auto"/>
              <w:right w:val="single" w:sz="4" w:space="0" w:color="auto"/>
            </w:tcBorders>
            <w:shd w:val="clear" w:color="auto" w:fill="auto"/>
            <w:vAlign w:val="center"/>
          </w:tcPr>
          <w:p w14:paraId="5EFA9936" w14:textId="77777777" w:rsidR="00016177" w:rsidRPr="00584A74" w:rsidRDefault="00016177" w:rsidP="00016177">
            <w:pPr>
              <w:jc w:val="center"/>
              <w:rPr>
                <w:rFonts w:cs="Arial"/>
                <w:sz w:val="18"/>
                <w:szCs w:val="18"/>
              </w:rPr>
            </w:pPr>
            <w:r w:rsidRPr="00584A74">
              <w:rPr>
                <w:rFonts w:cs="Arial"/>
                <w:sz w:val="18"/>
                <w:szCs w:val="18"/>
              </w:rPr>
              <w:t>szt.</w:t>
            </w:r>
          </w:p>
        </w:tc>
        <w:tc>
          <w:tcPr>
            <w:tcW w:w="704" w:type="dxa"/>
            <w:tcBorders>
              <w:top w:val="single" w:sz="4" w:space="0" w:color="auto"/>
              <w:left w:val="nil"/>
              <w:bottom w:val="single" w:sz="4" w:space="0" w:color="auto"/>
              <w:right w:val="single" w:sz="4" w:space="0" w:color="auto"/>
            </w:tcBorders>
            <w:shd w:val="clear" w:color="auto" w:fill="auto"/>
            <w:vAlign w:val="center"/>
          </w:tcPr>
          <w:p w14:paraId="4ED49DAF" w14:textId="7CAF9BEC" w:rsidR="00016177" w:rsidRPr="00584A74" w:rsidRDefault="00016177" w:rsidP="00016177">
            <w:pPr>
              <w:jc w:val="center"/>
              <w:rPr>
                <w:rFonts w:cs="Arial"/>
                <w:sz w:val="18"/>
                <w:szCs w:val="18"/>
              </w:rPr>
            </w:pPr>
            <w:r w:rsidRPr="00584A74">
              <w:rPr>
                <w:rFonts w:cs="Arial"/>
                <w:sz w:val="18"/>
                <w:szCs w:val="18"/>
              </w:rPr>
              <w:t>1</w:t>
            </w:r>
          </w:p>
        </w:tc>
      </w:tr>
      <w:tr w:rsidR="00016177" w:rsidRPr="00584A74" w14:paraId="2DBCE98E"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4585B9D8" w14:textId="31CF9FA3" w:rsidR="00016177" w:rsidRPr="00584A74" w:rsidRDefault="00016177" w:rsidP="00016177">
            <w:pPr>
              <w:jc w:val="center"/>
              <w:rPr>
                <w:rFonts w:cs="Arial"/>
                <w:sz w:val="18"/>
                <w:szCs w:val="18"/>
              </w:rPr>
            </w:pPr>
            <w:r w:rsidRPr="00584A74">
              <w:rPr>
                <w:rFonts w:cs="Arial"/>
                <w:sz w:val="18"/>
                <w:szCs w:val="18"/>
              </w:rPr>
              <w:t>23</w:t>
            </w:r>
          </w:p>
        </w:tc>
        <w:tc>
          <w:tcPr>
            <w:tcW w:w="7125" w:type="dxa"/>
            <w:tcBorders>
              <w:top w:val="single" w:sz="4" w:space="0" w:color="auto"/>
              <w:left w:val="nil"/>
              <w:bottom w:val="single" w:sz="4" w:space="0" w:color="auto"/>
              <w:right w:val="single" w:sz="4" w:space="0" w:color="auto"/>
            </w:tcBorders>
            <w:shd w:val="clear" w:color="auto" w:fill="auto"/>
            <w:vAlign w:val="center"/>
          </w:tcPr>
          <w:p w14:paraId="363762BE" w14:textId="1D0626D8" w:rsidR="00016177" w:rsidRPr="00584A74" w:rsidRDefault="00016177" w:rsidP="00016177">
            <w:pPr>
              <w:suppressAutoHyphens w:val="0"/>
              <w:jc w:val="left"/>
              <w:rPr>
                <w:rFonts w:cs="Arial"/>
                <w:sz w:val="18"/>
                <w:szCs w:val="18"/>
              </w:rPr>
            </w:pPr>
            <w:r w:rsidRPr="00584A74">
              <w:rPr>
                <w:rFonts w:cs="Arial"/>
                <w:color w:val="000000"/>
                <w:sz w:val="18"/>
                <w:szCs w:val="18"/>
              </w:rPr>
              <w:t xml:space="preserve"> 48-port GE, 4x10G SFP+</w:t>
            </w:r>
          </w:p>
        </w:tc>
        <w:tc>
          <w:tcPr>
            <w:tcW w:w="663" w:type="dxa"/>
            <w:tcBorders>
              <w:top w:val="single" w:sz="4" w:space="0" w:color="auto"/>
              <w:left w:val="nil"/>
              <w:bottom w:val="single" w:sz="4" w:space="0" w:color="auto"/>
              <w:right w:val="single" w:sz="4" w:space="0" w:color="auto"/>
            </w:tcBorders>
            <w:shd w:val="clear" w:color="auto" w:fill="auto"/>
            <w:vAlign w:val="center"/>
          </w:tcPr>
          <w:p w14:paraId="05D3F39C" w14:textId="77777777" w:rsidR="00016177" w:rsidRPr="00584A74" w:rsidRDefault="00016177" w:rsidP="00016177">
            <w:pPr>
              <w:jc w:val="center"/>
              <w:rPr>
                <w:rFonts w:cs="Arial"/>
                <w:sz w:val="18"/>
                <w:szCs w:val="18"/>
              </w:rPr>
            </w:pPr>
            <w:r w:rsidRPr="00584A74">
              <w:rPr>
                <w:rFonts w:cs="Arial"/>
                <w:sz w:val="18"/>
                <w:szCs w:val="18"/>
              </w:rPr>
              <w:t>szt.</w:t>
            </w:r>
          </w:p>
        </w:tc>
        <w:tc>
          <w:tcPr>
            <w:tcW w:w="704" w:type="dxa"/>
            <w:tcBorders>
              <w:top w:val="single" w:sz="4" w:space="0" w:color="auto"/>
              <w:left w:val="nil"/>
              <w:bottom w:val="single" w:sz="4" w:space="0" w:color="auto"/>
              <w:right w:val="single" w:sz="4" w:space="0" w:color="auto"/>
            </w:tcBorders>
            <w:shd w:val="clear" w:color="auto" w:fill="auto"/>
            <w:vAlign w:val="center"/>
          </w:tcPr>
          <w:p w14:paraId="2F356052" w14:textId="1D9F5985" w:rsidR="00016177" w:rsidRPr="00584A74" w:rsidRDefault="00016177" w:rsidP="00016177">
            <w:pPr>
              <w:jc w:val="center"/>
              <w:rPr>
                <w:rFonts w:cs="Arial"/>
                <w:sz w:val="18"/>
                <w:szCs w:val="18"/>
              </w:rPr>
            </w:pPr>
            <w:r w:rsidRPr="00584A74">
              <w:rPr>
                <w:rFonts w:cs="Arial"/>
                <w:sz w:val="18"/>
                <w:szCs w:val="18"/>
              </w:rPr>
              <w:t>6</w:t>
            </w:r>
          </w:p>
        </w:tc>
      </w:tr>
      <w:tr w:rsidR="00016177" w:rsidRPr="00584A74" w14:paraId="716D99B0"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4358B62A" w14:textId="0511D232" w:rsidR="00016177" w:rsidRPr="00584A74" w:rsidRDefault="00016177" w:rsidP="00016177">
            <w:pPr>
              <w:jc w:val="center"/>
              <w:rPr>
                <w:rFonts w:cs="Arial"/>
                <w:sz w:val="18"/>
                <w:szCs w:val="18"/>
              </w:rPr>
            </w:pPr>
            <w:r w:rsidRPr="00584A74">
              <w:rPr>
                <w:rFonts w:cs="Arial"/>
                <w:sz w:val="18"/>
                <w:szCs w:val="18"/>
              </w:rPr>
              <w:t>24</w:t>
            </w:r>
          </w:p>
        </w:tc>
        <w:tc>
          <w:tcPr>
            <w:tcW w:w="7125" w:type="dxa"/>
            <w:tcBorders>
              <w:top w:val="single" w:sz="4" w:space="0" w:color="auto"/>
              <w:left w:val="nil"/>
              <w:bottom w:val="single" w:sz="4" w:space="0" w:color="auto"/>
              <w:right w:val="single" w:sz="4" w:space="0" w:color="auto"/>
            </w:tcBorders>
            <w:shd w:val="clear" w:color="auto" w:fill="auto"/>
            <w:vAlign w:val="center"/>
          </w:tcPr>
          <w:p w14:paraId="3D515155" w14:textId="5D99A30D" w:rsidR="00016177" w:rsidRPr="001213B9" w:rsidRDefault="00016177" w:rsidP="00016177">
            <w:pPr>
              <w:suppressAutoHyphens w:val="0"/>
              <w:jc w:val="left"/>
              <w:rPr>
                <w:rFonts w:cs="Arial"/>
                <w:sz w:val="18"/>
                <w:szCs w:val="18"/>
                <w:lang w:val="en-US"/>
              </w:rPr>
            </w:pPr>
            <w:r w:rsidRPr="001213B9">
              <w:rPr>
                <w:rFonts w:cs="Arial"/>
                <w:color w:val="000000"/>
                <w:sz w:val="18"/>
                <w:szCs w:val="18"/>
                <w:lang w:val="en-US"/>
              </w:rPr>
              <w:t xml:space="preserve"> 24-port GE, Full PoE, 4x10G SFP+</w:t>
            </w:r>
          </w:p>
        </w:tc>
        <w:tc>
          <w:tcPr>
            <w:tcW w:w="663" w:type="dxa"/>
            <w:tcBorders>
              <w:top w:val="single" w:sz="4" w:space="0" w:color="auto"/>
              <w:left w:val="nil"/>
              <w:bottom w:val="single" w:sz="4" w:space="0" w:color="auto"/>
              <w:right w:val="single" w:sz="4" w:space="0" w:color="auto"/>
            </w:tcBorders>
            <w:shd w:val="clear" w:color="auto" w:fill="auto"/>
            <w:vAlign w:val="center"/>
          </w:tcPr>
          <w:p w14:paraId="73AA0F2E" w14:textId="77777777" w:rsidR="00016177" w:rsidRPr="00584A74" w:rsidRDefault="00016177" w:rsidP="00016177">
            <w:pPr>
              <w:jc w:val="center"/>
              <w:rPr>
                <w:rFonts w:cs="Arial"/>
                <w:sz w:val="18"/>
                <w:szCs w:val="18"/>
              </w:rPr>
            </w:pPr>
            <w:r w:rsidRPr="00584A74">
              <w:rPr>
                <w:rFonts w:cs="Arial"/>
                <w:sz w:val="18"/>
                <w:szCs w:val="18"/>
              </w:rPr>
              <w:t>szt.</w:t>
            </w:r>
          </w:p>
        </w:tc>
        <w:tc>
          <w:tcPr>
            <w:tcW w:w="704" w:type="dxa"/>
            <w:tcBorders>
              <w:top w:val="single" w:sz="4" w:space="0" w:color="auto"/>
              <w:left w:val="nil"/>
              <w:bottom w:val="single" w:sz="4" w:space="0" w:color="auto"/>
              <w:right w:val="single" w:sz="4" w:space="0" w:color="auto"/>
            </w:tcBorders>
            <w:shd w:val="clear" w:color="auto" w:fill="auto"/>
            <w:vAlign w:val="center"/>
          </w:tcPr>
          <w:p w14:paraId="5E1547BA" w14:textId="77777777" w:rsidR="00016177" w:rsidRPr="00584A74" w:rsidRDefault="00016177" w:rsidP="00016177">
            <w:pPr>
              <w:jc w:val="center"/>
              <w:rPr>
                <w:rFonts w:cs="Arial"/>
                <w:sz w:val="18"/>
                <w:szCs w:val="18"/>
              </w:rPr>
            </w:pPr>
            <w:r w:rsidRPr="00584A74">
              <w:rPr>
                <w:rFonts w:cs="Arial"/>
                <w:sz w:val="18"/>
                <w:szCs w:val="18"/>
              </w:rPr>
              <w:t>1</w:t>
            </w:r>
          </w:p>
        </w:tc>
      </w:tr>
      <w:tr w:rsidR="00016177" w:rsidRPr="00584A74" w14:paraId="4D6B3FCA"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14ADDD17" w14:textId="3EE9355C" w:rsidR="00016177" w:rsidRPr="00584A74" w:rsidRDefault="00016177" w:rsidP="00016177">
            <w:pPr>
              <w:jc w:val="center"/>
              <w:rPr>
                <w:rFonts w:cs="Arial"/>
                <w:sz w:val="18"/>
                <w:szCs w:val="18"/>
              </w:rPr>
            </w:pPr>
            <w:r w:rsidRPr="00584A74">
              <w:rPr>
                <w:rFonts w:cs="Arial"/>
                <w:sz w:val="18"/>
                <w:szCs w:val="18"/>
              </w:rPr>
              <w:t>25</w:t>
            </w:r>
          </w:p>
        </w:tc>
        <w:tc>
          <w:tcPr>
            <w:tcW w:w="7125" w:type="dxa"/>
            <w:tcBorders>
              <w:top w:val="single" w:sz="4" w:space="0" w:color="auto"/>
              <w:left w:val="nil"/>
              <w:bottom w:val="single" w:sz="4" w:space="0" w:color="auto"/>
              <w:right w:val="single" w:sz="4" w:space="0" w:color="auto"/>
            </w:tcBorders>
            <w:shd w:val="clear" w:color="auto" w:fill="auto"/>
            <w:vAlign w:val="center"/>
          </w:tcPr>
          <w:p w14:paraId="6D078169" w14:textId="4A0027AF" w:rsidR="00016177" w:rsidRPr="001213B9" w:rsidRDefault="00016177" w:rsidP="00016177">
            <w:pPr>
              <w:suppressAutoHyphens w:val="0"/>
              <w:jc w:val="left"/>
              <w:rPr>
                <w:rFonts w:cs="Arial"/>
                <w:sz w:val="18"/>
                <w:szCs w:val="18"/>
                <w:lang w:val="en-US"/>
              </w:rPr>
            </w:pPr>
            <w:r w:rsidRPr="001213B9">
              <w:rPr>
                <w:rFonts w:cs="Arial"/>
                <w:color w:val="000000"/>
                <w:sz w:val="18"/>
                <w:szCs w:val="18"/>
                <w:lang w:val="en-US"/>
              </w:rPr>
              <w:t>11ac 2x2 Wave 2 Access Point Ceiling Mount</w:t>
            </w:r>
          </w:p>
        </w:tc>
        <w:tc>
          <w:tcPr>
            <w:tcW w:w="663" w:type="dxa"/>
            <w:tcBorders>
              <w:top w:val="single" w:sz="4" w:space="0" w:color="auto"/>
              <w:left w:val="nil"/>
              <w:bottom w:val="single" w:sz="4" w:space="0" w:color="auto"/>
              <w:right w:val="single" w:sz="4" w:space="0" w:color="auto"/>
            </w:tcBorders>
            <w:shd w:val="clear" w:color="auto" w:fill="auto"/>
            <w:vAlign w:val="center"/>
          </w:tcPr>
          <w:p w14:paraId="53FC92FA" w14:textId="77777777" w:rsidR="00016177" w:rsidRPr="00584A74" w:rsidRDefault="00016177" w:rsidP="00016177">
            <w:pPr>
              <w:jc w:val="center"/>
              <w:rPr>
                <w:rFonts w:cs="Arial"/>
                <w:sz w:val="18"/>
                <w:szCs w:val="18"/>
              </w:rPr>
            </w:pPr>
            <w:r w:rsidRPr="00584A74">
              <w:rPr>
                <w:rFonts w:cs="Arial"/>
                <w:sz w:val="18"/>
                <w:szCs w:val="18"/>
              </w:rPr>
              <w:t>szt.</w:t>
            </w:r>
          </w:p>
        </w:tc>
        <w:tc>
          <w:tcPr>
            <w:tcW w:w="704" w:type="dxa"/>
            <w:tcBorders>
              <w:top w:val="single" w:sz="4" w:space="0" w:color="auto"/>
              <w:left w:val="nil"/>
              <w:bottom w:val="single" w:sz="4" w:space="0" w:color="auto"/>
              <w:right w:val="single" w:sz="4" w:space="0" w:color="auto"/>
            </w:tcBorders>
            <w:shd w:val="clear" w:color="auto" w:fill="auto"/>
            <w:vAlign w:val="center"/>
          </w:tcPr>
          <w:p w14:paraId="1B9F6826" w14:textId="4E80C7BB" w:rsidR="00016177" w:rsidRPr="00584A74" w:rsidRDefault="00016177" w:rsidP="00016177">
            <w:pPr>
              <w:jc w:val="center"/>
              <w:rPr>
                <w:rFonts w:cs="Arial"/>
                <w:sz w:val="18"/>
                <w:szCs w:val="18"/>
              </w:rPr>
            </w:pPr>
            <w:r w:rsidRPr="00584A74">
              <w:rPr>
                <w:rFonts w:cs="Arial"/>
                <w:sz w:val="18"/>
                <w:szCs w:val="18"/>
              </w:rPr>
              <w:t>5</w:t>
            </w:r>
          </w:p>
        </w:tc>
      </w:tr>
      <w:tr w:rsidR="00016177" w:rsidRPr="00584A74" w14:paraId="28704EB4"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267AF4E3" w14:textId="014091E6" w:rsidR="00016177" w:rsidRPr="00584A74" w:rsidRDefault="00016177" w:rsidP="00016177">
            <w:pPr>
              <w:jc w:val="center"/>
              <w:rPr>
                <w:rFonts w:cs="Arial"/>
                <w:sz w:val="18"/>
                <w:szCs w:val="18"/>
              </w:rPr>
            </w:pPr>
            <w:r w:rsidRPr="00584A74">
              <w:rPr>
                <w:rFonts w:cs="Arial"/>
                <w:sz w:val="18"/>
                <w:szCs w:val="18"/>
              </w:rPr>
              <w:t>26</w:t>
            </w:r>
          </w:p>
        </w:tc>
        <w:tc>
          <w:tcPr>
            <w:tcW w:w="7125" w:type="dxa"/>
            <w:tcBorders>
              <w:top w:val="single" w:sz="4" w:space="0" w:color="auto"/>
              <w:left w:val="nil"/>
              <w:bottom w:val="single" w:sz="4" w:space="0" w:color="auto"/>
              <w:right w:val="single" w:sz="4" w:space="0" w:color="auto"/>
            </w:tcBorders>
            <w:shd w:val="clear" w:color="auto" w:fill="auto"/>
            <w:vAlign w:val="center"/>
          </w:tcPr>
          <w:p w14:paraId="56116D66" w14:textId="1101D4BC" w:rsidR="00016177" w:rsidRPr="00584A74" w:rsidRDefault="00016177" w:rsidP="00016177">
            <w:pPr>
              <w:suppressAutoHyphens w:val="0"/>
              <w:jc w:val="left"/>
              <w:rPr>
                <w:rFonts w:cs="Arial"/>
                <w:b/>
                <w:sz w:val="18"/>
                <w:szCs w:val="18"/>
              </w:rPr>
            </w:pPr>
            <w:r w:rsidRPr="00584A74">
              <w:rPr>
                <w:rFonts w:cs="Arial"/>
                <w:color w:val="000000"/>
                <w:sz w:val="18"/>
                <w:szCs w:val="18"/>
              </w:rPr>
              <w:t>Business Access Point Software</w:t>
            </w:r>
          </w:p>
        </w:tc>
        <w:tc>
          <w:tcPr>
            <w:tcW w:w="663" w:type="dxa"/>
            <w:tcBorders>
              <w:top w:val="single" w:sz="4" w:space="0" w:color="auto"/>
              <w:left w:val="nil"/>
              <w:bottom w:val="single" w:sz="4" w:space="0" w:color="auto"/>
              <w:right w:val="single" w:sz="4" w:space="0" w:color="auto"/>
            </w:tcBorders>
            <w:shd w:val="clear" w:color="auto" w:fill="auto"/>
            <w:vAlign w:val="center"/>
          </w:tcPr>
          <w:p w14:paraId="759EC016" w14:textId="77777777" w:rsidR="00016177" w:rsidRPr="00584A74" w:rsidRDefault="00016177" w:rsidP="00016177">
            <w:pPr>
              <w:jc w:val="center"/>
              <w:rPr>
                <w:rFonts w:cs="Arial"/>
                <w:sz w:val="18"/>
                <w:szCs w:val="18"/>
              </w:rPr>
            </w:pPr>
          </w:p>
        </w:tc>
        <w:tc>
          <w:tcPr>
            <w:tcW w:w="704" w:type="dxa"/>
            <w:tcBorders>
              <w:top w:val="single" w:sz="4" w:space="0" w:color="auto"/>
              <w:left w:val="nil"/>
              <w:bottom w:val="single" w:sz="4" w:space="0" w:color="auto"/>
              <w:right w:val="single" w:sz="4" w:space="0" w:color="auto"/>
            </w:tcBorders>
            <w:shd w:val="clear" w:color="auto" w:fill="auto"/>
            <w:vAlign w:val="center"/>
          </w:tcPr>
          <w:p w14:paraId="663C0A9E" w14:textId="6C93F58A" w:rsidR="00016177" w:rsidRPr="00584A74" w:rsidRDefault="00016177" w:rsidP="00016177">
            <w:pPr>
              <w:jc w:val="center"/>
              <w:rPr>
                <w:rFonts w:cs="Arial"/>
                <w:sz w:val="18"/>
                <w:szCs w:val="18"/>
              </w:rPr>
            </w:pPr>
            <w:r w:rsidRPr="00584A74">
              <w:rPr>
                <w:rFonts w:cs="Arial"/>
                <w:sz w:val="18"/>
                <w:szCs w:val="18"/>
              </w:rPr>
              <w:t>5</w:t>
            </w:r>
          </w:p>
        </w:tc>
      </w:tr>
      <w:tr w:rsidR="00016177" w:rsidRPr="00584A74" w14:paraId="05F20598"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77881A2A" w14:textId="5214F3C9" w:rsidR="00016177" w:rsidRPr="00584A74" w:rsidRDefault="00016177" w:rsidP="00016177">
            <w:pPr>
              <w:jc w:val="center"/>
              <w:rPr>
                <w:rFonts w:cs="Arial"/>
                <w:sz w:val="18"/>
                <w:szCs w:val="18"/>
              </w:rPr>
            </w:pPr>
            <w:r w:rsidRPr="00584A74">
              <w:rPr>
                <w:rFonts w:cs="Arial"/>
                <w:sz w:val="18"/>
                <w:szCs w:val="18"/>
              </w:rPr>
              <w:t>27</w:t>
            </w:r>
          </w:p>
        </w:tc>
        <w:tc>
          <w:tcPr>
            <w:tcW w:w="7125" w:type="dxa"/>
            <w:tcBorders>
              <w:top w:val="single" w:sz="4" w:space="0" w:color="auto"/>
              <w:left w:val="nil"/>
              <w:bottom w:val="single" w:sz="4" w:space="0" w:color="auto"/>
              <w:right w:val="single" w:sz="4" w:space="0" w:color="auto"/>
            </w:tcBorders>
            <w:shd w:val="clear" w:color="auto" w:fill="auto"/>
            <w:vAlign w:val="center"/>
          </w:tcPr>
          <w:p w14:paraId="3B60C81A" w14:textId="1386BFD8" w:rsidR="00016177" w:rsidRPr="001213B9" w:rsidRDefault="00016177" w:rsidP="00016177">
            <w:pPr>
              <w:suppressAutoHyphens w:val="0"/>
              <w:jc w:val="left"/>
              <w:rPr>
                <w:rFonts w:cs="Arial"/>
                <w:sz w:val="18"/>
                <w:szCs w:val="18"/>
                <w:lang w:val="en-US"/>
              </w:rPr>
            </w:pPr>
            <w:r w:rsidRPr="001213B9">
              <w:rPr>
                <w:rFonts w:cs="Arial"/>
                <w:color w:val="000000"/>
                <w:sz w:val="18"/>
                <w:szCs w:val="18"/>
                <w:lang w:val="en-US"/>
              </w:rPr>
              <w:t>10GBASE-LR SFP Module, Enterprise-Class</w:t>
            </w:r>
          </w:p>
        </w:tc>
        <w:tc>
          <w:tcPr>
            <w:tcW w:w="663" w:type="dxa"/>
            <w:tcBorders>
              <w:top w:val="single" w:sz="4" w:space="0" w:color="auto"/>
              <w:left w:val="nil"/>
              <w:bottom w:val="single" w:sz="4" w:space="0" w:color="auto"/>
              <w:right w:val="single" w:sz="4" w:space="0" w:color="auto"/>
            </w:tcBorders>
            <w:shd w:val="clear" w:color="auto" w:fill="auto"/>
            <w:vAlign w:val="center"/>
          </w:tcPr>
          <w:p w14:paraId="0AE95741" w14:textId="77777777" w:rsidR="00016177" w:rsidRPr="00584A74" w:rsidRDefault="00016177" w:rsidP="00016177">
            <w:pPr>
              <w:jc w:val="center"/>
              <w:rPr>
                <w:rFonts w:cs="Arial"/>
                <w:sz w:val="18"/>
                <w:szCs w:val="18"/>
              </w:rPr>
            </w:pPr>
            <w:r w:rsidRPr="00584A74">
              <w:rPr>
                <w:rFonts w:cs="Arial"/>
                <w:sz w:val="18"/>
                <w:szCs w:val="18"/>
              </w:rPr>
              <w:t>szt.</w:t>
            </w:r>
          </w:p>
        </w:tc>
        <w:tc>
          <w:tcPr>
            <w:tcW w:w="704" w:type="dxa"/>
            <w:tcBorders>
              <w:top w:val="single" w:sz="4" w:space="0" w:color="auto"/>
              <w:left w:val="nil"/>
              <w:bottom w:val="single" w:sz="4" w:space="0" w:color="auto"/>
              <w:right w:val="single" w:sz="4" w:space="0" w:color="auto"/>
            </w:tcBorders>
            <w:shd w:val="clear" w:color="auto" w:fill="auto"/>
            <w:vAlign w:val="center"/>
          </w:tcPr>
          <w:p w14:paraId="34C508DE" w14:textId="4AAE8C00" w:rsidR="00016177" w:rsidRPr="00584A74" w:rsidRDefault="00016177" w:rsidP="00016177">
            <w:pPr>
              <w:jc w:val="center"/>
              <w:rPr>
                <w:rFonts w:cs="Arial"/>
                <w:sz w:val="18"/>
                <w:szCs w:val="18"/>
              </w:rPr>
            </w:pPr>
            <w:r w:rsidRPr="00584A74">
              <w:rPr>
                <w:rFonts w:cs="Arial"/>
                <w:sz w:val="18"/>
                <w:szCs w:val="18"/>
              </w:rPr>
              <w:t>2</w:t>
            </w:r>
          </w:p>
        </w:tc>
      </w:tr>
      <w:tr w:rsidR="00016177" w:rsidRPr="00584A74" w14:paraId="5C5A9FD9"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30CD3CA3" w14:textId="115B3DBC" w:rsidR="00016177" w:rsidRPr="00584A74" w:rsidRDefault="00016177" w:rsidP="00016177">
            <w:pPr>
              <w:jc w:val="center"/>
              <w:rPr>
                <w:rFonts w:cs="Arial"/>
                <w:sz w:val="18"/>
                <w:szCs w:val="18"/>
              </w:rPr>
            </w:pPr>
            <w:r w:rsidRPr="00584A74">
              <w:rPr>
                <w:rFonts w:cs="Arial"/>
                <w:sz w:val="18"/>
                <w:szCs w:val="18"/>
              </w:rPr>
              <w:t>28</w:t>
            </w:r>
          </w:p>
        </w:tc>
        <w:tc>
          <w:tcPr>
            <w:tcW w:w="7125" w:type="dxa"/>
            <w:tcBorders>
              <w:top w:val="single" w:sz="4" w:space="0" w:color="auto"/>
              <w:left w:val="nil"/>
              <w:bottom w:val="single" w:sz="4" w:space="0" w:color="auto"/>
              <w:right w:val="single" w:sz="4" w:space="0" w:color="auto"/>
            </w:tcBorders>
            <w:shd w:val="clear" w:color="auto" w:fill="auto"/>
            <w:vAlign w:val="center"/>
          </w:tcPr>
          <w:p w14:paraId="4C9BF754" w14:textId="5CBA763B" w:rsidR="00016177" w:rsidRPr="00584A74" w:rsidRDefault="00016177" w:rsidP="00016177">
            <w:pPr>
              <w:suppressAutoHyphens w:val="0"/>
              <w:jc w:val="left"/>
              <w:rPr>
                <w:rFonts w:cs="Arial"/>
                <w:sz w:val="18"/>
                <w:szCs w:val="18"/>
              </w:rPr>
            </w:pPr>
            <w:r w:rsidRPr="00584A74">
              <w:rPr>
                <w:rFonts w:cs="Arial"/>
                <w:sz w:val="18"/>
                <w:szCs w:val="18"/>
              </w:rPr>
              <w:t xml:space="preserve">Zestaw montażowy (śruba, podkładka, koszyczek z nakrętką) do osprzętu 19" </w:t>
            </w:r>
            <w:proofErr w:type="spellStart"/>
            <w:r w:rsidRPr="00584A74">
              <w:rPr>
                <w:rFonts w:cs="Arial"/>
                <w:sz w:val="18"/>
                <w:szCs w:val="18"/>
              </w:rPr>
              <w:t>kpl</w:t>
            </w:r>
            <w:proofErr w:type="spellEnd"/>
            <w:r w:rsidRPr="00584A74">
              <w:rPr>
                <w:rFonts w:cs="Arial"/>
                <w:sz w:val="18"/>
                <w:szCs w:val="18"/>
              </w:rPr>
              <w:t>. 4szt</w:t>
            </w:r>
          </w:p>
        </w:tc>
        <w:tc>
          <w:tcPr>
            <w:tcW w:w="663" w:type="dxa"/>
            <w:tcBorders>
              <w:top w:val="single" w:sz="4" w:space="0" w:color="auto"/>
              <w:left w:val="nil"/>
              <w:bottom w:val="single" w:sz="4" w:space="0" w:color="auto"/>
              <w:right w:val="single" w:sz="4" w:space="0" w:color="auto"/>
            </w:tcBorders>
            <w:shd w:val="clear" w:color="auto" w:fill="auto"/>
            <w:vAlign w:val="center"/>
          </w:tcPr>
          <w:p w14:paraId="166C419C" w14:textId="04C72360" w:rsidR="00016177" w:rsidRPr="00584A74" w:rsidRDefault="00016177" w:rsidP="00016177">
            <w:pPr>
              <w:jc w:val="center"/>
              <w:rPr>
                <w:rFonts w:cs="Arial"/>
                <w:sz w:val="18"/>
                <w:szCs w:val="18"/>
              </w:rPr>
            </w:pPr>
            <w:proofErr w:type="spellStart"/>
            <w:r w:rsidRPr="00584A74">
              <w:rPr>
                <w:rFonts w:cs="Arial"/>
                <w:sz w:val="18"/>
                <w:szCs w:val="18"/>
              </w:rPr>
              <w:t>kpl</w:t>
            </w:r>
            <w:proofErr w:type="spellEnd"/>
            <w:r w:rsidRPr="00584A74">
              <w:rPr>
                <w:rFonts w:cs="Arial"/>
                <w:sz w:val="18"/>
                <w:szCs w:val="18"/>
              </w:rPr>
              <w:t>.</w:t>
            </w:r>
          </w:p>
        </w:tc>
        <w:tc>
          <w:tcPr>
            <w:tcW w:w="704" w:type="dxa"/>
            <w:tcBorders>
              <w:top w:val="single" w:sz="4" w:space="0" w:color="auto"/>
              <w:left w:val="nil"/>
              <w:bottom w:val="single" w:sz="4" w:space="0" w:color="auto"/>
              <w:right w:val="single" w:sz="4" w:space="0" w:color="auto"/>
            </w:tcBorders>
            <w:shd w:val="clear" w:color="auto" w:fill="auto"/>
            <w:vAlign w:val="center"/>
          </w:tcPr>
          <w:p w14:paraId="521DCD52" w14:textId="6D68F136" w:rsidR="00016177" w:rsidRPr="00584A74" w:rsidRDefault="00016177" w:rsidP="00016177">
            <w:pPr>
              <w:jc w:val="center"/>
              <w:rPr>
                <w:rFonts w:cs="Arial"/>
                <w:sz w:val="18"/>
                <w:szCs w:val="18"/>
              </w:rPr>
            </w:pPr>
            <w:r w:rsidRPr="00584A74">
              <w:rPr>
                <w:rFonts w:cs="Arial"/>
                <w:sz w:val="18"/>
                <w:szCs w:val="18"/>
              </w:rPr>
              <w:t>24</w:t>
            </w:r>
          </w:p>
        </w:tc>
      </w:tr>
      <w:tr w:rsidR="00016177" w:rsidRPr="00584A74" w14:paraId="67E06F08"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1BB3389A" w14:textId="09BDE61F" w:rsidR="00016177" w:rsidRPr="00584A74" w:rsidRDefault="00016177" w:rsidP="00016177">
            <w:pPr>
              <w:jc w:val="center"/>
              <w:rPr>
                <w:rFonts w:cs="Arial"/>
                <w:sz w:val="18"/>
                <w:szCs w:val="18"/>
              </w:rPr>
            </w:pPr>
            <w:r w:rsidRPr="00584A74">
              <w:rPr>
                <w:rFonts w:cs="Arial"/>
                <w:sz w:val="18"/>
                <w:szCs w:val="18"/>
              </w:rPr>
              <w:t>29</w:t>
            </w:r>
          </w:p>
        </w:tc>
        <w:tc>
          <w:tcPr>
            <w:tcW w:w="7125" w:type="dxa"/>
            <w:tcBorders>
              <w:top w:val="single" w:sz="4" w:space="0" w:color="auto"/>
              <w:left w:val="nil"/>
              <w:bottom w:val="single" w:sz="4" w:space="0" w:color="auto"/>
              <w:right w:val="single" w:sz="4" w:space="0" w:color="auto"/>
            </w:tcBorders>
            <w:shd w:val="clear" w:color="auto" w:fill="auto"/>
            <w:vAlign w:val="center"/>
          </w:tcPr>
          <w:p w14:paraId="458F2D95" w14:textId="14B02421" w:rsidR="00016177" w:rsidRPr="00584A74" w:rsidRDefault="00016177" w:rsidP="00016177">
            <w:pPr>
              <w:jc w:val="left"/>
              <w:rPr>
                <w:rFonts w:cs="Arial"/>
                <w:sz w:val="18"/>
                <w:szCs w:val="18"/>
              </w:rPr>
            </w:pPr>
            <w:r w:rsidRPr="00584A74">
              <w:rPr>
                <w:rFonts w:cs="Arial"/>
                <w:sz w:val="18"/>
                <w:szCs w:val="18"/>
              </w:rPr>
              <w:t xml:space="preserve">Kompletne systemowe gniazdo końcowe natynkowe 1xRJ45, kat 6A,  zaślepka i puszka montażowa </w:t>
            </w:r>
          </w:p>
        </w:tc>
        <w:tc>
          <w:tcPr>
            <w:tcW w:w="663" w:type="dxa"/>
            <w:tcBorders>
              <w:top w:val="single" w:sz="4" w:space="0" w:color="auto"/>
              <w:left w:val="nil"/>
              <w:bottom w:val="single" w:sz="4" w:space="0" w:color="auto"/>
              <w:right w:val="single" w:sz="4" w:space="0" w:color="auto"/>
            </w:tcBorders>
            <w:shd w:val="clear" w:color="auto" w:fill="auto"/>
            <w:vAlign w:val="center"/>
          </w:tcPr>
          <w:p w14:paraId="20D48B77" w14:textId="22FD030E" w:rsidR="00016177" w:rsidRPr="00584A74" w:rsidRDefault="00016177" w:rsidP="00016177">
            <w:pPr>
              <w:jc w:val="center"/>
              <w:rPr>
                <w:rFonts w:cs="Arial"/>
                <w:sz w:val="18"/>
                <w:szCs w:val="18"/>
              </w:rPr>
            </w:pPr>
            <w:proofErr w:type="spellStart"/>
            <w:r w:rsidRPr="00584A74">
              <w:rPr>
                <w:rFonts w:cs="Arial"/>
                <w:sz w:val="18"/>
                <w:szCs w:val="18"/>
              </w:rPr>
              <w:t>kpl</w:t>
            </w:r>
            <w:proofErr w:type="spellEnd"/>
            <w:r w:rsidRPr="00584A74">
              <w:rPr>
                <w:rFonts w:cs="Arial"/>
                <w:sz w:val="18"/>
                <w:szCs w:val="18"/>
              </w:rPr>
              <w:t xml:space="preserve"> </w:t>
            </w:r>
          </w:p>
        </w:tc>
        <w:tc>
          <w:tcPr>
            <w:tcW w:w="704" w:type="dxa"/>
            <w:tcBorders>
              <w:top w:val="single" w:sz="4" w:space="0" w:color="auto"/>
              <w:left w:val="nil"/>
              <w:bottom w:val="single" w:sz="4" w:space="0" w:color="auto"/>
              <w:right w:val="single" w:sz="4" w:space="0" w:color="auto"/>
            </w:tcBorders>
            <w:shd w:val="clear" w:color="auto" w:fill="auto"/>
            <w:vAlign w:val="center"/>
          </w:tcPr>
          <w:p w14:paraId="14F72202" w14:textId="27EA2076" w:rsidR="00016177" w:rsidRPr="00584A74" w:rsidRDefault="00016177" w:rsidP="00016177">
            <w:pPr>
              <w:jc w:val="center"/>
              <w:rPr>
                <w:rFonts w:cs="Arial"/>
                <w:sz w:val="18"/>
                <w:szCs w:val="18"/>
              </w:rPr>
            </w:pPr>
            <w:r w:rsidRPr="00584A74">
              <w:rPr>
                <w:rFonts w:cs="Arial"/>
                <w:sz w:val="18"/>
                <w:szCs w:val="18"/>
              </w:rPr>
              <w:t>10</w:t>
            </w:r>
          </w:p>
        </w:tc>
      </w:tr>
      <w:tr w:rsidR="00016177" w:rsidRPr="00584A74" w14:paraId="6CB24F23"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28106A9D" w14:textId="78DA9665" w:rsidR="00016177" w:rsidRPr="00584A74" w:rsidRDefault="00016177" w:rsidP="00016177">
            <w:pPr>
              <w:jc w:val="center"/>
              <w:rPr>
                <w:rFonts w:cs="Arial"/>
                <w:sz w:val="18"/>
                <w:szCs w:val="18"/>
              </w:rPr>
            </w:pPr>
            <w:r w:rsidRPr="00584A74">
              <w:rPr>
                <w:rFonts w:cs="Arial"/>
                <w:sz w:val="18"/>
                <w:szCs w:val="18"/>
              </w:rPr>
              <w:t>30</w:t>
            </w:r>
          </w:p>
        </w:tc>
        <w:tc>
          <w:tcPr>
            <w:tcW w:w="7125" w:type="dxa"/>
            <w:tcBorders>
              <w:top w:val="single" w:sz="4" w:space="0" w:color="auto"/>
              <w:left w:val="nil"/>
              <w:bottom w:val="single" w:sz="4" w:space="0" w:color="auto"/>
              <w:right w:val="single" w:sz="4" w:space="0" w:color="auto"/>
            </w:tcBorders>
            <w:shd w:val="clear" w:color="auto" w:fill="auto"/>
            <w:vAlign w:val="center"/>
          </w:tcPr>
          <w:p w14:paraId="18D6C14F" w14:textId="614E66D7" w:rsidR="00016177" w:rsidRPr="00584A74" w:rsidRDefault="00016177" w:rsidP="00016177">
            <w:pPr>
              <w:jc w:val="left"/>
              <w:rPr>
                <w:rFonts w:cs="Arial"/>
                <w:sz w:val="18"/>
                <w:szCs w:val="18"/>
              </w:rPr>
            </w:pPr>
            <w:r w:rsidRPr="00584A74">
              <w:rPr>
                <w:rFonts w:cs="Arial"/>
                <w:sz w:val="18"/>
                <w:szCs w:val="18"/>
              </w:rPr>
              <w:t xml:space="preserve">Kompletne systemowe gniazdo końcowe natynkowe 2xRJ45, kat 6A,  zaślepka i puszka montażowa </w:t>
            </w:r>
          </w:p>
        </w:tc>
        <w:tc>
          <w:tcPr>
            <w:tcW w:w="663" w:type="dxa"/>
            <w:tcBorders>
              <w:top w:val="single" w:sz="4" w:space="0" w:color="auto"/>
              <w:left w:val="nil"/>
              <w:bottom w:val="single" w:sz="4" w:space="0" w:color="auto"/>
              <w:right w:val="single" w:sz="4" w:space="0" w:color="auto"/>
            </w:tcBorders>
            <w:shd w:val="clear" w:color="auto" w:fill="auto"/>
            <w:vAlign w:val="center"/>
          </w:tcPr>
          <w:p w14:paraId="01C2B6FD" w14:textId="0293F432" w:rsidR="00016177" w:rsidRPr="00584A74" w:rsidRDefault="00016177" w:rsidP="00016177">
            <w:pPr>
              <w:jc w:val="center"/>
              <w:rPr>
                <w:rFonts w:cs="Arial"/>
                <w:sz w:val="18"/>
                <w:szCs w:val="18"/>
              </w:rPr>
            </w:pPr>
            <w:proofErr w:type="spellStart"/>
            <w:r w:rsidRPr="00584A74">
              <w:rPr>
                <w:rFonts w:cs="Arial"/>
                <w:sz w:val="18"/>
                <w:szCs w:val="18"/>
              </w:rPr>
              <w:t>kpl</w:t>
            </w:r>
            <w:proofErr w:type="spellEnd"/>
            <w:r w:rsidRPr="00584A74">
              <w:rPr>
                <w:rFonts w:cs="Arial"/>
                <w:sz w:val="18"/>
                <w:szCs w:val="18"/>
              </w:rPr>
              <w:t xml:space="preserve"> </w:t>
            </w:r>
          </w:p>
        </w:tc>
        <w:tc>
          <w:tcPr>
            <w:tcW w:w="704" w:type="dxa"/>
            <w:tcBorders>
              <w:top w:val="single" w:sz="4" w:space="0" w:color="auto"/>
              <w:left w:val="nil"/>
              <w:bottom w:val="single" w:sz="4" w:space="0" w:color="auto"/>
              <w:right w:val="single" w:sz="4" w:space="0" w:color="auto"/>
            </w:tcBorders>
            <w:shd w:val="clear" w:color="auto" w:fill="auto"/>
            <w:vAlign w:val="center"/>
          </w:tcPr>
          <w:p w14:paraId="25F2BFBC" w14:textId="010BC48F" w:rsidR="00016177" w:rsidRPr="00584A74" w:rsidRDefault="00016177" w:rsidP="00016177">
            <w:pPr>
              <w:jc w:val="center"/>
              <w:rPr>
                <w:rFonts w:cs="Arial"/>
                <w:sz w:val="18"/>
                <w:szCs w:val="18"/>
              </w:rPr>
            </w:pPr>
            <w:r w:rsidRPr="00584A74">
              <w:rPr>
                <w:rFonts w:cs="Arial"/>
                <w:sz w:val="18"/>
                <w:szCs w:val="18"/>
              </w:rPr>
              <w:t>10</w:t>
            </w:r>
          </w:p>
        </w:tc>
      </w:tr>
      <w:tr w:rsidR="00016177" w:rsidRPr="00584A74" w14:paraId="3365348F"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0F92D945" w14:textId="4E95112A" w:rsidR="00016177" w:rsidRPr="00584A74" w:rsidRDefault="00016177" w:rsidP="00016177">
            <w:pPr>
              <w:jc w:val="center"/>
              <w:rPr>
                <w:rFonts w:cs="Arial"/>
                <w:sz w:val="18"/>
                <w:szCs w:val="18"/>
              </w:rPr>
            </w:pPr>
            <w:r w:rsidRPr="00584A74">
              <w:rPr>
                <w:rFonts w:cs="Arial"/>
                <w:sz w:val="18"/>
                <w:szCs w:val="18"/>
              </w:rPr>
              <w:t>31</w:t>
            </w:r>
          </w:p>
        </w:tc>
        <w:tc>
          <w:tcPr>
            <w:tcW w:w="7125" w:type="dxa"/>
            <w:tcBorders>
              <w:top w:val="single" w:sz="4" w:space="0" w:color="auto"/>
              <w:left w:val="nil"/>
              <w:bottom w:val="single" w:sz="4" w:space="0" w:color="auto"/>
              <w:right w:val="single" w:sz="4" w:space="0" w:color="auto"/>
            </w:tcBorders>
            <w:shd w:val="clear" w:color="auto" w:fill="auto"/>
            <w:vAlign w:val="center"/>
          </w:tcPr>
          <w:p w14:paraId="0FA5E0BF" w14:textId="4304A343" w:rsidR="00016177" w:rsidRPr="00584A74" w:rsidRDefault="00016177" w:rsidP="00016177">
            <w:pPr>
              <w:jc w:val="left"/>
              <w:rPr>
                <w:rFonts w:cs="Arial"/>
                <w:sz w:val="18"/>
                <w:szCs w:val="18"/>
              </w:rPr>
            </w:pPr>
            <w:r w:rsidRPr="00584A74">
              <w:rPr>
                <w:rFonts w:cs="Arial"/>
                <w:sz w:val="18"/>
                <w:szCs w:val="18"/>
              </w:rPr>
              <w:t>Kompletne systemowe gniazdo końcowe do wbudowania w kanał instalacyjny  2xRJ45, kat 6A,  zaślepka i puszka montażowa</w:t>
            </w:r>
          </w:p>
        </w:tc>
        <w:tc>
          <w:tcPr>
            <w:tcW w:w="663" w:type="dxa"/>
            <w:tcBorders>
              <w:top w:val="single" w:sz="4" w:space="0" w:color="auto"/>
              <w:left w:val="nil"/>
              <w:bottom w:val="single" w:sz="4" w:space="0" w:color="auto"/>
              <w:right w:val="single" w:sz="4" w:space="0" w:color="auto"/>
            </w:tcBorders>
            <w:shd w:val="clear" w:color="auto" w:fill="auto"/>
            <w:vAlign w:val="center"/>
          </w:tcPr>
          <w:p w14:paraId="69ABA719" w14:textId="7B4DFF4A" w:rsidR="00016177" w:rsidRPr="00584A74" w:rsidRDefault="00016177" w:rsidP="00016177">
            <w:pPr>
              <w:jc w:val="center"/>
              <w:rPr>
                <w:rFonts w:cs="Arial"/>
                <w:sz w:val="18"/>
                <w:szCs w:val="18"/>
              </w:rPr>
            </w:pPr>
            <w:proofErr w:type="spellStart"/>
            <w:r w:rsidRPr="00584A74">
              <w:rPr>
                <w:rFonts w:cs="Arial"/>
                <w:sz w:val="18"/>
                <w:szCs w:val="18"/>
              </w:rPr>
              <w:t>kpl</w:t>
            </w:r>
            <w:proofErr w:type="spellEnd"/>
          </w:p>
        </w:tc>
        <w:tc>
          <w:tcPr>
            <w:tcW w:w="704" w:type="dxa"/>
            <w:tcBorders>
              <w:top w:val="single" w:sz="4" w:space="0" w:color="auto"/>
              <w:left w:val="nil"/>
              <w:bottom w:val="single" w:sz="4" w:space="0" w:color="auto"/>
              <w:right w:val="single" w:sz="4" w:space="0" w:color="auto"/>
            </w:tcBorders>
            <w:shd w:val="clear" w:color="auto" w:fill="auto"/>
            <w:vAlign w:val="center"/>
          </w:tcPr>
          <w:p w14:paraId="79364E42" w14:textId="3CE0379E" w:rsidR="00016177" w:rsidRPr="00584A74" w:rsidRDefault="00016177" w:rsidP="00016177">
            <w:pPr>
              <w:jc w:val="center"/>
              <w:rPr>
                <w:rFonts w:cs="Arial"/>
                <w:sz w:val="18"/>
                <w:szCs w:val="18"/>
              </w:rPr>
            </w:pPr>
            <w:r w:rsidRPr="00584A74">
              <w:rPr>
                <w:rFonts w:cs="Arial"/>
                <w:sz w:val="18"/>
                <w:szCs w:val="18"/>
              </w:rPr>
              <w:t>22</w:t>
            </w:r>
          </w:p>
        </w:tc>
      </w:tr>
      <w:tr w:rsidR="00016177" w:rsidRPr="00584A74" w14:paraId="4C1DDF7A"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4C9E3215" w14:textId="38091B88" w:rsidR="00016177" w:rsidRPr="00584A74" w:rsidRDefault="00016177" w:rsidP="00016177">
            <w:pPr>
              <w:jc w:val="center"/>
              <w:rPr>
                <w:rFonts w:cs="Arial"/>
                <w:sz w:val="18"/>
                <w:szCs w:val="18"/>
              </w:rPr>
            </w:pPr>
            <w:r w:rsidRPr="00584A74">
              <w:rPr>
                <w:rFonts w:cs="Arial"/>
                <w:sz w:val="18"/>
                <w:szCs w:val="18"/>
              </w:rPr>
              <w:t>32</w:t>
            </w:r>
          </w:p>
        </w:tc>
        <w:tc>
          <w:tcPr>
            <w:tcW w:w="7125" w:type="dxa"/>
            <w:tcBorders>
              <w:top w:val="single" w:sz="4" w:space="0" w:color="auto"/>
              <w:left w:val="nil"/>
              <w:bottom w:val="single" w:sz="4" w:space="0" w:color="auto"/>
              <w:right w:val="single" w:sz="4" w:space="0" w:color="auto"/>
            </w:tcBorders>
            <w:shd w:val="clear" w:color="auto" w:fill="auto"/>
            <w:vAlign w:val="center"/>
          </w:tcPr>
          <w:p w14:paraId="6BF42B30" w14:textId="3DF4E89D" w:rsidR="00016177" w:rsidRPr="00584A74" w:rsidRDefault="00016177" w:rsidP="00016177">
            <w:pPr>
              <w:jc w:val="left"/>
              <w:rPr>
                <w:rFonts w:cs="Arial"/>
                <w:sz w:val="18"/>
                <w:szCs w:val="18"/>
              </w:rPr>
            </w:pPr>
            <w:r w:rsidRPr="00584A74">
              <w:rPr>
                <w:rFonts w:cs="Arial"/>
                <w:sz w:val="18"/>
                <w:szCs w:val="18"/>
              </w:rPr>
              <w:t>Kompletne systemowe gniazdo końcowe do wbudowania w kanał instalacyjny  1xRJ45, kat 6A,  zaślepka i puszka montażowa</w:t>
            </w:r>
          </w:p>
        </w:tc>
        <w:tc>
          <w:tcPr>
            <w:tcW w:w="663" w:type="dxa"/>
            <w:tcBorders>
              <w:top w:val="single" w:sz="4" w:space="0" w:color="auto"/>
              <w:left w:val="nil"/>
              <w:bottom w:val="single" w:sz="4" w:space="0" w:color="auto"/>
              <w:right w:val="single" w:sz="4" w:space="0" w:color="auto"/>
            </w:tcBorders>
            <w:shd w:val="clear" w:color="auto" w:fill="auto"/>
            <w:vAlign w:val="center"/>
          </w:tcPr>
          <w:p w14:paraId="1129CF4B" w14:textId="6728C838" w:rsidR="00016177" w:rsidRPr="00584A74" w:rsidRDefault="00016177" w:rsidP="00016177">
            <w:pPr>
              <w:jc w:val="center"/>
              <w:rPr>
                <w:rFonts w:cs="Arial"/>
                <w:sz w:val="18"/>
                <w:szCs w:val="18"/>
              </w:rPr>
            </w:pPr>
            <w:proofErr w:type="spellStart"/>
            <w:r w:rsidRPr="00584A74">
              <w:rPr>
                <w:rFonts w:cs="Arial"/>
                <w:sz w:val="18"/>
                <w:szCs w:val="18"/>
              </w:rPr>
              <w:t>kpl</w:t>
            </w:r>
            <w:proofErr w:type="spellEnd"/>
          </w:p>
        </w:tc>
        <w:tc>
          <w:tcPr>
            <w:tcW w:w="704" w:type="dxa"/>
            <w:tcBorders>
              <w:top w:val="single" w:sz="4" w:space="0" w:color="auto"/>
              <w:left w:val="nil"/>
              <w:bottom w:val="single" w:sz="4" w:space="0" w:color="auto"/>
              <w:right w:val="single" w:sz="4" w:space="0" w:color="auto"/>
            </w:tcBorders>
            <w:shd w:val="clear" w:color="auto" w:fill="auto"/>
            <w:vAlign w:val="center"/>
          </w:tcPr>
          <w:p w14:paraId="0C0237A8" w14:textId="38DD252A" w:rsidR="00016177" w:rsidRPr="00584A74" w:rsidRDefault="00016177" w:rsidP="00016177">
            <w:pPr>
              <w:jc w:val="center"/>
              <w:rPr>
                <w:rFonts w:cs="Arial"/>
                <w:sz w:val="18"/>
                <w:szCs w:val="18"/>
              </w:rPr>
            </w:pPr>
            <w:r w:rsidRPr="00584A74">
              <w:rPr>
                <w:rFonts w:cs="Arial"/>
                <w:sz w:val="18"/>
                <w:szCs w:val="18"/>
              </w:rPr>
              <w:t>29</w:t>
            </w:r>
          </w:p>
        </w:tc>
      </w:tr>
      <w:tr w:rsidR="00016177" w:rsidRPr="00584A74" w14:paraId="0D1E3CF9"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56E9A548" w14:textId="3FE37CDF" w:rsidR="00016177" w:rsidRPr="00584A74" w:rsidRDefault="00016177" w:rsidP="00016177">
            <w:pPr>
              <w:jc w:val="center"/>
              <w:rPr>
                <w:rFonts w:cs="Arial"/>
                <w:sz w:val="18"/>
                <w:szCs w:val="18"/>
              </w:rPr>
            </w:pPr>
            <w:r w:rsidRPr="00584A74">
              <w:rPr>
                <w:rFonts w:cs="Arial"/>
                <w:sz w:val="18"/>
                <w:szCs w:val="18"/>
              </w:rPr>
              <w:t>33</w:t>
            </w:r>
          </w:p>
        </w:tc>
        <w:tc>
          <w:tcPr>
            <w:tcW w:w="7125" w:type="dxa"/>
            <w:tcBorders>
              <w:top w:val="single" w:sz="4" w:space="0" w:color="auto"/>
              <w:left w:val="nil"/>
              <w:bottom w:val="single" w:sz="4" w:space="0" w:color="auto"/>
              <w:right w:val="single" w:sz="4" w:space="0" w:color="auto"/>
            </w:tcBorders>
            <w:shd w:val="clear" w:color="auto" w:fill="auto"/>
            <w:vAlign w:val="center"/>
          </w:tcPr>
          <w:p w14:paraId="5C768F39" w14:textId="148877E5" w:rsidR="00016177" w:rsidRPr="00584A74" w:rsidRDefault="00016177" w:rsidP="00016177">
            <w:pPr>
              <w:jc w:val="left"/>
              <w:rPr>
                <w:rFonts w:cs="Arial"/>
                <w:sz w:val="18"/>
                <w:szCs w:val="18"/>
              </w:rPr>
            </w:pPr>
            <w:r w:rsidRPr="00584A74">
              <w:rPr>
                <w:rFonts w:cs="Arial"/>
                <w:sz w:val="18"/>
                <w:szCs w:val="18"/>
              </w:rPr>
              <w:t>Kompletne systemowe gniazdo końcowe 2xRJ 45, kat 56a moduł 45x45  do zabudowania w kasecie podłogowej zaślepka i puszka montażowa</w:t>
            </w:r>
          </w:p>
        </w:tc>
        <w:tc>
          <w:tcPr>
            <w:tcW w:w="663" w:type="dxa"/>
            <w:tcBorders>
              <w:top w:val="single" w:sz="4" w:space="0" w:color="auto"/>
              <w:left w:val="nil"/>
              <w:bottom w:val="single" w:sz="4" w:space="0" w:color="auto"/>
              <w:right w:val="single" w:sz="4" w:space="0" w:color="auto"/>
            </w:tcBorders>
            <w:shd w:val="clear" w:color="auto" w:fill="auto"/>
            <w:vAlign w:val="center"/>
          </w:tcPr>
          <w:p w14:paraId="4B617644" w14:textId="526C52A0" w:rsidR="00016177" w:rsidRPr="00584A74" w:rsidRDefault="00016177" w:rsidP="00016177">
            <w:pPr>
              <w:jc w:val="center"/>
              <w:rPr>
                <w:rFonts w:cs="Arial"/>
                <w:sz w:val="18"/>
                <w:szCs w:val="18"/>
              </w:rPr>
            </w:pPr>
            <w:proofErr w:type="spellStart"/>
            <w:r w:rsidRPr="00584A74">
              <w:rPr>
                <w:rFonts w:cs="Arial"/>
                <w:sz w:val="18"/>
                <w:szCs w:val="18"/>
              </w:rPr>
              <w:t>kpl</w:t>
            </w:r>
            <w:proofErr w:type="spellEnd"/>
          </w:p>
        </w:tc>
        <w:tc>
          <w:tcPr>
            <w:tcW w:w="704" w:type="dxa"/>
            <w:tcBorders>
              <w:top w:val="single" w:sz="4" w:space="0" w:color="auto"/>
              <w:left w:val="nil"/>
              <w:bottom w:val="single" w:sz="4" w:space="0" w:color="auto"/>
              <w:right w:val="single" w:sz="4" w:space="0" w:color="auto"/>
            </w:tcBorders>
            <w:shd w:val="clear" w:color="auto" w:fill="auto"/>
            <w:vAlign w:val="center"/>
          </w:tcPr>
          <w:p w14:paraId="7502F281" w14:textId="20AA9413" w:rsidR="00016177" w:rsidRPr="00584A74" w:rsidRDefault="00016177" w:rsidP="00016177">
            <w:pPr>
              <w:jc w:val="center"/>
              <w:rPr>
                <w:rFonts w:cs="Arial"/>
                <w:sz w:val="18"/>
                <w:szCs w:val="18"/>
              </w:rPr>
            </w:pPr>
            <w:r w:rsidRPr="00584A74">
              <w:rPr>
                <w:rFonts w:cs="Arial"/>
                <w:sz w:val="18"/>
                <w:szCs w:val="18"/>
              </w:rPr>
              <w:t>52</w:t>
            </w:r>
          </w:p>
        </w:tc>
      </w:tr>
      <w:tr w:rsidR="00016177" w:rsidRPr="00584A74" w14:paraId="02AC59BC" w14:textId="77777777" w:rsidTr="004E2097">
        <w:trPr>
          <w:trHeight w:val="25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tcPr>
          <w:p w14:paraId="5C15C48B" w14:textId="7A4AC0B5" w:rsidR="00016177" w:rsidRPr="00584A74" w:rsidRDefault="00016177" w:rsidP="00016177">
            <w:pPr>
              <w:jc w:val="center"/>
              <w:rPr>
                <w:rFonts w:cs="Arial"/>
                <w:sz w:val="18"/>
                <w:szCs w:val="18"/>
              </w:rPr>
            </w:pPr>
            <w:r w:rsidRPr="00584A74">
              <w:rPr>
                <w:rFonts w:cs="Arial"/>
                <w:sz w:val="18"/>
                <w:szCs w:val="18"/>
              </w:rPr>
              <w:t>34</w:t>
            </w:r>
          </w:p>
        </w:tc>
        <w:tc>
          <w:tcPr>
            <w:tcW w:w="7125" w:type="dxa"/>
            <w:tcBorders>
              <w:top w:val="single" w:sz="4" w:space="0" w:color="auto"/>
              <w:left w:val="nil"/>
              <w:bottom w:val="single" w:sz="4" w:space="0" w:color="auto"/>
              <w:right w:val="single" w:sz="4" w:space="0" w:color="auto"/>
            </w:tcBorders>
            <w:shd w:val="clear" w:color="auto" w:fill="auto"/>
            <w:vAlign w:val="center"/>
          </w:tcPr>
          <w:p w14:paraId="4A21E927" w14:textId="13465211" w:rsidR="00016177" w:rsidRPr="00584A74" w:rsidRDefault="00016177" w:rsidP="00016177">
            <w:pPr>
              <w:jc w:val="left"/>
              <w:rPr>
                <w:rFonts w:cs="Arial"/>
                <w:sz w:val="18"/>
                <w:szCs w:val="18"/>
              </w:rPr>
            </w:pPr>
            <w:r w:rsidRPr="00584A74">
              <w:rPr>
                <w:rFonts w:cs="Arial"/>
                <w:sz w:val="18"/>
                <w:szCs w:val="18"/>
              </w:rPr>
              <w:t xml:space="preserve">Kompletne systemowe gniazdo końcowe podtynkowe 2xRJ45, kat 6A,  zaślepka i puszka montażowa </w:t>
            </w:r>
          </w:p>
        </w:tc>
        <w:tc>
          <w:tcPr>
            <w:tcW w:w="663" w:type="dxa"/>
            <w:tcBorders>
              <w:top w:val="single" w:sz="4" w:space="0" w:color="auto"/>
              <w:left w:val="nil"/>
              <w:bottom w:val="single" w:sz="4" w:space="0" w:color="auto"/>
              <w:right w:val="single" w:sz="4" w:space="0" w:color="auto"/>
            </w:tcBorders>
            <w:shd w:val="clear" w:color="auto" w:fill="auto"/>
            <w:vAlign w:val="center"/>
          </w:tcPr>
          <w:p w14:paraId="11FA6326" w14:textId="2F144917" w:rsidR="00016177" w:rsidRPr="00584A74" w:rsidRDefault="00016177" w:rsidP="00016177">
            <w:pPr>
              <w:jc w:val="center"/>
              <w:rPr>
                <w:rFonts w:cs="Arial"/>
                <w:sz w:val="18"/>
                <w:szCs w:val="18"/>
              </w:rPr>
            </w:pPr>
            <w:proofErr w:type="spellStart"/>
            <w:r w:rsidRPr="00584A74">
              <w:rPr>
                <w:rFonts w:cs="Arial"/>
                <w:sz w:val="18"/>
                <w:szCs w:val="18"/>
              </w:rPr>
              <w:t>kpl</w:t>
            </w:r>
            <w:proofErr w:type="spellEnd"/>
          </w:p>
        </w:tc>
        <w:tc>
          <w:tcPr>
            <w:tcW w:w="704" w:type="dxa"/>
            <w:tcBorders>
              <w:top w:val="single" w:sz="4" w:space="0" w:color="auto"/>
              <w:left w:val="nil"/>
              <w:bottom w:val="single" w:sz="4" w:space="0" w:color="auto"/>
              <w:right w:val="single" w:sz="4" w:space="0" w:color="auto"/>
            </w:tcBorders>
            <w:shd w:val="clear" w:color="auto" w:fill="auto"/>
            <w:vAlign w:val="center"/>
          </w:tcPr>
          <w:p w14:paraId="4DBA6472" w14:textId="65DD4251" w:rsidR="00016177" w:rsidRPr="00584A74" w:rsidRDefault="00016177" w:rsidP="00016177">
            <w:pPr>
              <w:jc w:val="center"/>
              <w:rPr>
                <w:rFonts w:cs="Arial"/>
                <w:sz w:val="18"/>
                <w:szCs w:val="18"/>
              </w:rPr>
            </w:pPr>
            <w:r w:rsidRPr="00584A74">
              <w:rPr>
                <w:rFonts w:cs="Arial"/>
                <w:sz w:val="18"/>
                <w:szCs w:val="18"/>
              </w:rPr>
              <w:t>12</w:t>
            </w:r>
          </w:p>
        </w:tc>
      </w:tr>
    </w:tbl>
    <w:p w14:paraId="4FED57C4" w14:textId="77777777" w:rsidR="00227AE1" w:rsidRPr="00584A74" w:rsidRDefault="00227AE1" w:rsidP="00227AE1">
      <w:pPr>
        <w:pStyle w:val="Tekstpodstawowy"/>
        <w:rPr>
          <w:rFonts w:cs="Arial"/>
          <w:b/>
          <w:sz w:val="18"/>
          <w:szCs w:val="18"/>
        </w:rPr>
      </w:pPr>
    </w:p>
    <w:p w14:paraId="5F4CE30E" w14:textId="3B57604C" w:rsidR="00227AE1" w:rsidRPr="00584A74" w:rsidRDefault="00EE0C49" w:rsidP="00227AE1">
      <w:pPr>
        <w:pStyle w:val="Tekstpodstawowy"/>
        <w:rPr>
          <w:rFonts w:cs="Arial"/>
          <w:b/>
          <w:sz w:val="18"/>
          <w:szCs w:val="18"/>
        </w:rPr>
      </w:pPr>
      <w:r w:rsidRPr="00584A74">
        <w:rPr>
          <w:rFonts w:cs="Arial"/>
          <w:b/>
          <w:sz w:val="18"/>
          <w:szCs w:val="18"/>
        </w:rPr>
        <w:t xml:space="preserve">7.6 </w:t>
      </w:r>
      <w:r w:rsidR="00227AE1" w:rsidRPr="00584A74">
        <w:rPr>
          <w:rFonts w:cs="Arial"/>
          <w:b/>
          <w:sz w:val="18"/>
          <w:szCs w:val="18"/>
        </w:rPr>
        <w:t xml:space="preserve"> INSTALACJA TELEWIZJI </w:t>
      </w:r>
      <w:r w:rsidR="00B21162" w:rsidRPr="00584A74">
        <w:rPr>
          <w:rFonts w:cs="Arial"/>
          <w:b/>
          <w:sz w:val="18"/>
          <w:szCs w:val="18"/>
        </w:rPr>
        <w:t>DOZOROWEJ</w:t>
      </w:r>
      <w:r w:rsidR="00227AE1" w:rsidRPr="00584A74">
        <w:rPr>
          <w:rFonts w:cs="Arial"/>
          <w:b/>
          <w:sz w:val="18"/>
          <w:szCs w:val="18"/>
        </w:rPr>
        <w:t xml:space="preserve"> </w:t>
      </w:r>
      <w:r w:rsidR="006B6355" w:rsidRPr="00584A74">
        <w:rPr>
          <w:rFonts w:cs="Arial"/>
          <w:b/>
          <w:sz w:val="18"/>
          <w:szCs w:val="18"/>
        </w:rPr>
        <w:t>(</w:t>
      </w:r>
      <w:proofErr w:type="spellStart"/>
      <w:r w:rsidR="006B6355" w:rsidRPr="00584A74">
        <w:rPr>
          <w:rFonts w:cs="Arial"/>
          <w:b/>
          <w:sz w:val="18"/>
          <w:szCs w:val="18"/>
        </w:rPr>
        <w:t>Oprzewodowanie</w:t>
      </w:r>
      <w:proofErr w:type="spellEnd"/>
      <w:r w:rsidR="006B6355" w:rsidRPr="00584A74">
        <w:rPr>
          <w:rFonts w:cs="Arial"/>
          <w:b/>
          <w:sz w:val="18"/>
          <w:szCs w:val="18"/>
        </w:rPr>
        <w:t xml:space="preserve"> wg punktu 7.5)</w:t>
      </w:r>
    </w:p>
    <w:tbl>
      <w:tblPr>
        <w:tblW w:w="8932" w:type="dxa"/>
        <w:tblInd w:w="277" w:type="dxa"/>
        <w:tblCellMar>
          <w:left w:w="70" w:type="dxa"/>
          <w:right w:w="70" w:type="dxa"/>
        </w:tblCellMar>
        <w:tblLook w:val="04A0" w:firstRow="1" w:lastRow="0" w:firstColumn="1" w:lastColumn="0" w:noHBand="0" w:noVBand="1"/>
      </w:tblPr>
      <w:tblGrid>
        <w:gridCol w:w="440"/>
        <w:gridCol w:w="7122"/>
        <w:gridCol w:w="663"/>
        <w:gridCol w:w="707"/>
      </w:tblGrid>
      <w:tr w:rsidR="00227AE1" w:rsidRPr="00584A74" w14:paraId="598D107C" w14:textId="77777777" w:rsidTr="002D7393">
        <w:trPr>
          <w:trHeight w:val="58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F75C4" w14:textId="77777777" w:rsidR="00227AE1" w:rsidRPr="00584A74" w:rsidRDefault="00227AE1" w:rsidP="008553F3">
            <w:pPr>
              <w:jc w:val="center"/>
              <w:rPr>
                <w:rFonts w:cs="Arial"/>
                <w:b/>
                <w:bCs/>
                <w:sz w:val="18"/>
                <w:szCs w:val="18"/>
              </w:rPr>
            </w:pPr>
            <w:r w:rsidRPr="00584A74">
              <w:rPr>
                <w:rFonts w:cs="Arial"/>
                <w:b/>
                <w:bCs/>
                <w:sz w:val="18"/>
                <w:szCs w:val="18"/>
              </w:rPr>
              <w:t>Lp.</w:t>
            </w:r>
          </w:p>
        </w:tc>
        <w:tc>
          <w:tcPr>
            <w:tcW w:w="7122" w:type="dxa"/>
            <w:tcBorders>
              <w:top w:val="single" w:sz="4" w:space="0" w:color="auto"/>
              <w:left w:val="nil"/>
              <w:bottom w:val="single" w:sz="4" w:space="0" w:color="auto"/>
              <w:right w:val="single" w:sz="4" w:space="0" w:color="auto"/>
            </w:tcBorders>
            <w:shd w:val="clear" w:color="auto" w:fill="auto"/>
            <w:vAlign w:val="center"/>
            <w:hideMark/>
          </w:tcPr>
          <w:p w14:paraId="1D45A657" w14:textId="77777777" w:rsidR="00227AE1" w:rsidRPr="00584A74" w:rsidRDefault="00227AE1" w:rsidP="008553F3">
            <w:pPr>
              <w:jc w:val="center"/>
              <w:rPr>
                <w:rFonts w:cs="Arial"/>
                <w:b/>
                <w:bCs/>
                <w:sz w:val="18"/>
                <w:szCs w:val="18"/>
              </w:rPr>
            </w:pPr>
            <w:r w:rsidRPr="00584A74">
              <w:rPr>
                <w:rFonts w:cs="Arial"/>
                <w:b/>
                <w:bCs/>
                <w:sz w:val="18"/>
                <w:szCs w:val="18"/>
              </w:rPr>
              <w:t>Nazwa produktu</w:t>
            </w:r>
          </w:p>
        </w:tc>
        <w:tc>
          <w:tcPr>
            <w:tcW w:w="663" w:type="dxa"/>
            <w:tcBorders>
              <w:top w:val="single" w:sz="4" w:space="0" w:color="auto"/>
              <w:left w:val="nil"/>
              <w:bottom w:val="single" w:sz="4" w:space="0" w:color="auto"/>
              <w:right w:val="single" w:sz="4" w:space="0" w:color="auto"/>
            </w:tcBorders>
            <w:shd w:val="clear" w:color="auto" w:fill="auto"/>
            <w:vAlign w:val="center"/>
            <w:hideMark/>
          </w:tcPr>
          <w:p w14:paraId="140B0BAF" w14:textId="77777777" w:rsidR="00227AE1" w:rsidRPr="00584A74" w:rsidRDefault="00227AE1" w:rsidP="008553F3">
            <w:pPr>
              <w:jc w:val="center"/>
              <w:rPr>
                <w:rFonts w:cs="Arial"/>
                <w:b/>
                <w:bCs/>
                <w:sz w:val="18"/>
                <w:szCs w:val="18"/>
              </w:rPr>
            </w:pPr>
            <w:r w:rsidRPr="00584A74">
              <w:rPr>
                <w:rFonts w:cs="Arial"/>
                <w:b/>
                <w:bCs/>
                <w:sz w:val="18"/>
                <w:szCs w:val="18"/>
              </w:rPr>
              <w:t>Jedn.</w:t>
            </w:r>
          </w:p>
        </w:tc>
        <w:tc>
          <w:tcPr>
            <w:tcW w:w="707" w:type="dxa"/>
            <w:tcBorders>
              <w:top w:val="single" w:sz="4" w:space="0" w:color="auto"/>
              <w:left w:val="nil"/>
              <w:bottom w:val="single" w:sz="4" w:space="0" w:color="auto"/>
              <w:right w:val="single" w:sz="4" w:space="0" w:color="auto"/>
            </w:tcBorders>
            <w:shd w:val="clear" w:color="auto" w:fill="auto"/>
            <w:vAlign w:val="center"/>
            <w:hideMark/>
          </w:tcPr>
          <w:p w14:paraId="06CBF545" w14:textId="77777777" w:rsidR="00227AE1" w:rsidRPr="00584A74" w:rsidRDefault="00227AE1" w:rsidP="008553F3">
            <w:pPr>
              <w:jc w:val="center"/>
              <w:rPr>
                <w:rFonts w:cs="Arial"/>
                <w:b/>
                <w:bCs/>
                <w:sz w:val="18"/>
                <w:szCs w:val="18"/>
              </w:rPr>
            </w:pPr>
            <w:r w:rsidRPr="00584A74">
              <w:rPr>
                <w:rFonts w:cs="Arial"/>
                <w:b/>
                <w:bCs/>
                <w:sz w:val="18"/>
                <w:szCs w:val="18"/>
              </w:rPr>
              <w:t>Ilość</w:t>
            </w:r>
          </w:p>
        </w:tc>
      </w:tr>
      <w:tr w:rsidR="00227AE1" w:rsidRPr="00584A74" w14:paraId="2740F884" w14:textId="77777777" w:rsidTr="002D7393">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13BE5CA3" w14:textId="2C7AB255" w:rsidR="00227AE1" w:rsidRPr="00584A74" w:rsidRDefault="00F1257B" w:rsidP="008553F3">
            <w:pPr>
              <w:jc w:val="center"/>
              <w:rPr>
                <w:rFonts w:cs="Arial"/>
                <w:sz w:val="18"/>
                <w:szCs w:val="18"/>
              </w:rPr>
            </w:pPr>
            <w:r w:rsidRPr="00584A74">
              <w:rPr>
                <w:rFonts w:cs="Arial"/>
                <w:sz w:val="18"/>
                <w:szCs w:val="18"/>
              </w:rPr>
              <w:t>1</w:t>
            </w:r>
          </w:p>
        </w:tc>
        <w:tc>
          <w:tcPr>
            <w:tcW w:w="7122" w:type="dxa"/>
            <w:tcBorders>
              <w:top w:val="nil"/>
              <w:left w:val="nil"/>
              <w:bottom w:val="single" w:sz="4" w:space="0" w:color="auto"/>
              <w:right w:val="single" w:sz="4" w:space="0" w:color="auto"/>
            </w:tcBorders>
            <w:shd w:val="clear" w:color="auto" w:fill="auto"/>
            <w:vAlign w:val="center"/>
          </w:tcPr>
          <w:p w14:paraId="08F488CC" w14:textId="7272F3E0" w:rsidR="00227AE1" w:rsidRPr="00584A74" w:rsidRDefault="008E7A33" w:rsidP="008834F2">
            <w:pPr>
              <w:suppressAutoHyphens w:val="0"/>
              <w:jc w:val="left"/>
              <w:rPr>
                <w:rFonts w:cs="Arial"/>
                <w:b/>
                <w:bCs/>
                <w:sz w:val="18"/>
                <w:szCs w:val="18"/>
              </w:rPr>
            </w:pPr>
            <w:r w:rsidRPr="00584A74">
              <w:rPr>
                <w:rFonts w:cs="Arial"/>
                <w:sz w:val="18"/>
                <w:szCs w:val="18"/>
              </w:rPr>
              <w:t xml:space="preserve">Kamera wewnętrzna </w:t>
            </w:r>
            <w:proofErr w:type="spellStart"/>
            <w:r w:rsidRPr="00584A74">
              <w:rPr>
                <w:rFonts w:cs="Arial"/>
                <w:sz w:val="18"/>
                <w:szCs w:val="18"/>
              </w:rPr>
              <w:t>kopułkowa</w:t>
            </w:r>
            <w:proofErr w:type="spellEnd"/>
            <w:r w:rsidR="008B2643" w:rsidRPr="00584A74">
              <w:rPr>
                <w:rFonts w:cs="Arial"/>
                <w:sz w:val="18"/>
                <w:szCs w:val="18"/>
              </w:rPr>
              <w:t>, wraz z  elementami mocującymi do stropu</w:t>
            </w:r>
            <w:r w:rsidR="00B41289" w:rsidRPr="00584A74">
              <w:rPr>
                <w:rFonts w:cs="Arial"/>
                <w:sz w:val="18"/>
                <w:szCs w:val="18"/>
              </w:rPr>
              <w:t xml:space="preserve"> (montaż na stropie podwieszanym) </w:t>
            </w:r>
            <w:r w:rsidR="008B2643" w:rsidRPr="00584A74">
              <w:rPr>
                <w:rFonts w:cs="Arial"/>
                <w:sz w:val="18"/>
                <w:szCs w:val="18"/>
              </w:rPr>
              <w:t xml:space="preserve"> </w:t>
            </w:r>
            <w:r w:rsidR="00DB7966" w:rsidRPr="00584A74">
              <w:rPr>
                <w:rFonts w:cs="Arial"/>
                <w:sz w:val="18"/>
                <w:szCs w:val="18"/>
              </w:rPr>
              <w:t xml:space="preserve">parametry wg </w:t>
            </w:r>
            <w:r w:rsidR="00550CBC" w:rsidRPr="00584A74">
              <w:rPr>
                <w:rFonts w:cs="Arial"/>
                <w:sz w:val="18"/>
                <w:szCs w:val="18"/>
              </w:rPr>
              <w:t>opisu.</w:t>
            </w:r>
          </w:p>
        </w:tc>
        <w:tc>
          <w:tcPr>
            <w:tcW w:w="663" w:type="dxa"/>
            <w:tcBorders>
              <w:top w:val="nil"/>
              <w:left w:val="nil"/>
              <w:bottom w:val="single" w:sz="4" w:space="0" w:color="auto"/>
              <w:right w:val="single" w:sz="4" w:space="0" w:color="auto"/>
            </w:tcBorders>
            <w:shd w:val="clear" w:color="auto" w:fill="auto"/>
            <w:vAlign w:val="center"/>
          </w:tcPr>
          <w:p w14:paraId="2830BAB3" w14:textId="298D5CCB" w:rsidR="00227AE1" w:rsidRPr="00584A74" w:rsidRDefault="00257530" w:rsidP="008553F3">
            <w:pPr>
              <w:jc w:val="center"/>
              <w:rPr>
                <w:rFonts w:cs="Arial"/>
                <w:sz w:val="18"/>
                <w:szCs w:val="18"/>
              </w:rPr>
            </w:pPr>
            <w:r w:rsidRPr="00584A74">
              <w:rPr>
                <w:rFonts w:cs="Arial"/>
                <w:sz w:val="18"/>
                <w:szCs w:val="18"/>
              </w:rPr>
              <w:t>szt.</w:t>
            </w:r>
          </w:p>
        </w:tc>
        <w:tc>
          <w:tcPr>
            <w:tcW w:w="707" w:type="dxa"/>
            <w:tcBorders>
              <w:top w:val="nil"/>
              <w:left w:val="nil"/>
              <w:bottom w:val="single" w:sz="4" w:space="0" w:color="auto"/>
              <w:right w:val="single" w:sz="4" w:space="0" w:color="auto"/>
            </w:tcBorders>
            <w:shd w:val="clear" w:color="auto" w:fill="auto"/>
            <w:vAlign w:val="center"/>
          </w:tcPr>
          <w:p w14:paraId="70772E88" w14:textId="2F2D9484" w:rsidR="00227AE1" w:rsidRPr="00584A74" w:rsidRDefault="00257530" w:rsidP="008553F3">
            <w:pPr>
              <w:jc w:val="center"/>
              <w:rPr>
                <w:rFonts w:cs="Arial"/>
                <w:sz w:val="18"/>
                <w:szCs w:val="18"/>
              </w:rPr>
            </w:pPr>
            <w:r w:rsidRPr="00584A74">
              <w:rPr>
                <w:rFonts w:cs="Arial"/>
                <w:sz w:val="18"/>
                <w:szCs w:val="18"/>
              </w:rPr>
              <w:t>3</w:t>
            </w:r>
          </w:p>
        </w:tc>
      </w:tr>
      <w:tr w:rsidR="00227AE1" w:rsidRPr="00584A74" w14:paraId="303692F7" w14:textId="77777777" w:rsidTr="002D7393">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28AA305" w14:textId="50BD2081" w:rsidR="00227AE1" w:rsidRPr="00584A74" w:rsidRDefault="00F1257B" w:rsidP="008553F3">
            <w:pPr>
              <w:jc w:val="center"/>
              <w:rPr>
                <w:rFonts w:cs="Arial"/>
                <w:sz w:val="18"/>
                <w:szCs w:val="18"/>
              </w:rPr>
            </w:pPr>
            <w:r w:rsidRPr="00584A74">
              <w:rPr>
                <w:rFonts w:cs="Arial"/>
                <w:sz w:val="18"/>
                <w:szCs w:val="18"/>
              </w:rPr>
              <w:t>2</w:t>
            </w:r>
          </w:p>
        </w:tc>
        <w:tc>
          <w:tcPr>
            <w:tcW w:w="7122" w:type="dxa"/>
            <w:tcBorders>
              <w:top w:val="nil"/>
              <w:left w:val="nil"/>
              <w:bottom w:val="single" w:sz="4" w:space="0" w:color="auto"/>
              <w:right w:val="single" w:sz="4" w:space="0" w:color="auto"/>
            </w:tcBorders>
            <w:shd w:val="clear" w:color="auto" w:fill="auto"/>
            <w:vAlign w:val="center"/>
          </w:tcPr>
          <w:p w14:paraId="61C28D80" w14:textId="7EBB9F63" w:rsidR="00227AE1" w:rsidRPr="00584A74" w:rsidRDefault="00A9031C" w:rsidP="00F1257B">
            <w:pPr>
              <w:suppressAutoHyphens w:val="0"/>
              <w:jc w:val="left"/>
              <w:rPr>
                <w:rFonts w:cs="Arial"/>
                <w:sz w:val="18"/>
                <w:szCs w:val="18"/>
              </w:rPr>
            </w:pPr>
            <w:r w:rsidRPr="00584A74">
              <w:rPr>
                <w:rFonts w:cs="Arial"/>
                <w:color w:val="000000"/>
                <w:sz w:val="18"/>
                <w:szCs w:val="18"/>
              </w:rPr>
              <w:t xml:space="preserve">Kamera zewnętrzna </w:t>
            </w:r>
            <w:r w:rsidR="00191CAB" w:rsidRPr="00584A74">
              <w:rPr>
                <w:rFonts w:cs="Arial"/>
                <w:color w:val="000000"/>
                <w:sz w:val="18"/>
                <w:szCs w:val="18"/>
              </w:rPr>
              <w:t xml:space="preserve"> </w:t>
            </w:r>
            <w:proofErr w:type="spellStart"/>
            <w:r w:rsidR="00191CAB" w:rsidRPr="00584A74">
              <w:rPr>
                <w:rFonts w:cs="Arial"/>
                <w:color w:val="000000"/>
                <w:sz w:val="18"/>
                <w:szCs w:val="18"/>
              </w:rPr>
              <w:t>kopułkowa</w:t>
            </w:r>
            <w:proofErr w:type="spellEnd"/>
            <w:r w:rsidR="00191CAB" w:rsidRPr="00584A74">
              <w:rPr>
                <w:rFonts w:cs="Arial"/>
                <w:color w:val="000000"/>
                <w:sz w:val="18"/>
                <w:szCs w:val="18"/>
              </w:rPr>
              <w:t xml:space="preserve"> </w:t>
            </w:r>
            <w:proofErr w:type="spellStart"/>
            <w:r w:rsidR="00191CAB" w:rsidRPr="00584A74">
              <w:rPr>
                <w:rFonts w:cs="Arial"/>
                <w:color w:val="000000"/>
                <w:sz w:val="18"/>
                <w:szCs w:val="18"/>
              </w:rPr>
              <w:t>zmienno</w:t>
            </w:r>
            <w:r w:rsidRPr="00584A74">
              <w:rPr>
                <w:rFonts w:cs="Arial"/>
                <w:color w:val="000000"/>
                <w:sz w:val="18"/>
                <w:szCs w:val="18"/>
              </w:rPr>
              <w:t>gniskowa</w:t>
            </w:r>
            <w:proofErr w:type="spellEnd"/>
            <w:r w:rsidR="00191CAB" w:rsidRPr="00584A74">
              <w:rPr>
                <w:rFonts w:cs="Arial"/>
                <w:color w:val="000000"/>
                <w:sz w:val="18"/>
                <w:szCs w:val="18"/>
              </w:rPr>
              <w:t xml:space="preserve"> </w:t>
            </w:r>
            <w:r w:rsidR="00B41289" w:rsidRPr="00584A74">
              <w:rPr>
                <w:rFonts w:cs="Arial"/>
                <w:color w:val="000000"/>
                <w:sz w:val="18"/>
                <w:szCs w:val="18"/>
              </w:rPr>
              <w:t xml:space="preserve">wraz z elementami mocującymi do stropu podwieszanego </w:t>
            </w:r>
            <w:r w:rsidR="00191CAB" w:rsidRPr="00584A74">
              <w:rPr>
                <w:rFonts w:cs="Arial"/>
                <w:color w:val="000000"/>
                <w:sz w:val="18"/>
                <w:szCs w:val="18"/>
              </w:rPr>
              <w:t>wg opisu</w:t>
            </w:r>
          </w:p>
        </w:tc>
        <w:tc>
          <w:tcPr>
            <w:tcW w:w="663" w:type="dxa"/>
            <w:tcBorders>
              <w:top w:val="nil"/>
              <w:left w:val="nil"/>
              <w:bottom w:val="single" w:sz="4" w:space="0" w:color="auto"/>
              <w:right w:val="single" w:sz="4" w:space="0" w:color="auto"/>
            </w:tcBorders>
            <w:shd w:val="clear" w:color="auto" w:fill="auto"/>
            <w:vAlign w:val="center"/>
          </w:tcPr>
          <w:p w14:paraId="7FBB4DEC" w14:textId="77B9AD11" w:rsidR="00227AE1" w:rsidRPr="00584A74" w:rsidRDefault="00257530" w:rsidP="008553F3">
            <w:pPr>
              <w:jc w:val="center"/>
              <w:rPr>
                <w:rFonts w:cs="Arial"/>
                <w:sz w:val="18"/>
                <w:szCs w:val="18"/>
              </w:rPr>
            </w:pPr>
            <w:proofErr w:type="spellStart"/>
            <w:r w:rsidRPr="00584A74">
              <w:rPr>
                <w:rFonts w:cs="Arial"/>
                <w:sz w:val="18"/>
                <w:szCs w:val="18"/>
              </w:rPr>
              <w:t>szt</w:t>
            </w:r>
            <w:proofErr w:type="spellEnd"/>
          </w:p>
        </w:tc>
        <w:tc>
          <w:tcPr>
            <w:tcW w:w="707" w:type="dxa"/>
            <w:tcBorders>
              <w:top w:val="nil"/>
              <w:left w:val="nil"/>
              <w:bottom w:val="single" w:sz="4" w:space="0" w:color="auto"/>
              <w:right w:val="single" w:sz="4" w:space="0" w:color="auto"/>
            </w:tcBorders>
            <w:shd w:val="clear" w:color="auto" w:fill="auto"/>
            <w:vAlign w:val="center"/>
          </w:tcPr>
          <w:p w14:paraId="4FA9628D" w14:textId="74B2103F" w:rsidR="00227AE1" w:rsidRPr="00584A74" w:rsidRDefault="00F1257B" w:rsidP="008553F3">
            <w:pPr>
              <w:jc w:val="center"/>
              <w:rPr>
                <w:rFonts w:cs="Arial"/>
                <w:sz w:val="18"/>
                <w:szCs w:val="18"/>
              </w:rPr>
            </w:pPr>
            <w:r w:rsidRPr="00584A74">
              <w:rPr>
                <w:rFonts w:cs="Arial"/>
                <w:sz w:val="18"/>
                <w:szCs w:val="18"/>
              </w:rPr>
              <w:t>3</w:t>
            </w:r>
          </w:p>
        </w:tc>
      </w:tr>
      <w:tr w:rsidR="00227AE1" w:rsidRPr="00584A74" w14:paraId="754F927B" w14:textId="77777777" w:rsidTr="002D7393">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38B0DC1B" w14:textId="25A494B5" w:rsidR="00227AE1" w:rsidRPr="00584A74" w:rsidRDefault="00DE5E2B" w:rsidP="008553F3">
            <w:pPr>
              <w:jc w:val="center"/>
              <w:rPr>
                <w:rFonts w:cs="Arial"/>
                <w:sz w:val="18"/>
                <w:szCs w:val="18"/>
              </w:rPr>
            </w:pPr>
            <w:r w:rsidRPr="00584A74">
              <w:rPr>
                <w:rFonts w:cs="Arial"/>
                <w:sz w:val="18"/>
                <w:szCs w:val="18"/>
              </w:rPr>
              <w:t>3</w:t>
            </w:r>
          </w:p>
        </w:tc>
        <w:tc>
          <w:tcPr>
            <w:tcW w:w="7122" w:type="dxa"/>
            <w:tcBorders>
              <w:top w:val="nil"/>
              <w:left w:val="nil"/>
              <w:bottom w:val="single" w:sz="4" w:space="0" w:color="auto"/>
              <w:right w:val="single" w:sz="4" w:space="0" w:color="auto"/>
            </w:tcBorders>
            <w:shd w:val="clear" w:color="auto" w:fill="auto"/>
            <w:vAlign w:val="center"/>
          </w:tcPr>
          <w:p w14:paraId="2B89DF3D" w14:textId="1539838D" w:rsidR="00227AE1" w:rsidRPr="00584A74" w:rsidRDefault="002D7393" w:rsidP="00F1257B">
            <w:pPr>
              <w:suppressAutoHyphens w:val="0"/>
              <w:jc w:val="left"/>
              <w:rPr>
                <w:rFonts w:cs="Arial"/>
                <w:sz w:val="18"/>
                <w:szCs w:val="18"/>
              </w:rPr>
            </w:pPr>
            <w:r w:rsidRPr="00584A74">
              <w:rPr>
                <w:rFonts w:cs="Arial"/>
                <w:color w:val="000000"/>
                <w:sz w:val="18"/>
                <w:szCs w:val="18"/>
              </w:rPr>
              <w:t xml:space="preserve">Wysięgnik do montażu kamery </w:t>
            </w:r>
            <w:proofErr w:type="spellStart"/>
            <w:r w:rsidRPr="00584A74">
              <w:rPr>
                <w:rFonts w:cs="Arial"/>
                <w:color w:val="000000"/>
                <w:sz w:val="18"/>
                <w:szCs w:val="18"/>
              </w:rPr>
              <w:t>kopułkowej</w:t>
            </w:r>
            <w:proofErr w:type="spellEnd"/>
            <w:r w:rsidRPr="00584A74">
              <w:rPr>
                <w:rFonts w:cs="Arial"/>
                <w:color w:val="000000"/>
                <w:sz w:val="18"/>
                <w:szCs w:val="18"/>
              </w:rPr>
              <w:t xml:space="preserve"> </w:t>
            </w:r>
          </w:p>
        </w:tc>
        <w:tc>
          <w:tcPr>
            <w:tcW w:w="663" w:type="dxa"/>
            <w:tcBorders>
              <w:top w:val="nil"/>
              <w:left w:val="nil"/>
              <w:bottom w:val="single" w:sz="4" w:space="0" w:color="auto"/>
              <w:right w:val="single" w:sz="4" w:space="0" w:color="auto"/>
            </w:tcBorders>
            <w:shd w:val="clear" w:color="auto" w:fill="auto"/>
            <w:vAlign w:val="center"/>
          </w:tcPr>
          <w:p w14:paraId="6345E26D" w14:textId="667B5273" w:rsidR="00227AE1" w:rsidRPr="00584A74" w:rsidRDefault="00257530" w:rsidP="008553F3">
            <w:pPr>
              <w:jc w:val="center"/>
              <w:rPr>
                <w:rFonts w:cs="Arial"/>
                <w:sz w:val="18"/>
                <w:szCs w:val="18"/>
              </w:rPr>
            </w:pPr>
            <w:r w:rsidRPr="00584A74">
              <w:rPr>
                <w:rFonts w:cs="Arial"/>
                <w:sz w:val="18"/>
                <w:szCs w:val="18"/>
              </w:rPr>
              <w:t>szt.</w:t>
            </w:r>
          </w:p>
        </w:tc>
        <w:tc>
          <w:tcPr>
            <w:tcW w:w="707" w:type="dxa"/>
            <w:tcBorders>
              <w:top w:val="nil"/>
              <w:left w:val="nil"/>
              <w:bottom w:val="single" w:sz="4" w:space="0" w:color="auto"/>
              <w:right w:val="single" w:sz="4" w:space="0" w:color="auto"/>
            </w:tcBorders>
            <w:shd w:val="clear" w:color="auto" w:fill="auto"/>
            <w:vAlign w:val="center"/>
          </w:tcPr>
          <w:p w14:paraId="0B0C6371" w14:textId="6E263D91" w:rsidR="00227AE1" w:rsidRPr="00584A74" w:rsidRDefault="00F1257B" w:rsidP="008553F3">
            <w:pPr>
              <w:jc w:val="center"/>
              <w:rPr>
                <w:rFonts w:cs="Arial"/>
                <w:sz w:val="18"/>
                <w:szCs w:val="18"/>
              </w:rPr>
            </w:pPr>
            <w:r w:rsidRPr="00584A74">
              <w:rPr>
                <w:rFonts w:cs="Arial"/>
                <w:sz w:val="18"/>
                <w:szCs w:val="18"/>
              </w:rPr>
              <w:t>1</w:t>
            </w:r>
          </w:p>
        </w:tc>
      </w:tr>
      <w:tr w:rsidR="002D7393" w:rsidRPr="00584A74" w14:paraId="7801A9DA" w14:textId="77777777" w:rsidTr="002D7393">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8B36DE0" w14:textId="5E2D71AB" w:rsidR="002D7393" w:rsidRPr="00584A74" w:rsidRDefault="00DE5E2B" w:rsidP="002D7393">
            <w:pPr>
              <w:jc w:val="center"/>
              <w:rPr>
                <w:rFonts w:cs="Arial"/>
                <w:sz w:val="18"/>
                <w:szCs w:val="18"/>
              </w:rPr>
            </w:pPr>
            <w:r w:rsidRPr="00584A74">
              <w:rPr>
                <w:rFonts w:cs="Arial"/>
                <w:sz w:val="18"/>
                <w:szCs w:val="18"/>
              </w:rPr>
              <w:t>4</w:t>
            </w:r>
          </w:p>
        </w:tc>
        <w:tc>
          <w:tcPr>
            <w:tcW w:w="7122" w:type="dxa"/>
            <w:tcBorders>
              <w:top w:val="nil"/>
              <w:left w:val="nil"/>
              <w:bottom w:val="single" w:sz="4" w:space="0" w:color="auto"/>
              <w:right w:val="single" w:sz="4" w:space="0" w:color="auto"/>
            </w:tcBorders>
            <w:shd w:val="clear" w:color="auto" w:fill="auto"/>
            <w:vAlign w:val="center"/>
          </w:tcPr>
          <w:p w14:paraId="668AE125" w14:textId="0EEBA3CA" w:rsidR="002D7393" w:rsidRPr="00584A74" w:rsidRDefault="002D7393" w:rsidP="00F1257B">
            <w:pPr>
              <w:suppressAutoHyphens w:val="0"/>
              <w:jc w:val="left"/>
              <w:rPr>
                <w:rFonts w:cs="Arial"/>
                <w:sz w:val="18"/>
                <w:szCs w:val="18"/>
              </w:rPr>
            </w:pPr>
            <w:r w:rsidRPr="00584A74">
              <w:rPr>
                <w:rFonts w:cs="Arial"/>
                <w:color w:val="000000"/>
                <w:sz w:val="18"/>
                <w:szCs w:val="18"/>
              </w:rPr>
              <w:t>Licencja na  kamer</w:t>
            </w:r>
            <w:r w:rsidR="00F1257B" w:rsidRPr="00584A74">
              <w:rPr>
                <w:rFonts w:cs="Arial"/>
                <w:color w:val="000000"/>
                <w:sz w:val="18"/>
                <w:szCs w:val="18"/>
              </w:rPr>
              <w:t>y</w:t>
            </w:r>
            <w:r w:rsidRPr="00584A74">
              <w:rPr>
                <w:rFonts w:cs="Arial"/>
                <w:color w:val="000000"/>
                <w:sz w:val="18"/>
                <w:szCs w:val="18"/>
              </w:rPr>
              <w:t xml:space="preserve"> IP</w:t>
            </w:r>
          </w:p>
        </w:tc>
        <w:tc>
          <w:tcPr>
            <w:tcW w:w="663" w:type="dxa"/>
            <w:tcBorders>
              <w:top w:val="nil"/>
              <w:left w:val="nil"/>
              <w:bottom w:val="single" w:sz="4" w:space="0" w:color="auto"/>
              <w:right w:val="single" w:sz="4" w:space="0" w:color="auto"/>
            </w:tcBorders>
            <w:shd w:val="clear" w:color="auto" w:fill="auto"/>
            <w:vAlign w:val="center"/>
          </w:tcPr>
          <w:p w14:paraId="78EC402C" w14:textId="6820C991" w:rsidR="002D7393" w:rsidRPr="00584A74" w:rsidRDefault="00F1257B" w:rsidP="002D7393">
            <w:pPr>
              <w:jc w:val="center"/>
              <w:rPr>
                <w:rFonts w:cs="Arial"/>
                <w:sz w:val="18"/>
                <w:szCs w:val="18"/>
              </w:rPr>
            </w:pPr>
            <w:proofErr w:type="spellStart"/>
            <w:r w:rsidRPr="00584A74">
              <w:rPr>
                <w:rFonts w:cs="Arial"/>
                <w:sz w:val="18"/>
                <w:szCs w:val="18"/>
              </w:rPr>
              <w:t>kpl</w:t>
            </w:r>
            <w:proofErr w:type="spellEnd"/>
            <w:r w:rsidR="002D7393" w:rsidRPr="00584A74">
              <w:rPr>
                <w:rFonts w:cs="Arial"/>
                <w:sz w:val="18"/>
                <w:szCs w:val="18"/>
              </w:rPr>
              <w:t>.</w:t>
            </w:r>
          </w:p>
        </w:tc>
        <w:tc>
          <w:tcPr>
            <w:tcW w:w="707" w:type="dxa"/>
            <w:tcBorders>
              <w:top w:val="nil"/>
              <w:left w:val="nil"/>
              <w:bottom w:val="single" w:sz="4" w:space="0" w:color="auto"/>
              <w:right w:val="single" w:sz="4" w:space="0" w:color="auto"/>
            </w:tcBorders>
            <w:shd w:val="clear" w:color="auto" w:fill="auto"/>
            <w:vAlign w:val="center"/>
          </w:tcPr>
          <w:p w14:paraId="1A66E23B" w14:textId="07FE9548" w:rsidR="002D7393" w:rsidRPr="00584A74" w:rsidRDefault="00F1257B" w:rsidP="002D7393">
            <w:pPr>
              <w:jc w:val="center"/>
              <w:rPr>
                <w:rFonts w:cs="Arial"/>
                <w:sz w:val="18"/>
                <w:szCs w:val="18"/>
              </w:rPr>
            </w:pPr>
            <w:r w:rsidRPr="00584A74">
              <w:rPr>
                <w:rFonts w:cs="Arial"/>
                <w:sz w:val="18"/>
                <w:szCs w:val="18"/>
              </w:rPr>
              <w:t>1</w:t>
            </w:r>
          </w:p>
        </w:tc>
      </w:tr>
      <w:tr w:rsidR="002D7393" w:rsidRPr="00584A74" w14:paraId="03FE666E" w14:textId="77777777" w:rsidTr="002D7393">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72DE07C7" w14:textId="7AB822FC" w:rsidR="002D7393" w:rsidRPr="00584A74" w:rsidRDefault="00DE5E2B" w:rsidP="002D7393">
            <w:pPr>
              <w:jc w:val="center"/>
              <w:rPr>
                <w:rFonts w:cs="Arial"/>
                <w:sz w:val="18"/>
                <w:szCs w:val="18"/>
              </w:rPr>
            </w:pPr>
            <w:r w:rsidRPr="00584A74">
              <w:rPr>
                <w:rFonts w:cs="Arial"/>
                <w:sz w:val="18"/>
                <w:szCs w:val="18"/>
              </w:rPr>
              <w:lastRenderedPageBreak/>
              <w:t>5</w:t>
            </w:r>
          </w:p>
        </w:tc>
        <w:tc>
          <w:tcPr>
            <w:tcW w:w="7122" w:type="dxa"/>
            <w:tcBorders>
              <w:top w:val="nil"/>
              <w:left w:val="nil"/>
              <w:bottom w:val="single" w:sz="4" w:space="0" w:color="auto"/>
              <w:right w:val="single" w:sz="4" w:space="0" w:color="auto"/>
            </w:tcBorders>
            <w:shd w:val="clear" w:color="auto" w:fill="auto"/>
            <w:vAlign w:val="center"/>
          </w:tcPr>
          <w:p w14:paraId="4ADD5999" w14:textId="24D1E62A" w:rsidR="002D7393" w:rsidRPr="00584A74" w:rsidRDefault="002D7393" w:rsidP="00F1257B">
            <w:pPr>
              <w:suppressAutoHyphens w:val="0"/>
              <w:jc w:val="left"/>
              <w:rPr>
                <w:rFonts w:cs="Arial"/>
                <w:sz w:val="18"/>
                <w:szCs w:val="18"/>
              </w:rPr>
            </w:pPr>
            <w:r w:rsidRPr="00584A74">
              <w:rPr>
                <w:rFonts w:cs="Arial"/>
                <w:color w:val="000000"/>
                <w:sz w:val="18"/>
                <w:szCs w:val="18"/>
              </w:rPr>
              <w:t>Ogranicznik przepięć  CAT6, wtyk RJ45/RJ45, do sieci LAN 1Gb, ATM, FDDI, CDDI, DPA M CAT6 RJ45S 48</w:t>
            </w:r>
          </w:p>
        </w:tc>
        <w:tc>
          <w:tcPr>
            <w:tcW w:w="663" w:type="dxa"/>
            <w:tcBorders>
              <w:top w:val="nil"/>
              <w:left w:val="nil"/>
              <w:bottom w:val="single" w:sz="4" w:space="0" w:color="auto"/>
              <w:right w:val="single" w:sz="4" w:space="0" w:color="auto"/>
            </w:tcBorders>
            <w:shd w:val="clear" w:color="auto" w:fill="auto"/>
            <w:vAlign w:val="center"/>
          </w:tcPr>
          <w:p w14:paraId="28C3299C" w14:textId="3909115B" w:rsidR="002D7393" w:rsidRPr="00584A74" w:rsidRDefault="002D7393" w:rsidP="002D7393">
            <w:pPr>
              <w:jc w:val="center"/>
              <w:rPr>
                <w:rFonts w:cs="Arial"/>
                <w:sz w:val="18"/>
                <w:szCs w:val="18"/>
              </w:rPr>
            </w:pPr>
            <w:r w:rsidRPr="00584A74">
              <w:rPr>
                <w:rFonts w:cs="Arial"/>
                <w:sz w:val="18"/>
                <w:szCs w:val="18"/>
              </w:rPr>
              <w:t>szt.</w:t>
            </w:r>
          </w:p>
        </w:tc>
        <w:tc>
          <w:tcPr>
            <w:tcW w:w="707" w:type="dxa"/>
            <w:tcBorders>
              <w:top w:val="nil"/>
              <w:left w:val="nil"/>
              <w:bottom w:val="single" w:sz="4" w:space="0" w:color="auto"/>
              <w:right w:val="single" w:sz="4" w:space="0" w:color="auto"/>
            </w:tcBorders>
            <w:shd w:val="clear" w:color="auto" w:fill="auto"/>
            <w:vAlign w:val="center"/>
          </w:tcPr>
          <w:p w14:paraId="62201625" w14:textId="0AF8AD32" w:rsidR="002D7393" w:rsidRPr="00584A74" w:rsidRDefault="002D7393" w:rsidP="002D7393">
            <w:pPr>
              <w:jc w:val="center"/>
              <w:rPr>
                <w:rFonts w:cs="Arial"/>
                <w:sz w:val="18"/>
                <w:szCs w:val="18"/>
              </w:rPr>
            </w:pPr>
            <w:r w:rsidRPr="00584A74">
              <w:rPr>
                <w:rFonts w:cs="Arial"/>
                <w:sz w:val="18"/>
                <w:szCs w:val="18"/>
              </w:rPr>
              <w:t>3</w:t>
            </w:r>
          </w:p>
        </w:tc>
      </w:tr>
      <w:tr w:rsidR="002D7393" w:rsidRPr="00584A74" w14:paraId="047DB8BC" w14:textId="77777777" w:rsidTr="002D7393">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51AC4D65" w14:textId="2ED1A527" w:rsidR="002D7393" w:rsidRPr="00584A74" w:rsidRDefault="00DE5E2B" w:rsidP="002D7393">
            <w:pPr>
              <w:jc w:val="center"/>
              <w:rPr>
                <w:rFonts w:cs="Arial"/>
                <w:sz w:val="18"/>
                <w:szCs w:val="18"/>
              </w:rPr>
            </w:pPr>
            <w:r w:rsidRPr="00584A74">
              <w:rPr>
                <w:rFonts w:cs="Arial"/>
                <w:sz w:val="18"/>
                <w:szCs w:val="18"/>
              </w:rPr>
              <w:t>6</w:t>
            </w:r>
          </w:p>
        </w:tc>
        <w:tc>
          <w:tcPr>
            <w:tcW w:w="7122" w:type="dxa"/>
            <w:tcBorders>
              <w:top w:val="nil"/>
              <w:left w:val="nil"/>
              <w:bottom w:val="single" w:sz="4" w:space="0" w:color="auto"/>
              <w:right w:val="single" w:sz="4" w:space="0" w:color="auto"/>
            </w:tcBorders>
            <w:shd w:val="clear" w:color="auto" w:fill="auto"/>
            <w:vAlign w:val="center"/>
          </w:tcPr>
          <w:p w14:paraId="5A2207D0" w14:textId="2ECC3166" w:rsidR="002D7393" w:rsidRPr="00584A74" w:rsidRDefault="002D7393" w:rsidP="00F1257B">
            <w:pPr>
              <w:suppressAutoHyphens w:val="0"/>
              <w:jc w:val="left"/>
              <w:rPr>
                <w:rFonts w:cs="Arial"/>
                <w:sz w:val="18"/>
                <w:szCs w:val="18"/>
              </w:rPr>
            </w:pPr>
            <w:r w:rsidRPr="00584A74">
              <w:rPr>
                <w:rFonts w:cs="Arial"/>
                <w:color w:val="000000"/>
                <w:sz w:val="18"/>
                <w:szCs w:val="18"/>
              </w:rPr>
              <w:t>Szyna TH 35 mm, zestaw montażowy do ogranicznika przepięć, MS DPA </w:t>
            </w:r>
          </w:p>
        </w:tc>
        <w:tc>
          <w:tcPr>
            <w:tcW w:w="663" w:type="dxa"/>
            <w:tcBorders>
              <w:top w:val="nil"/>
              <w:left w:val="nil"/>
              <w:bottom w:val="single" w:sz="4" w:space="0" w:color="auto"/>
              <w:right w:val="single" w:sz="4" w:space="0" w:color="auto"/>
            </w:tcBorders>
            <w:shd w:val="clear" w:color="auto" w:fill="auto"/>
            <w:vAlign w:val="center"/>
          </w:tcPr>
          <w:p w14:paraId="66929485" w14:textId="56BD4D27" w:rsidR="002D7393" w:rsidRPr="00584A74" w:rsidRDefault="002D7393" w:rsidP="002D7393">
            <w:pPr>
              <w:jc w:val="center"/>
              <w:rPr>
                <w:rFonts w:cs="Arial"/>
                <w:sz w:val="18"/>
                <w:szCs w:val="18"/>
              </w:rPr>
            </w:pPr>
            <w:r w:rsidRPr="00584A74">
              <w:rPr>
                <w:rFonts w:cs="Arial"/>
                <w:sz w:val="18"/>
                <w:szCs w:val="18"/>
              </w:rPr>
              <w:t>szt.</w:t>
            </w:r>
          </w:p>
        </w:tc>
        <w:tc>
          <w:tcPr>
            <w:tcW w:w="707" w:type="dxa"/>
            <w:tcBorders>
              <w:top w:val="nil"/>
              <w:left w:val="nil"/>
              <w:bottom w:val="single" w:sz="4" w:space="0" w:color="auto"/>
              <w:right w:val="single" w:sz="4" w:space="0" w:color="auto"/>
            </w:tcBorders>
            <w:shd w:val="clear" w:color="auto" w:fill="auto"/>
            <w:vAlign w:val="center"/>
          </w:tcPr>
          <w:p w14:paraId="2058A9FB" w14:textId="0B13CB7B" w:rsidR="002D7393" w:rsidRPr="00584A74" w:rsidRDefault="002D7393" w:rsidP="002D7393">
            <w:pPr>
              <w:jc w:val="center"/>
              <w:rPr>
                <w:rFonts w:cs="Arial"/>
                <w:sz w:val="18"/>
                <w:szCs w:val="18"/>
              </w:rPr>
            </w:pPr>
            <w:r w:rsidRPr="00584A74">
              <w:rPr>
                <w:rFonts w:cs="Arial"/>
                <w:sz w:val="18"/>
                <w:szCs w:val="18"/>
              </w:rPr>
              <w:t>1</w:t>
            </w:r>
          </w:p>
        </w:tc>
      </w:tr>
      <w:tr w:rsidR="002D7393" w:rsidRPr="00584A74" w14:paraId="5163F5A0" w14:textId="77777777" w:rsidTr="002D7393">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6624C0C3" w14:textId="5BE5F2F1" w:rsidR="002D7393" w:rsidRPr="00584A74" w:rsidRDefault="00DE5E2B" w:rsidP="002D7393">
            <w:pPr>
              <w:jc w:val="center"/>
              <w:rPr>
                <w:rFonts w:cs="Arial"/>
                <w:sz w:val="18"/>
                <w:szCs w:val="18"/>
              </w:rPr>
            </w:pPr>
            <w:r w:rsidRPr="00584A74">
              <w:rPr>
                <w:rFonts w:cs="Arial"/>
                <w:sz w:val="18"/>
                <w:szCs w:val="18"/>
              </w:rPr>
              <w:t>7</w:t>
            </w:r>
          </w:p>
        </w:tc>
        <w:tc>
          <w:tcPr>
            <w:tcW w:w="7122" w:type="dxa"/>
            <w:tcBorders>
              <w:top w:val="nil"/>
              <w:left w:val="nil"/>
              <w:bottom w:val="single" w:sz="4" w:space="0" w:color="auto"/>
              <w:right w:val="single" w:sz="4" w:space="0" w:color="auto"/>
            </w:tcBorders>
            <w:shd w:val="clear" w:color="auto" w:fill="auto"/>
            <w:vAlign w:val="center"/>
          </w:tcPr>
          <w:p w14:paraId="2B03E916" w14:textId="440A2728" w:rsidR="002D7393" w:rsidRPr="00584A74" w:rsidRDefault="002D7393" w:rsidP="00F1257B">
            <w:pPr>
              <w:suppressAutoHyphens w:val="0"/>
              <w:jc w:val="left"/>
              <w:rPr>
                <w:rFonts w:cs="Arial"/>
                <w:b/>
                <w:bCs/>
                <w:sz w:val="18"/>
                <w:szCs w:val="18"/>
              </w:rPr>
            </w:pPr>
            <w:r w:rsidRPr="00584A74">
              <w:rPr>
                <w:rFonts w:cs="Arial"/>
                <w:color w:val="000000"/>
                <w:sz w:val="18"/>
                <w:szCs w:val="18"/>
              </w:rPr>
              <w:t xml:space="preserve">Puszka montażowa do kamery zewnętrznej </w:t>
            </w:r>
          </w:p>
        </w:tc>
        <w:tc>
          <w:tcPr>
            <w:tcW w:w="663" w:type="dxa"/>
            <w:tcBorders>
              <w:top w:val="nil"/>
              <w:left w:val="nil"/>
              <w:bottom w:val="single" w:sz="4" w:space="0" w:color="auto"/>
              <w:right w:val="single" w:sz="4" w:space="0" w:color="auto"/>
            </w:tcBorders>
            <w:shd w:val="clear" w:color="auto" w:fill="auto"/>
            <w:vAlign w:val="center"/>
          </w:tcPr>
          <w:p w14:paraId="5011A837" w14:textId="19FD9FBF" w:rsidR="002D7393" w:rsidRPr="00584A74" w:rsidRDefault="002D7393" w:rsidP="002D7393">
            <w:pPr>
              <w:jc w:val="center"/>
              <w:rPr>
                <w:rFonts w:cs="Arial"/>
                <w:sz w:val="18"/>
                <w:szCs w:val="18"/>
              </w:rPr>
            </w:pPr>
            <w:r w:rsidRPr="00584A74">
              <w:rPr>
                <w:rFonts w:cs="Arial"/>
                <w:sz w:val="18"/>
                <w:szCs w:val="18"/>
              </w:rPr>
              <w:t>szt.</w:t>
            </w:r>
          </w:p>
        </w:tc>
        <w:tc>
          <w:tcPr>
            <w:tcW w:w="707" w:type="dxa"/>
            <w:tcBorders>
              <w:top w:val="nil"/>
              <w:left w:val="nil"/>
              <w:bottom w:val="single" w:sz="4" w:space="0" w:color="auto"/>
              <w:right w:val="single" w:sz="4" w:space="0" w:color="auto"/>
            </w:tcBorders>
            <w:shd w:val="clear" w:color="auto" w:fill="auto"/>
            <w:vAlign w:val="center"/>
          </w:tcPr>
          <w:p w14:paraId="506F1ACC" w14:textId="630F8EE3" w:rsidR="002D7393" w:rsidRPr="00584A74" w:rsidRDefault="002D7393" w:rsidP="002D7393">
            <w:pPr>
              <w:jc w:val="center"/>
              <w:rPr>
                <w:rFonts w:cs="Arial"/>
                <w:sz w:val="18"/>
                <w:szCs w:val="18"/>
              </w:rPr>
            </w:pPr>
            <w:r w:rsidRPr="00584A74">
              <w:rPr>
                <w:rFonts w:cs="Arial"/>
                <w:sz w:val="18"/>
                <w:szCs w:val="18"/>
              </w:rPr>
              <w:t>3</w:t>
            </w:r>
          </w:p>
        </w:tc>
      </w:tr>
      <w:tr w:rsidR="002D7393" w:rsidRPr="00584A74" w14:paraId="7DA8D192" w14:textId="77777777" w:rsidTr="002D7393">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02D2DC16" w14:textId="1FA5DF5E" w:rsidR="002D7393" w:rsidRPr="00584A74" w:rsidRDefault="00DE5E2B" w:rsidP="002D7393">
            <w:pPr>
              <w:jc w:val="center"/>
              <w:rPr>
                <w:rFonts w:cs="Arial"/>
                <w:sz w:val="18"/>
                <w:szCs w:val="18"/>
              </w:rPr>
            </w:pPr>
            <w:r w:rsidRPr="00584A74">
              <w:rPr>
                <w:rFonts w:cs="Arial"/>
                <w:sz w:val="18"/>
                <w:szCs w:val="18"/>
              </w:rPr>
              <w:t>8</w:t>
            </w:r>
          </w:p>
        </w:tc>
        <w:tc>
          <w:tcPr>
            <w:tcW w:w="7122" w:type="dxa"/>
            <w:tcBorders>
              <w:top w:val="nil"/>
              <w:left w:val="nil"/>
              <w:bottom w:val="single" w:sz="4" w:space="0" w:color="auto"/>
              <w:right w:val="single" w:sz="4" w:space="0" w:color="auto"/>
            </w:tcBorders>
            <w:shd w:val="clear" w:color="auto" w:fill="auto"/>
            <w:vAlign w:val="center"/>
          </w:tcPr>
          <w:p w14:paraId="6E51ED1D" w14:textId="2A47B325" w:rsidR="002D7393" w:rsidRPr="00584A74" w:rsidRDefault="002D7393" w:rsidP="00F1257B">
            <w:pPr>
              <w:suppressAutoHyphens w:val="0"/>
              <w:jc w:val="left"/>
              <w:rPr>
                <w:rFonts w:cs="Arial"/>
                <w:sz w:val="18"/>
                <w:szCs w:val="18"/>
              </w:rPr>
            </w:pPr>
            <w:r w:rsidRPr="00584A74">
              <w:rPr>
                <w:rFonts w:cs="Arial"/>
                <w:sz w:val="18"/>
                <w:szCs w:val="18"/>
              </w:rPr>
              <w:t xml:space="preserve">Rejestrator sieciowy </w:t>
            </w:r>
            <w:r w:rsidR="00550CBC" w:rsidRPr="00584A74">
              <w:rPr>
                <w:rFonts w:cs="Arial"/>
                <w:sz w:val="18"/>
                <w:szCs w:val="18"/>
              </w:rPr>
              <w:t xml:space="preserve">wg opisu </w:t>
            </w:r>
          </w:p>
        </w:tc>
        <w:tc>
          <w:tcPr>
            <w:tcW w:w="663" w:type="dxa"/>
            <w:tcBorders>
              <w:top w:val="nil"/>
              <w:left w:val="nil"/>
              <w:bottom w:val="single" w:sz="4" w:space="0" w:color="auto"/>
              <w:right w:val="single" w:sz="4" w:space="0" w:color="auto"/>
            </w:tcBorders>
            <w:shd w:val="clear" w:color="auto" w:fill="auto"/>
            <w:vAlign w:val="center"/>
          </w:tcPr>
          <w:p w14:paraId="5802696C" w14:textId="1A95BC32" w:rsidR="002D7393" w:rsidRPr="00584A74" w:rsidRDefault="00550CBC" w:rsidP="002D7393">
            <w:pPr>
              <w:jc w:val="center"/>
              <w:rPr>
                <w:rFonts w:cs="Arial"/>
                <w:sz w:val="18"/>
                <w:szCs w:val="18"/>
              </w:rPr>
            </w:pPr>
            <w:proofErr w:type="spellStart"/>
            <w:r w:rsidRPr="00584A74">
              <w:rPr>
                <w:rFonts w:cs="Arial"/>
                <w:sz w:val="18"/>
                <w:szCs w:val="18"/>
              </w:rPr>
              <w:t>kpl</w:t>
            </w:r>
            <w:proofErr w:type="spellEnd"/>
            <w:r w:rsidR="002D7393" w:rsidRPr="00584A74">
              <w:rPr>
                <w:rFonts w:cs="Arial"/>
                <w:sz w:val="18"/>
                <w:szCs w:val="18"/>
              </w:rPr>
              <w:t>.</w:t>
            </w:r>
          </w:p>
        </w:tc>
        <w:tc>
          <w:tcPr>
            <w:tcW w:w="707" w:type="dxa"/>
            <w:tcBorders>
              <w:top w:val="nil"/>
              <w:left w:val="nil"/>
              <w:bottom w:val="single" w:sz="4" w:space="0" w:color="auto"/>
              <w:right w:val="single" w:sz="4" w:space="0" w:color="auto"/>
            </w:tcBorders>
            <w:shd w:val="clear" w:color="auto" w:fill="auto"/>
            <w:vAlign w:val="center"/>
          </w:tcPr>
          <w:p w14:paraId="6F9336C3" w14:textId="7709FA4D" w:rsidR="002D7393" w:rsidRPr="00584A74" w:rsidRDefault="002D7393" w:rsidP="002D7393">
            <w:pPr>
              <w:jc w:val="center"/>
              <w:rPr>
                <w:rFonts w:cs="Arial"/>
                <w:sz w:val="18"/>
                <w:szCs w:val="18"/>
              </w:rPr>
            </w:pPr>
            <w:r w:rsidRPr="00584A74">
              <w:rPr>
                <w:rFonts w:cs="Arial"/>
                <w:sz w:val="18"/>
                <w:szCs w:val="18"/>
              </w:rPr>
              <w:t>1</w:t>
            </w:r>
          </w:p>
        </w:tc>
      </w:tr>
      <w:tr w:rsidR="002D7393" w:rsidRPr="00584A74" w14:paraId="107608F6" w14:textId="77777777" w:rsidTr="002D7393">
        <w:trPr>
          <w:trHeight w:val="255"/>
        </w:trPr>
        <w:tc>
          <w:tcPr>
            <w:tcW w:w="440" w:type="dxa"/>
            <w:tcBorders>
              <w:top w:val="nil"/>
              <w:left w:val="single" w:sz="4" w:space="0" w:color="auto"/>
              <w:bottom w:val="single" w:sz="4" w:space="0" w:color="auto"/>
              <w:right w:val="single" w:sz="4" w:space="0" w:color="auto"/>
            </w:tcBorders>
            <w:shd w:val="clear" w:color="auto" w:fill="auto"/>
            <w:vAlign w:val="center"/>
            <w:hideMark/>
          </w:tcPr>
          <w:p w14:paraId="507CBC42" w14:textId="22A82D58" w:rsidR="002D7393" w:rsidRPr="00584A74" w:rsidRDefault="00DE5E2B" w:rsidP="002D7393">
            <w:pPr>
              <w:jc w:val="center"/>
              <w:rPr>
                <w:rFonts w:cs="Arial"/>
                <w:sz w:val="18"/>
                <w:szCs w:val="18"/>
              </w:rPr>
            </w:pPr>
            <w:r w:rsidRPr="00584A74">
              <w:rPr>
                <w:rFonts w:cs="Arial"/>
                <w:sz w:val="18"/>
                <w:szCs w:val="18"/>
              </w:rPr>
              <w:t>9</w:t>
            </w:r>
          </w:p>
        </w:tc>
        <w:tc>
          <w:tcPr>
            <w:tcW w:w="7122" w:type="dxa"/>
            <w:tcBorders>
              <w:top w:val="nil"/>
              <w:left w:val="nil"/>
              <w:bottom w:val="single" w:sz="4" w:space="0" w:color="auto"/>
              <w:right w:val="single" w:sz="4" w:space="0" w:color="auto"/>
            </w:tcBorders>
            <w:shd w:val="clear" w:color="auto" w:fill="auto"/>
            <w:vAlign w:val="center"/>
          </w:tcPr>
          <w:p w14:paraId="5C4F114F" w14:textId="2A3EDFCE" w:rsidR="002D7393" w:rsidRPr="00584A74" w:rsidRDefault="002D7393" w:rsidP="00F1257B">
            <w:pPr>
              <w:suppressAutoHyphens w:val="0"/>
              <w:jc w:val="left"/>
              <w:rPr>
                <w:rFonts w:cs="Arial"/>
                <w:sz w:val="18"/>
                <w:szCs w:val="18"/>
              </w:rPr>
            </w:pPr>
            <w:r w:rsidRPr="00584A74">
              <w:rPr>
                <w:rFonts w:cs="Arial"/>
                <w:sz w:val="18"/>
                <w:szCs w:val="18"/>
              </w:rPr>
              <w:t>Stacja operatorska, monitor, klawiatura, mysz</w:t>
            </w:r>
            <w:r w:rsidR="00550CBC" w:rsidRPr="00584A74">
              <w:rPr>
                <w:rFonts w:cs="Arial"/>
                <w:sz w:val="18"/>
                <w:szCs w:val="18"/>
              </w:rPr>
              <w:t xml:space="preserve"> wg opisu </w:t>
            </w:r>
          </w:p>
        </w:tc>
        <w:tc>
          <w:tcPr>
            <w:tcW w:w="663" w:type="dxa"/>
            <w:tcBorders>
              <w:top w:val="nil"/>
              <w:left w:val="nil"/>
              <w:bottom w:val="single" w:sz="4" w:space="0" w:color="auto"/>
              <w:right w:val="single" w:sz="4" w:space="0" w:color="auto"/>
            </w:tcBorders>
            <w:shd w:val="clear" w:color="auto" w:fill="auto"/>
            <w:vAlign w:val="center"/>
          </w:tcPr>
          <w:p w14:paraId="6057DBAA" w14:textId="577BBC80" w:rsidR="002D7393" w:rsidRPr="00584A74" w:rsidRDefault="00550CBC" w:rsidP="002D7393">
            <w:pPr>
              <w:jc w:val="center"/>
              <w:rPr>
                <w:rFonts w:cs="Arial"/>
                <w:sz w:val="18"/>
                <w:szCs w:val="18"/>
              </w:rPr>
            </w:pPr>
            <w:proofErr w:type="spellStart"/>
            <w:r w:rsidRPr="00584A74">
              <w:rPr>
                <w:rFonts w:cs="Arial"/>
                <w:sz w:val="18"/>
                <w:szCs w:val="18"/>
              </w:rPr>
              <w:t>kpl</w:t>
            </w:r>
            <w:proofErr w:type="spellEnd"/>
            <w:r w:rsidR="002D7393" w:rsidRPr="00584A74">
              <w:rPr>
                <w:rFonts w:cs="Arial"/>
                <w:sz w:val="18"/>
                <w:szCs w:val="18"/>
              </w:rPr>
              <w:t>.</w:t>
            </w:r>
          </w:p>
        </w:tc>
        <w:tc>
          <w:tcPr>
            <w:tcW w:w="707" w:type="dxa"/>
            <w:tcBorders>
              <w:top w:val="nil"/>
              <w:left w:val="nil"/>
              <w:bottom w:val="single" w:sz="4" w:space="0" w:color="auto"/>
              <w:right w:val="single" w:sz="4" w:space="0" w:color="auto"/>
            </w:tcBorders>
            <w:shd w:val="clear" w:color="auto" w:fill="auto"/>
            <w:vAlign w:val="center"/>
          </w:tcPr>
          <w:p w14:paraId="2592EC0A" w14:textId="211A139F" w:rsidR="002D7393" w:rsidRPr="00584A74" w:rsidRDefault="002D7393" w:rsidP="002D7393">
            <w:pPr>
              <w:jc w:val="center"/>
              <w:rPr>
                <w:rFonts w:cs="Arial"/>
                <w:sz w:val="18"/>
                <w:szCs w:val="18"/>
              </w:rPr>
            </w:pPr>
            <w:r w:rsidRPr="00584A74">
              <w:rPr>
                <w:rFonts w:cs="Arial"/>
                <w:sz w:val="18"/>
                <w:szCs w:val="18"/>
              </w:rPr>
              <w:t>1</w:t>
            </w:r>
          </w:p>
        </w:tc>
      </w:tr>
    </w:tbl>
    <w:p w14:paraId="537CB4F7" w14:textId="77777777" w:rsidR="001B048F" w:rsidRPr="00584A74" w:rsidRDefault="001B048F" w:rsidP="001B048F">
      <w:pPr>
        <w:pStyle w:val="Tekstpodstawowy"/>
        <w:rPr>
          <w:rFonts w:cs="Arial"/>
          <w:b/>
        </w:rPr>
      </w:pPr>
    </w:p>
    <w:p w14:paraId="4FAFAF1F" w14:textId="77777777" w:rsidR="001B048F" w:rsidRPr="00584A74" w:rsidRDefault="001B048F" w:rsidP="001B048F">
      <w:pPr>
        <w:pStyle w:val="Tekstpodstawowy"/>
        <w:rPr>
          <w:rFonts w:cs="Arial"/>
          <w:b/>
        </w:rPr>
      </w:pPr>
    </w:p>
    <w:p w14:paraId="65CDC504" w14:textId="37AC9C92" w:rsidR="001B048F" w:rsidRPr="00584A74" w:rsidRDefault="001B048F" w:rsidP="001B048F">
      <w:pPr>
        <w:pStyle w:val="Tekstpodstawowy"/>
        <w:rPr>
          <w:rFonts w:cs="Arial"/>
          <w:u w:val="single"/>
        </w:rPr>
      </w:pPr>
      <w:r w:rsidRPr="00584A74">
        <w:rPr>
          <w:rFonts w:cs="Arial"/>
          <w:b/>
        </w:rPr>
        <w:t>7.</w:t>
      </w:r>
      <w:r w:rsidR="00EE0C49" w:rsidRPr="00584A74">
        <w:rPr>
          <w:rFonts w:cs="Arial"/>
          <w:b/>
        </w:rPr>
        <w:t>7</w:t>
      </w:r>
      <w:r w:rsidRPr="00584A74">
        <w:rPr>
          <w:rFonts w:cs="Arial"/>
          <w:b/>
        </w:rPr>
        <w:t xml:space="preserve">  RURAŻ DLA INSTALACJI AV</w:t>
      </w:r>
    </w:p>
    <w:tbl>
      <w:tblPr>
        <w:tblpPr w:leftFromText="141" w:rightFromText="141" w:vertAnchor="text" w:horzAnchor="margin" w:tblpXSpec="center" w:tblpY="222"/>
        <w:tblW w:w="8768" w:type="dxa"/>
        <w:tblCellMar>
          <w:left w:w="70" w:type="dxa"/>
          <w:right w:w="70" w:type="dxa"/>
        </w:tblCellMar>
        <w:tblLook w:val="0000" w:firstRow="0" w:lastRow="0" w:firstColumn="0" w:lastColumn="0" w:noHBand="0" w:noVBand="0"/>
      </w:tblPr>
      <w:tblGrid>
        <w:gridCol w:w="507"/>
        <w:gridCol w:w="6571"/>
        <w:gridCol w:w="845"/>
        <w:gridCol w:w="845"/>
      </w:tblGrid>
      <w:tr w:rsidR="001B048F" w:rsidRPr="00584A74" w14:paraId="33CBE27C" w14:textId="77777777" w:rsidTr="00C93C65">
        <w:trPr>
          <w:trHeight w:val="300"/>
        </w:trPr>
        <w:tc>
          <w:tcPr>
            <w:tcW w:w="507" w:type="dxa"/>
            <w:tcBorders>
              <w:top w:val="single" w:sz="8" w:space="0" w:color="auto"/>
              <w:left w:val="single" w:sz="8" w:space="0" w:color="auto"/>
              <w:bottom w:val="nil"/>
              <w:right w:val="single" w:sz="8" w:space="0" w:color="auto"/>
            </w:tcBorders>
            <w:shd w:val="clear" w:color="auto" w:fill="auto"/>
            <w:noWrap/>
            <w:vAlign w:val="center"/>
          </w:tcPr>
          <w:p w14:paraId="220C2A95" w14:textId="77777777" w:rsidR="001B048F" w:rsidRPr="00584A74" w:rsidRDefault="001B048F" w:rsidP="00C93C65">
            <w:pPr>
              <w:jc w:val="center"/>
              <w:rPr>
                <w:rFonts w:cs="Arial"/>
                <w:b/>
                <w:bCs/>
              </w:rPr>
            </w:pPr>
            <w:r w:rsidRPr="00584A74">
              <w:rPr>
                <w:rFonts w:cs="Arial"/>
                <w:b/>
                <w:bCs/>
              </w:rPr>
              <w:t>L.P.</w:t>
            </w:r>
          </w:p>
        </w:tc>
        <w:tc>
          <w:tcPr>
            <w:tcW w:w="6571" w:type="dxa"/>
            <w:tcBorders>
              <w:top w:val="single" w:sz="8" w:space="0" w:color="auto"/>
              <w:left w:val="nil"/>
              <w:bottom w:val="nil"/>
              <w:right w:val="single" w:sz="8" w:space="0" w:color="000000"/>
            </w:tcBorders>
            <w:shd w:val="clear" w:color="auto" w:fill="auto"/>
            <w:noWrap/>
            <w:vAlign w:val="center"/>
          </w:tcPr>
          <w:p w14:paraId="47CA60D5" w14:textId="77777777" w:rsidR="001B048F" w:rsidRPr="00584A74" w:rsidRDefault="001B048F" w:rsidP="00C93C65">
            <w:pPr>
              <w:jc w:val="center"/>
              <w:rPr>
                <w:rFonts w:cs="Arial"/>
                <w:b/>
                <w:bCs/>
              </w:rPr>
            </w:pPr>
            <w:r w:rsidRPr="00584A74">
              <w:rPr>
                <w:rFonts w:cs="Arial"/>
                <w:b/>
                <w:bCs/>
              </w:rPr>
              <w:t>NAZWA ELEMENTU</w:t>
            </w:r>
          </w:p>
        </w:tc>
        <w:tc>
          <w:tcPr>
            <w:tcW w:w="845" w:type="dxa"/>
            <w:tcBorders>
              <w:top w:val="single" w:sz="8" w:space="0" w:color="auto"/>
              <w:left w:val="nil"/>
              <w:bottom w:val="nil"/>
              <w:right w:val="single" w:sz="4" w:space="0" w:color="auto"/>
            </w:tcBorders>
            <w:vAlign w:val="center"/>
          </w:tcPr>
          <w:p w14:paraId="39F1A8E4" w14:textId="77777777" w:rsidR="001B048F" w:rsidRPr="00584A74" w:rsidRDefault="001B048F" w:rsidP="00C93C65">
            <w:pPr>
              <w:jc w:val="center"/>
              <w:rPr>
                <w:rFonts w:cs="Arial"/>
                <w:b/>
                <w:bCs/>
              </w:rPr>
            </w:pPr>
            <w:r w:rsidRPr="00584A74">
              <w:rPr>
                <w:rFonts w:cs="Arial"/>
                <w:b/>
                <w:bCs/>
              </w:rPr>
              <w:t>Jedn.</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900AF" w14:textId="77777777" w:rsidR="001B048F" w:rsidRPr="00584A74" w:rsidRDefault="001B048F" w:rsidP="00C93C65">
            <w:pPr>
              <w:jc w:val="center"/>
              <w:rPr>
                <w:rFonts w:cs="Arial"/>
                <w:b/>
                <w:bCs/>
              </w:rPr>
            </w:pPr>
            <w:r w:rsidRPr="00584A74">
              <w:rPr>
                <w:rFonts w:cs="Arial"/>
                <w:b/>
                <w:bCs/>
              </w:rPr>
              <w:t>Ilość</w:t>
            </w:r>
          </w:p>
        </w:tc>
      </w:tr>
      <w:tr w:rsidR="001B048F" w:rsidRPr="00584A74" w14:paraId="1EC1FC1B" w14:textId="77777777" w:rsidTr="00C93C65">
        <w:trPr>
          <w:trHeight w:val="380"/>
        </w:trPr>
        <w:tc>
          <w:tcPr>
            <w:tcW w:w="507" w:type="dxa"/>
            <w:tcBorders>
              <w:top w:val="single" w:sz="8" w:space="0" w:color="auto"/>
              <w:left w:val="single" w:sz="8" w:space="0" w:color="auto"/>
              <w:bottom w:val="single" w:sz="4" w:space="0" w:color="auto"/>
              <w:right w:val="nil"/>
            </w:tcBorders>
            <w:shd w:val="clear" w:color="auto" w:fill="auto"/>
            <w:vAlign w:val="center"/>
          </w:tcPr>
          <w:p w14:paraId="2FBC8FA1" w14:textId="77777777" w:rsidR="001B048F" w:rsidRPr="00584A74" w:rsidRDefault="001B048F" w:rsidP="00C93C65">
            <w:pPr>
              <w:jc w:val="center"/>
              <w:rPr>
                <w:rFonts w:cs="Arial"/>
              </w:rPr>
            </w:pPr>
            <w:r w:rsidRPr="00584A74">
              <w:rPr>
                <w:rFonts w:cs="Arial"/>
              </w:rPr>
              <w:t>1</w:t>
            </w:r>
          </w:p>
        </w:tc>
        <w:tc>
          <w:tcPr>
            <w:tcW w:w="6571" w:type="dxa"/>
            <w:tcBorders>
              <w:top w:val="single" w:sz="8" w:space="0" w:color="auto"/>
              <w:left w:val="single" w:sz="8" w:space="0" w:color="auto"/>
              <w:bottom w:val="single" w:sz="4" w:space="0" w:color="auto"/>
              <w:right w:val="single" w:sz="8" w:space="0" w:color="000000"/>
            </w:tcBorders>
            <w:shd w:val="clear" w:color="auto" w:fill="auto"/>
            <w:vAlign w:val="center"/>
          </w:tcPr>
          <w:p w14:paraId="6FDEF27F" w14:textId="77777777" w:rsidR="001B048F" w:rsidRPr="00584A74" w:rsidRDefault="001B048F" w:rsidP="00C93C65">
            <w:pPr>
              <w:jc w:val="left"/>
              <w:rPr>
                <w:rFonts w:cs="Arial"/>
              </w:rPr>
            </w:pPr>
            <w:r w:rsidRPr="00584A74">
              <w:rPr>
                <w:rFonts w:cs="Arial"/>
              </w:rPr>
              <w:t xml:space="preserve">Rura </w:t>
            </w:r>
            <w:proofErr w:type="spellStart"/>
            <w:r w:rsidRPr="00584A74">
              <w:rPr>
                <w:rFonts w:cs="Arial"/>
              </w:rPr>
              <w:t>bezhalogenowa</w:t>
            </w:r>
            <w:proofErr w:type="spellEnd"/>
            <w:r w:rsidRPr="00584A74">
              <w:rPr>
                <w:rFonts w:cs="Arial"/>
              </w:rPr>
              <w:t xml:space="preserve"> niskoemisyjna fi 37 mm wraz z uchwytami montażowymi  </w:t>
            </w:r>
          </w:p>
        </w:tc>
        <w:tc>
          <w:tcPr>
            <w:tcW w:w="845" w:type="dxa"/>
            <w:tcBorders>
              <w:top w:val="single" w:sz="8" w:space="0" w:color="auto"/>
              <w:left w:val="nil"/>
              <w:bottom w:val="single" w:sz="4" w:space="0" w:color="auto"/>
              <w:right w:val="single" w:sz="4" w:space="0" w:color="auto"/>
            </w:tcBorders>
            <w:vAlign w:val="center"/>
          </w:tcPr>
          <w:p w14:paraId="5709D843" w14:textId="77777777" w:rsidR="001B048F" w:rsidRPr="00584A74" w:rsidRDefault="001B048F" w:rsidP="00C93C65">
            <w:pPr>
              <w:jc w:val="center"/>
              <w:rPr>
                <w:rFonts w:cs="Arial"/>
              </w:rPr>
            </w:pPr>
            <w:proofErr w:type="spellStart"/>
            <w:r w:rsidRPr="00584A74">
              <w:rPr>
                <w:rFonts w:cs="Arial"/>
              </w:rPr>
              <w:t>mb</w:t>
            </w:r>
            <w:proofErr w:type="spellEnd"/>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2FBA725C" w14:textId="77777777" w:rsidR="001B048F" w:rsidRPr="00584A74" w:rsidRDefault="001B048F" w:rsidP="00C93C65">
            <w:pPr>
              <w:jc w:val="center"/>
              <w:rPr>
                <w:rFonts w:cs="Arial"/>
              </w:rPr>
            </w:pPr>
            <w:r w:rsidRPr="00584A74">
              <w:rPr>
                <w:rFonts w:cs="Arial"/>
              </w:rPr>
              <w:t>6</w:t>
            </w:r>
          </w:p>
        </w:tc>
      </w:tr>
    </w:tbl>
    <w:p w14:paraId="12F152A1" w14:textId="77777777" w:rsidR="001B048F" w:rsidRPr="00584A74" w:rsidRDefault="001B048F" w:rsidP="001B048F">
      <w:pPr>
        <w:suppressAutoHyphens w:val="0"/>
        <w:spacing w:after="200" w:line="276" w:lineRule="auto"/>
        <w:jc w:val="left"/>
        <w:rPr>
          <w:rFonts w:cs="Arial"/>
        </w:rPr>
      </w:pPr>
    </w:p>
    <w:p w14:paraId="4EFBB484" w14:textId="2F2C242A" w:rsidR="001B048F" w:rsidRPr="00584A74" w:rsidRDefault="00EE0C49" w:rsidP="001B048F">
      <w:pPr>
        <w:pStyle w:val="Tekstpodstawowy"/>
        <w:rPr>
          <w:rFonts w:cs="Arial"/>
          <w:b/>
        </w:rPr>
      </w:pPr>
      <w:r w:rsidRPr="00584A74">
        <w:rPr>
          <w:rFonts w:cs="Arial"/>
          <w:b/>
        </w:rPr>
        <w:t>7.8</w:t>
      </w:r>
      <w:r w:rsidR="001B048F" w:rsidRPr="00584A74">
        <w:rPr>
          <w:rFonts w:cs="Arial"/>
          <w:b/>
        </w:rPr>
        <w:t xml:space="preserve">  TRASY INSTALACYJNE  </w:t>
      </w:r>
    </w:p>
    <w:tbl>
      <w:tblPr>
        <w:tblW w:w="8932" w:type="dxa"/>
        <w:tblInd w:w="277" w:type="dxa"/>
        <w:tblCellMar>
          <w:left w:w="70" w:type="dxa"/>
          <w:right w:w="70" w:type="dxa"/>
        </w:tblCellMar>
        <w:tblLook w:val="04A0" w:firstRow="1" w:lastRow="0" w:firstColumn="1" w:lastColumn="0" w:noHBand="0" w:noVBand="1"/>
      </w:tblPr>
      <w:tblGrid>
        <w:gridCol w:w="440"/>
        <w:gridCol w:w="7008"/>
        <w:gridCol w:w="820"/>
        <w:gridCol w:w="664"/>
      </w:tblGrid>
      <w:tr w:rsidR="001B048F" w:rsidRPr="00584A74" w14:paraId="79702161" w14:textId="77777777" w:rsidTr="00C93C65">
        <w:trPr>
          <w:trHeight w:val="585"/>
        </w:trPr>
        <w:tc>
          <w:tcPr>
            <w:tcW w:w="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9177A" w14:textId="77777777" w:rsidR="001B048F" w:rsidRPr="00584A74" w:rsidRDefault="001B048F" w:rsidP="00C93C65">
            <w:pPr>
              <w:jc w:val="center"/>
              <w:rPr>
                <w:rFonts w:cs="Arial"/>
                <w:b/>
                <w:bCs/>
              </w:rPr>
            </w:pPr>
            <w:r w:rsidRPr="00584A74">
              <w:rPr>
                <w:rFonts w:cs="Arial"/>
                <w:b/>
                <w:bCs/>
              </w:rPr>
              <w:t>Lp.</w:t>
            </w:r>
          </w:p>
        </w:tc>
        <w:tc>
          <w:tcPr>
            <w:tcW w:w="7008" w:type="dxa"/>
            <w:tcBorders>
              <w:top w:val="single" w:sz="4" w:space="0" w:color="auto"/>
              <w:left w:val="nil"/>
              <w:bottom w:val="single" w:sz="4" w:space="0" w:color="auto"/>
              <w:right w:val="single" w:sz="4" w:space="0" w:color="auto"/>
            </w:tcBorders>
            <w:shd w:val="clear" w:color="auto" w:fill="auto"/>
            <w:vAlign w:val="center"/>
            <w:hideMark/>
          </w:tcPr>
          <w:p w14:paraId="74166FE5" w14:textId="77777777" w:rsidR="001B048F" w:rsidRPr="00584A74" w:rsidRDefault="001B048F" w:rsidP="00C93C65">
            <w:pPr>
              <w:jc w:val="center"/>
              <w:rPr>
                <w:rFonts w:cs="Arial"/>
                <w:b/>
                <w:bCs/>
              </w:rPr>
            </w:pPr>
            <w:r w:rsidRPr="00584A74">
              <w:rPr>
                <w:rFonts w:cs="Arial"/>
                <w:b/>
                <w:bCs/>
              </w:rPr>
              <w:t>Nazwa produktu</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1BCF9676" w14:textId="77777777" w:rsidR="001B048F" w:rsidRPr="00584A74" w:rsidRDefault="001B048F" w:rsidP="00C93C65">
            <w:pPr>
              <w:jc w:val="center"/>
              <w:rPr>
                <w:rFonts w:cs="Arial"/>
                <w:b/>
                <w:bCs/>
              </w:rPr>
            </w:pPr>
            <w:r w:rsidRPr="00584A74">
              <w:rPr>
                <w:rFonts w:cs="Arial"/>
                <w:b/>
                <w:bCs/>
              </w:rPr>
              <w:t>Jedn.</w:t>
            </w:r>
          </w:p>
        </w:tc>
        <w:tc>
          <w:tcPr>
            <w:tcW w:w="664" w:type="dxa"/>
            <w:tcBorders>
              <w:top w:val="single" w:sz="4" w:space="0" w:color="auto"/>
              <w:left w:val="nil"/>
              <w:bottom w:val="single" w:sz="4" w:space="0" w:color="auto"/>
              <w:right w:val="single" w:sz="4" w:space="0" w:color="auto"/>
            </w:tcBorders>
            <w:shd w:val="clear" w:color="auto" w:fill="auto"/>
            <w:vAlign w:val="center"/>
            <w:hideMark/>
          </w:tcPr>
          <w:p w14:paraId="05CBE07F" w14:textId="77777777" w:rsidR="001B048F" w:rsidRPr="00584A74" w:rsidRDefault="001B048F" w:rsidP="00C93C65">
            <w:pPr>
              <w:jc w:val="center"/>
              <w:rPr>
                <w:rFonts w:cs="Arial"/>
                <w:b/>
                <w:bCs/>
              </w:rPr>
            </w:pPr>
            <w:r w:rsidRPr="00584A74">
              <w:rPr>
                <w:rFonts w:cs="Arial"/>
                <w:b/>
                <w:bCs/>
              </w:rPr>
              <w:t>Ilość</w:t>
            </w:r>
          </w:p>
        </w:tc>
      </w:tr>
      <w:tr w:rsidR="001B048F" w:rsidRPr="00584A74" w14:paraId="1EA4EDD8" w14:textId="77777777" w:rsidTr="00C93C65">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5DBD7DBF" w14:textId="77777777" w:rsidR="001B048F" w:rsidRPr="00584A74" w:rsidRDefault="001B048F" w:rsidP="00C93C65">
            <w:pPr>
              <w:jc w:val="center"/>
              <w:rPr>
                <w:rFonts w:cs="Arial"/>
              </w:rPr>
            </w:pPr>
            <w:r w:rsidRPr="00584A74">
              <w:rPr>
                <w:rFonts w:cs="Arial"/>
              </w:rPr>
              <w:t>1</w:t>
            </w:r>
          </w:p>
        </w:tc>
        <w:tc>
          <w:tcPr>
            <w:tcW w:w="7008" w:type="dxa"/>
            <w:tcBorders>
              <w:top w:val="nil"/>
              <w:left w:val="nil"/>
              <w:bottom w:val="single" w:sz="4" w:space="0" w:color="auto"/>
              <w:right w:val="single" w:sz="4" w:space="0" w:color="auto"/>
            </w:tcBorders>
            <w:shd w:val="clear" w:color="auto" w:fill="auto"/>
            <w:vAlign w:val="center"/>
          </w:tcPr>
          <w:p w14:paraId="498DFDCD" w14:textId="77777777" w:rsidR="001B048F" w:rsidRPr="00584A74" w:rsidRDefault="001B048F" w:rsidP="00C93C65">
            <w:pPr>
              <w:jc w:val="left"/>
              <w:rPr>
                <w:rFonts w:cs="Arial"/>
              </w:rPr>
            </w:pPr>
            <w:r w:rsidRPr="00584A74">
              <w:rPr>
                <w:rFonts w:cs="Arial"/>
              </w:rPr>
              <w:t xml:space="preserve">Korytko instalacyjne stalowe ocynkowane perforowane o szerokości 200mm </w:t>
            </w:r>
          </w:p>
          <w:p w14:paraId="674E6D26" w14:textId="77777777" w:rsidR="001B048F" w:rsidRPr="00584A74" w:rsidRDefault="001B048F" w:rsidP="00C93C65">
            <w:pPr>
              <w:jc w:val="left"/>
              <w:rPr>
                <w:rFonts w:cs="Arial"/>
              </w:rPr>
            </w:pPr>
            <w:r w:rsidRPr="00584A74">
              <w:rPr>
                <w:rFonts w:cs="Arial"/>
              </w:rPr>
              <w:t xml:space="preserve">i wysokości 50 mm grubości 1mm </w:t>
            </w:r>
          </w:p>
        </w:tc>
        <w:tc>
          <w:tcPr>
            <w:tcW w:w="820" w:type="dxa"/>
            <w:tcBorders>
              <w:top w:val="nil"/>
              <w:left w:val="nil"/>
              <w:bottom w:val="single" w:sz="4" w:space="0" w:color="auto"/>
              <w:right w:val="single" w:sz="4" w:space="0" w:color="auto"/>
            </w:tcBorders>
            <w:shd w:val="clear" w:color="auto" w:fill="auto"/>
            <w:vAlign w:val="center"/>
            <w:hideMark/>
          </w:tcPr>
          <w:p w14:paraId="46BE362D" w14:textId="77777777" w:rsidR="001B048F" w:rsidRPr="00584A74" w:rsidRDefault="001B048F" w:rsidP="00C93C65">
            <w:pPr>
              <w:jc w:val="center"/>
              <w:rPr>
                <w:rFonts w:cs="Arial"/>
              </w:rPr>
            </w:pPr>
            <w:proofErr w:type="spellStart"/>
            <w:r w:rsidRPr="00584A74">
              <w:rPr>
                <w:rFonts w:cs="Arial"/>
              </w:rPr>
              <w:t>mb</w:t>
            </w:r>
            <w:proofErr w:type="spellEnd"/>
            <w:r w:rsidRPr="00584A74">
              <w:rPr>
                <w:rFonts w:cs="Arial"/>
              </w:rPr>
              <w:t>.</w:t>
            </w:r>
          </w:p>
        </w:tc>
        <w:tc>
          <w:tcPr>
            <w:tcW w:w="664" w:type="dxa"/>
            <w:tcBorders>
              <w:top w:val="nil"/>
              <w:left w:val="nil"/>
              <w:bottom w:val="single" w:sz="4" w:space="0" w:color="auto"/>
              <w:right w:val="single" w:sz="4" w:space="0" w:color="auto"/>
            </w:tcBorders>
            <w:shd w:val="clear" w:color="auto" w:fill="auto"/>
            <w:vAlign w:val="center"/>
            <w:hideMark/>
          </w:tcPr>
          <w:p w14:paraId="0A31415B" w14:textId="77777777" w:rsidR="001B048F" w:rsidRPr="00584A74" w:rsidRDefault="001B048F" w:rsidP="00C93C65">
            <w:pPr>
              <w:jc w:val="center"/>
              <w:rPr>
                <w:rFonts w:cs="Arial"/>
              </w:rPr>
            </w:pPr>
            <w:r w:rsidRPr="00584A74">
              <w:rPr>
                <w:rFonts w:cs="Arial"/>
              </w:rPr>
              <w:t>65</w:t>
            </w:r>
          </w:p>
        </w:tc>
      </w:tr>
      <w:tr w:rsidR="001B048F" w:rsidRPr="00584A74" w14:paraId="30AC2A06" w14:textId="77777777" w:rsidTr="00C93C65">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38452A45" w14:textId="77777777" w:rsidR="001B048F" w:rsidRPr="00584A74" w:rsidRDefault="001B048F" w:rsidP="00C93C65">
            <w:pPr>
              <w:jc w:val="center"/>
              <w:rPr>
                <w:rFonts w:cs="Arial"/>
              </w:rPr>
            </w:pPr>
            <w:r w:rsidRPr="00584A74">
              <w:rPr>
                <w:rFonts w:cs="Arial"/>
              </w:rPr>
              <w:t>2</w:t>
            </w:r>
          </w:p>
        </w:tc>
        <w:tc>
          <w:tcPr>
            <w:tcW w:w="7008" w:type="dxa"/>
            <w:tcBorders>
              <w:top w:val="nil"/>
              <w:left w:val="nil"/>
              <w:bottom w:val="single" w:sz="4" w:space="0" w:color="auto"/>
              <w:right w:val="single" w:sz="4" w:space="0" w:color="auto"/>
            </w:tcBorders>
            <w:shd w:val="clear" w:color="auto" w:fill="auto"/>
            <w:vAlign w:val="center"/>
          </w:tcPr>
          <w:p w14:paraId="507378C0" w14:textId="77777777" w:rsidR="001B048F" w:rsidRPr="00584A74" w:rsidRDefault="001B048F" w:rsidP="00C93C65">
            <w:pPr>
              <w:jc w:val="left"/>
              <w:rPr>
                <w:rFonts w:cs="Arial"/>
              </w:rPr>
            </w:pPr>
            <w:r w:rsidRPr="00584A74">
              <w:rPr>
                <w:rFonts w:cs="Arial"/>
              </w:rPr>
              <w:t>Korytko instalacyjne stalowe ocynkowane pełne o szerokości 100 mm i wysokości 60 mm grubości 1mm</w:t>
            </w:r>
          </w:p>
        </w:tc>
        <w:tc>
          <w:tcPr>
            <w:tcW w:w="820" w:type="dxa"/>
            <w:tcBorders>
              <w:top w:val="nil"/>
              <w:left w:val="nil"/>
              <w:bottom w:val="single" w:sz="4" w:space="0" w:color="auto"/>
              <w:right w:val="single" w:sz="4" w:space="0" w:color="auto"/>
            </w:tcBorders>
            <w:shd w:val="clear" w:color="auto" w:fill="auto"/>
            <w:vAlign w:val="center"/>
          </w:tcPr>
          <w:p w14:paraId="78EC35DD" w14:textId="77777777" w:rsidR="001B048F" w:rsidRPr="00584A74" w:rsidRDefault="001B048F" w:rsidP="00C93C65">
            <w:pPr>
              <w:jc w:val="center"/>
              <w:rPr>
                <w:rFonts w:cs="Arial"/>
              </w:rPr>
            </w:pPr>
            <w:proofErr w:type="spellStart"/>
            <w:r w:rsidRPr="00584A74">
              <w:rPr>
                <w:rFonts w:cs="Arial"/>
              </w:rPr>
              <w:t>mb</w:t>
            </w:r>
            <w:proofErr w:type="spellEnd"/>
            <w:r w:rsidRPr="00584A74">
              <w:rPr>
                <w:rFonts w:cs="Arial"/>
              </w:rPr>
              <w:t>.</w:t>
            </w:r>
          </w:p>
        </w:tc>
        <w:tc>
          <w:tcPr>
            <w:tcW w:w="664" w:type="dxa"/>
            <w:tcBorders>
              <w:top w:val="nil"/>
              <w:left w:val="nil"/>
              <w:bottom w:val="single" w:sz="4" w:space="0" w:color="auto"/>
              <w:right w:val="single" w:sz="4" w:space="0" w:color="auto"/>
            </w:tcBorders>
            <w:shd w:val="clear" w:color="auto" w:fill="auto"/>
            <w:vAlign w:val="center"/>
          </w:tcPr>
          <w:p w14:paraId="18DB5081" w14:textId="77777777" w:rsidR="001B048F" w:rsidRPr="00584A74" w:rsidRDefault="001B048F" w:rsidP="00C93C65">
            <w:pPr>
              <w:jc w:val="center"/>
              <w:rPr>
                <w:rFonts w:cs="Arial"/>
              </w:rPr>
            </w:pPr>
            <w:r w:rsidRPr="00584A74">
              <w:rPr>
                <w:rFonts w:cs="Arial"/>
              </w:rPr>
              <w:t>30</w:t>
            </w:r>
          </w:p>
        </w:tc>
      </w:tr>
      <w:tr w:rsidR="001B048F" w:rsidRPr="00584A74" w14:paraId="2EF60F78" w14:textId="77777777" w:rsidTr="00C93C65">
        <w:trPr>
          <w:trHeight w:val="570"/>
        </w:trPr>
        <w:tc>
          <w:tcPr>
            <w:tcW w:w="440" w:type="dxa"/>
            <w:tcBorders>
              <w:top w:val="nil"/>
              <w:left w:val="single" w:sz="4" w:space="0" w:color="auto"/>
              <w:bottom w:val="single" w:sz="4" w:space="0" w:color="auto"/>
              <w:right w:val="single" w:sz="4" w:space="0" w:color="auto"/>
            </w:tcBorders>
            <w:shd w:val="clear" w:color="auto" w:fill="auto"/>
            <w:vAlign w:val="center"/>
          </w:tcPr>
          <w:p w14:paraId="57D4F4C1" w14:textId="77777777" w:rsidR="001B048F" w:rsidRPr="00584A74" w:rsidRDefault="001B048F" w:rsidP="00C93C65">
            <w:pPr>
              <w:jc w:val="center"/>
              <w:rPr>
                <w:rFonts w:cs="Arial"/>
              </w:rPr>
            </w:pPr>
            <w:r w:rsidRPr="00584A74">
              <w:rPr>
                <w:rFonts w:cs="Arial"/>
              </w:rPr>
              <w:t>3</w:t>
            </w:r>
          </w:p>
        </w:tc>
        <w:tc>
          <w:tcPr>
            <w:tcW w:w="7008" w:type="dxa"/>
            <w:tcBorders>
              <w:top w:val="nil"/>
              <w:left w:val="nil"/>
              <w:bottom w:val="single" w:sz="4" w:space="0" w:color="auto"/>
              <w:right w:val="single" w:sz="4" w:space="0" w:color="auto"/>
            </w:tcBorders>
            <w:shd w:val="clear" w:color="auto" w:fill="auto"/>
            <w:vAlign w:val="center"/>
          </w:tcPr>
          <w:p w14:paraId="1FBE8262" w14:textId="77777777" w:rsidR="001B048F" w:rsidRPr="00584A74" w:rsidRDefault="001B048F" w:rsidP="00C93C65">
            <w:pPr>
              <w:rPr>
                <w:rFonts w:cs="Arial"/>
              </w:rPr>
            </w:pPr>
            <w:r w:rsidRPr="00584A74">
              <w:rPr>
                <w:rFonts w:cs="Arial"/>
              </w:rPr>
              <w:t xml:space="preserve">Dekiel stalowy do </w:t>
            </w:r>
            <w:proofErr w:type="spellStart"/>
            <w:r w:rsidRPr="00584A74">
              <w:rPr>
                <w:rFonts w:cs="Arial"/>
              </w:rPr>
              <w:t>koryka</w:t>
            </w:r>
            <w:proofErr w:type="spellEnd"/>
            <w:r w:rsidRPr="00584A74">
              <w:rPr>
                <w:rFonts w:cs="Arial"/>
              </w:rPr>
              <w:t xml:space="preserve"> jak wyżej wraz z zatrzaskami mocującymi </w:t>
            </w:r>
          </w:p>
        </w:tc>
        <w:tc>
          <w:tcPr>
            <w:tcW w:w="820" w:type="dxa"/>
            <w:tcBorders>
              <w:top w:val="nil"/>
              <w:left w:val="nil"/>
              <w:bottom w:val="single" w:sz="4" w:space="0" w:color="auto"/>
              <w:right w:val="single" w:sz="4" w:space="0" w:color="auto"/>
            </w:tcBorders>
            <w:shd w:val="clear" w:color="auto" w:fill="auto"/>
            <w:vAlign w:val="center"/>
            <w:hideMark/>
          </w:tcPr>
          <w:p w14:paraId="6A9C9D26" w14:textId="77777777" w:rsidR="001B048F" w:rsidRPr="00584A74" w:rsidRDefault="001B048F" w:rsidP="00C93C65">
            <w:pPr>
              <w:jc w:val="center"/>
              <w:rPr>
                <w:rFonts w:cs="Arial"/>
              </w:rPr>
            </w:pPr>
            <w:proofErr w:type="spellStart"/>
            <w:r w:rsidRPr="00584A74">
              <w:rPr>
                <w:rFonts w:cs="Arial"/>
              </w:rPr>
              <w:t>mb</w:t>
            </w:r>
            <w:proofErr w:type="spellEnd"/>
            <w:r w:rsidRPr="00584A74">
              <w:rPr>
                <w:rFonts w:cs="Arial"/>
              </w:rPr>
              <w:t>.</w:t>
            </w:r>
          </w:p>
        </w:tc>
        <w:tc>
          <w:tcPr>
            <w:tcW w:w="664" w:type="dxa"/>
            <w:tcBorders>
              <w:top w:val="nil"/>
              <w:left w:val="nil"/>
              <w:bottom w:val="single" w:sz="4" w:space="0" w:color="auto"/>
              <w:right w:val="single" w:sz="4" w:space="0" w:color="auto"/>
            </w:tcBorders>
            <w:shd w:val="clear" w:color="auto" w:fill="auto"/>
            <w:vAlign w:val="center"/>
            <w:hideMark/>
          </w:tcPr>
          <w:p w14:paraId="1545B9D0" w14:textId="77777777" w:rsidR="001B048F" w:rsidRPr="00584A74" w:rsidRDefault="001B048F" w:rsidP="00C93C65">
            <w:pPr>
              <w:jc w:val="center"/>
              <w:rPr>
                <w:rFonts w:cs="Arial"/>
              </w:rPr>
            </w:pPr>
            <w:r w:rsidRPr="00584A74">
              <w:rPr>
                <w:rFonts w:cs="Arial"/>
              </w:rPr>
              <w:t>5</w:t>
            </w:r>
          </w:p>
        </w:tc>
      </w:tr>
      <w:tr w:rsidR="001B048F" w:rsidRPr="00584A74" w14:paraId="7651E8F7" w14:textId="77777777" w:rsidTr="00C93C65">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30BC3D32" w14:textId="77777777" w:rsidR="001B048F" w:rsidRPr="00584A74" w:rsidRDefault="001B048F" w:rsidP="00C93C65">
            <w:pPr>
              <w:jc w:val="center"/>
              <w:rPr>
                <w:rFonts w:cs="Arial"/>
              </w:rPr>
            </w:pPr>
            <w:r w:rsidRPr="00584A74">
              <w:rPr>
                <w:rFonts w:cs="Arial"/>
              </w:rPr>
              <w:t>4</w:t>
            </w:r>
          </w:p>
        </w:tc>
        <w:tc>
          <w:tcPr>
            <w:tcW w:w="7008" w:type="dxa"/>
            <w:tcBorders>
              <w:top w:val="nil"/>
              <w:left w:val="nil"/>
              <w:bottom w:val="single" w:sz="4" w:space="0" w:color="auto"/>
              <w:right w:val="single" w:sz="4" w:space="0" w:color="auto"/>
            </w:tcBorders>
            <w:shd w:val="clear" w:color="auto" w:fill="auto"/>
            <w:vAlign w:val="center"/>
          </w:tcPr>
          <w:p w14:paraId="40846F65" w14:textId="77777777" w:rsidR="001B048F" w:rsidRPr="00584A74" w:rsidRDefault="001B048F" w:rsidP="00C93C65">
            <w:pPr>
              <w:rPr>
                <w:rFonts w:cs="Arial"/>
              </w:rPr>
            </w:pPr>
            <w:r w:rsidRPr="00584A74">
              <w:rPr>
                <w:rFonts w:cs="Arial"/>
              </w:rPr>
              <w:t xml:space="preserve">Korytko siatkowe stalowe ocynkowane o szerokości 300mm i wysokości 35mm </w:t>
            </w:r>
          </w:p>
        </w:tc>
        <w:tc>
          <w:tcPr>
            <w:tcW w:w="820" w:type="dxa"/>
            <w:tcBorders>
              <w:top w:val="nil"/>
              <w:left w:val="nil"/>
              <w:bottom w:val="single" w:sz="4" w:space="0" w:color="auto"/>
              <w:right w:val="single" w:sz="4" w:space="0" w:color="auto"/>
            </w:tcBorders>
            <w:shd w:val="clear" w:color="auto" w:fill="auto"/>
            <w:vAlign w:val="center"/>
            <w:hideMark/>
          </w:tcPr>
          <w:p w14:paraId="33B2536E" w14:textId="77777777" w:rsidR="001B048F" w:rsidRPr="00584A74" w:rsidRDefault="001B048F" w:rsidP="00C93C65">
            <w:pPr>
              <w:jc w:val="center"/>
              <w:rPr>
                <w:rFonts w:cs="Arial"/>
              </w:rPr>
            </w:pPr>
            <w:proofErr w:type="spellStart"/>
            <w:r w:rsidRPr="00584A74">
              <w:rPr>
                <w:rFonts w:cs="Arial"/>
              </w:rPr>
              <w:t>mb</w:t>
            </w:r>
            <w:proofErr w:type="spellEnd"/>
          </w:p>
        </w:tc>
        <w:tc>
          <w:tcPr>
            <w:tcW w:w="664" w:type="dxa"/>
            <w:tcBorders>
              <w:top w:val="nil"/>
              <w:left w:val="nil"/>
              <w:bottom w:val="single" w:sz="4" w:space="0" w:color="auto"/>
              <w:right w:val="single" w:sz="4" w:space="0" w:color="auto"/>
            </w:tcBorders>
            <w:shd w:val="clear" w:color="auto" w:fill="auto"/>
            <w:vAlign w:val="center"/>
            <w:hideMark/>
          </w:tcPr>
          <w:p w14:paraId="5B375F5A" w14:textId="77777777" w:rsidR="001B048F" w:rsidRPr="00584A74" w:rsidRDefault="001B048F" w:rsidP="00C93C65">
            <w:pPr>
              <w:jc w:val="center"/>
              <w:rPr>
                <w:rFonts w:cs="Arial"/>
              </w:rPr>
            </w:pPr>
            <w:r w:rsidRPr="00584A74">
              <w:rPr>
                <w:rFonts w:cs="Arial"/>
              </w:rPr>
              <w:t>10</w:t>
            </w:r>
          </w:p>
        </w:tc>
      </w:tr>
      <w:tr w:rsidR="001B048F" w:rsidRPr="00584A74" w14:paraId="694ACBA3" w14:textId="77777777" w:rsidTr="00C93C65">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3F6353CD" w14:textId="77777777" w:rsidR="001B048F" w:rsidRPr="00584A74" w:rsidRDefault="001B048F" w:rsidP="00C93C65">
            <w:pPr>
              <w:jc w:val="center"/>
              <w:rPr>
                <w:rFonts w:cs="Arial"/>
              </w:rPr>
            </w:pPr>
            <w:r w:rsidRPr="00584A74">
              <w:rPr>
                <w:rFonts w:cs="Arial"/>
              </w:rPr>
              <w:t>5</w:t>
            </w:r>
          </w:p>
        </w:tc>
        <w:tc>
          <w:tcPr>
            <w:tcW w:w="7008" w:type="dxa"/>
            <w:tcBorders>
              <w:top w:val="nil"/>
              <w:left w:val="nil"/>
              <w:bottom w:val="single" w:sz="4" w:space="0" w:color="auto"/>
              <w:right w:val="single" w:sz="4" w:space="0" w:color="auto"/>
            </w:tcBorders>
            <w:shd w:val="clear" w:color="auto" w:fill="auto"/>
            <w:vAlign w:val="center"/>
          </w:tcPr>
          <w:p w14:paraId="6092B3EA" w14:textId="77777777" w:rsidR="001B048F" w:rsidRPr="00584A74" w:rsidRDefault="001B048F" w:rsidP="00C93C65">
            <w:pPr>
              <w:jc w:val="left"/>
              <w:rPr>
                <w:rFonts w:cs="Arial"/>
                <w:b/>
                <w:bCs/>
              </w:rPr>
            </w:pPr>
            <w:r w:rsidRPr="00584A74">
              <w:rPr>
                <w:rFonts w:cs="Arial"/>
              </w:rPr>
              <w:t>Korytko siatkowe stalowe ocynkowane o szerokości 200mm i wysokości 35mm wraz z łącznikami</w:t>
            </w:r>
          </w:p>
        </w:tc>
        <w:tc>
          <w:tcPr>
            <w:tcW w:w="820" w:type="dxa"/>
            <w:tcBorders>
              <w:top w:val="nil"/>
              <w:left w:val="nil"/>
              <w:bottom w:val="single" w:sz="4" w:space="0" w:color="auto"/>
              <w:right w:val="single" w:sz="4" w:space="0" w:color="auto"/>
            </w:tcBorders>
            <w:shd w:val="clear" w:color="auto" w:fill="auto"/>
            <w:vAlign w:val="center"/>
            <w:hideMark/>
          </w:tcPr>
          <w:p w14:paraId="770D0D0B" w14:textId="77777777" w:rsidR="001B048F" w:rsidRPr="00584A74" w:rsidRDefault="001B048F" w:rsidP="00C93C65">
            <w:pPr>
              <w:jc w:val="center"/>
              <w:rPr>
                <w:rFonts w:cs="Arial"/>
              </w:rPr>
            </w:pPr>
            <w:proofErr w:type="spellStart"/>
            <w:r w:rsidRPr="00584A74">
              <w:rPr>
                <w:rFonts w:cs="Arial"/>
              </w:rPr>
              <w:t>mb</w:t>
            </w:r>
            <w:proofErr w:type="spellEnd"/>
          </w:p>
        </w:tc>
        <w:tc>
          <w:tcPr>
            <w:tcW w:w="664" w:type="dxa"/>
            <w:tcBorders>
              <w:top w:val="nil"/>
              <w:left w:val="nil"/>
              <w:bottom w:val="single" w:sz="4" w:space="0" w:color="auto"/>
              <w:right w:val="single" w:sz="4" w:space="0" w:color="auto"/>
            </w:tcBorders>
            <w:shd w:val="clear" w:color="auto" w:fill="auto"/>
            <w:vAlign w:val="center"/>
            <w:hideMark/>
          </w:tcPr>
          <w:p w14:paraId="4ABA548F" w14:textId="77777777" w:rsidR="001B048F" w:rsidRPr="00584A74" w:rsidRDefault="001B048F" w:rsidP="00C93C65">
            <w:pPr>
              <w:jc w:val="center"/>
              <w:rPr>
                <w:rFonts w:cs="Arial"/>
              </w:rPr>
            </w:pPr>
            <w:r w:rsidRPr="00584A74">
              <w:rPr>
                <w:rFonts w:cs="Arial"/>
              </w:rPr>
              <w:t>10</w:t>
            </w:r>
          </w:p>
        </w:tc>
      </w:tr>
      <w:tr w:rsidR="001B048F" w:rsidRPr="00584A74" w14:paraId="7008DB16" w14:textId="77777777" w:rsidTr="00C93C65">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7573164F" w14:textId="77777777" w:rsidR="001B048F" w:rsidRPr="00584A74" w:rsidRDefault="001B048F" w:rsidP="00C93C65">
            <w:pPr>
              <w:jc w:val="center"/>
              <w:rPr>
                <w:rFonts w:cs="Arial"/>
              </w:rPr>
            </w:pPr>
            <w:r w:rsidRPr="00584A74">
              <w:rPr>
                <w:rFonts w:cs="Arial"/>
              </w:rPr>
              <w:t>6</w:t>
            </w:r>
          </w:p>
        </w:tc>
        <w:tc>
          <w:tcPr>
            <w:tcW w:w="7008" w:type="dxa"/>
            <w:tcBorders>
              <w:top w:val="nil"/>
              <w:left w:val="nil"/>
              <w:bottom w:val="single" w:sz="4" w:space="0" w:color="auto"/>
              <w:right w:val="single" w:sz="4" w:space="0" w:color="auto"/>
            </w:tcBorders>
            <w:shd w:val="clear" w:color="auto" w:fill="auto"/>
            <w:vAlign w:val="center"/>
          </w:tcPr>
          <w:p w14:paraId="5B2BDCB1" w14:textId="77777777" w:rsidR="001B048F" w:rsidRPr="00584A74" w:rsidRDefault="001B048F" w:rsidP="00C93C65">
            <w:pPr>
              <w:jc w:val="left"/>
              <w:rPr>
                <w:rFonts w:cs="Arial"/>
              </w:rPr>
            </w:pPr>
            <w:r w:rsidRPr="00584A74">
              <w:rPr>
                <w:rFonts w:cs="Arial"/>
              </w:rPr>
              <w:t xml:space="preserve">Korytko siatkowe stalowe ocynkowane o szerokości 300mm i wysokości 35mm wraz z </w:t>
            </w:r>
            <w:proofErr w:type="spellStart"/>
            <w:r w:rsidRPr="00584A74">
              <w:rPr>
                <w:rFonts w:cs="Arial"/>
              </w:rPr>
              <w:t>łacznikami</w:t>
            </w:r>
            <w:proofErr w:type="spellEnd"/>
          </w:p>
        </w:tc>
        <w:tc>
          <w:tcPr>
            <w:tcW w:w="820" w:type="dxa"/>
            <w:tcBorders>
              <w:top w:val="nil"/>
              <w:left w:val="nil"/>
              <w:bottom w:val="single" w:sz="4" w:space="0" w:color="auto"/>
              <w:right w:val="single" w:sz="4" w:space="0" w:color="auto"/>
            </w:tcBorders>
            <w:shd w:val="clear" w:color="auto" w:fill="auto"/>
            <w:vAlign w:val="center"/>
            <w:hideMark/>
          </w:tcPr>
          <w:p w14:paraId="3CBE6637" w14:textId="77777777" w:rsidR="001B048F" w:rsidRPr="00584A74" w:rsidRDefault="001B048F" w:rsidP="00C93C65">
            <w:pPr>
              <w:jc w:val="center"/>
              <w:rPr>
                <w:rFonts w:cs="Arial"/>
              </w:rPr>
            </w:pPr>
            <w:proofErr w:type="spellStart"/>
            <w:r w:rsidRPr="00584A74">
              <w:rPr>
                <w:rFonts w:cs="Arial"/>
              </w:rPr>
              <w:t>mb</w:t>
            </w:r>
            <w:proofErr w:type="spellEnd"/>
          </w:p>
        </w:tc>
        <w:tc>
          <w:tcPr>
            <w:tcW w:w="664" w:type="dxa"/>
            <w:tcBorders>
              <w:top w:val="nil"/>
              <w:left w:val="nil"/>
              <w:bottom w:val="single" w:sz="4" w:space="0" w:color="auto"/>
              <w:right w:val="single" w:sz="4" w:space="0" w:color="auto"/>
            </w:tcBorders>
            <w:shd w:val="clear" w:color="auto" w:fill="auto"/>
            <w:vAlign w:val="center"/>
            <w:hideMark/>
          </w:tcPr>
          <w:p w14:paraId="6F6425BE" w14:textId="77777777" w:rsidR="001B048F" w:rsidRPr="00584A74" w:rsidRDefault="001B048F" w:rsidP="00C93C65">
            <w:pPr>
              <w:jc w:val="center"/>
              <w:rPr>
                <w:rFonts w:cs="Arial"/>
              </w:rPr>
            </w:pPr>
            <w:r w:rsidRPr="00584A74">
              <w:rPr>
                <w:rFonts w:cs="Arial"/>
              </w:rPr>
              <w:t>25</w:t>
            </w:r>
          </w:p>
        </w:tc>
      </w:tr>
      <w:tr w:rsidR="001B048F" w:rsidRPr="00584A74" w14:paraId="7847C12B" w14:textId="77777777" w:rsidTr="00C93C65">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1EC9DEF1" w14:textId="77777777" w:rsidR="001B048F" w:rsidRPr="00584A74" w:rsidRDefault="001B048F" w:rsidP="00C93C65">
            <w:pPr>
              <w:jc w:val="center"/>
              <w:rPr>
                <w:rFonts w:cs="Arial"/>
              </w:rPr>
            </w:pPr>
            <w:r w:rsidRPr="00584A74">
              <w:rPr>
                <w:rFonts w:cs="Arial"/>
              </w:rPr>
              <w:t>7</w:t>
            </w:r>
          </w:p>
        </w:tc>
        <w:tc>
          <w:tcPr>
            <w:tcW w:w="7008" w:type="dxa"/>
            <w:tcBorders>
              <w:top w:val="nil"/>
              <w:left w:val="nil"/>
              <w:bottom w:val="single" w:sz="4" w:space="0" w:color="auto"/>
              <w:right w:val="single" w:sz="4" w:space="0" w:color="auto"/>
            </w:tcBorders>
            <w:shd w:val="clear" w:color="auto" w:fill="auto"/>
            <w:vAlign w:val="center"/>
          </w:tcPr>
          <w:p w14:paraId="417A9872" w14:textId="77777777" w:rsidR="001B048F" w:rsidRPr="00584A74" w:rsidRDefault="001B048F" w:rsidP="00C93C65">
            <w:pPr>
              <w:jc w:val="left"/>
              <w:rPr>
                <w:rFonts w:cs="Arial"/>
              </w:rPr>
            </w:pPr>
            <w:r w:rsidRPr="00584A74">
              <w:rPr>
                <w:rFonts w:cs="Arial"/>
              </w:rPr>
              <w:t>Korytko siatkowe stalowe ocynkowane o szerokości 300mm i wysokości 35mm wraz z łącznikami</w:t>
            </w:r>
          </w:p>
        </w:tc>
        <w:tc>
          <w:tcPr>
            <w:tcW w:w="820" w:type="dxa"/>
            <w:tcBorders>
              <w:top w:val="nil"/>
              <w:left w:val="nil"/>
              <w:bottom w:val="single" w:sz="4" w:space="0" w:color="auto"/>
              <w:right w:val="single" w:sz="4" w:space="0" w:color="auto"/>
            </w:tcBorders>
            <w:shd w:val="clear" w:color="auto" w:fill="auto"/>
            <w:vAlign w:val="center"/>
            <w:hideMark/>
          </w:tcPr>
          <w:p w14:paraId="17371F8A" w14:textId="77777777" w:rsidR="001B048F" w:rsidRPr="00584A74" w:rsidRDefault="001B048F" w:rsidP="00C93C65">
            <w:pPr>
              <w:jc w:val="center"/>
              <w:rPr>
                <w:rFonts w:cs="Arial"/>
              </w:rPr>
            </w:pPr>
            <w:proofErr w:type="spellStart"/>
            <w:r w:rsidRPr="00584A74">
              <w:rPr>
                <w:rFonts w:cs="Arial"/>
              </w:rPr>
              <w:t>mb</w:t>
            </w:r>
            <w:proofErr w:type="spellEnd"/>
          </w:p>
        </w:tc>
        <w:tc>
          <w:tcPr>
            <w:tcW w:w="664" w:type="dxa"/>
            <w:tcBorders>
              <w:top w:val="nil"/>
              <w:left w:val="nil"/>
              <w:bottom w:val="single" w:sz="4" w:space="0" w:color="auto"/>
              <w:right w:val="single" w:sz="4" w:space="0" w:color="auto"/>
            </w:tcBorders>
            <w:shd w:val="clear" w:color="auto" w:fill="auto"/>
            <w:vAlign w:val="center"/>
            <w:hideMark/>
          </w:tcPr>
          <w:p w14:paraId="38C1A79B" w14:textId="77777777" w:rsidR="001B048F" w:rsidRPr="00584A74" w:rsidRDefault="001B048F" w:rsidP="00C93C65">
            <w:pPr>
              <w:jc w:val="center"/>
              <w:rPr>
                <w:rFonts w:cs="Arial"/>
              </w:rPr>
            </w:pPr>
            <w:r w:rsidRPr="00584A74">
              <w:rPr>
                <w:rFonts w:cs="Arial"/>
              </w:rPr>
              <w:t>20</w:t>
            </w:r>
          </w:p>
        </w:tc>
      </w:tr>
      <w:tr w:rsidR="001B048F" w:rsidRPr="00584A74" w14:paraId="0E579BC1" w14:textId="77777777" w:rsidTr="00C93C65">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73CA82FB" w14:textId="77777777" w:rsidR="001B048F" w:rsidRPr="00584A74" w:rsidRDefault="001B048F" w:rsidP="00C93C65">
            <w:pPr>
              <w:jc w:val="center"/>
              <w:rPr>
                <w:rFonts w:cs="Arial"/>
              </w:rPr>
            </w:pPr>
            <w:r w:rsidRPr="00584A74">
              <w:rPr>
                <w:rFonts w:cs="Arial"/>
              </w:rPr>
              <w:t>8</w:t>
            </w:r>
          </w:p>
        </w:tc>
        <w:tc>
          <w:tcPr>
            <w:tcW w:w="7008" w:type="dxa"/>
            <w:tcBorders>
              <w:top w:val="nil"/>
              <w:left w:val="nil"/>
              <w:bottom w:val="single" w:sz="4" w:space="0" w:color="auto"/>
              <w:right w:val="single" w:sz="4" w:space="0" w:color="auto"/>
            </w:tcBorders>
            <w:shd w:val="clear" w:color="auto" w:fill="auto"/>
            <w:vAlign w:val="center"/>
          </w:tcPr>
          <w:p w14:paraId="3B0FDAD5" w14:textId="77777777" w:rsidR="001B048F" w:rsidRPr="00584A74" w:rsidRDefault="001B048F" w:rsidP="00C93C65">
            <w:pPr>
              <w:jc w:val="left"/>
              <w:rPr>
                <w:rFonts w:cs="Arial"/>
              </w:rPr>
            </w:pPr>
            <w:r w:rsidRPr="00584A74">
              <w:rPr>
                <w:rFonts w:cs="Arial"/>
              </w:rPr>
              <w:t xml:space="preserve">Systemowe uchwyty do mocowania koryt z pozycji 1,2,3 do stropu o wysokości do 350mm, łączniki narożne, proste </w:t>
            </w:r>
          </w:p>
        </w:tc>
        <w:tc>
          <w:tcPr>
            <w:tcW w:w="820" w:type="dxa"/>
            <w:tcBorders>
              <w:top w:val="nil"/>
              <w:left w:val="nil"/>
              <w:bottom w:val="single" w:sz="4" w:space="0" w:color="auto"/>
              <w:right w:val="single" w:sz="4" w:space="0" w:color="auto"/>
            </w:tcBorders>
            <w:shd w:val="clear" w:color="auto" w:fill="auto"/>
            <w:vAlign w:val="center"/>
            <w:hideMark/>
          </w:tcPr>
          <w:p w14:paraId="6A4AFCC3" w14:textId="77777777" w:rsidR="001B048F" w:rsidRPr="00584A74" w:rsidRDefault="001B048F" w:rsidP="00C93C65">
            <w:pPr>
              <w:jc w:val="center"/>
              <w:rPr>
                <w:rFonts w:cs="Arial"/>
              </w:rPr>
            </w:pPr>
            <w:proofErr w:type="spellStart"/>
            <w:r w:rsidRPr="00584A74">
              <w:rPr>
                <w:rFonts w:cs="Arial"/>
              </w:rPr>
              <w:t>kpl</w:t>
            </w:r>
            <w:proofErr w:type="spellEnd"/>
            <w:r w:rsidRPr="00584A74">
              <w:rPr>
                <w:rFonts w:cs="Arial"/>
              </w:rPr>
              <w:t>.</w:t>
            </w:r>
          </w:p>
        </w:tc>
        <w:tc>
          <w:tcPr>
            <w:tcW w:w="664" w:type="dxa"/>
            <w:tcBorders>
              <w:top w:val="nil"/>
              <w:left w:val="nil"/>
              <w:bottom w:val="single" w:sz="4" w:space="0" w:color="auto"/>
              <w:right w:val="single" w:sz="4" w:space="0" w:color="auto"/>
            </w:tcBorders>
            <w:shd w:val="clear" w:color="auto" w:fill="auto"/>
            <w:vAlign w:val="center"/>
            <w:hideMark/>
          </w:tcPr>
          <w:p w14:paraId="59CFA772" w14:textId="77777777" w:rsidR="001B048F" w:rsidRPr="00584A74" w:rsidRDefault="001B048F" w:rsidP="00C93C65">
            <w:pPr>
              <w:jc w:val="center"/>
              <w:rPr>
                <w:rFonts w:cs="Arial"/>
              </w:rPr>
            </w:pPr>
            <w:r w:rsidRPr="00584A74">
              <w:rPr>
                <w:rFonts w:cs="Arial"/>
              </w:rPr>
              <w:t>1</w:t>
            </w:r>
          </w:p>
        </w:tc>
      </w:tr>
      <w:tr w:rsidR="001B048F" w:rsidRPr="00F57B18" w14:paraId="7AE8B962" w14:textId="77777777" w:rsidTr="00C93C65">
        <w:trPr>
          <w:trHeight w:val="255"/>
        </w:trPr>
        <w:tc>
          <w:tcPr>
            <w:tcW w:w="440" w:type="dxa"/>
            <w:tcBorders>
              <w:top w:val="nil"/>
              <w:left w:val="single" w:sz="4" w:space="0" w:color="auto"/>
              <w:bottom w:val="single" w:sz="4" w:space="0" w:color="auto"/>
              <w:right w:val="single" w:sz="4" w:space="0" w:color="auto"/>
            </w:tcBorders>
            <w:shd w:val="clear" w:color="auto" w:fill="auto"/>
            <w:vAlign w:val="center"/>
          </w:tcPr>
          <w:p w14:paraId="51FEFEB3" w14:textId="77777777" w:rsidR="001B048F" w:rsidRPr="00584A74" w:rsidRDefault="001B048F" w:rsidP="00C93C65">
            <w:pPr>
              <w:jc w:val="center"/>
              <w:rPr>
                <w:rFonts w:cs="Arial"/>
              </w:rPr>
            </w:pPr>
            <w:r w:rsidRPr="00584A74">
              <w:rPr>
                <w:rFonts w:cs="Arial"/>
              </w:rPr>
              <w:t>9</w:t>
            </w:r>
          </w:p>
        </w:tc>
        <w:tc>
          <w:tcPr>
            <w:tcW w:w="7008" w:type="dxa"/>
            <w:tcBorders>
              <w:top w:val="nil"/>
              <w:left w:val="nil"/>
              <w:bottom w:val="single" w:sz="4" w:space="0" w:color="auto"/>
              <w:right w:val="single" w:sz="4" w:space="0" w:color="auto"/>
            </w:tcBorders>
            <w:shd w:val="clear" w:color="auto" w:fill="auto"/>
            <w:vAlign w:val="center"/>
          </w:tcPr>
          <w:p w14:paraId="3E7DECB9" w14:textId="77777777" w:rsidR="001B048F" w:rsidRPr="00584A74" w:rsidRDefault="001B048F" w:rsidP="00C93C65">
            <w:pPr>
              <w:jc w:val="left"/>
              <w:rPr>
                <w:rFonts w:cs="Arial"/>
                <w:bCs/>
              </w:rPr>
            </w:pPr>
            <w:r w:rsidRPr="00584A74">
              <w:rPr>
                <w:rFonts w:cs="Arial"/>
                <w:bCs/>
              </w:rPr>
              <w:t xml:space="preserve">Rura instalacyjna fi 50 systemowa </w:t>
            </w:r>
            <w:proofErr w:type="spellStart"/>
            <w:r w:rsidRPr="00584A74">
              <w:rPr>
                <w:rFonts w:cs="Arial"/>
                <w:bCs/>
              </w:rPr>
              <w:t>bezhalogenowa</w:t>
            </w:r>
            <w:proofErr w:type="spellEnd"/>
            <w:r w:rsidRPr="00584A74">
              <w:rPr>
                <w:rFonts w:cs="Arial"/>
                <w:bCs/>
              </w:rPr>
              <w:t xml:space="preserve">, niskoemisyjna, wraz z kompletem łączników  </w:t>
            </w:r>
          </w:p>
        </w:tc>
        <w:tc>
          <w:tcPr>
            <w:tcW w:w="820" w:type="dxa"/>
            <w:tcBorders>
              <w:top w:val="nil"/>
              <w:left w:val="nil"/>
              <w:bottom w:val="single" w:sz="4" w:space="0" w:color="auto"/>
              <w:right w:val="single" w:sz="4" w:space="0" w:color="auto"/>
            </w:tcBorders>
            <w:shd w:val="clear" w:color="auto" w:fill="auto"/>
            <w:vAlign w:val="center"/>
          </w:tcPr>
          <w:p w14:paraId="7FEF4AEC" w14:textId="77777777" w:rsidR="001B048F" w:rsidRPr="00584A74" w:rsidRDefault="001B048F" w:rsidP="00C93C65">
            <w:pPr>
              <w:jc w:val="center"/>
              <w:rPr>
                <w:rFonts w:cs="Arial"/>
              </w:rPr>
            </w:pPr>
            <w:proofErr w:type="spellStart"/>
            <w:r w:rsidRPr="00584A74">
              <w:rPr>
                <w:rFonts w:cs="Arial"/>
              </w:rPr>
              <w:t>mb</w:t>
            </w:r>
            <w:proofErr w:type="spellEnd"/>
          </w:p>
        </w:tc>
        <w:tc>
          <w:tcPr>
            <w:tcW w:w="664" w:type="dxa"/>
            <w:tcBorders>
              <w:top w:val="nil"/>
              <w:left w:val="nil"/>
              <w:bottom w:val="single" w:sz="4" w:space="0" w:color="auto"/>
              <w:right w:val="single" w:sz="4" w:space="0" w:color="auto"/>
            </w:tcBorders>
            <w:shd w:val="clear" w:color="auto" w:fill="auto"/>
            <w:vAlign w:val="center"/>
          </w:tcPr>
          <w:p w14:paraId="1A1A3826" w14:textId="77777777" w:rsidR="001B048F" w:rsidRPr="00584A74" w:rsidRDefault="001B048F" w:rsidP="00C93C65">
            <w:pPr>
              <w:jc w:val="center"/>
              <w:rPr>
                <w:rFonts w:cs="Arial"/>
              </w:rPr>
            </w:pPr>
            <w:r w:rsidRPr="00584A74">
              <w:rPr>
                <w:rFonts w:cs="Arial"/>
              </w:rPr>
              <w:t>35</w:t>
            </w:r>
          </w:p>
        </w:tc>
      </w:tr>
    </w:tbl>
    <w:p w14:paraId="5139DA8F" w14:textId="77777777" w:rsidR="00B54086" w:rsidRDefault="00B54086" w:rsidP="00A475E4">
      <w:pPr>
        <w:tabs>
          <w:tab w:val="num" w:pos="851"/>
        </w:tabs>
        <w:spacing w:line="0" w:lineRule="atLeast"/>
        <w:jc w:val="left"/>
        <w:rPr>
          <w:rFonts w:cs="Arial"/>
        </w:rPr>
      </w:pPr>
    </w:p>
    <w:sectPr w:rsidR="00B54086" w:rsidSect="0063073C">
      <w:headerReference w:type="default" r:id="rId106"/>
      <w:footerReference w:type="default" r:id="rId107"/>
      <w:pgSz w:w="11906" w:h="16838"/>
      <w:pgMar w:top="1134"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A4273" w14:textId="77777777" w:rsidR="000E05CF" w:rsidRDefault="000E05CF" w:rsidP="00857735">
      <w:r>
        <w:separator/>
      </w:r>
    </w:p>
  </w:endnote>
  <w:endnote w:type="continuationSeparator" w:id="0">
    <w:p w14:paraId="0E6D24F5" w14:textId="77777777" w:rsidR="000E05CF" w:rsidRDefault="000E05CF" w:rsidP="00857735">
      <w:r>
        <w:continuationSeparator/>
      </w:r>
    </w:p>
  </w:endnote>
  <w:endnote w:type="continuationNotice" w:id="1">
    <w:p w14:paraId="164D5843" w14:textId="77777777" w:rsidR="000E05CF" w:rsidRDefault="000E05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imes">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Optimist">
    <w:panose1 w:val="00000000000000000000"/>
    <w:charset w:val="00"/>
    <w:family w:val="modern"/>
    <w:notTrueType/>
    <w:pitch w:val="variable"/>
    <w:sig w:usb0="800000AF" w:usb1="4000004A" w:usb2="00000000" w:usb3="00000000" w:csb0="00000003" w:csb1="00000000"/>
  </w:font>
  <w:font w:name="Myriad Pro">
    <w:altName w:val="Arial"/>
    <w:panose1 w:val="00000000000000000000"/>
    <w:charset w:val="EE"/>
    <w:family w:val="swiss"/>
    <w:notTrueType/>
    <w:pitch w:val="default"/>
    <w:sig w:usb0="00000007" w:usb1="00000000" w:usb2="00000000" w:usb3="00000000" w:csb0="00000003" w:csb1="00000000"/>
  </w:font>
  <w:font w:name="OpenSymbol">
    <w:altName w:val="Arial Unicode MS"/>
    <w:charset w:val="02"/>
    <w:family w:val="auto"/>
    <w:pitch w:val="default"/>
  </w:font>
  <w:font w:name="Arial Nova Light">
    <w:charset w:val="00"/>
    <w:family w:val="swiss"/>
    <w:pitch w:val="variable"/>
    <w:sig w:usb0="2000028F" w:usb1="00000002" w:usb2="00000000" w:usb3="00000000" w:csb0="0000019F" w:csb1="00000000"/>
  </w:font>
  <w:font w:name="Bahnschrift Ligh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2"/>
        <w:szCs w:val="22"/>
      </w:rPr>
      <w:id w:val="-1125387551"/>
      <w:docPartObj>
        <w:docPartGallery w:val="Page Numbers (Bottom of Page)"/>
        <w:docPartUnique/>
      </w:docPartObj>
    </w:sdtPr>
    <w:sdtEndPr>
      <w:rPr>
        <w:rFonts w:ascii="Arial" w:hAnsi="Arial" w:cs="Arial"/>
      </w:rPr>
    </w:sdtEndPr>
    <w:sdtContent>
      <w:p w14:paraId="78241AD0" w14:textId="77777777" w:rsidR="007C3EF8" w:rsidRPr="00CE2761" w:rsidRDefault="007C3EF8">
        <w:pPr>
          <w:pStyle w:val="Stopka"/>
          <w:jc w:val="right"/>
          <w:rPr>
            <w:rFonts w:eastAsiaTheme="majorEastAsia" w:cs="Arial"/>
            <w:sz w:val="22"/>
            <w:szCs w:val="22"/>
          </w:rPr>
        </w:pPr>
        <w:r w:rsidRPr="00CE2761">
          <w:rPr>
            <w:rFonts w:eastAsiaTheme="majorEastAsia" w:cs="Arial"/>
            <w:sz w:val="22"/>
            <w:szCs w:val="22"/>
          </w:rPr>
          <w:t xml:space="preserve"> </w:t>
        </w:r>
        <w:r w:rsidRPr="00CE2761">
          <w:rPr>
            <w:rFonts w:eastAsiaTheme="minorEastAsia" w:cs="Arial"/>
            <w:sz w:val="22"/>
            <w:szCs w:val="22"/>
          </w:rPr>
          <w:fldChar w:fldCharType="begin"/>
        </w:r>
        <w:r w:rsidRPr="00CE2761">
          <w:rPr>
            <w:rFonts w:cs="Arial"/>
            <w:sz w:val="22"/>
            <w:szCs w:val="22"/>
          </w:rPr>
          <w:instrText>PAGE    \* MERGEFORMAT</w:instrText>
        </w:r>
        <w:r w:rsidRPr="00CE2761">
          <w:rPr>
            <w:rFonts w:eastAsiaTheme="minorEastAsia" w:cs="Arial"/>
            <w:sz w:val="22"/>
            <w:szCs w:val="22"/>
          </w:rPr>
          <w:fldChar w:fldCharType="separate"/>
        </w:r>
        <w:r w:rsidR="0030095B" w:rsidRPr="0030095B">
          <w:rPr>
            <w:rFonts w:eastAsiaTheme="majorEastAsia" w:cs="Arial"/>
            <w:noProof/>
            <w:sz w:val="22"/>
            <w:szCs w:val="22"/>
          </w:rPr>
          <w:t>13</w:t>
        </w:r>
        <w:r w:rsidRPr="00CE2761">
          <w:rPr>
            <w:rFonts w:eastAsiaTheme="majorEastAsia" w:cs="Arial"/>
            <w:sz w:val="22"/>
            <w:szCs w:val="22"/>
          </w:rPr>
          <w:fldChar w:fldCharType="end"/>
        </w:r>
      </w:p>
    </w:sdtContent>
  </w:sdt>
  <w:p w14:paraId="1C259B72" w14:textId="77777777" w:rsidR="002E1C91" w:rsidRDefault="002E1C91">
    <w:pPr>
      <w:pStyle w:val="Stopka"/>
    </w:pPr>
  </w:p>
  <w:p w14:paraId="69C91DE2" w14:textId="77777777" w:rsidR="00EE2883" w:rsidRDefault="00EE28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E987A" w14:textId="77777777" w:rsidR="000E05CF" w:rsidRDefault="000E05CF" w:rsidP="00857735">
      <w:r>
        <w:separator/>
      </w:r>
    </w:p>
  </w:footnote>
  <w:footnote w:type="continuationSeparator" w:id="0">
    <w:p w14:paraId="0B94421B" w14:textId="77777777" w:rsidR="000E05CF" w:rsidRDefault="000E05CF" w:rsidP="00857735">
      <w:r>
        <w:continuationSeparator/>
      </w:r>
    </w:p>
  </w:footnote>
  <w:footnote w:type="continuationNotice" w:id="1">
    <w:p w14:paraId="3791CCB8" w14:textId="77777777" w:rsidR="000E05CF" w:rsidRDefault="000E05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CD73E" w14:textId="53DC6C52" w:rsidR="00EE2883" w:rsidRPr="00042C66" w:rsidRDefault="004A7840" w:rsidP="00AA1D80">
    <w:pPr>
      <w:suppressAutoHyphens w:val="0"/>
      <w:autoSpaceDE w:val="0"/>
      <w:autoSpaceDN w:val="0"/>
      <w:adjustRightInd w:val="0"/>
      <w:jc w:val="left"/>
      <w:rPr>
        <w:sz w:val="18"/>
        <w:szCs w:val="18"/>
      </w:rPr>
    </w:pPr>
    <w:r>
      <w:rPr>
        <w:rFonts w:cs="Arial"/>
        <w:sz w:val="18"/>
        <w:szCs w:val="18"/>
      </w:rPr>
      <w:t>STUDENCKIE CENTRU</w:t>
    </w:r>
    <w:r w:rsidR="00CD09DF">
      <w:rPr>
        <w:rFonts w:cs="Arial"/>
        <w:sz w:val="18"/>
        <w:szCs w:val="18"/>
      </w:rPr>
      <w:t>M</w:t>
    </w:r>
    <w:r>
      <w:rPr>
        <w:rFonts w:cs="Arial"/>
        <w:sz w:val="18"/>
        <w:szCs w:val="18"/>
      </w:rPr>
      <w:t xml:space="preserve"> KONSTRUKCYJNE</w:t>
    </w:r>
    <w:r w:rsidR="00CD09DF">
      <w:rPr>
        <w:rFonts w:cs="Arial"/>
        <w:sz w:val="18"/>
        <w:szCs w:val="18"/>
      </w:rPr>
      <w:t xml:space="preserve"> AGH W KRAKOWIE</w:t>
    </w:r>
    <w:r w:rsidR="00CD09DF">
      <w:rPr>
        <w:rFonts w:cs="Arial"/>
        <w:sz w:val="18"/>
        <w:szCs w:val="18"/>
      </w:rPr>
      <w:tab/>
    </w:r>
    <w:r w:rsidR="00CD09DF">
      <w:rPr>
        <w:rFonts w:cs="Arial"/>
        <w:sz w:val="18"/>
        <w:szCs w:val="18"/>
      </w:rPr>
      <w:tab/>
    </w:r>
    <w:r w:rsidR="00FE2DC3">
      <w:rPr>
        <w:rFonts w:cs="Arial"/>
        <w:sz w:val="18"/>
        <w:szCs w:val="18"/>
      </w:rPr>
      <w:tab/>
    </w:r>
    <w:r w:rsidR="00FE2DC3">
      <w:rPr>
        <w:rFonts w:cs="Arial"/>
        <w:sz w:val="18"/>
        <w:szCs w:val="18"/>
      </w:rPr>
      <w:tab/>
      <w:t>SCK/</w:t>
    </w:r>
    <w:r w:rsidR="00CD09DF">
      <w:rPr>
        <w:rFonts w:cs="Arial"/>
        <w:sz w:val="18"/>
        <w:szCs w:val="18"/>
      </w:rPr>
      <w:t>P</w:t>
    </w:r>
    <w:r w:rsidR="000965BC">
      <w:rPr>
        <w:rFonts w:cs="Arial"/>
        <w:sz w:val="18"/>
        <w:szCs w:val="18"/>
      </w:rPr>
      <w:t>W</w:t>
    </w:r>
    <w:r w:rsidR="00FE2DC3">
      <w:rPr>
        <w:rFonts w:cs="Arial"/>
        <w:sz w:val="18"/>
        <w:szCs w:val="18"/>
      </w:rPr>
      <w:t>/</w:t>
    </w:r>
    <w:r w:rsidR="00025DEC">
      <w:rPr>
        <w:rFonts w:cs="Arial"/>
        <w:sz w:val="18"/>
        <w:szCs w:val="18"/>
      </w:rPr>
      <w:t>TT</w:t>
    </w:r>
    <w:r>
      <w:rPr>
        <w:rFonts w:cs="Arial"/>
        <w:sz w:val="18"/>
        <w:szCs w:val="18"/>
      </w:rPr>
      <w:t xml:space="preserve"> </w:t>
    </w:r>
    <w:r w:rsidR="00353A69">
      <w:rPr>
        <w:rFonts w:cs="Arial"/>
        <w:sz w:val="18"/>
        <w:szCs w:val="18"/>
      </w:rPr>
      <w:tab/>
    </w:r>
    <w:r w:rsidR="00353A69">
      <w:rPr>
        <w:rFonts w:cs="Arial"/>
        <w:sz w:val="18"/>
        <w:szCs w:val="18"/>
      </w:rPr>
      <w:tab/>
    </w:r>
    <w:r w:rsidR="000A306C">
      <w:rPr>
        <w:rFonts w:cs="Arial"/>
        <w:sz w:val="18"/>
        <w:szCs w:val="18"/>
      </w:rPr>
      <w:tab/>
    </w:r>
    <w:r w:rsidR="00CE2761" w:rsidRPr="00042C66">
      <w:rPr>
        <w:rFonts w:cs="Arial"/>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name w:val="WW8Num5"/>
    <w:lvl w:ilvl="0">
      <w:start w:val="1"/>
      <w:numFmt w:val="bullet"/>
      <w:lvlText w:val=""/>
      <w:lvlJc w:val="left"/>
      <w:pPr>
        <w:tabs>
          <w:tab w:val="num" w:pos="1429"/>
        </w:tabs>
        <w:ind w:left="1429" w:hanging="360"/>
      </w:pPr>
      <w:rPr>
        <w:rFonts w:ascii="Symbol" w:hAnsi="Symbol"/>
      </w:rPr>
    </w:lvl>
  </w:abstractNum>
  <w:abstractNum w:abstractNumId="1" w15:restartNumberingAfterBreak="0">
    <w:nsid w:val="00000007"/>
    <w:multiLevelType w:val="singleLevel"/>
    <w:tmpl w:val="00000007"/>
    <w:name w:val="WW8Num7"/>
    <w:lvl w:ilvl="0">
      <w:start w:val="1"/>
      <w:numFmt w:val="bullet"/>
      <w:lvlText w:val="-"/>
      <w:lvlJc w:val="left"/>
      <w:pPr>
        <w:tabs>
          <w:tab w:val="num" w:pos="360"/>
        </w:tabs>
        <w:ind w:left="340" w:hanging="340"/>
      </w:pPr>
      <w:rPr>
        <w:rFonts w:ascii="Times New Roman" w:hAnsi="Times New Roman"/>
      </w:rPr>
    </w:lvl>
  </w:abstractNum>
  <w:abstractNum w:abstractNumId="2"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9"/>
    <w:multiLevelType w:val="singleLevel"/>
    <w:tmpl w:val="00000009"/>
    <w:name w:val="WW8Num9"/>
    <w:lvl w:ilvl="0">
      <w:start w:val="1"/>
      <w:numFmt w:val="decimal"/>
      <w:lvlText w:val="%1."/>
      <w:lvlJc w:val="left"/>
      <w:pPr>
        <w:tabs>
          <w:tab w:val="num" w:pos="720"/>
        </w:tabs>
        <w:ind w:left="720" w:hanging="360"/>
      </w:pPr>
    </w:lvl>
  </w:abstractNum>
  <w:abstractNum w:abstractNumId="4" w15:restartNumberingAfterBreak="0">
    <w:nsid w:val="0000000C"/>
    <w:multiLevelType w:val="singleLevel"/>
    <w:tmpl w:val="0000000C"/>
    <w:name w:val="WW8Num12"/>
    <w:lvl w:ilvl="0">
      <w:numFmt w:val="bullet"/>
      <w:lvlText w:val=""/>
      <w:lvlJc w:val="left"/>
      <w:pPr>
        <w:tabs>
          <w:tab w:val="num" w:pos="0"/>
        </w:tabs>
        <w:ind w:left="1134" w:hanging="283"/>
      </w:pPr>
      <w:rPr>
        <w:rFonts w:ascii="Symbol" w:hAnsi="Symbol"/>
      </w:rPr>
    </w:lvl>
  </w:abstractNum>
  <w:abstractNum w:abstractNumId="5" w15:restartNumberingAfterBreak="0">
    <w:nsid w:val="00AF684F"/>
    <w:multiLevelType w:val="hybridMultilevel"/>
    <w:tmpl w:val="E4AAD29E"/>
    <w:lvl w:ilvl="0" w:tplc="6CFC88F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6" w15:restartNumberingAfterBreak="0">
    <w:nsid w:val="00DE738B"/>
    <w:multiLevelType w:val="singleLevel"/>
    <w:tmpl w:val="E3D85A38"/>
    <w:lvl w:ilvl="0">
      <w:start w:val="2"/>
      <w:numFmt w:val="bullet"/>
      <w:lvlText w:val="-"/>
      <w:lvlJc w:val="left"/>
      <w:pPr>
        <w:tabs>
          <w:tab w:val="num" w:pos="360"/>
        </w:tabs>
        <w:ind w:left="360" w:hanging="360"/>
      </w:pPr>
      <w:rPr>
        <w:rFonts w:hint="default"/>
      </w:rPr>
    </w:lvl>
  </w:abstractNum>
  <w:abstractNum w:abstractNumId="7" w15:restartNumberingAfterBreak="0">
    <w:nsid w:val="032843DC"/>
    <w:multiLevelType w:val="hybridMultilevel"/>
    <w:tmpl w:val="23C0EEBC"/>
    <w:lvl w:ilvl="0" w:tplc="A70639EC">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15:restartNumberingAfterBreak="0">
    <w:nsid w:val="03DC33A2"/>
    <w:multiLevelType w:val="multilevel"/>
    <w:tmpl w:val="942E320E"/>
    <w:lvl w:ilvl="0">
      <w:start w:val="1"/>
      <w:numFmt w:val="decimal"/>
      <w:pStyle w:val="A1"/>
      <w:lvlText w:val="%1."/>
      <w:lvlJc w:val="left"/>
      <w:pPr>
        <w:tabs>
          <w:tab w:val="num" w:pos="360"/>
        </w:tabs>
        <w:ind w:left="360" w:hanging="360"/>
      </w:pPr>
      <w:rPr>
        <w:rFonts w:hint="default"/>
      </w:rPr>
    </w:lvl>
    <w:lvl w:ilvl="1">
      <w:start w:val="1"/>
      <w:numFmt w:val="decimal"/>
      <w:pStyle w:val="A2"/>
      <w:lvlText w:val="%1.%2."/>
      <w:lvlJc w:val="left"/>
      <w:pPr>
        <w:tabs>
          <w:tab w:val="num" w:pos="876"/>
        </w:tabs>
        <w:ind w:left="876" w:hanging="432"/>
      </w:pPr>
      <w:rPr>
        <w:rFonts w:hint="default"/>
        <w:sz w:val="22"/>
        <w:szCs w:val="22"/>
      </w:rPr>
    </w:lvl>
    <w:lvl w:ilvl="2">
      <w:start w:val="1"/>
      <w:numFmt w:val="decimal"/>
      <w:lvlText w:val="%1.%2.%3."/>
      <w:lvlJc w:val="left"/>
      <w:pPr>
        <w:tabs>
          <w:tab w:val="num" w:pos="1338"/>
        </w:tabs>
        <w:ind w:left="1122" w:hanging="504"/>
      </w:pPr>
      <w:rPr>
        <w:rFonts w:ascii="Arial" w:hAnsi="Arial" w:cs="Arial" w:hint="default"/>
        <w:b/>
        <w:bCs w:val="0"/>
        <w:i w:val="0"/>
        <w:iCs w:val="0"/>
        <w:caps w:val="0"/>
        <w:smallCaps w:val="0"/>
        <w:strike w:val="0"/>
        <w:dstrike w:val="0"/>
        <w:noProof w:val="0"/>
        <w:snapToGrid w:val="0"/>
        <w:vanish w:val="0"/>
        <w:color w:val="000000"/>
        <w:spacing w:val="0"/>
        <w:w w:val="0"/>
        <w:kern w:val="0"/>
        <w:position w:val="0"/>
        <w:sz w:val="20"/>
        <w:szCs w:val="20"/>
        <w:u w:val="none"/>
        <w:vertAlign w:val="baseline"/>
        <w:em w:val="none"/>
      </w:rPr>
    </w:lvl>
    <w:lvl w:ilvl="3">
      <w:start w:val="1"/>
      <w:numFmt w:val="decimal"/>
      <w:lvlText w:val="%1.%2.%3.%4."/>
      <w:lvlJc w:val="left"/>
      <w:pPr>
        <w:tabs>
          <w:tab w:val="num" w:pos="1512"/>
        </w:tabs>
        <w:ind w:left="1080" w:hanging="648"/>
      </w:pPr>
      <w:rPr>
        <w:rFonts w:hint="default"/>
        <w:sz w:val="20"/>
        <w:szCs w:val="20"/>
        <w:u w:val="single"/>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0AD94CC3"/>
    <w:multiLevelType w:val="hybridMultilevel"/>
    <w:tmpl w:val="B6FA308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3D459E"/>
    <w:multiLevelType w:val="hybridMultilevel"/>
    <w:tmpl w:val="6CC67954"/>
    <w:lvl w:ilvl="0" w:tplc="B43A917E">
      <w:start w:val="1"/>
      <w:numFmt w:val="bullet"/>
      <w:lvlText w:val=""/>
      <w:lvlJc w:val="left"/>
      <w:pPr>
        <w:ind w:left="1068" w:hanging="360"/>
      </w:pPr>
      <w:rPr>
        <w:rFonts w:ascii="Symbol" w:hAnsi="Symbol" w:hint="default"/>
      </w:rPr>
    </w:lvl>
    <w:lvl w:ilvl="1" w:tplc="B43A917E">
      <w:start w:val="1"/>
      <w:numFmt w:val="bullet"/>
      <w:lvlText w:val=""/>
      <w:lvlJc w:val="left"/>
      <w:pPr>
        <w:ind w:left="1788" w:hanging="360"/>
      </w:pPr>
      <w:rPr>
        <w:rFonts w:ascii="Symbol" w:hAnsi="Symbol" w:hint="default"/>
      </w:rPr>
    </w:lvl>
    <w:lvl w:ilvl="2" w:tplc="04150005">
      <w:start w:val="1"/>
      <w:numFmt w:val="bullet"/>
      <w:lvlText w:val=""/>
      <w:lvlJc w:val="left"/>
      <w:pPr>
        <w:ind w:left="2508" w:hanging="360"/>
      </w:pPr>
      <w:rPr>
        <w:rFonts w:ascii="Wingdings" w:hAnsi="Wingdings" w:hint="default"/>
      </w:rPr>
    </w:lvl>
    <w:lvl w:ilvl="3" w:tplc="F35A477E">
      <w:numFmt w:val="bullet"/>
      <w:lvlText w:val=""/>
      <w:lvlJc w:val="left"/>
      <w:pPr>
        <w:ind w:left="3228" w:hanging="360"/>
      </w:pPr>
      <w:rPr>
        <w:rFonts w:ascii="Symbol" w:eastAsiaTheme="minorHAnsi" w:hAnsi="Symbol" w:cstheme="minorBidi"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1" w15:restartNumberingAfterBreak="0">
    <w:nsid w:val="10025575"/>
    <w:multiLevelType w:val="hybridMultilevel"/>
    <w:tmpl w:val="76E6DAB8"/>
    <w:lvl w:ilvl="0" w:tplc="B43A91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14D14B1C"/>
    <w:multiLevelType w:val="hybridMultilevel"/>
    <w:tmpl w:val="CB9A6FE2"/>
    <w:lvl w:ilvl="0" w:tplc="B43A91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158011A5"/>
    <w:multiLevelType w:val="hybridMultilevel"/>
    <w:tmpl w:val="3126EB6C"/>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17735697"/>
    <w:multiLevelType w:val="multilevel"/>
    <w:tmpl w:val="4E5C834E"/>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9690E8F"/>
    <w:multiLevelType w:val="hybridMultilevel"/>
    <w:tmpl w:val="5AC6B18C"/>
    <w:lvl w:ilvl="0" w:tplc="6172C560">
      <w:start w:val="1"/>
      <w:numFmt w:val="bullet"/>
      <w:lvlText w:val=""/>
      <w:lvlJc w:val="left"/>
      <w:pPr>
        <w:tabs>
          <w:tab w:val="num" w:pos="1287"/>
        </w:tabs>
        <w:ind w:left="1287" w:hanging="360"/>
      </w:pPr>
      <w:rPr>
        <w:rFonts w:ascii="Symbol" w:hAnsi="Symbol" w:hint="default"/>
      </w:rPr>
    </w:lvl>
    <w:lvl w:ilvl="1" w:tplc="04150003">
      <w:start w:val="1"/>
      <w:numFmt w:val="bullet"/>
      <w:lvlText w:val="o"/>
      <w:lvlJc w:val="left"/>
      <w:pPr>
        <w:tabs>
          <w:tab w:val="num" w:pos="2007"/>
        </w:tabs>
        <w:ind w:left="2007" w:hanging="360"/>
      </w:pPr>
      <w:rPr>
        <w:rFonts w:ascii="Courier New" w:hAnsi="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19EA60D6"/>
    <w:multiLevelType w:val="hybridMultilevel"/>
    <w:tmpl w:val="8108AACC"/>
    <w:lvl w:ilvl="0" w:tplc="BFE8B0E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 w15:restartNumberingAfterBreak="0">
    <w:nsid w:val="1A5E4183"/>
    <w:multiLevelType w:val="hybridMultilevel"/>
    <w:tmpl w:val="EA288F36"/>
    <w:lvl w:ilvl="0" w:tplc="BFE8B0E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1C577D60"/>
    <w:multiLevelType w:val="hybridMultilevel"/>
    <w:tmpl w:val="1FB85E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F524C0"/>
    <w:multiLevelType w:val="hybridMultilevel"/>
    <w:tmpl w:val="0DB8CC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 w15:restartNumberingAfterBreak="0">
    <w:nsid w:val="1FFE7DDD"/>
    <w:multiLevelType w:val="hybridMultilevel"/>
    <w:tmpl w:val="9DE6E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0B46466"/>
    <w:multiLevelType w:val="hybridMultilevel"/>
    <w:tmpl w:val="BC5C96BA"/>
    <w:lvl w:ilvl="0" w:tplc="BFE8B0E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20C25BF8"/>
    <w:multiLevelType w:val="multilevel"/>
    <w:tmpl w:val="84D2D854"/>
    <w:lvl w:ilvl="0">
      <w:start w:val="1"/>
      <w:numFmt w:val="decimal"/>
      <w:pStyle w:val="Nagwek1"/>
      <w:lvlText w:val="%1"/>
      <w:lvlJc w:val="left"/>
      <w:pPr>
        <w:tabs>
          <w:tab w:val="num" w:pos="432"/>
        </w:tabs>
        <w:ind w:left="432" w:hanging="432"/>
      </w:pPr>
      <w:rPr>
        <w:rFonts w:hint="default"/>
      </w:rPr>
    </w:lvl>
    <w:lvl w:ilvl="1">
      <w:start w:val="1"/>
      <w:numFmt w:val="decimal"/>
      <w:pStyle w:val="Nagwek2"/>
      <w:lvlText w:val="%1.%2"/>
      <w:lvlJc w:val="left"/>
      <w:pPr>
        <w:tabs>
          <w:tab w:val="num" w:pos="1710"/>
        </w:tabs>
        <w:ind w:left="1710"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23" w15:restartNumberingAfterBreak="0">
    <w:nsid w:val="220679B4"/>
    <w:multiLevelType w:val="hybridMultilevel"/>
    <w:tmpl w:val="5E069372"/>
    <w:lvl w:ilvl="0" w:tplc="BFE8B0E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222A69EF"/>
    <w:multiLevelType w:val="hybridMultilevel"/>
    <w:tmpl w:val="A7921A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2CB77BE"/>
    <w:multiLevelType w:val="hybridMultilevel"/>
    <w:tmpl w:val="0BC29642"/>
    <w:lvl w:ilvl="0" w:tplc="6CFC88F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22EA2BF9"/>
    <w:multiLevelType w:val="hybridMultilevel"/>
    <w:tmpl w:val="3E1AC260"/>
    <w:lvl w:ilvl="0" w:tplc="6CFC88FC">
      <w:start w:val="1"/>
      <w:numFmt w:val="bullet"/>
      <w:lvlText w:val=""/>
      <w:lvlJc w:val="left"/>
      <w:pPr>
        <w:ind w:left="704" w:hanging="42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27" w15:restartNumberingAfterBreak="0">
    <w:nsid w:val="24674EE5"/>
    <w:multiLevelType w:val="hybridMultilevel"/>
    <w:tmpl w:val="3EDE5B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51D7CAD"/>
    <w:multiLevelType w:val="hybridMultilevel"/>
    <w:tmpl w:val="8D2A236A"/>
    <w:lvl w:ilvl="0" w:tplc="6CFC88F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25A42E53"/>
    <w:multiLevelType w:val="hybridMultilevel"/>
    <w:tmpl w:val="67A2504C"/>
    <w:lvl w:ilvl="0" w:tplc="BFE8B0E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0" w15:restartNumberingAfterBreak="0">
    <w:nsid w:val="26640A0A"/>
    <w:multiLevelType w:val="singleLevel"/>
    <w:tmpl w:val="0415000F"/>
    <w:lvl w:ilvl="0">
      <w:start w:val="1"/>
      <w:numFmt w:val="decimal"/>
      <w:lvlText w:val="%1."/>
      <w:lvlJc w:val="left"/>
      <w:pPr>
        <w:ind w:left="720" w:hanging="360"/>
      </w:pPr>
    </w:lvl>
  </w:abstractNum>
  <w:abstractNum w:abstractNumId="31" w15:restartNumberingAfterBreak="0">
    <w:nsid w:val="26B63B13"/>
    <w:multiLevelType w:val="hybridMultilevel"/>
    <w:tmpl w:val="F866EEDA"/>
    <w:lvl w:ilvl="0" w:tplc="04090001">
      <w:start w:val="1"/>
      <w:numFmt w:val="bullet"/>
      <w:lvlText w:val=""/>
      <w:lvlJc w:val="left"/>
      <w:pPr>
        <w:ind w:left="1068" w:hanging="360"/>
      </w:pPr>
      <w:rPr>
        <w:rFonts w:ascii="Symbol" w:hAnsi="Symbol"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2" w15:restartNumberingAfterBreak="0">
    <w:nsid w:val="26EA288C"/>
    <w:multiLevelType w:val="hybridMultilevel"/>
    <w:tmpl w:val="0CC43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2ADA2920"/>
    <w:multiLevelType w:val="hybridMultilevel"/>
    <w:tmpl w:val="1CEE1A24"/>
    <w:lvl w:ilvl="0" w:tplc="BFE8B0EA">
      <w:numFmt w:val="decimal"/>
      <w:lvlText w:val=""/>
      <w:lvlJc w:val="left"/>
      <w:pPr>
        <w:ind w:left="360" w:hanging="360"/>
      </w:pPr>
      <w:rPr>
        <w:rFonts w:ascii="Symbol" w:hAnsi="Symbol" w:hint="default"/>
      </w:rPr>
    </w:lvl>
    <w:lvl w:ilvl="1" w:tplc="72E30008">
      <w:start w:val="1"/>
      <w:numFmt w:val="lowerLetter"/>
      <w:lvlText w:val="%2."/>
      <w:lvlJc w:val="left"/>
      <w:pPr>
        <w:ind w:left="1080" w:hanging="360"/>
      </w:pPr>
      <w:rPr>
        <w:sz w:val="22"/>
        <w:szCs w:val="22"/>
      </w:rPr>
    </w:lvl>
    <w:lvl w:ilvl="2" w:tplc="04150005">
      <w:numFmt w:val="decimal"/>
      <w:lvlText w:val=""/>
      <w:lvlJc w:val="left"/>
      <w:pPr>
        <w:ind w:left="1800" w:hanging="360"/>
      </w:pPr>
      <w:rPr>
        <w:rFonts w:ascii="Wingdings" w:hAnsi="Wingdings" w:hint="default"/>
      </w:rPr>
    </w:lvl>
    <w:lvl w:ilvl="3" w:tplc="04150001">
      <w:numFmt w:val="decimal"/>
      <w:lvlText w:val=""/>
      <w:lvlJc w:val="left"/>
      <w:pPr>
        <w:ind w:left="2520" w:hanging="360"/>
      </w:pPr>
      <w:rPr>
        <w:rFonts w:ascii="Symbol" w:hAnsi="Symbol" w:hint="default"/>
      </w:rPr>
    </w:lvl>
    <w:lvl w:ilvl="4" w:tplc="04150003">
      <w:numFmt w:val="decimal"/>
      <w:lvlText w:val="o"/>
      <w:lvlJc w:val="left"/>
      <w:pPr>
        <w:ind w:left="3240" w:hanging="360"/>
      </w:pPr>
      <w:rPr>
        <w:rFonts w:ascii="Courier New" w:hAnsi="Courier New" w:cs="Courier New" w:hint="default"/>
      </w:rPr>
    </w:lvl>
    <w:lvl w:ilvl="5" w:tplc="04150005">
      <w:numFmt w:val="decimal"/>
      <w:lvlText w:val=""/>
      <w:lvlJc w:val="left"/>
      <w:pPr>
        <w:ind w:left="3960" w:hanging="360"/>
      </w:pPr>
      <w:rPr>
        <w:rFonts w:ascii="Wingdings" w:hAnsi="Wingdings" w:hint="default"/>
      </w:rPr>
    </w:lvl>
    <w:lvl w:ilvl="6" w:tplc="04150001">
      <w:numFmt w:val="decimal"/>
      <w:lvlText w:val=""/>
      <w:lvlJc w:val="left"/>
      <w:pPr>
        <w:ind w:left="4680" w:hanging="360"/>
      </w:pPr>
      <w:rPr>
        <w:rFonts w:ascii="Symbol" w:hAnsi="Symbol" w:hint="default"/>
      </w:rPr>
    </w:lvl>
    <w:lvl w:ilvl="7" w:tplc="04150003">
      <w:numFmt w:val="decimal"/>
      <w:lvlText w:val="o"/>
      <w:lvlJc w:val="left"/>
      <w:pPr>
        <w:ind w:left="5400" w:hanging="360"/>
      </w:pPr>
      <w:rPr>
        <w:rFonts w:ascii="Courier New" w:hAnsi="Courier New" w:cs="Courier New" w:hint="default"/>
      </w:rPr>
    </w:lvl>
    <w:lvl w:ilvl="8" w:tplc="04150005">
      <w:numFmt w:val="decimal"/>
      <w:lvlText w:val=""/>
      <w:lvlJc w:val="left"/>
      <w:pPr>
        <w:ind w:left="6120" w:hanging="360"/>
      </w:pPr>
      <w:rPr>
        <w:rFonts w:ascii="Wingdings" w:hAnsi="Wingdings" w:hint="default"/>
      </w:rPr>
    </w:lvl>
  </w:abstractNum>
  <w:abstractNum w:abstractNumId="34" w15:restartNumberingAfterBreak="0">
    <w:nsid w:val="2AF10E9C"/>
    <w:multiLevelType w:val="hybridMultilevel"/>
    <w:tmpl w:val="75441F5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5" w15:restartNumberingAfterBreak="0">
    <w:nsid w:val="2E2A3F2B"/>
    <w:multiLevelType w:val="hybridMultilevel"/>
    <w:tmpl w:val="30189634"/>
    <w:lvl w:ilvl="0" w:tplc="B43A91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31A368D5"/>
    <w:multiLevelType w:val="hybridMultilevel"/>
    <w:tmpl w:val="EF30A40A"/>
    <w:lvl w:ilvl="0" w:tplc="04090001">
      <w:start w:val="1"/>
      <w:numFmt w:val="bullet"/>
      <w:lvlText w:val=""/>
      <w:lvlJc w:val="left"/>
      <w:pPr>
        <w:ind w:left="1068" w:hanging="360"/>
      </w:pPr>
      <w:rPr>
        <w:rFonts w:ascii="Symbol" w:hAnsi="Symbol"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7" w15:restartNumberingAfterBreak="0">
    <w:nsid w:val="33DF1EF4"/>
    <w:multiLevelType w:val="hybridMultilevel"/>
    <w:tmpl w:val="494411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36547F2D"/>
    <w:multiLevelType w:val="hybridMultilevel"/>
    <w:tmpl w:val="2BDA9F9A"/>
    <w:lvl w:ilvl="0" w:tplc="56602908">
      <w:start w:val="1"/>
      <w:numFmt w:val="bullet"/>
      <w:lvlText w:val=""/>
      <w:lvlJc w:val="left"/>
      <w:pPr>
        <w:tabs>
          <w:tab w:val="num" w:pos="720"/>
        </w:tabs>
        <w:ind w:left="720" w:hanging="360"/>
      </w:pPr>
      <w:rPr>
        <w:rFonts w:ascii="Symbol" w:hAnsi="Symbol" w:hint="default"/>
        <w:color w:val="auto"/>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cs="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cs="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AAE6352"/>
    <w:multiLevelType w:val="hybridMultilevel"/>
    <w:tmpl w:val="2A208EEE"/>
    <w:lvl w:ilvl="0" w:tplc="04150005">
      <w:start w:val="1"/>
      <w:numFmt w:val="bullet"/>
      <w:lvlText w:val=""/>
      <w:lvlJc w:val="left"/>
      <w:pPr>
        <w:ind w:left="1004" w:hanging="360"/>
      </w:pPr>
      <w:rPr>
        <w:rFonts w:ascii="Wingdings" w:hAnsi="Wingdings"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40" w15:restartNumberingAfterBreak="0">
    <w:nsid w:val="3BB124F3"/>
    <w:multiLevelType w:val="hybridMultilevel"/>
    <w:tmpl w:val="6FD839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D117B7B"/>
    <w:multiLevelType w:val="hybridMultilevel"/>
    <w:tmpl w:val="A802FF22"/>
    <w:lvl w:ilvl="0" w:tplc="04150001">
      <w:start w:val="1"/>
      <w:numFmt w:val="bullet"/>
      <w:pStyle w:val="Tekstpodstawowywcity2Wyjustowany"/>
      <w:lvlText w:val="o"/>
      <w:lvlJc w:val="left"/>
      <w:pPr>
        <w:tabs>
          <w:tab w:val="num" w:pos="1428"/>
        </w:tabs>
        <w:ind w:left="1428" w:hanging="360"/>
      </w:pPr>
      <w:rPr>
        <w:rFonts w:ascii="Courier New" w:hAnsi="Courier New" w:cs="Courier New" w:hint="default"/>
      </w:rPr>
    </w:lvl>
    <w:lvl w:ilvl="1" w:tplc="04150003">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pStyle w:val="Nagwek41"/>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42" w15:restartNumberingAfterBreak="0">
    <w:nsid w:val="3D3D2078"/>
    <w:multiLevelType w:val="hybridMultilevel"/>
    <w:tmpl w:val="96023D3A"/>
    <w:lvl w:ilvl="0" w:tplc="4A02926A">
      <w:start w:val="1"/>
      <w:numFmt w:val="bullet"/>
      <w:lvlText w:val="-"/>
      <w:lvlJc w:val="left"/>
      <w:pPr>
        <w:ind w:left="720" w:hanging="360"/>
      </w:pPr>
      <w:rPr>
        <w:rFonts w:ascii="Courier New" w:hAnsi="Courier New"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3E824413"/>
    <w:multiLevelType w:val="hybridMultilevel"/>
    <w:tmpl w:val="4B160672"/>
    <w:lvl w:ilvl="0" w:tplc="1AA80EA0">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4" w15:restartNumberingAfterBreak="0">
    <w:nsid w:val="40937ADA"/>
    <w:multiLevelType w:val="hybridMultilevel"/>
    <w:tmpl w:val="1CEE1A24"/>
    <w:lvl w:ilvl="0" w:tplc="BFE8B0EA">
      <w:start w:val="1"/>
      <w:numFmt w:val="bullet"/>
      <w:lvlText w:val=""/>
      <w:lvlJc w:val="left"/>
      <w:pPr>
        <w:ind w:left="360" w:hanging="360"/>
      </w:pPr>
      <w:rPr>
        <w:rFonts w:ascii="Symbol" w:hAnsi="Symbol" w:hint="default"/>
      </w:rPr>
    </w:lvl>
    <w:lvl w:ilvl="1" w:tplc="72E30008">
      <w:start w:val="1"/>
      <w:numFmt w:val="lowerLetter"/>
      <w:lvlText w:val="%2."/>
      <w:lvlJc w:val="left"/>
      <w:pPr>
        <w:ind w:left="1080" w:hanging="360"/>
      </w:pPr>
      <w:rPr>
        <w:sz w:val="22"/>
        <w:szCs w:val="22"/>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5" w15:restartNumberingAfterBreak="0">
    <w:nsid w:val="40CB6FB5"/>
    <w:multiLevelType w:val="hybridMultilevel"/>
    <w:tmpl w:val="93D25380"/>
    <w:lvl w:ilvl="0" w:tplc="6172C560">
      <w:start w:val="1"/>
      <w:numFmt w:val="bullet"/>
      <w:lvlText w:val=""/>
      <w:lvlJc w:val="left"/>
      <w:pPr>
        <w:ind w:left="360" w:hanging="360"/>
      </w:pPr>
      <w:rPr>
        <w:rFonts w:ascii="Symbol" w:hAnsi="Symbol" w:hint="default"/>
      </w:rPr>
    </w:lvl>
    <w:lvl w:ilvl="1" w:tplc="6172C560">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429637BE"/>
    <w:multiLevelType w:val="hybridMultilevel"/>
    <w:tmpl w:val="72E89D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4257844"/>
    <w:multiLevelType w:val="hybridMultilevel"/>
    <w:tmpl w:val="5676483A"/>
    <w:lvl w:ilvl="0" w:tplc="BFE8B0E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15:restartNumberingAfterBreak="0">
    <w:nsid w:val="45C84B64"/>
    <w:multiLevelType w:val="hybridMultilevel"/>
    <w:tmpl w:val="004822F4"/>
    <w:lvl w:ilvl="0" w:tplc="B43A91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46131864"/>
    <w:multiLevelType w:val="hybridMultilevel"/>
    <w:tmpl w:val="DB9A4E78"/>
    <w:lvl w:ilvl="0" w:tplc="1E2CEEFC">
      <w:start w:val="1"/>
      <w:numFmt w:val="decimal"/>
      <w:lvlText w:val="%1."/>
      <w:lvlJc w:val="left"/>
      <w:pPr>
        <w:ind w:left="560" w:hanging="360"/>
      </w:pPr>
      <w:rPr>
        <w:rFonts w:hint="default"/>
        <w:b/>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50" w15:restartNumberingAfterBreak="0">
    <w:nsid w:val="4AC53C89"/>
    <w:multiLevelType w:val="hybridMultilevel"/>
    <w:tmpl w:val="1F880E24"/>
    <w:lvl w:ilvl="0" w:tplc="BFE8B0E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4D3E114B"/>
    <w:multiLevelType w:val="hybridMultilevel"/>
    <w:tmpl w:val="487AC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F0D71E5"/>
    <w:multiLevelType w:val="hybridMultilevel"/>
    <w:tmpl w:val="82927F96"/>
    <w:lvl w:ilvl="0" w:tplc="B43A91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15:restartNumberingAfterBreak="0">
    <w:nsid w:val="50AD448E"/>
    <w:multiLevelType w:val="hybridMultilevel"/>
    <w:tmpl w:val="88000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12D7994"/>
    <w:multiLevelType w:val="hybridMultilevel"/>
    <w:tmpl w:val="D5B88796"/>
    <w:lvl w:ilvl="0" w:tplc="BFE8B0E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542C75D9"/>
    <w:multiLevelType w:val="hybridMultilevel"/>
    <w:tmpl w:val="95A20ED6"/>
    <w:lvl w:ilvl="0" w:tplc="B43A917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54B271E7"/>
    <w:multiLevelType w:val="hybridMultilevel"/>
    <w:tmpl w:val="3140AB7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6357F4D"/>
    <w:multiLevelType w:val="hybridMultilevel"/>
    <w:tmpl w:val="E7125F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8" w15:restartNumberingAfterBreak="0">
    <w:nsid w:val="59490F66"/>
    <w:multiLevelType w:val="hybridMultilevel"/>
    <w:tmpl w:val="D340C82A"/>
    <w:lvl w:ilvl="0" w:tplc="BFE8B0E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 w15:restartNumberingAfterBreak="0">
    <w:nsid w:val="59BC5B9A"/>
    <w:multiLevelType w:val="hybridMultilevel"/>
    <w:tmpl w:val="E41454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B45407B"/>
    <w:multiLevelType w:val="hybridMultilevel"/>
    <w:tmpl w:val="B84CE1C0"/>
    <w:lvl w:ilvl="0" w:tplc="B43A917E">
      <w:start w:val="1"/>
      <w:numFmt w:val="bullet"/>
      <w:lvlText w:val=""/>
      <w:lvlJc w:val="left"/>
      <w:pPr>
        <w:ind w:left="1068" w:hanging="360"/>
      </w:pPr>
      <w:rPr>
        <w:rFonts w:ascii="Symbol" w:hAnsi="Symbol" w:hint="default"/>
      </w:rPr>
    </w:lvl>
    <w:lvl w:ilvl="1" w:tplc="04150001">
      <w:start w:val="1"/>
      <w:numFmt w:val="bullet"/>
      <w:lvlText w:val=""/>
      <w:lvlJc w:val="left"/>
      <w:pPr>
        <w:ind w:left="1788" w:hanging="360"/>
      </w:pPr>
      <w:rPr>
        <w:rFonts w:ascii="Symbol" w:hAnsi="Symbol" w:hint="default"/>
      </w:rPr>
    </w:lvl>
    <w:lvl w:ilvl="2" w:tplc="04150005">
      <w:start w:val="1"/>
      <w:numFmt w:val="bullet"/>
      <w:lvlText w:val=""/>
      <w:lvlJc w:val="left"/>
      <w:pPr>
        <w:ind w:left="2508" w:hanging="360"/>
      </w:pPr>
      <w:rPr>
        <w:rFonts w:ascii="Wingdings" w:hAnsi="Wingdings" w:hint="default"/>
      </w:rPr>
    </w:lvl>
    <w:lvl w:ilvl="3" w:tplc="F35A477E">
      <w:numFmt w:val="bullet"/>
      <w:lvlText w:val=""/>
      <w:lvlJc w:val="left"/>
      <w:pPr>
        <w:ind w:left="3228" w:hanging="360"/>
      </w:pPr>
      <w:rPr>
        <w:rFonts w:ascii="Symbol" w:eastAsiaTheme="minorHAnsi" w:hAnsi="Symbol" w:cstheme="minorBidi"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61" w15:restartNumberingAfterBreak="0">
    <w:nsid w:val="616933CA"/>
    <w:multiLevelType w:val="multilevel"/>
    <w:tmpl w:val="3112CCEC"/>
    <w:lvl w:ilvl="0">
      <w:start w:val="1"/>
      <w:numFmt w:val="decimal"/>
      <w:pStyle w:val="Bezodstpw"/>
      <w:lvlText w:val="%1."/>
      <w:lvlJc w:val="left"/>
      <w:pPr>
        <w:tabs>
          <w:tab w:val="num" w:pos="1065"/>
        </w:tabs>
        <w:ind w:left="1065" w:hanging="1065"/>
      </w:pPr>
      <w:rPr>
        <w:rFonts w:hint="default"/>
      </w:rPr>
    </w:lvl>
    <w:lvl w:ilvl="1">
      <w:start w:val="5"/>
      <w:numFmt w:val="decimal"/>
      <w:lvlText w:val="%1.%2."/>
      <w:lvlJc w:val="left"/>
      <w:pPr>
        <w:tabs>
          <w:tab w:val="num" w:pos="1065"/>
        </w:tabs>
        <w:ind w:left="1065" w:hanging="1065"/>
      </w:pPr>
      <w:rPr>
        <w:rFonts w:hint="default"/>
      </w:rPr>
    </w:lvl>
    <w:lvl w:ilvl="2">
      <w:start w:val="1"/>
      <w:numFmt w:val="decimal"/>
      <w:lvlText w:val="%1.%2.%3."/>
      <w:lvlJc w:val="left"/>
      <w:pPr>
        <w:tabs>
          <w:tab w:val="num" w:pos="1065"/>
        </w:tabs>
        <w:ind w:left="1065" w:hanging="1065"/>
      </w:pPr>
      <w:rPr>
        <w:rFonts w:hint="default"/>
      </w:rPr>
    </w:lvl>
    <w:lvl w:ilvl="3">
      <w:start w:val="1"/>
      <w:numFmt w:val="decimal"/>
      <w:pStyle w:val="TebWordHeading3"/>
      <w:lvlText w:val="%1.%2.%3.%4."/>
      <w:lvlJc w:val="left"/>
      <w:pPr>
        <w:tabs>
          <w:tab w:val="num" w:pos="1065"/>
        </w:tabs>
        <w:ind w:left="1065" w:hanging="106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64130114"/>
    <w:multiLevelType w:val="hybridMultilevel"/>
    <w:tmpl w:val="5448E0DE"/>
    <w:lvl w:ilvl="0" w:tplc="B43A917E">
      <w:start w:val="1"/>
      <w:numFmt w:val="bullet"/>
      <w:lvlText w:val=""/>
      <w:lvlJc w:val="left"/>
      <w:pPr>
        <w:ind w:left="720" w:hanging="360"/>
      </w:pPr>
      <w:rPr>
        <w:rFonts w:ascii="Symbol" w:hAnsi="Symbol" w:hint="default"/>
      </w:rPr>
    </w:lvl>
    <w:lvl w:ilvl="1" w:tplc="BFE8B0EA">
      <w:start w:val="1"/>
      <w:numFmt w:val="bullet"/>
      <w:lvlText w:val=""/>
      <w:lvlJc w:val="left"/>
      <w:pPr>
        <w:ind w:left="1785" w:hanging="705"/>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 w15:restartNumberingAfterBreak="0">
    <w:nsid w:val="64DC2087"/>
    <w:multiLevelType w:val="hybridMultilevel"/>
    <w:tmpl w:val="2B780A2E"/>
    <w:lvl w:ilvl="0" w:tplc="BFE8B0E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660B728B"/>
    <w:multiLevelType w:val="hybridMultilevel"/>
    <w:tmpl w:val="26028354"/>
    <w:lvl w:ilvl="0" w:tplc="A70639EC">
      <w:numFmt w:val="bullet"/>
      <w:lvlText w:val="-"/>
      <w:lvlJc w:val="left"/>
      <w:pPr>
        <w:tabs>
          <w:tab w:val="num" w:pos="360"/>
        </w:tabs>
        <w:ind w:left="360" w:hanging="360"/>
      </w:pPr>
      <w:rPr>
        <w:rFonts w:ascii="Arial" w:eastAsia="Times New Roman" w:hAnsi="Arial" w:cs="Aria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67B4B54"/>
    <w:multiLevelType w:val="hybridMultilevel"/>
    <w:tmpl w:val="40DC9544"/>
    <w:lvl w:ilvl="0" w:tplc="BFE8B0EA">
      <w:numFmt w:val="decimal"/>
      <w:lvlText w:val=""/>
      <w:lvlJc w:val="left"/>
      <w:pPr>
        <w:ind w:left="720" w:hanging="360"/>
      </w:pPr>
      <w:rPr>
        <w:rFonts w:ascii="Symbol" w:hAnsi="Symbol" w:hint="default"/>
      </w:rPr>
    </w:lvl>
    <w:lvl w:ilvl="1" w:tplc="0415000F">
      <w:start w:val="1"/>
      <w:numFmt w:val="decimal"/>
      <w:lvlText w:val="%2."/>
      <w:lvlJc w:val="left"/>
      <w:pPr>
        <w:ind w:left="1440" w:hanging="360"/>
      </w:pPr>
    </w:lvl>
    <w:lvl w:ilvl="2" w:tplc="E6ECA23A">
      <w:start w:val="1"/>
      <w:numFmt w:val="lowerLetter"/>
      <w:lvlText w:val="%3."/>
      <w:lvlJc w:val="left"/>
      <w:pPr>
        <w:ind w:left="2505" w:hanging="705"/>
      </w:pPr>
    </w:lvl>
    <w:lvl w:ilvl="3" w:tplc="04150001">
      <w:numFmt w:val="decimal"/>
      <w:lvlText w:val=""/>
      <w:lvlJc w:val="left"/>
      <w:pPr>
        <w:ind w:left="2880" w:hanging="360"/>
      </w:pPr>
      <w:rPr>
        <w:rFonts w:ascii="Symbol" w:hAnsi="Symbol" w:hint="default"/>
      </w:rPr>
    </w:lvl>
    <w:lvl w:ilvl="4" w:tplc="04150003">
      <w:numFmt w:val="decimal"/>
      <w:lvlText w:val="o"/>
      <w:lvlJc w:val="left"/>
      <w:pPr>
        <w:ind w:left="3600" w:hanging="360"/>
      </w:pPr>
      <w:rPr>
        <w:rFonts w:ascii="Courier New" w:hAnsi="Courier New" w:cs="Courier New" w:hint="default"/>
      </w:rPr>
    </w:lvl>
    <w:lvl w:ilvl="5" w:tplc="04150005">
      <w:numFmt w:val="decimal"/>
      <w:lvlText w:val=""/>
      <w:lvlJc w:val="left"/>
      <w:pPr>
        <w:ind w:left="4320" w:hanging="360"/>
      </w:pPr>
      <w:rPr>
        <w:rFonts w:ascii="Wingdings" w:hAnsi="Wingdings" w:hint="default"/>
      </w:rPr>
    </w:lvl>
    <w:lvl w:ilvl="6" w:tplc="04150001">
      <w:numFmt w:val="decimal"/>
      <w:lvlText w:val=""/>
      <w:lvlJc w:val="left"/>
      <w:pPr>
        <w:ind w:left="5040" w:hanging="360"/>
      </w:pPr>
      <w:rPr>
        <w:rFonts w:ascii="Symbol" w:hAnsi="Symbol" w:hint="default"/>
      </w:rPr>
    </w:lvl>
    <w:lvl w:ilvl="7" w:tplc="04150003">
      <w:numFmt w:val="decimal"/>
      <w:lvlText w:val="o"/>
      <w:lvlJc w:val="left"/>
      <w:pPr>
        <w:ind w:left="5760" w:hanging="360"/>
      </w:pPr>
      <w:rPr>
        <w:rFonts w:ascii="Courier New" w:hAnsi="Courier New" w:cs="Courier New" w:hint="default"/>
      </w:rPr>
    </w:lvl>
    <w:lvl w:ilvl="8" w:tplc="04150005">
      <w:numFmt w:val="decimal"/>
      <w:lvlText w:val=""/>
      <w:lvlJc w:val="left"/>
      <w:pPr>
        <w:ind w:left="6480" w:hanging="360"/>
      </w:pPr>
      <w:rPr>
        <w:rFonts w:ascii="Wingdings" w:hAnsi="Wingdings" w:hint="default"/>
      </w:rPr>
    </w:lvl>
  </w:abstractNum>
  <w:abstractNum w:abstractNumId="66" w15:restartNumberingAfterBreak="0">
    <w:nsid w:val="66D13416"/>
    <w:multiLevelType w:val="hybridMultilevel"/>
    <w:tmpl w:val="51A827B2"/>
    <w:lvl w:ilvl="0" w:tplc="0415000F">
      <w:start w:val="1"/>
      <w:numFmt w:val="decimal"/>
      <w:pStyle w:val="BodyTextBullet"/>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68CC2314"/>
    <w:multiLevelType w:val="hybridMultilevel"/>
    <w:tmpl w:val="EBCCAEC2"/>
    <w:lvl w:ilvl="0" w:tplc="B43A917E">
      <w:start w:val="1"/>
      <w:numFmt w:val="bullet"/>
      <w:lvlText w:val=""/>
      <w:lvlJc w:val="left"/>
      <w:pPr>
        <w:ind w:left="780" w:hanging="360"/>
      </w:pPr>
      <w:rPr>
        <w:rFonts w:ascii="Symbol" w:hAnsi="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68" w15:restartNumberingAfterBreak="0">
    <w:nsid w:val="6BE503AD"/>
    <w:multiLevelType w:val="hybridMultilevel"/>
    <w:tmpl w:val="472A9516"/>
    <w:lvl w:ilvl="0" w:tplc="BFE8B0EA">
      <w:start w:val="1"/>
      <w:numFmt w:val="bullet"/>
      <w:lvlText w:val=""/>
      <w:lvlJc w:val="left"/>
      <w:pPr>
        <w:ind w:left="785" w:hanging="360"/>
      </w:pPr>
      <w:rPr>
        <w:rFonts w:ascii="Symbol" w:hAnsi="Symbol" w:hint="default"/>
      </w:rPr>
    </w:lvl>
    <w:lvl w:ilvl="1" w:tplc="04150003">
      <w:start w:val="1"/>
      <w:numFmt w:val="bullet"/>
      <w:lvlText w:val="o"/>
      <w:lvlJc w:val="left"/>
      <w:pPr>
        <w:ind w:left="1505" w:hanging="360"/>
      </w:pPr>
      <w:rPr>
        <w:rFonts w:ascii="Courier New" w:hAnsi="Courier New" w:cs="Courier New" w:hint="default"/>
      </w:rPr>
    </w:lvl>
    <w:lvl w:ilvl="2" w:tplc="04150005">
      <w:start w:val="1"/>
      <w:numFmt w:val="bullet"/>
      <w:lvlText w:val=""/>
      <w:lvlJc w:val="left"/>
      <w:pPr>
        <w:ind w:left="2225" w:hanging="360"/>
      </w:pPr>
      <w:rPr>
        <w:rFonts w:ascii="Wingdings" w:hAnsi="Wingdings" w:hint="default"/>
      </w:rPr>
    </w:lvl>
    <w:lvl w:ilvl="3" w:tplc="04150001">
      <w:start w:val="1"/>
      <w:numFmt w:val="bullet"/>
      <w:lvlText w:val=""/>
      <w:lvlJc w:val="left"/>
      <w:pPr>
        <w:ind w:left="2945" w:hanging="360"/>
      </w:pPr>
      <w:rPr>
        <w:rFonts w:ascii="Symbol" w:hAnsi="Symbol" w:hint="default"/>
      </w:rPr>
    </w:lvl>
    <w:lvl w:ilvl="4" w:tplc="04150003">
      <w:start w:val="1"/>
      <w:numFmt w:val="bullet"/>
      <w:lvlText w:val="o"/>
      <w:lvlJc w:val="left"/>
      <w:pPr>
        <w:ind w:left="3665" w:hanging="360"/>
      </w:pPr>
      <w:rPr>
        <w:rFonts w:ascii="Courier New" w:hAnsi="Courier New" w:cs="Courier New" w:hint="default"/>
      </w:rPr>
    </w:lvl>
    <w:lvl w:ilvl="5" w:tplc="04150005">
      <w:start w:val="1"/>
      <w:numFmt w:val="bullet"/>
      <w:lvlText w:val=""/>
      <w:lvlJc w:val="left"/>
      <w:pPr>
        <w:ind w:left="4385" w:hanging="360"/>
      </w:pPr>
      <w:rPr>
        <w:rFonts w:ascii="Wingdings" w:hAnsi="Wingdings" w:hint="default"/>
      </w:rPr>
    </w:lvl>
    <w:lvl w:ilvl="6" w:tplc="04150001">
      <w:start w:val="1"/>
      <w:numFmt w:val="bullet"/>
      <w:lvlText w:val=""/>
      <w:lvlJc w:val="left"/>
      <w:pPr>
        <w:ind w:left="5105" w:hanging="360"/>
      </w:pPr>
      <w:rPr>
        <w:rFonts w:ascii="Symbol" w:hAnsi="Symbol" w:hint="default"/>
      </w:rPr>
    </w:lvl>
    <w:lvl w:ilvl="7" w:tplc="04150003">
      <w:start w:val="1"/>
      <w:numFmt w:val="bullet"/>
      <w:lvlText w:val="o"/>
      <w:lvlJc w:val="left"/>
      <w:pPr>
        <w:ind w:left="5825" w:hanging="360"/>
      </w:pPr>
      <w:rPr>
        <w:rFonts w:ascii="Courier New" w:hAnsi="Courier New" w:cs="Courier New" w:hint="default"/>
      </w:rPr>
    </w:lvl>
    <w:lvl w:ilvl="8" w:tplc="04150005">
      <w:start w:val="1"/>
      <w:numFmt w:val="bullet"/>
      <w:lvlText w:val=""/>
      <w:lvlJc w:val="left"/>
      <w:pPr>
        <w:ind w:left="6545" w:hanging="360"/>
      </w:pPr>
      <w:rPr>
        <w:rFonts w:ascii="Wingdings" w:hAnsi="Wingdings" w:hint="default"/>
      </w:rPr>
    </w:lvl>
  </w:abstractNum>
  <w:abstractNum w:abstractNumId="69" w15:restartNumberingAfterBreak="0">
    <w:nsid w:val="6C0A14B2"/>
    <w:multiLevelType w:val="singleLevel"/>
    <w:tmpl w:val="189208C4"/>
    <w:lvl w:ilvl="0">
      <w:start w:val="1"/>
      <w:numFmt w:val="decimal"/>
      <w:lvlText w:val="%1."/>
      <w:lvlJc w:val="left"/>
      <w:pPr>
        <w:tabs>
          <w:tab w:val="num" w:pos="700"/>
        </w:tabs>
        <w:ind w:left="360" w:hanging="20"/>
      </w:pPr>
    </w:lvl>
  </w:abstractNum>
  <w:abstractNum w:abstractNumId="70" w15:restartNumberingAfterBreak="0">
    <w:nsid w:val="710D5FF1"/>
    <w:multiLevelType w:val="hybridMultilevel"/>
    <w:tmpl w:val="D140380A"/>
    <w:lvl w:ilvl="0" w:tplc="BFE8B0E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716F7C13"/>
    <w:multiLevelType w:val="hybridMultilevel"/>
    <w:tmpl w:val="5FF0DF6C"/>
    <w:lvl w:ilvl="0" w:tplc="6CFC88FC">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72" w15:restartNumberingAfterBreak="0">
    <w:nsid w:val="71B341BB"/>
    <w:multiLevelType w:val="singleLevel"/>
    <w:tmpl w:val="2C309A30"/>
    <w:lvl w:ilvl="0">
      <w:start w:val="9"/>
      <w:numFmt w:val="bullet"/>
      <w:lvlText w:val="-"/>
      <w:lvlJc w:val="left"/>
      <w:pPr>
        <w:tabs>
          <w:tab w:val="num" w:pos="1068"/>
        </w:tabs>
        <w:ind w:left="1068" w:hanging="360"/>
      </w:pPr>
      <w:rPr>
        <w:rFonts w:hint="default"/>
      </w:rPr>
    </w:lvl>
  </w:abstractNum>
  <w:abstractNum w:abstractNumId="73" w15:restartNumberingAfterBreak="0">
    <w:nsid w:val="73914BB0"/>
    <w:multiLevelType w:val="hybridMultilevel"/>
    <w:tmpl w:val="9268269C"/>
    <w:lvl w:ilvl="0" w:tplc="72E30008">
      <w:start w:val="1"/>
      <w:numFmt w:val="lowerLetter"/>
      <w:lvlText w:val="%1."/>
      <w:lvlJc w:val="left"/>
      <w:pPr>
        <w:ind w:left="720"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4" w15:restartNumberingAfterBreak="0">
    <w:nsid w:val="75830711"/>
    <w:multiLevelType w:val="hybridMultilevel"/>
    <w:tmpl w:val="8250B2C6"/>
    <w:lvl w:ilvl="0" w:tplc="6CFC88F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5" w15:restartNumberingAfterBreak="0">
    <w:nsid w:val="76264FEC"/>
    <w:multiLevelType w:val="hybridMultilevel"/>
    <w:tmpl w:val="B2D4E59A"/>
    <w:lvl w:ilvl="0" w:tplc="BFE8B0EA">
      <w:start w:val="1"/>
      <w:numFmt w:val="bullet"/>
      <w:lvlText w:val=""/>
      <w:lvlJc w:val="left"/>
      <w:pPr>
        <w:ind w:left="783" w:hanging="360"/>
      </w:pPr>
      <w:rPr>
        <w:rFonts w:ascii="Symbol" w:hAnsi="Symbol" w:hint="default"/>
      </w:rPr>
    </w:lvl>
    <w:lvl w:ilvl="1" w:tplc="04150003">
      <w:start w:val="1"/>
      <w:numFmt w:val="bullet"/>
      <w:lvlText w:val="o"/>
      <w:lvlJc w:val="left"/>
      <w:pPr>
        <w:ind w:left="1503" w:hanging="360"/>
      </w:pPr>
      <w:rPr>
        <w:rFonts w:ascii="Courier New" w:hAnsi="Courier New" w:cs="Courier New" w:hint="default"/>
      </w:rPr>
    </w:lvl>
    <w:lvl w:ilvl="2" w:tplc="04150005">
      <w:start w:val="1"/>
      <w:numFmt w:val="bullet"/>
      <w:lvlText w:val=""/>
      <w:lvlJc w:val="left"/>
      <w:pPr>
        <w:ind w:left="2223" w:hanging="360"/>
      </w:pPr>
      <w:rPr>
        <w:rFonts w:ascii="Wingdings" w:hAnsi="Wingdings" w:hint="default"/>
      </w:rPr>
    </w:lvl>
    <w:lvl w:ilvl="3" w:tplc="04150001">
      <w:start w:val="1"/>
      <w:numFmt w:val="bullet"/>
      <w:lvlText w:val=""/>
      <w:lvlJc w:val="left"/>
      <w:pPr>
        <w:ind w:left="2943" w:hanging="360"/>
      </w:pPr>
      <w:rPr>
        <w:rFonts w:ascii="Symbol" w:hAnsi="Symbol" w:hint="default"/>
      </w:rPr>
    </w:lvl>
    <w:lvl w:ilvl="4" w:tplc="04150003">
      <w:start w:val="1"/>
      <w:numFmt w:val="bullet"/>
      <w:lvlText w:val="o"/>
      <w:lvlJc w:val="left"/>
      <w:pPr>
        <w:ind w:left="3663" w:hanging="360"/>
      </w:pPr>
      <w:rPr>
        <w:rFonts w:ascii="Courier New" w:hAnsi="Courier New" w:cs="Courier New" w:hint="default"/>
      </w:rPr>
    </w:lvl>
    <w:lvl w:ilvl="5" w:tplc="04150005">
      <w:start w:val="1"/>
      <w:numFmt w:val="bullet"/>
      <w:lvlText w:val=""/>
      <w:lvlJc w:val="left"/>
      <w:pPr>
        <w:ind w:left="4383" w:hanging="360"/>
      </w:pPr>
      <w:rPr>
        <w:rFonts w:ascii="Wingdings" w:hAnsi="Wingdings" w:hint="default"/>
      </w:rPr>
    </w:lvl>
    <w:lvl w:ilvl="6" w:tplc="04150001">
      <w:start w:val="1"/>
      <w:numFmt w:val="bullet"/>
      <w:lvlText w:val=""/>
      <w:lvlJc w:val="left"/>
      <w:pPr>
        <w:ind w:left="5103" w:hanging="360"/>
      </w:pPr>
      <w:rPr>
        <w:rFonts w:ascii="Symbol" w:hAnsi="Symbol" w:hint="default"/>
      </w:rPr>
    </w:lvl>
    <w:lvl w:ilvl="7" w:tplc="04150003">
      <w:start w:val="1"/>
      <w:numFmt w:val="bullet"/>
      <w:lvlText w:val="o"/>
      <w:lvlJc w:val="left"/>
      <w:pPr>
        <w:ind w:left="5823" w:hanging="360"/>
      </w:pPr>
      <w:rPr>
        <w:rFonts w:ascii="Courier New" w:hAnsi="Courier New" w:cs="Courier New" w:hint="default"/>
      </w:rPr>
    </w:lvl>
    <w:lvl w:ilvl="8" w:tplc="04150005">
      <w:start w:val="1"/>
      <w:numFmt w:val="bullet"/>
      <w:lvlText w:val=""/>
      <w:lvlJc w:val="left"/>
      <w:pPr>
        <w:ind w:left="6543" w:hanging="360"/>
      </w:pPr>
      <w:rPr>
        <w:rFonts w:ascii="Wingdings" w:hAnsi="Wingdings" w:hint="default"/>
      </w:rPr>
    </w:lvl>
  </w:abstractNum>
  <w:abstractNum w:abstractNumId="76" w15:restartNumberingAfterBreak="0">
    <w:nsid w:val="77914623"/>
    <w:multiLevelType w:val="hybridMultilevel"/>
    <w:tmpl w:val="44888A0C"/>
    <w:lvl w:ilvl="0" w:tplc="2C309A30">
      <w:start w:val="9"/>
      <w:numFmt w:val="bullet"/>
      <w:lvlText w:val="-"/>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15:restartNumberingAfterBreak="0">
    <w:nsid w:val="7B425803"/>
    <w:multiLevelType w:val="hybridMultilevel"/>
    <w:tmpl w:val="50F402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6"/>
  </w:num>
  <w:num w:numId="2">
    <w:abstractNumId w:val="8"/>
  </w:num>
  <w:num w:numId="3">
    <w:abstractNumId w:val="41"/>
  </w:num>
  <w:num w:numId="4">
    <w:abstractNumId w:val="69"/>
  </w:num>
  <w:num w:numId="5">
    <w:abstractNumId w:val="72"/>
  </w:num>
  <w:num w:numId="6">
    <w:abstractNumId w:val="14"/>
  </w:num>
  <w:num w:numId="7">
    <w:abstractNumId w:val="30"/>
  </w:num>
  <w:num w:numId="8">
    <w:abstractNumId w:val="6"/>
  </w:num>
  <w:num w:numId="9">
    <w:abstractNumId w:val="76"/>
  </w:num>
  <w:num w:numId="10">
    <w:abstractNumId w:val="38"/>
  </w:num>
  <w:num w:numId="11">
    <w:abstractNumId w:val="61"/>
  </w:num>
  <w:num w:numId="12">
    <w:abstractNumId w:val="15"/>
  </w:num>
  <w:num w:numId="13">
    <w:abstractNumId w:val="64"/>
  </w:num>
  <w:num w:numId="14">
    <w:abstractNumId w:val="45"/>
  </w:num>
  <w:num w:numId="15">
    <w:abstractNumId w:val="7"/>
  </w:num>
  <w:num w:numId="16">
    <w:abstractNumId w:val="22"/>
  </w:num>
  <w:num w:numId="1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44"/>
    <w:lvlOverride w:ilvl="0"/>
    <w:lvlOverride w:ilvl="1">
      <w:startOverride w:val="1"/>
    </w:lvlOverride>
    <w:lvlOverride w:ilvl="2"/>
    <w:lvlOverride w:ilvl="3"/>
    <w:lvlOverride w:ilvl="4"/>
    <w:lvlOverride w:ilvl="5"/>
    <w:lvlOverride w:ilvl="6"/>
    <w:lvlOverride w:ilvl="7"/>
    <w:lvlOverride w:ilvl="8"/>
  </w:num>
  <w:num w:numId="22">
    <w:abstractNumId w:val="29"/>
  </w:num>
  <w:num w:numId="23">
    <w:abstractNumId w:val="37"/>
  </w:num>
  <w:num w:numId="24">
    <w:abstractNumId w:val="57"/>
  </w:num>
  <w:num w:numId="25">
    <w:abstractNumId w:val="23"/>
  </w:num>
  <w:num w:numId="26">
    <w:abstractNumId w:val="47"/>
  </w:num>
  <w:num w:numId="27">
    <w:abstractNumId w:val="54"/>
  </w:num>
  <w:num w:numId="28">
    <w:abstractNumId w:val="50"/>
  </w:num>
  <w:num w:numId="29">
    <w:abstractNumId w:val="17"/>
  </w:num>
  <w:num w:numId="30">
    <w:abstractNumId w:val="58"/>
  </w:num>
  <w:num w:numId="31">
    <w:abstractNumId w:val="19"/>
  </w:num>
  <w:num w:numId="32">
    <w:abstractNumId w:val="67"/>
  </w:num>
  <w:num w:numId="33">
    <w:abstractNumId w:val="70"/>
  </w:num>
  <w:num w:numId="34">
    <w:abstractNumId w:val="62"/>
  </w:num>
  <w:num w:numId="35">
    <w:abstractNumId w:val="16"/>
  </w:num>
  <w:num w:numId="36">
    <w:abstractNumId w:val="10"/>
  </w:num>
  <w:num w:numId="37">
    <w:abstractNumId w:val="60"/>
  </w:num>
  <w:num w:numId="38">
    <w:abstractNumId w:val="35"/>
  </w:num>
  <w:num w:numId="39">
    <w:abstractNumId w:val="48"/>
  </w:num>
  <w:num w:numId="40">
    <w:abstractNumId w:val="63"/>
  </w:num>
  <w:num w:numId="41">
    <w:abstractNumId w:val="52"/>
  </w:num>
  <w:num w:numId="42">
    <w:abstractNumId w:val="55"/>
  </w:num>
  <w:num w:numId="43">
    <w:abstractNumId w:val="11"/>
  </w:num>
  <w:num w:numId="44">
    <w:abstractNumId w:val="12"/>
  </w:num>
  <w:num w:numId="45">
    <w:abstractNumId w:val="42"/>
  </w:num>
  <w:num w:numId="46">
    <w:abstractNumId w:val="21"/>
  </w:num>
  <w:num w:numId="47">
    <w:abstractNumId w:val="68"/>
  </w:num>
  <w:num w:numId="48">
    <w:abstractNumId w:val="75"/>
  </w:num>
  <w:num w:numId="49">
    <w:abstractNumId w:val="5"/>
  </w:num>
  <w:num w:numId="50">
    <w:abstractNumId w:val="71"/>
  </w:num>
  <w:num w:numId="51">
    <w:abstractNumId w:val="26"/>
  </w:num>
  <w:num w:numId="52">
    <w:abstractNumId w:val="25"/>
  </w:num>
  <w:num w:numId="53">
    <w:abstractNumId w:val="39"/>
  </w:num>
  <w:num w:numId="54">
    <w:abstractNumId w:val="28"/>
  </w:num>
  <w:num w:numId="55">
    <w:abstractNumId w:val="74"/>
  </w:num>
  <w:num w:numId="56">
    <w:abstractNumId w:val="49"/>
  </w:num>
  <w:num w:numId="57">
    <w:abstractNumId w:val="77"/>
  </w:num>
  <w:num w:numId="58">
    <w:abstractNumId w:val="24"/>
  </w:num>
  <w:num w:numId="59">
    <w:abstractNumId w:val="9"/>
  </w:num>
  <w:num w:numId="60">
    <w:abstractNumId w:val="53"/>
  </w:num>
  <w:num w:numId="61">
    <w:abstractNumId w:val="34"/>
  </w:num>
  <w:num w:numId="62">
    <w:abstractNumId w:val="59"/>
  </w:num>
  <w:num w:numId="63">
    <w:abstractNumId w:val="36"/>
  </w:num>
  <w:num w:numId="64">
    <w:abstractNumId w:val="31"/>
  </w:num>
  <w:num w:numId="65">
    <w:abstractNumId w:val="40"/>
  </w:num>
  <w:num w:numId="66">
    <w:abstractNumId w:val="27"/>
  </w:num>
  <w:num w:numId="67">
    <w:abstractNumId w:val="46"/>
  </w:num>
  <w:num w:numId="68">
    <w:abstractNumId w:val="20"/>
  </w:num>
  <w:num w:numId="69">
    <w:abstractNumId w:val="56"/>
  </w:num>
  <w:num w:numId="70">
    <w:abstractNumId w:val="32"/>
  </w:num>
  <w:num w:numId="71">
    <w:abstractNumId w:val="13"/>
  </w:num>
  <w:num w:numId="72">
    <w:abstractNumId w:val="18"/>
  </w:num>
  <w:num w:numId="73">
    <w:abstractNumId w:val="5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611"/>
    <w:rsid w:val="00000B08"/>
    <w:rsid w:val="0000161E"/>
    <w:rsid w:val="000045BC"/>
    <w:rsid w:val="00006A8D"/>
    <w:rsid w:val="00010F27"/>
    <w:rsid w:val="00011E91"/>
    <w:rsid w:val="0001393A"/>
    <w:rsid w:val="00016177"/>
    <w:rsid w:val="000233E3"/>
    <w:rsid w:val="00025DEC"/>
    <w:rsid w:val="00030837"/>
    <w:rsid w:val="0003126E"/>
    <w:rsid w:val="00032573"/>
    <w:rsid w:val="00032B0A"/>
    <w:rsid w:val="00033B72"/>
    <w:rsid w:val="00034C82"/>
    <w:rsid w:val="000354D7"/>
    <w:rsid w:val="00035846"/>
    <w:rsid w:val="00041ADA"/>
    <w:rsid w:val="000424EE"/>
    <w:rsid w:val="00042C66"/>
    <w:rsid w:val="00042D14"/>
    <w:rsid w:val="00047E8E"/>
    <w:rsid w:val="00050470"/>
    <w:rsid w:val="00051804"/>
    <w:rsid w:val="00051AE1"/>
    <w:rsid w:val="00053E9A"/>
    <w:rsid w:val="00055A6A"/>
    <w:rsid w:val="00060F97"/>
    <w:rsid w:val="00063E72"/>
    <w:rsid w:val="00064CAF"/>
    <w:rsid w:val="00064DC4"/>
    <w:rsid w:val="00065261"/>
    <w:rsid w:val="00066AFE"/>
    <w:rsid w:val="000718F0"/>
    <w:rsid w:val="0007429E"/>
    <w:rsid w:val="00074E02"/>
    <w:rsid w:val="00076580"/>
    <w:rsid w:val="00076B4D"/>
    <w:rsid w:val="00082965"/>
    <w:rsid w:val="00087EAF"/>
    <w:rsid w:val="000925C6"/>
    <w:rsid w:val="00094C9E"/>
    <w:rsid w:val="000950D9"/>
    <w:rsid w:val="000965BC"/>
    <w:rsid w:val="0009700F"/>
    <w:rsid w:val="000A24F7"/>
    <w:rsid w:val="000A306C"/>
    <w:rsid w:val="000A563F"/>
    <w:rsid w:val="000A78AA"/>
    <w:rsid w:val="000B42A2"/>
    <w:rsid w:val="000B516A"/>
    <w:rsid w:val="000C0562"/>
    <w:rsid w:val="000C1EDA"/>
    <w:rsid w:val="000C440E"/>
    <w:rsid w:val="000C7AA1"/>
    <w:rsid w:val="000D25BB"/>
    <w:rsid w:val="000D684F"/>
    <w:rsid w:val="000E05CF"/>
    <w:rsid w:val="000E1AE2"/>
    <w:rsid w:val="000E2A1F"/>
    <w:rsid w:val="000E2D9A"/>
    <w:rsid w:val="000E37CE"/>
    <w:rsid w:val="000E42F0"/>
    <w:rsid w:val="000E4514"/>
    <w:rsid w:val="000F0DEA"/>
    <w:rsid w:val="000F3CE2"/>
    <w:rsid w:val="00101F09"/>
    <w:rsid w:val="00102F3C"/>
    <w:rsid w:val="001032B6"/>
    <w:rsid w:val="001055FD"/>
    <w:rsid w:val="00106E40"/>
    <w:rsid w:val="001213B9"/>
    <w:rsid w:val="0012362A"/>
    <w:rsid w:val="00124F9D"/>
    <w:rsid w:val="00132A89"/>
    <w:rsid w:val="00133293"/>
    <w:rsid w:val="00135789"/>
    <w:rsid w:val="00136232"/>
    <w:rsid w:val="00137072"/>
    <w:rsid w:val="00140A39"/>
    <w:rsid w:val="0014131B"/>
    <w:rsid w:val="00146CD7"/>
    <w:rsid w:val="0014709B"/>
    <w:rsid w:val="0015094D"/>
    <w:rsid w:val="001521EC"/>
    <w:rsid w:val="00152C84"/>
    <w:rsid w:val="00153C01"/>
    <w:rsid w:val="00162F20"/>
    <w:rsid w:val="001636B7"/>
    <w:rsid w:val="00164EDF"/>
    <w:rsid w:val="0017017E"/>
    <w:rsid w:val="00171799"/>
    <w:rsid w:val="00175076"/>
    <w:rsid w:val="0018010A"/>
    <w:rsid w:val="00181CFF"/>
    <w:rsid w:val="00184015"/>
    <w:rsid w:val="001864F3"/>
    <w:rsid w:val="001871F2"/>
    <w:rsid w:val="00191CAB"/>
    <w:rsid w:val="00192DA8"/>
    <w:rsid w:val="00193FE7"/>
    <w:rsid w:val="00194C17"/>
    <w:rsid w:val="001A34B3"/>
    <w:rsid w:val="001A363B"/>
    <w:rsid w:val="001A4079"/>
    <w:rsid w:val="001A4410"/>
    <w:rsid w:val="001A49CF"/>
    <w:rsid w:val="001A592E"/>
    <w:rsid w:val="001A6493"/>
    <w:rsid w:val="001A6E5E"/>
    <w:rsid w:val="001A7E06"/>
    <w:rsid w:val="001B048F"/>
    <w:rsid w:val="001B2383"/>
    <w:rsid w:val="001B3BF0"/>
    <w:rsid w:val="001C0A09"/>
    <w:rsid w:val="001C1958"/>
    <w:rsid w:val="001C5193"/>
    <w:rsid w:val="001C63D0"/>
    <w:rsid w:val="001D03FB"/>
    <w:rsid w:val="001D45A0"/>
    <w:rsid w:val="001D4911"/>
    <w:rsid w:val="001E6D8A"/>
    <w:rsid w:val="001F2460"/>
    <w:rsid w:val="001F3698"/>
    <w:rsid w:val="00201735"/>
    <w:rsid w:val="002047FE"/>
    <w:rsid w:val="00213B71"/>
    <w:rsid w:val="00214098"/>
    <w:rsid w:val="00214BE4"/>
    <w:rsid w:val="00215617"/>
    <w:rsid w:val="00216ABE"/>
    <w:rsid w:val="002175FA"/>
    <w:rsid w:val="00221C99"/>
    <w:rsid w:val="002222DD"/>
    <w:rsid w:val="00227AE1"/>
    <w:rsid w:val="002304BF"/>
    <w:rsid w:val="0023114F"/>
    <w:rsid w:val="00232299"/>
    <w:rsid w:val="00237302"/>
    <w:rsid w:val="002515B3"/>
    <w:rsid w:val="00254023"/>
    <w:rsid w:val="002545F4"/>
    <w:rsid w:val="00257530"/>
    <w:rsid w:val="00262C8E"/>
    <w:rsid w:val="002640D1"/>
    <w:rsid w:val="00264844"/>
    <w:rsid w:val="00273281"/>
    <w:rsid w:val="00277472"/>
    <w:rsid w:val="00292E7D"/>
    <w:rsid w:val="002A2475"/>
    <w:rsid w:val="002A45B8"/>
    <w:rsid w:val="002A5CBC"/>
    <w:rsid w:val="002A717D"/>
    <w:rsid w:val="002A77F6"/>
    <w:rsid w:val="002B0875"/>
    <w:rsid w:val="002B0BE3"/>
    <w:rsid w:val="002B1A33"/>
    <w:rsid w:val="002B2FA2"/>
    <w:rsid w:val="002B4183"/>
    <w:rsid w:val="002C28B6"/>
    <w:rsid w:val="002C5379"/>
    <w:rsid w:val="002D121B"/>
    <w:rsid w:val="002D2D37"/>
    <w:rsid w:val="002D3882"/>
    <w:rsid w:val="002D696C"/>
    <w:rsid w:val="002D7393"/>
    <w:rsid w:val="002E1C91"/>
    <w:rsid w:val="002E2BD1"/>
    <w:rsid w:val="002E2C1E"/>
    <w:rsid w:val="002E4B80"/>
    <w:rsid w:val="002E6D5A"/>
    <w:rsid w:val="002F0419"/>
    <w:rsid w:val="002F0508"/>
    <w:rsid w:val="002F1167"/>
    <w:rsid w:val="002F3178"/>
    <w:rsid w:val="002F6E41"/>
    <w:rsid w:val="002F716A"/>
    <w:rsid w:val="0030095B"/>
    <w:rsid w:val="00300AAB"/>
    <w:rsid w:val="003067CB"/>
    <w:rsid w:val="00306E11"/>
    <w:rsid w:val="003071B9"/>
    <w:rsid w:val="0031385F"/>
    <w:rsid w:val="00314DF3"/>
    <w:rsid w:val="00315481"/>
    <w:rsid w:val="00317A0F"/>
    <w:rsid w:val="003237D1"/>
    <w:rsid w:val="00324373"/>
    <w:rsid w:val="003309C5"/>
    <w:rsid w:val="00331BEB"/>
    <w:rsid w:val="00340F67"/>
    <w:rsid w:val="003444F5"/>
    <w:rsid w:val="0034561A"/>
    <w:rsid w:val="0034617B"/>
    <w:rsid w:val="003502C9"/>
    <w:rsid w:val="00353A69"/>
    <w:rsid w:val="00353EB0"/>
    <w:rsid w:val="00354203"/>
    <w:rsid w:val="00354DC1"/>
    <w:rsid w:val="00356A79"/>
    <w:rsid w:val="003605F1"/>
    <w:rsid w:val="00360661"/>
    <w:rsid w:val="00361056"/>
    <w:rsid w:val="003625AC"/>
    <w:rsid w:val="00363EAC"/>
    <w:rsid w:val="00364827"/>
    <w:rsid w:val="00364BB0"/>
    <w:rsid w:val="00364CD6"/>
    <w:rsid w:val="003725F7"/>
    <w:rsid w:val="003738B8"/>
    <w:rsid w:val="00376DC4"/>
    <w:rsid w:val="0038007F"/>
    <w:rsid w:val="003822BA"/>
    <w:rsid w:val="003829D0"/>
    <w:rsid w:val="003916AB"/>
    <w:rsid w:val="0039610F"/>
    <w:rsid w:val="003A4BE7"/>
    <w:rsid w:val="003A5489"/>
    <w:rsid w:val="003A615D"/>
    <w:rsid w:val="003B22A1"/>
    <w:rsid w:val="003B4594"/>
    <w:rsid w:val="003B5C51"/>
    <w:rsid w:val="003B5FFB"/>
    <w:rsid w:val="003B62F5"/>
    <w:rsid w:val="003C2A20"/>
    <w:rsid w:val="003C3076"/>
    <w:rsid w:val="003C3147"/>
    <w:rsid w:val="003C3817"/>
    <w:rsid w:val="003C601E"/>
    <w:rsid w:val="003C7B84"/>
    <w:rsid w:val="003C7BA4"/>
    <w:rsid w:val="003D48BA"/>
    <w:rsid w:val="003D65BF"/>
    <w:rsid w:val="003D6A41"/>
    <w:rsid w:val="003D7A21"/>
    <w:rsid w:val="003E02B9"/>
    <w:rsid w:val="003E0718"/>
    <w:rsid w:val="003E07CE"/>
    <w:rsid w:val="003E093A"/>
    <w:rsid w:val="003E261D"/>
    <w:rsid w:val="003E350D"/>
    <w:rsid w:val="003E620F"/>
    <w:rsid w:val="003E648C"/>
    <w:rsid w:val="003F5011"/>
    <w:rsid w:val="004008C0"/>
    <w:rsid w:val="00402E3A"/>
    <w:rsid w:val="0040310B"/>
    <w:rsid w:val="00403912"/>
    <w:rsid w:val="004058FB"/>
    <w:rsid w:val="004114E5"/>
    <w:rsid w:val="00412779"/>
    <w:rsid w:val="004129A7"/>
    <w:rsid w:val="00414D98"/>
    <w:rsid w:val="004224DB"/>
    <w:rsid w:val="004227C5"/>
    <w:rsid w:val="004300C6"/>
    <w:rsid w:val="0043413D"/>
    <w:rsid w:val="004400C0"/>
    <w:rsid w:val="0044146F"/>
    <w:rsid w:val="0044395D"/>
    <w:rsid w:val="00444162"/>
    <w:rsid w:val="00450B1A"/>
    <w:rsid w:val="00452231"/>
    <w:rsid w:val="004554F3"/>
    <w:rsid w:val="00457ECF"/>
    <w:rsid w:val="0046310F"/>
    <w:rsid w:val="00463525"/>
    <w:rsid w:val="004670E1"/>
    <w:rsid w:val="00467E85"/>
    <w:rsid w:val="004700AE"/>
    <w:rsid w:val="00472C6D"/>
    <w:rsid w:val="00474AA5"/>
    <w:rsid w:val="0047691A"/>
    <w:rsid w:val="00480E12"/>
    <w:rsid w:val="00481613"/>
    <w:rsid w:val="00483508"/>
    <w:rsid w:val="004847FD"/>
    <w:rsid w:val="004853AB"/>
    <w:rsid w:val="0048711F"/>
    <w:rsid w:val="00491829"/>
    <w:rsid w:val="00492591"/>
    <w:rsid w:val="00492D07"/>
    <w:rsid w:val="00494814"/>
    <w:rsid w:val="00495AA5"/>
    <w:rsid w:val="0049607A"/>
    <w:rsid w:val="004974AF"/>
    <w:rsid w:val="004A2330"/>
    <w:rsid w:val="004A3596"/>
    <w:rsid w:val="004A48E1"/>
    <w:rsid w:val="004A7840"/>
    <w:rsid w:val="004B077A"/>
    <w:rsid w:val="004B0EE1"/>
    <w:rsid w:val="004B47E7"/>
    <w:rsid w:val="004C15B5"/>
    <w:rsid w:val="004C28B0"/>
    <w:rsid w:val="004C6503"/>
    <w:rsid w:val="004D0A76"/>
    <w:rsid w:val="004D51BE"/>
    <w:rsid w:val="004D5888"/>
    <w:rsid w:val="004D78A2"/>
    <w:rsid w:val="004E2097"/>
    <w:rsid w:val="004E3388"/>
    <w:rsid w:val="004F0F64"/>
    <w:rsid w:val="004F26D1"/>
    <w:rsid w:val="004F28D5"/>
    <w:rsid w:val="004F2DA6"/>
    <w:rsid w:val="00501757"/>
    <w:rsid w:val="0050216E"/>
    <w:rsid w:val="00502D7F"/>
    <w:rsid w:val="005052E2"/>
    <w:rsid w:val="0050536D"/>
    <w:rsid w:val="00507DFC"/>
    <w:rsid w:val="00507F5F"/>
    <w:rsid w:val="005118DB"/>
    <w:rsid w:val="00513BE2"/>
    <w:rsid w:val="00513F22"/>
    <w:rsid w:val="00515B65"/>
    <w:rsid w:val="00515BEE"/>
    <w:rsid w:val="00517CA8"/>
    <w:rsid w:val="00521F47"/>
    <w:rsid w:val="00523486"/>
    <w:rsid w:val="0052365D"/>
    <w:rsid w:val="00525B3C"/>
    <w:rsid w:val="005313CE"/>
    <w:rsid w:val="00532104"/>
    <w:rsid w:val="00532608"/>
    <w:rsid w:val="0053275B"/>
    <w:rsid w:val="00536027"/>
    <w:rsid w:val="00537B10"/>
    <w:rsid w:val="00537E6F"/>
    <w:rsid w:val="005443E9"/>
    <w:rsid w:val="005469E0"/>
    <w:rsid w:val="005477F0"/>
    <w:rsid w:val="00550CBC"/>
    <w:rsid w:val="0055195F"/>
    <w:rsid w:val="005544B8"/>
    <w:rsid w:val="0056050A"/>
    <w:rsid w:val="00563C94"/>
    <w:rsid w:val="00563EB4"/>
    <w:rsid w:val="00565985"/>
    <w:rsid w:val="00565CB5"/>
    <w:rsid w:val="00566C21"/>
    <w:rsid w:val="005673C5"/>
    <w:rsid w:val="005712F6"/>
    <w:rsid w:val="00575FDB"/>
    <w:rsid w:val="00581301"/>
    <w:rsid w:val="005815D2"/>
    <w:rsid w:val="00581900"/>
    <w:rsid w:val="00582D8C"/>
    <w:rsid w:val="00583F11"/>
    <w:rsid w:val="0058480D"/>
    <w:rsid w:val="00584A74"/>
    <w:rsid w:val="005901B1"/>
    <w:rsid w:val="0059102E"/>
    <w:rsid w:val="00597951"/>
    <w:rsid w:val="00597C3E"/>
    <w:rsid w:val="005A1CE9"/>
    <w:rsid w:val="005A21BE"/>
    <w:rsid w:val="005B2C64"/>
    <w:rsid w:val="005B34DA"/>
    <w:rsid w:val="005B6014"/>
    <w:rsid w:val="005B6E59"/>
    <w:rsid w:val="005C6AB8"/>
    <w:rsid w:val="005D0199"/>
    <w:rsid w:val="005D1838"/>
    <w:rsid w:val="005D1E73"/>
    <w:rsid w:val="005D3F87"/>
    <w:rsid w:val="005D505E"/>
    <w:rsid w:val="005D7C31"/>
    <w:rsid w:val="005D7CC5"/>
    <w:rsid w:val="005E088B"/>
    <w:rsid w:val="005E3605"/>
    <w:rsid w:val="005E461E"/>
    <w:rsid w:val="005E735D"/>
    <w:rsid w:val="005E759A"/>
    <w:rsid w:val="005F06A5"/>
    <w:rsid w:val="005F160C"/>
    <w:rsid w:val="005F30D7"/>
    <w:rsid w:val="005F51C4"/>
    <w:rsid w:val="005F5C0B"/>
    <w:rsid w:val="005F6278"/>
    <w:rsid w:val="005F6B94"/>
    <w:rsid w:val="005F79AC"/>
    <w:rsid w:val="00600806"/>
    <w:rsid w:val="0060351D"/>
    <w:rsid w:val="00613145"/>
    <w:rsid w:val="0061393E"/>
    <w:rsid w:val="00617551"/>
    <w:rsid w:val="00620F43"/>
    <w:rsid w:val="00623D39"/>
    <w:rsid w:val="0062497D"/>
    <w:rsid w:val="00626E25"/>
    <w:rsid w:val="0063073C"/>
    <w:rsid w:val="00630E3F"/>
    <w:rsid w:val="00630F7D"/>
    <w:rsid w:val="0063417A"/>
    <w:rsid w:val="006423C8"/>
    <w:rsid w:val="0064598C"/>
    <w:rsid w:val="00645DC7"/>
    <w:rsid w:val="00646DC3"/>
    <w:rsid w:val="00650F38"/>
    <w:rsid w:val="0065456E"/>
    <w:rsid w:val="00657BB0"/>
    <w:rsid w:val="006726F6"/>
    <w:rsid w:val="00676693"/>
    <w:rsid w:val="006807C1"/>
    <w:rsid w:val="0068554A"/>
    <w:rsid w:val="0068680F"/>
    <w:rsid w:val="00691B02"/>
    <w:rsid w:val="00693588"/>
    <w:rsid w:val="00697B06"/>
    <w:rsid w:val="006A012D"/>
    <w:rsid w:val="006A0368"/>
    <w:rsid w:val="006A166A"/>
    <w:rsid w:val="006A168E"/>
    <w:rsid w:val="006A3E7B"/>
    <w:rsid w:val="006B264A"/>
    <w:rsid w:val="006B463E"/>
    <w:rsid w:val="006B4F1B"/>
    <w:rsid w:val="006B6355"/>
    <w:rsid w:val="006C1B6B"/>
    <w:rsid w:val="006C3E4A"/>
    <w:rsid w:val="006C5B52"/>
    <w:rsid w:val="006D15E7"/>
    <w:rsid w:val="006D3227"/>
    <w:rsid w:val="006D3E15"/>
    <w:rsid w:val="006D48F6"/>
    <w:rsid w:val="006D6337"/>
    <w:rsid w:val="006D65CB"/>
    <w:rsid w:val="006D7AD3"/>
    <w:rsid w:val="006E047B"/>
    <w:rsid w:val="006E1FFC"/>
    <w:rsid w:val="006E506E"/>
    <w:rsid w:val="006F6EAF"/>
    <w:rsid w:val="00700EAA"/>
    <w:rsid w:val="00702709"/>
    <w:rsid w:val="00706A21"/>
    <w:rsid w:val="007111D9"/>
    <w:rsid w:val="00711271"/>
    <w:rsid w:val="007113F1"/>
    <w:rsid w:val="007139FC"/>
    <w:rsid w:val="00713CAB"/>
    <w:rsid w:val="0071538B"/>
    <w:rsid w:val="007159D2"/>
    <w:rsid w:val="0071630D"/>
    <w:rsid w:val="00717E79"/>
    <w:rsid w:val="00721164"/>
    <w:rsid w:val="007217B1"/>
    <w:rsid w:val="00726A23"/>
    <w:rsid w:val="00726CB4"/>
    <w:rsid w:val="00733B56"/>
    <w:rsid w:val="0073733A"/>
    <w:rsid w:val="0074125E"/>
    <w:rsid w:val="00746D43"/>
    <w:rsid w:val="00751EEC"/>
    <w:rsid w:val="00755261"/>
    <w:rsid w:val="00757491"/>
    <w:rsid w:val="0076011E"/>
    <w:rsid w:val="007624B9"/>
    <w:rsid w:val="00762791"/>
    <w:rsid w:val="00765188"/>
    <w:rsid w:val="00766A10"/>
    <w:rsid w:val="00766AB8"/>
    <w:rsid w:val="007761CC"/>
    <w:rsid w:val="0077774C"/>
    <w:rsid w:val="00780B94"/>
    <w:rsid w:val="00780F4E"/>
    <w:rsid w:val="00782754"/>
    <w:rsid w:val="00790DE7"/>
    <w:rsid w:val="007A2F16"/>
    <w:rsid w:val="007A38E1"/>
    <w:rsid w:val="007A3E30"/>
    <w:rsid w:val="007A587E"/>
    <w:rsid w:val="007B0C73"/>
    <w:rsid w:val="007B29C5"/>
    <w:rsid w:val="007B4CD7"/>
    <w:rsid w:val="007C2FD9"/>
    <w:rsid w:val="007C3EF8"/>
    <w:rsid w:val="007C427E"/>
    <w:rsid w:val="007C65D5"/>
    <w:rsid w:val="007D06DB"/>
    <w:rsid w:val="007D1AE8"/>
    <w:rsid w:val="007D2976"/>
    <w:rsid w:val="007D2A42"/>
    <w:rsid w:val="007D549D"/>
    <w:rsid w:val="007D555E"/>
    <w:rsid w:val="007D67A4"/>
    <w:rsid w:val="007D6912"/>
    <w:rsid w:val="007D78B3"/>
    <w:rsid w:val="007E07F9"/>
    <w:rsid w:val="007E42A8"/>
    <w:rsid w:val="007E683A"/>
    <w:rsid w:val="007E6A4A"/>
    <w:rsid w:val="007F05F0"/>
    <w:rsid w:val="007F2E5C"/>
    <w:rsid w:val="007F6033"/>
    <w:rsid w:val="008006DA"/>
    <w:rsid w:val="00801AEC"/>
    <w:rsid w:val="0080757F"/>
    <w:rsid w:val="00812920"/>
    <w:rsid w:val="00812B1E"/>
    <w:rsid w:val="00813A88"/>
    <w:rsid w:val="00814102"/>
    <w:rsid w:val="00822F57"/>
    <w:rsid w:val="00823CB3"/>
    <w:rsid w:val="008243E7"/>
    <w:rsid w:val="00824822"/>
    <w:rsid w:val="008275A5"/>
    <w:rsid w:val="008301B2"/>
    <w:rsid w:val="00830FD7"/>
    <w:rsid w:val="0083142B"/>
    <w:rsid w:val="008328E1"/>
    <w:rsid w:val="0084283A"/>
    <w:rsid w:val="00843682"/>
    <w:rsid w:val="008446F5"/>
    <w:rsid w:val="00853514"/>
    <w:rsid w:val="00854204"/>
    <w:rsid w:val="00855000"/>
    <w:rsid w:val="00857735"/>
    <w:rsid w:val="0086030F"/>
    <w:rsid w:val="00861C7E"/>
    <w:rsid w:val="008625D2"/>
    <w:rsid w:val="00863C2A"/>
    <w:rsid w:val="00866556"/>
    <w:rsid w:val="008667F7"/>
    <w:rsid w:val="00872AA4"/>
    <w:rsid w:val="00873856"/>
    <w:rsid w:val="008817C6"/>
    <w:rsid w:val="008834F2"/>
    <w:rsid w:val="00885FBB"/>
    <w:rsid w:val="00887711"/>
    <w:rsid w:val="00887A09"/>
    <w:rsid w:val="00895FD1"/>
    <w:rsid w:val="008A13F5"/>
    <w:rsid w:val="008A615B"/>
    <w:rsid w:val="008A75A0"/>
    <w:rsid w:val="008B1C94"/>
    <w:rsid w:val="008B2643"/>
    <w:rsid w:val="008B2A58"/>
    <w:rsid w:val="008B4400"/>
    <w:rsid w:val="008B5B9A"/>
    <w:rsid w:val="008C03D0"/>
    <w:rsid w:val="008C1E4D"/>
    <w:rsid w:val="008C33AA"/>
    <w:rsid w:val="008C36DF"/>
    <w:rsid w:val="008C4115"/>
    <w:rsid w:val="008D026C"/>
    <w:rsid w:val="008D4A11"/>
    <w:rsid w:val="008E38BF"/>
    <w:rsid w:val="008E5B9E"/>
    <w:rsid w:val="008E5F5F"/>
    <w:rsid w:val="008E7112"/>
    <w:rsid w:val="008E7A33"/>
    <w:rsid w:val="008F4555"/>
    <w:rsid w:val="009021EE"/>
    <w:rsid w:val="00902759"/>
    <w:rsid w:val="009039BE"/>
    <w:rsid w:val="00905086"/>
    <w:rsid w:val="009065E4"/>
    <w:rsid w:val="00907DDB"/>
    <w:rsid w:val="0091073F"/>
    <w:rsid w:val="009174C1"/>
    <w:rsid w:val="00920589"/>
    <w:rsid w:val="00923F8B"/>
    <w:rsid w:val="009267BE"/>
    <w:rsid w:val="00926D03"/>
    <w:rsid w:val="00931214"/>
    <w:rsid w:val="0093256B"/>
    <w:rsid w:val="00936606"/>
    <w:rsid w:val="009412B0"/>
    <w:rsid w:val="00942A62"/>
    <w:rsid w:val="00942F32"/>
    <w:rsid w:val="00944004"/>
    <w:rsid w:val="009470EE"/>
    <w:rsid w:val="00951943"/>
    <w:rsid w:val="00952AE7"/>
    <w:rsid w:val="00953264"/>
    <w:rsid w:val="009544F4"/>
    <w:rsid w:val="00964961"/>
    <w:rsid w:val="00965CD8"/>
    <w:rsid w:val="009712CA"/>
    <w:rsid w:val="00971BAB"/>
    <w:rsid w:val="00972650"/>
    <w:rsid w:val="009731A8"/>
    <w:rsid w:val="009748C0"/>
    <w:rsid w:val="00975B16"/>
    <w:rsid w:val="00975EBF"/>
    <w:rsid w:val="00983AF9"/>
    <w:rsid w:val="0098585D"/>
    <w:rsid w:val="00987455"/>
    <w:rsid w:val="00991F59"/>
    <w:rsid w:val="00995454"/>
    <w:rsid w:val="009A2D52"/>
    <w:rsid w:val="009A3695"/>
    <w:rsid w:val="009A5EC8"/>
    <w:rsid w:val="009A6581"/>
    <w:rsid w:val="009B2CD5"/>
    <w:rsid w:val="009C0ECC"/>
    <w:rsid w:val="009C12C4"/>
    <w:rsid w:val="009C35A5"/>
    <w:rsid w:val="009D0F9D"/>
    <w:rsid w:val="009D229C"/>
    <w:rsid w:val="009D4429"/>
    <w:rsid w:val="009D61DE"/>
    <w:rsid w:val="009D73EE"/>
    <w:rsid w:val="009E0949"/>
    <w:rsid w:val="009E25CA"/>
    <w:rsid w:val="009E5E77"/>
    <w:rsid w:val="009F3646"/>
    <w:rsid w:val="009F50C6"/>
    <w:rsid w:val="009F5AC3"/>
    <w:rsid w:val="009F64B5"/>
    <w:rsid w:val="009F6C00"/>
    <w:rsid w:val="009F6C56"/>
    <w:rsid w:val="009F72A5"/>
    <w:rsid w:val="009F7D4C"/>
    <w:rsid w:val="00A0213C"/>
    <w:rsid w:val="00A06F15"/>
    <w:rsid w:val="00A07E70"/>
    <w:rsid w:val="00A07E94"/>
    <w:rsid w:val="00A1049F"/>
    <w:rsid w:val="00A12207"/>
    <w:rsid w:val="00A1307B"/>
    <w:rsid w:val="00A156D2"/>
    <w:rsid w:val="00A15AD7"/>
    <w:rsid w:val="00A173E9"/>
    <w:rsid w:val="00A23EB8"/>
    <w:rsid w:val="00A30B48"/>
    <w:rsid w:val="00A3305C"/>
    <w:rsid w:val="00A34078"/>
    <w:rsid w:val="00A34B58"/>
    <w:rsid w:val="00A34FC9"/>
    <w:rsid w:val="00A373C1"/>
    <w:rsid w:val="00A40162"/>
    <w:rsid w:val="00A42230"/>
    <w:rsid w:val="00A475E4"/>
    <w:rsid w:val="00A522A7"/>
    <w:rsid w:val="00A52B26"/>
    <w:rsid w:val="00A53112"/>
    <w:rsid w:val="00A5565E"/>
    <w:rsid w:val="00A61D99"/>
    <w:rsid w:val="00A64146"/>
    <w:rsid w:val="00A67509"/>
    <w:rsid w:val="00A7060D"/>
    <w:rsid w:val="00A71B88"/>
    <w:rsid w:val="00A73294"/>
    <w:rsid w:val="00A73352"/>
    <w:rsid w:val="00A755AA"/>
    <w:rsid w:val="00A82D34"/>
    <w:rsid w:val="00A84616"/>
    <w:rsid w:val="00A9031C"/>
    <w:rsid w:val="00A959F0"/>
    <w:rsid w:val="00AA1D80"/>
    <w:rsid w:val="00AA2706"/>
    <w:rsid w:val="00AA6B95"/>
    <w:rsid w:val="00AB217C"/>
    <w:rsid w:val="00AB2DC9"/>
    <w:rsid w:val="00AB4AC1"/>
    <w:rsid w:val="00AB6723"/>
    <w:rsid w:val="00AB68D5"/>
    <w:rsid w:val="00AC4530"/>
    <w:rsid w:val="00AC6120"/>
    <w:rsid w:val="00AD008E"/>
    <w:rsid w:val="00AD0F28"/>
    <w:rsid w:val="00AD29E0"/>
    <w:rsid w:val="00AD64AA"/>
    <w:rsid w:val="00AD79FB"/>
    <w:rsid w:val="00AE0E3B"/>
    <w:rsid w:val="00AE290F"/>
    <w:rsid w:val="00AE7B47"/>
    <w:rsid w:val="00AF29BE"/>
    <w:rsid w:val="00AF444C"/>
    <w:rsid w:val="00AF53EB"/>
    <w:rsid w:val="00AF7FDC"/>
    <w:rsid w:val="00B00F0B"/>
    <w:rsid w:val="00B05BA5"/>
    <w:rsid w:val="00B07C9C"/>
    <w:rsid w:val="00B15317"/>
    <w:rsid w:val="00B161A3"/>
    <w:rsid w:val="00B16F81"/>
    <w:rsid w:val="00B203B9"/>
    <w:rsid w:val="00B20AFC"/>
    <w:rsid w:val="00B21162"/>
    <w:rsid w:val="00B21C0B"/>
    <w:rsid w:val="00B2343F"/>
    <w:rsid w:val="00B23675"/>
    <w:rsid w:val="00B30F8F"/>
    <w:rsid w:val="00B3196C"/>
    <w:rsid w:val="00B31D31"/>
    <w:rsid w:val="00B3233A"/>
    <w:rsid w:val="00B32CEA"/>
    <w:rsid w:val="00B331B4"/>
    <w:rsid w:val="00B3553B"/>
    <w:rsid w:val="00B36468"/>
    <w:rsid w:val="00B366DB"/>
    <w:rsid w:val="00B40913"/>
    <w:rsid w:val="00B40C9D"/>
    <w:rsid w:val="00B41289"/>
    <w:rsid w:val="00B4379D"/>
    <w:rsid w:val="00B54086"/>
    <w:rsid w:val="00B609D7"/>
    <w:rsid w:val="00B6104B"/>
    <w:rsid w:val="00B62D08"/>
    <w:rsid w:val="00B64563"/>
    <w:rsid w:val="00B65B0E"/>
    <w:rsid w:val="00B67921"/>
    <w:rsid w:val="00B71080"/>
    <w:rsid w:val="00B7299E"/>
    <w:rsid w:val="00B76885"/>
    <w:rsid w:val="00B8250E"/>
    <w:rsid w:val="00B832DA"/>
    <w:rsid w:val="00B86B8F"/>
    <w:rsid w:val="00B902AF"/>
    <w:rsid w:val="00B91247"/>
    <w:rsid w:val="00B92EE6"/>
    <w:rsid w:val="00B95CB0"/>
    <w:rsid w:val="00B976AC"/>
    <w:rsid w:val="00BA2054"/>
    <w:rsid w:val="00BA2F41"/>
    <w:rsid w:val="00BA56CC"/>
    <w:rsid w:val="00BA58C9"/>
    <w:rsid w:val="00BA594B"/>
    <w:rsid w:val="00BB07B9"/>
    <w:rsid w:val="00BB1E1D"/>
    <w:rsid w:val="00BB5980"/>
    <w:rsid w:val="00BC2570"/>
    <w:rsid w:val="00BC26DC"/>
    <w:rsid w:val="00BC2F41"/>
    <w:rsid w:val="00BC3275"/>
    <w:rsid w:val="00BC7910"/>
    <w:rsid w:val="00BD20F8"/>
    <w:rsid w:val="00BD70FF"/>
    <w:rsid w:val="00BE0050"/>
    <w:rsid w:val="00BE0246"/>
    <w:rsid w:val="00BE0AC5"/>
    <w:rsid w:val="00BE15C9"/>
    <w:rsid w:val="00BE24AA"/>
    <w:rsid w:val="00BE58E6"/>
    <w:rsid w:val="00BE65F8"/>
    <w:rsid w:val="00BE7386"/>
    <w:rsid w:val="00BF13B1"/>
    <w:rsid w:val="00BF2E03"/>
    <w:rsid w:val="00BF530D"/>
    <w:rsid w:val="00BF5CFF"/>
    <w:rsid w:val="00BF7CC7"/>
    <w:rsid w:val="00BF7DB3"/>
    <w:rsid w:val="00BF7F71"/>
    <w:rsid w:val="00C02561"/>
    <w:rsid w:val="00C02B20"/>
    <w:rsid w:val="00C04779"/>
    <w:rsid w:val="00C0515E"/>
    <w:rsid w:val="00C12835"/>
    <w:rsid w:val="00C12D03"/>
    <w:rsid w:val="00C16711"/>
    <w:rsid w:val="00C246E0"/>
    <w:rsid w:val="00C26138"/>
    <w:rsid w:val="00C265B5"/>
    <w:rsid w:val="00C27296"/>
    <w:rsid w:val="00C32FCD"/>
    <w:rsid w:val="00C36219"/>
    <w:rsid w:val="00C40945"/>
    <w:rsid w:val="00C40A43"/>
    <w:rsid w:val="00C41183"/>
    <w:rsid w:val="00C412C3"/>
    <w:rsid w:val="00C44975"/>
    <w:rsid w:val="00C515FF"/>
    <w:rsid w:val="00C51E42"/>
    <w:rsid w:val="00C56E6A"/>
    <w:rsid w:val="00C57A27"/>
    <w:rsid w:val="00C60128"/>
    <w:rsid w:val="00C60770"/>
    <w:rsid w:val="00C60E63"/>
    <w:rsid w:val="00C65380"/>
    <w:rsid w:val="00C65A10"/>
    <w:rsid w:val="00C67681"/>
    <w:rsid w:val="00C70A73"/>
    <w:rsid w:val="00C70B82"/>
    <w:rsid w:val="00C71603"/>
    <w:rsid w:val="00C73B15"/>
    <w:rsid w:val="00C744E4"/>
    <w:rsid w:val="00C7532E"/>
    <w:rsid w:val="00C76641"/>
    <w:rsid w:val="00C76ED0"/>
    <w:rsid w:val="00C82D66"/>
    <w:rsid w:val="00C915F3"/>
    <w:rsid w:val="00C91FA3"/>
    <w:rsid w:val="00C93F67"/>
    <w:rsid w:val="00C943F9"/>
    <w:rsid w:val="00C95756"/>
    <w:rsid w:val="00C95840"/>
    <w:rsid w:val="00C96338"/>
    <w:rsid w:val="00CA035F"/>
    <w:rsid w:val="00CA0592"/>
    <w:rsid w:val="00CA27BA"/>
    <w:rsid w:val="00CA5509"/>
    <w:rsid w:val="00CB18CD"/>
    <w:rsid w:val="00CB2194"/>
    <w:rsid w:val="00CB3786"/>
    <w:rsid w:val="00CB37BD"/>
    <w:rsid w:val="00CB4AF7"/>
    <w:rsid w:val="00CC0547"/>
    <w:rsid w:val="00CC156C"/>
    <w:rsid w:val="00CC37AF"/>
    <w:rsid w:val="00CC37E5"/>
    <w:rsid w:val="00CC4487"/>
    <w:rsid w:val="00CC4F11"/>
    <w:rsid w:val="00CD09DF"/>
    <w:rsid w:val="00CD286B"/>
    <w:rsid w:val="00CD2E4C"/>
    <w:rsid w:val="00CD5BCF"/>
    <w:rsid w:val="00CD6546"/>
    <w:rsid w:val="00CE2761"/>
    <w:rsid w:val="00CF05B3"/>
    <w:rsid w:val="00CF1EEA"/>
    <w:rsid w:val="00CF2417"/>
    <w:rsid w:val="00CF26D0"/>
    <w:rsid w:val="00CF298B"/>
    <w:rsid w:val="00CF36F2"/>
    <w:rsid w:val="00CF3FA3"/>
    <w:rsid w:val="00CF4CB2"/>
    <w:rsid w:val="00CF7F72"/>
    <w:rsid w:val="00D047BB"/>
    <w:rsid w:val="00D04E22"/>
    <w:rsid w:val="00D11564"/>
    <w:rsid w:val="00D13453"/>
    <w:rsid w:val="00D14F4C"/>
    <w:rsid w:val="00D22D9D"/>
    <w:rsid w:val="00D24A88"/>
    <w:rsid w:val="00D2517A"/>
    <w:rsid w:val="00D2688A"/>
    <w:rsid w:val="00D27C84"/>
    <w:rsid w:val="00D30823"/>
    <w:rsid w:val="00D30A1B"/>
    <w:rsid w:val="00D33434"/>
    <w:rsid w:val="00D35347"/>
    <w:rsid w:val="00D44834"/>
    <w:rsid w:val="00D45A16"/>
    <w:rsid w:val="00D4754E"/>
    <w:rsid w:val="00D47588"/>
    <w:rsid w:val="00D52EC1"/>
    <w:rsid w:val="00D533D3"/>
    <w:rsid w:val="00D5353E"/>
    <w:rsid w:val="00D56447"/>
    <w:rsid w:val="00D56AD5"/>
    <w:rsid w:val="00D57232"/>
    <w:rsid w:val="00D61E27"/>
    <w:rsid w:val="00D62C9C"/>
    <w:rsid w:val="00D64194"/>
    <w:rsid w:val="00D6457A"/>
    <w:rsid w:val="00D66F5B"/>
    <w:rsid w:val="00D67B10"/>
    <w:rsid w:val="00D710DA"/>
    <w:rsid w:val="00D7774D"/>
    <w:rsid w:val="00D77752"/>
    <w:rsid w:val="00D77A75"/>
    <w:rsid w:val="00D81C9D"/>
    <w:rsid w:val="00D861E4"/>
    <w:rsid w:val="00D9074B"/>
    <w:rsid w:val="00D907D1"/>
    <w:rsid w:val="00D93643"/>
    <w:rsid w:val="00D94F64"/>
    <w:rsid w:val="00D9789F"/>
    <w:rsid w:val="00D97D17"/>
    <w:rsid w:val="00DA1A3B"/>
    <w:rsid w:val="00DA2DB1"/>
    <w:rsid w:val="00DA3B52"/>
    <w:rsid w:val="00DA5497"/>
    <w:rsid w:val="00DA5BB3"/>
    <w:rsid w:val="00DB02FC"/>
    <w:rsid w:val="00DB054D"/>
    <w:rsid w:val="00DB222A"/>
    <w:rsid w:val="00DB7966"/>
    <w:rsid w:val="00DD0E42"/>
    <w:rsid w:val="00DD2464"/>
    <w:rsid w:val="00DD5883"/>
    <w:rsid w:val="00DD6A5F"/>
    <w:rsid w:val="00DE1568"/>
    <w:rsid w:val="00DE1E0D"/>
    <w:rsid w:val="00DE4EA1"/>
    <w:rsid w:val="00DE5CE0"/>
    <w:rsid w:val="00DE5E2B"/>
    <w:rsid w:val="00DF0549"/>
    <w:rsid w:val="00DF075E"/>
    <w:rsid w:val="00DF0E78"/>
    <w:rsid w:val="00DF33DA"/>
    <w:rsid w:val="00DF45CB"/>
    <w:rsid w:val="00DF698F"/>
    <w:rsid w:val="00E01FD2"/>
    <w:rsid w:val="00E02971"/>
    <w:rsid w:val="00E053E1"/>
    <w:rsid w:val="00E0640D"/>
    <w:rsid w:val="00E06833"/>
    <w:rsid w:val="00E10D8D"/>
    <w:rsid w:val="00E12788"/>
    <w:rsid w:val="00E12AEC"/>
    <w:rsid w:val="00E15521"/>
    <w:rsid w:val="00E15554"/>
    <w:rsid w:val="00E16B0D"/>
    <w:rsid w:val="00E21B0B"/>
    <w:rsid w:val="00E24924"/>
    <w:rsid w:val="00E32838"/>
    <w:rsid w:val="00E32B6F"/>
    <w:rsid w:val="00E33439"/>
    <w:rsid w:val="00E34442"/>
    <w:rsid w:val="00E40F13"/>
    <w:rsid w:val="00E42873"/>
    <w:rsid w:val="00E44940"/>
    <w:rsid w:val="00E44C40"/>
    <w:rsid w:val="00E45804"/>
    <w:rsid w:val="00E501CA"/>
    <w:rsid w:val="00E506C0"/>
    <w:rsid w:val="00E515CA"/>
    <w:rsid w:val="00E525C7"/>
    <w:rsid w:val="00E527E8"/>
    <w:rsid w:val="00E53A34"/>
    <w:rsid w:val="00E5620B"/>
    <w:rsid w:val="00E610FA"/>
    <w:rsid w:val="00E616BE"/>
    <w:rsid w:val="00E617DD"/>
    <w:rsid w:val="00E62A6E"/>
    <w:rsid w:val="00E6308C"/>
    <w:rsid w:val="00E656ED"/>
    <w:rsid w:val="00E677D2"/>
    <w:rsid w:val="00E707DC"/>
    <w:rsid w:val="00E71124"/>
    <w:rsid w:val="00E72930"/>
    <w:rsid w:val="00E72ABF"/>
    <w:rsid w:val="00E73CE9"/>
    <w:rsid w:val="00E74A46"/>
    <w:rsid w:val="00E76BB3"/>
    <w:rsid w:val="00E77148"/>
    <w:rsid w:val="00E77563"/>
    <w:rsid w:val="00E9276A"/>
    <w:rsid w:val="00E950F5"/>
    <w:rsid w:val="00EA1204"/>
    <w:rsid w:val="00EA209B"/>
    <w:rsid w:val="00EA262E"/>
    <w:rsid w:val="00EB3C8C"/>
    <w:rsid w:val="00EB54B1"/>
    <w:rsid w:val="00EB7600"/>
    <w:rsid w:val="00EC459F"/>
    <w:rsid w:val="00EC6234"/>
    <w:rsid w:val="00EC7B64"/>
    <w:rsid w:val="00ED2963"/>
    <w:rsid w:val="00ED3AD4"/>
    <w:rsid w:val="00ED4F1A"/>
    <w:rsid w:val="00ED5CA6"/>
    <w:rsid w:val="00ED6655"/>
    <w:rsid w:val="00EE0C49"/>
    <w:rsid w:val="00EE2883"/>
    <w:rsid w:val="00EE3202"/>
    <w:rsid w:val="00EE3437"/>
    <w:rsid w:val="00EE4885"/>
    <w:rsid w:val="00EE4BDD"/>
    <w:rsid w:val="00EE5ADB"/>
    <w:rsid w:val="00EF2B86"/>
    <w:rsid w:val="00EF30B8"/>
    <w:rsid w:val="00EF5A2A"/>
    <w:rsid w:val="00EF61FE"/>
    <w:rsid w:val="00EF7DFC"/>
    <w:rsid w:val="00F00848"/>
    <w:rsid w:val="00F00FF0"/>
    <w:rsid w:val="00F01F49"/>
    <w:rsid w:val="00F046A5"/>
    <w:rsid w:val="00F06771"/>
    <w:rsid w:val="00F11CC9"/>
    <w:rsid w:val="00F1257B"/>
    <w:rsid w:val="00F13D3D"/>
    <w:rsid w:val="00F14C33"/>
    <w:rsid w:val="00F156C0"/>
    <w:rsid w:val="00F166C0"/>
    <w:rsid w:val="00F17F64"/>
    <w:rsid w:val="00F216BC"/>
    <w:rsid w:val="00F22257"/>
    <w:rsid w:val="00F23824"/>
    <w:rsid w:val="00F23E7C"/>
    <w:rsid w:val="00F24041"/>
    <w:rsid w:val="00F24D34"/>
    <w:rsid w:val="00F24D62"/>
    <w:rsid w:val="00F32EF9"/>
    <w:rsid w:val="00F41024"/>
    <w:rsid w:val="00F41F34"/>
    <w:rsid w:val="00F42F89"/>
    <w:rsid w:val="00F461E0"/>
    <w:rsid w:val="00F463CE"/>
    <w:rsid w:val="00F50617"/>
    <w:rsid w:val="00F53333"/>
    <w:rsid w:val="00F609FF"/>
    <w:rsid w:val="00F6249B"/>
    <w:rsid w:val="00F62A84"/>
    <w:rsid w:val="00F66611"/>
    <w:rsid w:val="00F66BD0"/>
    <w:rsid w:val="00F67991"/>
    <w:rsid w:val="00F70A3C"/>
    <w:rsid w:val="00F75831"/>
    <w:rsid w:val="00F76F2B"/>
    <w:rsid w:val="00F81545"/>
    <w:rsid w:val="00F85D79"/>
    <w:rsid w:val="00F869C9"/>
    <w:rsid w:val="00F90888"/>
    <w:rsid w:val="00F9236B"/>
    <w:rsid w:val="00F92DEC"/>
    <w:rsid w:val="00F9308B"/>
    <w:rsid w:val="00F95EBE"/>
    <w:rsid w:val="00F95EDB"/>
    <w:rsid w:val="00FA5860"/>
    <w:rsid w:val="00FA668F"/>
    <w:rsid w:val="00FA6990"/>
    <w:rsid w:val="00FA7E29"/>
    <w:rsid w:val="00FB1FFE"/>
    <w:rsid w:val="00FB3153"/>
    <w:rsid w:val="00FB5AF3"/>
    <w:rsid w:val="00FB66CF"/>
    <w:rsid w:val="00FC29FC"/>
    <w:rsid w:val="00FC7D66"/>
    <w:rsid w:val="00FD04D8"/>
    <w:rsid w:val="00FD281C"/>
    <w:rsid w:val="00FD5647"/>
    <w:rsid w:val="00FD6094"/>
    <w:rsid w:val="00FE0AC3"/>
    <w:rsid w:val="00FE2DC3"/>
    <w:rsid w:val="00FE3543"/>
    <w:rsid w:val="00FF1669"/>
    <w:rsid w:val="00FF29CB"/>
    <w:rsid w:val="00FF3A93"/>
    <w:rsid w:val="00FF601E"/>
    <w:rsid w:val="00FF65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E0D95C"/>
  <w15:docId w15:val="{C89973F3-070C-4777-B290-7CAC59804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F26D1"/>
    <w:pPr>
      <w:suppressAutoHyphens/>
      <w:spacing w:after="0" w:line="240" w:lineRule="auto"/>
      <w:jc w:val="both"/>
    </w:pPr>
    <w:rPr>
      <w:rFonts w:ascii="Arial" w:eastAsia="SimSun" w:hAnsi="Arial" w:cs="Times New Roman"/>
      <w:sz w:val="20"/>
      <w:szCs w:val="20"/>
      <w:lang w:eastAsia="pl-PL"/>
    </w:rPr>
  </w:style>
  <w:style w:type="paragraph" w:styleId="Nagwek1">
    <w:name w:val="heading 1"/>
    <w:basedOn w:val="Normalny"/>
    <w:next w:val="Normalny"/>
    <w:link w:val="Nagwek1Znak"/>
    <w:qFormat/>
    <w:rsid w:val="00857735"/>
    <w:pPr>
      <w:keepNext/>
      <w:numPr>
        <w:numId w:val="16"/>
      </w:numPr>
      <w:suppressAutoHyphens w:val="0"/>
      <w:spacing w:line="360" w:lineRule="auto"/>
      <w:outlineLvl w:val="0"/>
    </w:pPr>
    <w:rPr>
      <w:rFonts w:eastAsia="Times New Roman"/>
      <w:b/>
      <w:sz w:val="24"/>
    </w:rPr>
  </w:style>
  <w:style w:type="paragraph" w:styleId="Nagwek2">
    <w:name w:val="heading 2"/>
    <w:basedOn w:val="Normalny"/>
    <w:next w:val="Normalny"/>
    <w:link w:val="Nagwek2Znak"/>
    <w:unhideWhenUsed/>
    <w:qFormat/>
    <w:rsid w:val="00657BB0"/>
    <w:pPr>
      <w:keepNext/>
      <w:keepLines/>
      <w:numPr>
        <w:ilvl w:val="1"/>
        <w:numId w:val="16"/>
      </w:numPr>
      <w:tabs>
        <w:tab w:val="clear" w:pos="1710"/>
        <w:tab w:val="num" w:pos="1143"/>
      </w:tabs>
      <w:spacing w:before="200"/>
      <w:ind w:left="1143"/>
      <w:outlineLvl w:val="1"/>
    </w:pPr>
    <w:rPr>
      <w:rFonts w:asciiTheme="majorHAnsi" w:eastAsiaTheme="majorEastAsia" w:hAnsiTheme="majorHAnsi" w:cstheme="majorBidi"/>
      <w:b/>
      <w:bCs/>
      <w:color w:val="4F81BD" w:themeColor="accent1"/>
      <w:sz w:val="26"/>
      <w:szCs w:val="26"/>
    </w:rPr>
  </w:style>
  <w:style w:type="paragraph" w:styleId="Nagwek3">
    <w:name w:val="heading 3"/>
    <w:aliases w:val="H3-Heading 3,3,l3.3,h3,l3,list 3,Naglówek 3,Topic Sub Heading,nagłówek 3"/>
    <w:basedOn w:val="A2"/>
    <w:next w:val="Normalny"/>
    <w:link w:val="Nagwek3Znak"/>
    <w:qFormat/>
    <w:rsid w:val="00513F22"/>
    <w:pPr>
      <w:numPr>
        <w:ilvl w:val="0"/>
        <w:numId w:val="0"/>
      </w:numPr>
      <w:tabs>
        <w:tab w:val="num" w:pos="360"/>
      </w:tabs>
      <w:spacing w:before="240" w:after="120"/>
      <w:ind w:left="360" w:hanging="360"/>
      <w:outlineLvl w:val="2"/>
    </w:pPr>
    <w:rPr>
      <w:sz w:val="22"/>
    </w:rPr>
  </w:style>
  <w:style w:type="paragraph" w:styleId="Nagwek4">
    <w:name w:val="heading 4"/>
    <w:aliases w:val="4,H4-Heading 4,h4,Naglówek 4,nagłówek 4"/>
    <w:basedOn w:val="Nagwek3"/>
    <w:next w:val="Normalny"/>
    <w:link w:val="Nagwek4Znak"/>
    <w:qFormat/>
    <w:rsid w:val="00513F22"/>
    <w:pPr>
      <w:tabs>
        <w:tab w:val="num" w:pos="1134"/>
      </w:tabs>
      <w:ind w:left="1134" w:hanging="1116"/>
      <w:outlineLvl w:val="3"/>
    </w:pPr>
    <w:rPr>
      <w:rFonts w:cs="Tahoma"/>
      <w:u w:val="single"/>
    </w:rPr>
  </w:style>
  <w:style w:type="paragraph" w:styleId="Nagwek5">
    <w:name w:val="heading 5"/>
    <w:basedOn w:val="Nagwek4"/>
    <w:next w:val="Normalny"/>
    <w:link w:val="Nagwek5Znak"/>
    <w:qFormat/>
    <w:rsid w:val="00513F22"/>
    <w:pPr>
      <w:tabs>
        <w:tab w:val="num" w:pos="1512"/>
        <w:tab w:val="num" w:pos="1674"/>
      </w:tabs>
      <w:ind w:left="1116" w:hanging="1122"/>
      <w:outlineLvl w:val="4"/>
    </w:pPr>
    <w:rPr>
      <w:sz w:val="24"/>
    </w:rPr>
  </w:style>
  <w:style w:type="paragraph" w:styleId="Nagwek6">
    <w:name w:val="heading 6"/>
    <w:basedOn w:val="Normalny"/>
    <w:next w:val="Normalny"/>
    <w:link w:val="Nagwek6Znak"/>
    <w:qFormat/>
    <w:rsid w:val="00657BB0"/>
    <w:pPr>
      <w:keepNext/>
      <w:numPr>
        <w:ilvl w:val="5"/>
        <w:numId w:val="16"/>
      </w:numPr>
      <w:tabs>
        <w:tab w:val="left" w:pos="-1985"/>
        <w:tab w:val="left" w:pos="-1843"/>
      </w:tabs>
      <w:suppressAutoHyphens w:val="0"/>
      <w:ind w:right="113"/>
      <w:jc w:val="left"/>
      <w:outlineLvl w:val="5"/>
    </w:pPr>
    <w:rPr>
      <w:rFonts w:eastAsia="Times New Roman"/>
      <w:sz w:val="40"/>
    </w:rPr>
  </w:style>
  <w:style w:type="paragraph" w:styleId="Nagwek7">
    <w:name w:val="heading 7"/>
    <w:basedOn w:val="Normalny"/>
    <w:next w:val="Normalny"/>
    <w:link w:val="Nagwek7Znak"/>
    <w:qFormat/>
    <w:rsid w:val="00657BB0"/>
    <w:pPr>
      <w:keepNext/>
      <w:numPr>
        <w:ilvl w:val="6"/>
        <w:numId w:val="16"/>
      </w:numPr>
      <w:suppressAutoHyphens w:val="0"/>
      <w:spacing w:line="360" w:lineRule="auto"/>
      <w:jc w:val="center"/>
      <w:outlineLvl w:val="6"/>
    </w:pPr>
    <w:rPr>
      <w:rFonts w:ascii="Century Schoolbook" w:eastAsia="Times New Roman" w:hAnsi="Century Schoolbook"/>
      <w:b/>
      <w:sz w:val="28"/>
    </w:rPr>
  </w:style>
  <w:style w:type="paragraph" w:styleId="Nagwek8">
    <w:name w:val="heading 8"/>
    <w:basedOn w:val="Normalny"/>
    <w:next w:val="Normalny"/>
    <w:link w:val="Nagwek8Znak"/>
    <w:qFormat/>
    <w:rsid w:val="00657BB0"/>
    <w:pPr>
      <w:keepNext/>
      <w:numPr>
        <w:ilvl w:val="7"/>
        <w:numId w:val="16"/>
      </w:numPr>
      <w:suppressAutoHyphens w:val="0"/>
      <w:jc w:val="left"/>
      <w:outlineLvl w:val="7"/>
    </w:pPr>
    <w:rPr>
      <w:rFonts w:eastAsia="Times New Roman"/>
      <w:b/>
    </w:rPr>
  </w:style>
  <w:style w:type="paragraph" w:styleId="Nagwek9">
    <w:name w:val="heading 9"/>
    <w:basedOn w:val="Normalny"/>
    <w:next w:val="Normalny"/>
    <w:link w:val="Nagwek9Znak"/>
    <w:qFormat/>
    <w:rsid w:val="00657BB0"/>
    <w:pPr>
      <w:keepNext/>
      <w:numPr>
        <w:ilvl w:val="8"/>
        <w:numId w:val="16"/>
      </w:numPr>
      <w:suppressAutoHyphens w:val="0"/>
      <w:jc w:val="center"/>
      <w:outlineLvl w:val="8"/>
    </w:pPr>
    <w:rPr>
      <w:rFonts w:eastAsia="Times New Roman"/>
      <w:b/>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66611"/>
    <w:rPr>
      <w:rFonts w:ascii="Tahoma" w:hAnsi="Tahoma" w:cs="Tahoma"/>
      <w:sz w:val="16"/>
      <w:szCs w:val="16"/>
    </w:rPr>
  </w:style>
  <w:style w:type="character" w:customStyle="1" w:styleId="TekstdymkaZnak">
    <w:name w:val="Tekst dymka Znak"/>
    <w:basedOn w:val="Domylnaczcionkaakapitu"/>
    <w:link w:val="Tekstdymka"/>
    <w:uiPriority w:val="99"/>
    <w:semiHidden/>
    <w:rsid w:val="00F66611"/>
    <w:rPr>
      <w:rFonts w:ascii="Tahoma" w:eastAsia="SimSun" w:hAnsi="Tahoma" w:cs="Tahoma"/>
      <w:sz w:val="16"/>
      <w:szCs w:val="16"/>
      <w:lang w:eastAsia="pl-PL"/>
    </w:rPr>
  </w:style>
  <w:style w:type="table" w:styleId="Tabela-Siatka">
    <w:name w:val="Table Grid"/>
    <w:basedOn w:val="Standardowy"/>
    <w:uiPriority w:val="39"/>
    <w:rsid w:val="00F66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aliases w:val="Nagłówek strony,Nagłówek strony1,Nagłówek strony11 Znak Znak,Nagłówek strony11,Nagłówek strony11 Znak,Nagłówek strony11 Znak Znak Znak Znak"/>
    <w:basedOn w:val="Normalny"/>
    <w:link w:val="NagwekZnak"/>
    <w:uiPriority w:val="99"/>
    <w:unhideWhenUsed/>
    <w:rsid w:val="00857735"/>
    <w:pPr>
      <w:tabs>
        <w:tab w:val="center" w:pos="4536"/>
        <w:tab w:val="right" w:pos="9072"/>
      </w:tabs>
    </w:pPr>
  </w:style>
  <w:style w:type="character" w:customStyle="1" w:styleId="NagwekZnak">
    <w:name w:val="Nagłówek Znak"/>
    <w:aliases w:val="Nagłówek strony Znak,Nagłówek strony1 Znak,Nagłówek strony11 Znak Znak Znak,Nagłówek strony11 Znak1,Nagłówek strony11 Znak Znak1,Nagłówek strony11 Znak Znak Znak Znak Znak"/>
    <w:basedOn w:val="Domylnaczcionkaakapitu"/>
    <w:link w:val="Nagwek"/>
    <w:uiPriority w:val="99"/>
    <w:rsid w:val="00857735"/>
    <w:rPr>
      <w:rFonts w:ascii="Arial" w:eastAsia="SimSun" w:hAnsi="Arial" w:cs="Times New Roman"/>
      <w:sz w:val="20"/>
      <w:szCs w:val="20"/>
      <w:lang w:eastAsia="pl-PL"/>
    </w:rPr>
  </w:style>
  <w:style w:type="paragraph" w:styleId="Stopka">
    <w:name w:val="footer"/>
    <w:aliases w:val=" Znak"/>
    <w:basedOn w:val="Normalny"/>
    <w:link w:val="StopkaZnak"/>
    <w:unhideWhenUsed/>
    <w:rsid w:val="00857735"/>
    <w:pPr>
      <w:tabs>
        <w:tab w:val="center" w:pos="4536"/>
        <w:tab w:val="right" w:pos="9072"/>
      </w:tabs>
    </w:pPr>
  </w:style>
  <w:style w:type="character" w:customStyle="1" w:styleId="StopkaZnak">
    <w:name w:val="Stopka Znak"/>
    <w:aliases w:val=" Znak Znak"/>
    <w:basedOn w:val="Domylnaczcionkaakapitu"/>
    <w:link w:val="Stopka"/>
    <w:uiPriority w:val="99"/>
    <w:rsid w:val="00857735"/>
    <w:rPr>
      <w:rFonts w:ascii="Arial" w:eastAsia="SimSun" w:hAnsi="Arial" w:cs="Times New Roman"/>
      <w:sz w:val="20"/>
      <w:szCs w:val="20"/>
      <w:lang w:eastAsia="pl-PL"/>
    </w:rPr>
  </w:style>
  <w:style w:type="character" w:customStyle="1" w:styleId="Nagwek1Znak">
    <w:name w:val="Nagłówek 1 Znak"/>
    <w:basedOn w:val="Domylnaczcionkaakapitu"/>
    <w:link w:val="Nagwek1"/>
    <w:rsid w:val="00857735"/>
    <w:rPr>
      <w:rFonts w:ascii="Arial" w:eastAsia="Times New Roman" w:hAnsi="Arial" w:cs="Times New Roman"/>
      <w:b/>
      <w:sz w:val="24"/>
      <w:szCs w:val="20"/>
      <w:lang w:eastAsia="pl-PL"/>
    </w:rPr>
  </w:style>
  <w:style w:type="paragraph" w:styleId="Legenda">
    <w:name w:val="caption"/>
    <w:basedOn w:val="Normalny"/>
    <w:next w:val="Normalny"/>
    <w:qFormat/>
    <w:rsid w:val="00857735"/>
    <w:pPr>
      <w:suppressAutoHyphens w:val="0"/>
      <w:spacing w:before="120" w:after="120" w:line="360" w:lineRule="auto"/>
    </w:pPr>
    <w:rPr>
      <w:rFonts w:eastAsia="Times New Roman"/>
      <w:b/>
      <w:sz w:val="24"/>
    </w:rPr>
  </w:style>
  <w:style w:type="paragraph" w:styleId="Akapitzlist">
    <w:name w:val="List Paragraph"/>
    <w:basedOn w:val="Normalny"/>
    <w:link w:val="AkapitzlistZnak"/>
    <w:uiPriority w:val="34"/>
    <w:qFormat/>
    <w:rsid w:val="00857735"/>
    <w:pPr>
      <w:ind w:left="720"/>
      <w:contextualSpacing/>
    </w:pPr>
  </w:style>
  <w:style w:type="character" w:customStyle="1" w:styleId="Nagwek3Znak">
    <w:name w:val="Nagłówek 3 Znak"/>
    <w:aliases w:val="H3-Heading 3 Znak,3 Znak,l3.3 Znak,h3 Znak,l3 Znak,list 3 Znak,Naglówek 3 Znak,Topic Sub Heading Znak,nagłówek 3 Znak"/>
    <w:basedOn w:val="Domylnaczcionkaakapitu"/>
    <w:link w:val="Nagwek3"/>
    <w:rsid w:val="00513F22"/>
    <w:rPr>
      <w:rFonts w:ascii="Arial" w:eastAsia="SimSun" w:hAnsi="Arial" w:cs="Times New Roman"/>
      <w:b/>
      <w:lang w:eastAsia="zh-CN"/>
    </w:rPr>
  </w:style>
  <w:style w:type="character" w:customStyle="1" w:styleId="Nagwek4Znak">
    <w:name w:val="Nagłówek 4 Znak"/>
    <w:aliases w:val="4 Znak,H4-Heading 4 Znak,h4 Znak,Naglówek 4 Znak,nagłówek 4 Znak"/>
    <w:basedOn w:val="Domylnaczcionkaakapitu"/>
    <w:link w:val="Nagwek4"/>
    <w:rsid w:val="00513F22"/>
    <w:rPr>
      <w:rFonts w:ascii="Arial" w:eastAsia="SimSun" w:hAnsi="Arial" w:cs="Tahoma"/>
      <w:b/>
      <w:u w:val="single"/>
      <w:lang w:eastAsia="zh-CN"/>
    </w:rPr>
  </w:style>
  <w:style w:type="character" w:customStyle="1" w:styleId="Nagwek5Znak">
    <w:name w:val="Nagłówek 5 Znak"/>
    <w:basedOn w:val="Domylnaczcionkaakapitu"/>
    <w:link w:val="Nagwek5"/>
    <w:rsid w:val="00513F22"/>
    <w:rPr>
      <w:rFonts w:ascii="Arial" w:eastAsia="SimSun" w:hAnsi="Arial" w:cs="Tahoma"/>
      <w:b/>
      <w:sz w:val="24"/>
      <w:u w:val="single"/>
      <w:lang w:eastAsia="zh-CN"/>
    </w:rPr>
  </w:style>
  <w:style w:type="paragraph" w:customStyle="1" w:styleId="A1">
    <w:name w:val="A1"/>
    <w:link w:val="A1Znak"/>
    <w:rsid w:val="00513F22"/>
    <w:pPr>
      <w:numPr>
        <w:numId w:val="2"/>
      </w:numPr>
      <w:spacing w:after="0" w:line="240" w:lineRule="auto"/>
    </w:pPr>
    <w:rPr>
      <w:rFonts w:ascii="Arial" w:eastAsia="SimSun" w:hAnsi="Arial" w:cs="Times New Roman"/>
      <w:b/>
      <w:sz w:val="24"/>
      <w:lang w:eastAsia="zh-CN"/>
    </w:rPr>
  </w:style>
  <w:style w:type="paragraph" w:customStyle="1" w:styleId="A2">
    <w:name w:val="A2"/>
    <w:basedOn w:val="A1"/>
    <w:link w:val="A2Znak"/>
    <w:rsid w:val="00513F22"/>
    <w:pPr>
      <w:numPr>
        <w:ilvl w:val="1"/>
      </w:numPr>
      <w:tabs>
        <w:tab w:val="clear" w:pos="876"/>
        <w:tab w:val="num" w:pos="360"/>
      </w:tabs>
      <w:ind w:left="360" w:hanging="360"/>
    </w:pPr>
  </w:style>
  <w:style w:type="character" w:customStyle="1" w:styleId="A1Znak">
    <w:name w:val="A1 Znak"/>
    <w:link w:val="A1"/>
    <w:rsid w:val="00513F22"/>
    <w:rPr>
      <w:rFonts w:ascii="Arial" w:eastAsia="SimSun" w:hAnsi="Arial" w:cs="Times New Roman"/>
      <w:b/>
      <w:sz w:val="24"/>
      <w:lang w:eastAsia="zh-CN"/>
    </w:rPr>
  </w:style>
  <w:style w:type="paragraph" w:styleId="Tekstpodstawowywcity3">
    <w:name w:val="Body Text Indent 3"/>
    <w:basedOn w:val="Normalny"/>
    <w:link w:val="Tekstpodstawowywcity3Znak"/>
    <w:unhideWhenUsed/>
    <w:rsid w:val="00513F22"/>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13F22"/>
    <w:rPr>
      <w:rFonts w:ascii="Arial" w:eastAsia="SimSun" w:hAnsi="Arial" w:cs="Times New Roman"/>
      <w:sz w:val="16"/>
      <w:szCs w:val="16"/>
      <w:lang w:eastAsia="pl-PL"/>
    </w:rPr>
  </w:style>
  <w:style w:type="character" w:customStyle="1" w:styleId="Nagwek2Znak">
    <w:name w:val="Nagłówek 2 Znak"/>
    <w:basedOn w:val="Domylnaczcionkaakapitu"/>
    <w:link w:val="Nagwek2"/>
    <w:rsid w:val="00657BB0"/>
    <w:rPr>
      <w:rFonts w:asciiTheme="majorHAnsi" w:eastAsiaTheme="majorEastAsia" w:hAnsiTheme="majorHAnsi" w:cstheme="majorBidi"/>
      <w:b/>
      <w:bCs/>
      <w:color w:val="4F81BD" w:themeColor="accent1"/>
      <w:sz w:val="26"/>
      <w:szCs w:val="26"/>
      <w:lang w:eastAsia="pl-PL"/>
    </w:rPr>
  </w:style>
  <w:style w:type="paragraph" w:styleId="Tekstpodstawowy">
    <w:name w:val="Body Text"/>
    <w:basedOn w:val="Normalny"/>
    <w:link w:val="TekstpodstawowyZnak"/>
    <w:unhideWhenUsed/>
    <w:rsid w:val="00657BB0"/>
    <w:pPr>
      <w:spacing w:after="120"/>
    </w:pPr>
  </w:style>
  <w:style w:type="character" w:customStyle="1" w:styleId="TekstpodstawowyZnak">
    <w:name w:val="Tekst podstawowy Znak"/>
    <w:basedOn w:val="Domylnaczcionkaakapitu"/>
    <w:link w:val="Tekstpodstawowy"/>
    <w:rsid w:val="00657BB0"/>
    <w:rPr>
      <w:rFonts w:ascii="Arial" w:eastAsia="SimSun" w:hAnsi="Arial" w:cs="Times New Roman"/>
      <w:sz w:val="20"/>
      <w:szCs w:val="20"/>
      <w:lang w:eastAsia="pl-PL"/>
    </w:rPr>
  </w:style>
  <w:style w:type="character" w:customStyle="1" w:styleId="Nagwek6Znak">
    <w:name w:val="Nagłówek 6 Znak"/>
    <w:basedOn w:val="Domylnaczcionkaakapitu"/>
    <w:link w:val="Nagwek6"/>
    <w:rsid w:val="00657BB0"/>
    <w:rPr>
      <w:rFonts w:ascii="Arial" w:eastAsia="Times New Roman" w:hAnsi="Arial" w:cs="Times New Roman"/>
      <w:sz w:val="40"/>
      <w:szCs w:val="20"/>
      <w:lang w:eastAsia="pl-PL"/>
    </w:rPr>
  </w:style>
  <w:style w:type="character" w:customStyle="1" w:styleId="Nagwek7Znak">
    <w:name w:val="Nagłówek 7 Znak"/>
    <w:basedOn w:val="Domylnaczcionkaakapitu"/>
    <w:link w:val="Nagwek7"/>
    <w:rsid w:val="00657BB0"/>
    <w:rPr>
      <w:rFonts w:ascii="Century Schoolbook" w:eastAsia="Times New Roman" w:hAnsi="Century Schoolbook" w:cs="Times New Roman"/>
      <w:b/>
      <w:sz w:val="28"/>
      <w:szCs w:val="20"/>
      <w:lang w:eastAsia="pl-PL"/>
    </w:rPr>
  </w:style>
  <w:style w:type="character" w:customStyle="1" w:styleId="Nagwek8Znak">
    <w:name w:val="Nagłówek 8 Znak"/>
    <w:basedOn w:val="Domylnaczcionkaakapitu"/>
    <w:link w:val="Nagwek8"/>
    <w:rsid w:val="00657BB0"/>
    <w:rPr>
      <w:rFonts w:ascii="Arial" w:eastAsia="Times New Roman" w:hAnsi="Arial" w:cs="Times New Roman"/>
      <w:b/>
      <w:sz w:val="20"/>
      <w:szCs w:val="20"/>
      <w:lang w:eastAsia="pl-PL"/>
    </w:rPr>
  </w:style>
  <w:style w:type="character" w:customStyle="1" w:styleId="Nagwek9Znak">
    <w:name w:val="Nagłówek 9 Znak"/>
    <w:basedOn w:val="Domylnaczcionkaakapitu"/>
    <w:link w:val="Nagwek9"/>
    <w:rsid w:val="00657BB0"/>
    <w:rPr>
      <w:rFonts w:ascii="Arial" w:eastAsia="Times New Roman" w:hAnsi="Arial" w:cs="Times New Roman"/>
      <w:b/>
      <w:szCs w:val="20"/>
      <w:lang w:eastAsia="pl-PL"/>
    </w:rPr>
  </w:style>
  <w:style w:type="paragraph" w:styleId="Tekstblokowy">
    <w:name w:val="Block Text"/>
    <w:basedOn w:val="Normalny"/>
    <w:rsid w:val="00657BB0"/>
    <w:pPr>
      <w:tabs>
        <w:tab w:val="left" w:pos="-1985"/>
        <w:tab w:val="left" w:pos="-1843"/>
      </w:tabs>
      <w:suppressAutoHyphens w:val="0"/>
      <w:ind w:left="113" w:right="113"/>
      <w:jc w:val="center"/>
    </w:pPr>
    <w:rPr>
      <w:rFonts w:eastAsia="Times New Roman"/>
      <w:sz w:val="32"/>
    </w:rPr>
  </w:style>
  <w:style w:type="character" w:styleId="Hipercze">
    <w:name w:val="Hyperlink"/>
    <w:uiPriority w:val="99"/>
    <w:rsid w:val="00657BB0"/>
    <w:rPr>
      <w:color w:val="0000FF"/>
      <w:u w:val="single"/>
    </w:rPr>
  </w:style>
  <w:style w:type="paragraph" w:styleId="Tekstpodstawowywcity">
    <w:name w:val="Body Text Indent"/>
    <w:basedOn w:val="Normalny"/>
    <w:link w:val="TekstpodstawowywcityZnak"/>
    <w:rsid w:val="00657BB0"/>
    <w:pPr>
      <w:suppressAutoHyphens w:val="0"/>
      <w:spacing w:line="360" w:lineRule="auto"/>
      <w:ind w:left="922"/>
    </w:pPr>
    <w:rPr>
      <w:rFonts w:eastAsia="Times New Roman"/>
      <w:sz w:val="24"/>
    </w:rPr>
  </w:style>
  <w:style w:type="character" w:customStyle="1" w:styleId="TekstpodstawowywcityZnak">
    <w:name w:val="Tekst podstawowy wcięty Znak"/>
    <w:basedOn w:val="Domylnaczcionkaakapitu"/>
    <w:link w:val="Tekstpodstawowywcity"/>
    <w:rsid w:val="00657BB0"/>
    <w:rPr>
      <w:rFonts w:ascii="Arial" w:eastAsia="Times New Roman" w:hAnsi="Arial" w:cs="Times New Roman"/>
      <w:sz w:val="24"/>
      <w:szCs w:val="20"/>
      <w:lang w:eastAsia="pl-PL"/>
    </w:rPr>
  </w:style>
  <w:style w:type="paragraph" w:styleId="Tekstpodstawowy2">
    <w:name w:val="Body Text 2"/>
    <w:basedOn w:val="Normalny"/>
    <w:link w:val="Tekstpodstawowy2Znak"/>
    <w:rsid w:val="00657BB0"/>
    <w:pPr>
      <w:tabs>
        <w:tab w:val="left" w:pos="1914"/>
      </w:tabs>
      <w:suppressAutoHyphens w:val="0"/>
      <w:spacing w:line="360" w:lineRule="auto"/>
      <w:jc w:val="left"/>
    </w:pPr>
    <w:rPr>
      <w:rFonts w:eastAsia="Times New Roman"/>
      <w:sz w:val="22"/>
    </w:rPr>
  </w:style>
  <w:style w:type="character" w:customStyle="1" w:styleId="Tekstpodstawowy2Znak">
    <w:name w:val="Tekst podstawowy 2 Znak"/>
    <w:basedOn w:val="Domylnaczcionkaakapitu"/>
    <w:link w:val="Tekstpodstawowy2"/>
    <w:rsid w:val="00657BB0"/>
    <w:rPr>
      <w:rFonts w:ascii="Arial" w:eastAsia="Times New Roman" w:hAnsi="Arial" w:cs="Times New Roman"/>
      <w:szCs w:val="20"/>
      <w:lang w:eastAsia="pl-PL"/>
    </w:rPr>
  </w:style>
  <w:style w:type="character" w:styleId="UyteHipercze">
    <w:name w:val="FollowedHyperlink"/>
    <w:uiPriority w:val="99"/>
    <w:rsid w:val="00657BB0"/>
    <w:rPr>
      <w:color w:val="800080"/>
      <w:u w:val="single"/>
    </w:rPr>
  </w:style>
  <w:style w:type="paragraph" w:styleId="Tekstpodstawowy3">
    <w:name w:val="Body Text 3"/>
    <w:basedOn w:val="Normalny"/>
    <w:link w:val="Tekstpodstawowy3Znak"/>
    <w:rsid w:val="00657BB0"/>
    <w:pPr>
      <w:suppressAutoHyphens w:val="0"/>
      <w:spacing w:line="360" w:lineRule="auto"/>
      <w:jc w:val="left"/>
    </w:pPr>
    <w:rPr>
      <w:rFonts w:eastAsia="Times New Roman"/>
      <w:sz w:val="24"/>
    </w:rPr>
  </w:style>
  <w:style w:type="character" w:customStyle="1" w:styleId="Tekstpodstawowy3Znak">
    <w:name w:val="Tekst podstawowy 3 Znak"/>
    <w:basedOn w:val="Domylnaczcionkaakapitu"/>
    <w:link w:val="Tekstpodstawowy3"/>
    <w:rsid w:val="00657BB0"/>
    <w:rPr>
      <w:rFonts w:ascii="Arial" w:eastAsia="Times New Roman" w:hAnsi="Arial" w:cs="Times New Roman"/>
      <w:sz w:val="24"/>
      <w:szCs w:val="20"/>
      <w:lang w:eastAsia="pl-PL"/>
    </w:rPr>
  </w:style>
  <w:style w:type="character" w:styleId="Numerstrony">
    <w:name w:val="page number"/>
    <w:basedOn w:val="Domylnaczcionkaakapitu"/>
    <w:rsid w:val="00657BB0"/>
  </w:style>
  <w:style w:type="paragraph" w:styleId="Tekstkomentarza">
    <w:name w:val="annotation text"/>
    <w:basedOn w:val="Normalny"/>
    <w:link w:val="TekstkomentarzaZnak"/>
    <w:uiPriority w:val="99"/>
    <w:semiHidden/>
    <w:rsid w:val="00657BB0"/>
    <w:pPr>
      <w:suppressAutoHyphens w:val="0"/>
      <w:spacing w:line="360" w:lineRule="atLeast"/>
      <w:jc w:val="left"/>
    </w:pPr>
    <w:rPr>
      <w:rFonts w:ascii="Times New Roman" w:eastAsia="Times New Roman" w:hAnsi="Times New Roman"/>
      <w:lang w:val="en-GB"/>
    </w:rPr>
  </w:style>
  <w:style w:type="character" w:customStyle="1" w:styleId="TekstkomentarzaZnak">
    <w:name w:val="Tekst komentarza Znak"/>
    <w:basedOn w:val="Domylnaczcionkaakapitu"/>
    <w:link w:val="Tekstkomentarza"/>
    <w:uiPriority w:val="99"/>
    <w:semiHidden/>
    <w:rsid w:val="00657BB0"/>
    <w:rPr>
      <w:rFonts w:ascii="Times New Roman" w:eastAsia="Times New Roman" w:hAnsi="Times New Roman" w:cs="Times New Roman"/>
      <w:sz w:val="20"/>
      <w:szCs w:val="20"/>
      <w:lang w:val="en-GB" w:eastAsia="pl-PL"/>
    </w:rPr>
  </w:style>
  <w:style w:type="paragraph" w:styleId="Tekstprzypisudolnego">
    <w:name w:val="footnote text"/>
    <w:basedOn w:val="Normalny"/>
    <w:link w:val="TekstprzypisudolnegoZnak"/>
    <w:semiHidden/>
    <w:rsid w:val="00657BB0"/>
    <w:pPr>
      <w:suppressAutoHyphens w:val="0"/>
      <w:spacing w:line="360" w:lineRule="atLeast"/>
      <w:jc w:val="left"/>
    </w:pPr>
    <w:rPr>
      <w:rFonts w:ascii="Times New Roman" w:eastAsia="Times New Roman" w:hAnsi="Times New Roman"/>
      <w:lang w:val="en-GB"/>
    </w:rPr>
  </w:style>
  <w:style w:type="character" w:customStyle="1" w:styleId="TekstprzypisudolnegoZnak">
    <w:name w:val="Tekst przypisu dolnego Znak"/>
    <w:basedOn w:val="Domylnaczcionkaakapitu"/>
    <w:link w:val="Tekstprzypisudolnego"/>
    <w:semiHidden/>
    <w:rsid w:val="00657BB0"/>
    <w:rPr>
      <w:rFonts w:ascii="Times New Roman" w:eastAsia="Times New Roman" w:hAnsi="Times New Roman" w:cs="Times New Roman"/>
      <w:sz w:val="20"/>
      <w:szCs w:val="20"/>
      <w:lang w:val="en-GB" w:eastAsia="pl-PL"/>
    </w:rPr>
  </w:style>
  <w:style w:type="paragraph" w:styleId="Tekstpodstawowywcity2">
    <w:name w:val="Body Text Indent 2"/>
    <w:basedOn w:val="Normalny"/>
    <w:link w:val="Tekstpodstawowywcity2Znak"/>
    <w:uiPriority w:val="99"/>
    <w:rsid w:val="00657BB0"/>
    <w:pPr>
      <w:suppressAutoHyphens w:val="0"/>
      <w:ind w:left="708"/>
      <w:jc w:val="left"/>
    </w:pPr>
    <w:rPr>
      <w:rFonts w:eastAsia="Times New Roman"/>
    </w:rPr>
  </w:style>
  <w:style w:type="character" w:customStyle="1" w:styleId="Tekstpodstawowywcity2Znak">
    <w:name w:val="Tekst podstawowy wcięty 2 Znak"/>
    <w:basedOn w:val="Domylnaczcionkaakapitu"/>
    <w:link w:val="Tekstpodstawowywcity2"/>
    <w:uiPriority w:val="99"/>
    <w:rsid w:val="00657BB0"/>
    <w:rPr>
      <w:rFonts w:ascii="Arial" w:eastAsia="Times New Roman" w:hAnsi="Arial" w:cs="Times New Roman"/>
      <w:sz w:val="20"/>
      <w:szCs w:val="20"/>
      <w:lang w:eastAsia="pl-PL"/>
    </w:rPr>
  </w:style>
  <w:style w:type="paragraph" w:styleId="Wcicienormalne">
    <w:name w:val="Normal Indent"/>
    <w:basedOn w:val="Normalny"/>
    <w:rsid w:val="00657BB0"/>
    <w:pPr>
      <w:suppressAutoHyphens w:val="0"/>
      <w:ind w:left="708"/>
      <w:jc w:val="left"/>
    </w:pPr>
    <w:rPr>
      <w:rFonts w:ascii="Times New Roman" w:eastAsia="Times New Roman" w:hAnsi="Times New Roman"/>
      <w:lang w:eastAsia="en-US"/>
    </w:rPr>
  </w:style>
  <w:style w:type="paragraph" w:customStyle="1" w:styleId="LANSTERStandardZnakZnak">
    <w:name w:val="LANSTER_Standard Znak Znak"/>
    <w:basedOn w:val="Normalny"/>
    <w:link w:val="LANSTERStandardZnakZnakZnak"/>
    <w:rsid w:val="00657BB0"/>
    <w:pPr>
      <w:suppressAutoHyphens w:val="0"/>
      <w:spacing w:after="120" w:line="360" w:lineRule="auto"/>
      <w:ind w:firstLine="709"/>
    </w:pPr>
    <w:rPr>
      <w:rFonts w:ascii="Times New Roman" w:eastAsia="Times New Roman" w:hAnsi="Times New Roman"/>
      <w:sz w:val="24"/>
    </w:rPr>
  </w:style>
  <w:style w:type="paragraph" w:customStyle="1" w:styleId="LANSTERPODPUNKT">
    <w:name w:val="LANSTER_PODPUNKT"/>
    <w:basedOn w:val="Normalny"/>
    <w:rsid w:val="00657BB0"/>
    <w:pPr>
      <w:suppressAutoHyphens w:val="0"/>
      <w:spacing w:after="120"/>
    </w:pPr>
    <w:rPr>
      <w:rFonts w:ascii="Times New Roman" w:eastAsia="Times New Roman" w:hAnsi="Times New Roman"/>
      <w:sz w:val="24"/>
      <w:szCs w:val="24"/>
    </w:rPr>
  </w:style>
  <w:style w:type="paragraph" w:customStyle="1" w:styleId="StylLANSTERPODPUNKTInterlinia15wiersza">
    <w:name w:val="Styl LANSTER_PODPUNKT + Interlinia:  15 wiersza"/>
    <w:basedOn w:val="LANSTERPODPUNKT"/>
    <w:rsid w:val="00657BB0"/>
  </w:style>
  <w:style w:type="character" w:customStyle="1" w:styleId="LANSTERStandardZnakZnakZnak">
    <w:name w:val="LANSTER_Standard Znak Znak Znak"/>
    <w:link w:val="LANSTERStandardZnakZnak"/>
    <w:rsid w:val="00657BB0"/>
    <w:rPr>
      <w:rFonts w:ascii="Times New Roman" w:eastAsia="Times New Roman" w:hAnsi="Times New Roman" w:cs="Times New Roman"/>
      <w:sz w:val="24"/>
      <w:szCs w:val="20"/>
      <w:lang w:eastAsia="pl-PL"/>
    </w:rPr>
  </w:style>
  <w:style w:type="paragraph" w:customStyle="1" w:styleId="LANSTERStandard">
    <w:name w:val="LANSTER_Standard"/>
    <w:basedOn w:val="Normalny"/>
    <w:rsid w:val="00657BB0"/>
    <w:pPr>
      <w:suppressAutoHyphens w:val="0"/>
      <w:spacing w:after="120" w:line="360" w:lineRule="auto"/>
      <w:ind w:firstLine="709"/>
    </w:pPr>
    <w:rPr>
      <w:rFonts w:ascii="Times New Roman" w:eastAsia="Times New Roman" w:hAnsi="Times New Roman"/>
      <w:sz w:val="24"/>
    </w:rPr>
  </w:style>
  <w:style w:type="paragraph" w:customStyle="1" w:styleId="Tekstpodstawowywcity2Wyjustowany">
    <w:name w:val="Tekst podstawowy wcięty 2 + Wyjustowany"/>
    <w:aliases w:val="Interlinia:  pojedyncze"/>
    <w:basedOn w:val="Tekstpodstawowywcity2"/>
    <w:rsid w:val="00657BB0"/>
    <w:pPr>
      <w:numPr>
        <w:numId w:val="3"/>
      </w:numPr>
      <w:tabs>
        <w:tab w:val="clear" w:pos="1428"/>
      </w:tabs>
      <w:spacing w:after="120"/>
      <w:ind w:left="720"/>
      <w:jc w:val="both"/>
    </w:pPr>
    <w:rPr>
      <w:rFonts w:ascii="Times New Roman" w:hAnsi="Times New Roman"/>
      <w:sz w:val="24"/>
      <w:szCs w:val="24"/>
    </w:rPr>
  </w:style>
  <w:style w:type="paragraph" w:customStyle="1" w:styleId="LANSTERKONWENCJA">
    <w:name w:val="LANSTER_KONWENCJA"/>
    <w:basedOn w:val="Normalny"/>
    <w:rsid w:val="00657BB0"/>
    <w:pPr>
      <w:suppressAutoHyphens w:val="0"/>
      <w:spacing w:after="120" w:line="300" w:lineRule="auto"/>
      <w:ind w:left="709" w:firstLine="709"/>
    </w:pPr>
    <w:rPr>
      <w:rFonts w:ascii="Times New Roman" w:eastAsia="Times New Roman" w:hAnsi="Times New Roman"/>
      <w:sz w:val="24"/>
      <w:szCs w:val="24"/>
    </w:rPr>
  </w:style>
  <w:style w:type="paragraph" w:customStyle="1" w:styleId="Projekt-podstawowy">
    <w:name w:val="Projekt - podstawowy"/>
    <w:basedOn w:val="Normalny"/>
    <w:rsid w:val="00657BB0"/>
    <w:pPr>
      <w:suppressAutoHyphens w:val="0"/>
      <w:spacing w:after="240" w:line="240" w:lineRule="exact"/>
    </w:pPr>
    <w:rPr>
      <w:rFonts w:eastAsia="Times New Roman"/>
      <w:sz w:val="24"/>
    </w:rPr>
  </w:style>
  <w:style w:type="paragraph" w:customStyle="1" w:styleId="LANSTERStandardZnak">
    <w:name w:val="LANSTER_Standard Znak"/>
    <w:basedOn w:val="Normalny"/>
    <w:rsid w:val="00657BB0"/>
    <w:pPr>
      <w:suppressAutoHyphens w:val="0"/>
      <w:spacing w:after="120" w:line="360" w:lineRule="auto"/>
      <w:ind w:firstLine="709"/>
    </w:pPr>
    <w:rPr>
      <w:rFonts w:ascii="Times New Roman" w:eastAsia="Times New Roman" w:hAnsi="Times New Roman"/>
      <w:sz w:val="24"/>
    </w:rPr>
  </w:style>
  <w:style w:type="paragraph" w:customStyle="1" w:styleId="LANSTERTABELA">
    <w:name w:val="LANSTER_TABELA"/>
    <w:basedOn w:val="LANSTERStandardZnak"/>
    <w:rsid w:val="00657BB0"/>
    <w:pPr>
      <w:ind w:firstLine="0"/>
    </w:pPr>
  </w:style>
  <w:style w:type="character" w:customStyle="1" w:styleId="Tabela">
    <w:name w:val="Tabela"/>
    <w:basedOn w:val="Domylnaczcionkaakapitu"/>
    <w:rsid w:val="00657BB0"/>
    <w:rPr>
      <w:sz w:val="21"/>
    </w:rPr>
  </w:style>
  <w:style w:type="paragraph" w:customStyle="1" w:styleId="A1zmzwyky">
    <w:name w:val="A1zm zwykły"/>
    <w:rsid w:val="00657BB0"/>
    <w:pPr>
      <w:spacing w:after="0" w:line="360" w:lineRule="auto"/>
      <w:ind w:left="525"/>
      <w:jc w:val="both"/>
    </w:pPr>
    <w:rPr>
      <w:rFonts w:ascii="Arial" w:eastAsia="Times New Roman" w:hAnsi="Arial" w:cs="Times New Roman"/>
      <w:sz w:val="24"/>
      <w:szCs w:val="20"/>
      <w:lang w:eastAsia="pl-PL"/>
    </w:rPr>
  </w:style>
  <w:style w:type="paragraph" w:customStyle="1" w:styleId="Akapitzlist1">
    <w:name w:val="Akapit z listą1"/>
    <w:basedOn w:val="Normalny"/>
    <w:rsid w:val="00657BB0"/>
    <w:pPr>
      <w:suppressAutoHyphens w:val="0"/>
      <w:ind w:left="720"/>
      <w:contextualSpacing/>
      <w:jc w:val="left"/>
    </w:pPr>
    <w:rPr>
      <w:rFonts w:ascii="Times New Roman" w:eastAsia="Calibri" w:hAnsi="Times New Roman"/>
      <w:sz w:val="24"/>
      <w:szCs w:val="24"/>
    </w:rPr>
  </w:style>
  <w:style w:type="paragraph" w:styleId="NormalnyWeb">
    <w:name w:val="Normal (Web)"/>
    <w:basedOn w:val="Normalny"/>
    <w:unhideWhenUsed/>
    <w:rsid w:val="00657BB0"/>
    <w:pPr>
      <w:suppressAutoHyphens w:val="0"/>
      <w:spacing w:before="100" w:beforeAutospacing="1" w:after="100" w:afterAutospacing="1"/>
      <w:jc w:val="left"/>
    </w:pPr>
    <w:rPr>
      <w:rFonts w:ascii="Times New Roman" w:eastAsia="Times New Roman" w:hAnsi="Times New Roman"/>
      <w:sz w:val="24"/>
      <w:szCs w:val="24"/>
    </w:rPr>
  </w:style>
  <w:style w:type="paragraph" w:customStyle="1" w:styleId="msolistparagraph0">
    <w:name w:val="msolistparagraph"/>
    <w:basedOn w:val="Normalny"/>
    <w:rsid w:val="00657BB0"/>
    <w:pPr>
      <w:suppressAutoHyphens w:val="0"/>
      <w:ind w:left="720"/>
      <w:jc w:val="left"/>
    </w:pPr>
    <w:rPr>
      <w:rFonts w:ascii="Arial Narrow" w:eastAsia="Times New Roman" w:hAnsi="Arial Narrow"/>
      <w:sz w:val="22"/>
      <w:szCs w:val="22"/>
    </w:rPr>
  </w:style>
  <w:style w:type="paragraph" w:customStyle="1" w:styleId="Default">
    <w:name w:val="Default"/>
    <w:basedOn w:val="Normalny"/>
    <w:rsid w:val="00657BB0"/>
    <w:pPr>
      <w:suppressAutoHyphens w:val="0"/>
      <w:autoSpaceDE w:val="0"/>
      <w:autoSpaceDN w:val="0"/>
      <w:jc w:val="left"/>
    </w:pPr>
    <w:rPr>
      <w:rFonts w:ascii="Times" w:eastAsia="Calibri" w:hAnsi="Times" w:cs="Times"/>
      <w:color w:val="000000"/>
      <w:sz w:val="24"/>
      <w:szCs w:val="24"/>
    </w:rPr>
  </w:style>
  <w:style w:type="paragraph" w:customStyle="1" w:styleId="CM116">
    <w:name w:val="CM116"/>
    <w:basedOn w:val="Normalny"/>
    <w:rsid w:val="00657BB0"/>
    <w:pPr>
      <w:suppressAutoHyphens w:val="0"/>
      <w:autoSpaceDE w:val="0"/>
      <w:autoSpaceDN w:val="0"/>
      <w:jc w:val="left"/>
    </w:pPr>
    <w:rPr>
      <w:rFonts w:ascii="Times" w:eastAsia="Calibri" w:hAnsi="Times" w:cs="Times"/>
      <w:sz w:val="24"/>
      <w:szCs w:val="24"/>
    </w:rPr>
  </w:style>
  <w:style w:type="paragraph" w:styleId="Zwykytekst">
    <w:name w:val="Plain Text"/>
    <w:basedOn w:val="Normalny"/>
    <w:link w:val="ZwykytekstZnak"/>
    <w:uiPriority w:val="99"/>
    <w:rsid w:val="00657BB0"/>
    <w:pPr>
      <w:suppressAutoHyphens w:val="0"/>
      <w:jc w:val="left"/>
    </w:pPr>
    <w:rPr>
      <w:rFonts w:ascii="Arial Narrow" w:eastAsia="Calibri" w:hAnsi="Arial Narrow" w:cs="Arial Narrow"/>
      <w:sz w:val="22"/>
      <w:szCs w:val="22"/>
      <w:lang w:eastAsia="en-US"/>
    </w:rPr>
  </w:style>
  <w:style w:type="character" w:customStyle="1" w:styleId="ZwykytekstZnak">
    <w:name w:val="Zwykły tekst Znak"/>
    <w:basedOn w:val="Domylnaczcionkaakapitu"/>
    <w:link w:val="Zwykytekst"/>
    <w:uiPriority w:val="99"/>
    <w:rsid w:val="00657BB0"/>
    <w:rPr>
      <w:rFonts w:ascii="Arial Narrow" w:eastAsia="Calibri" w:hAnsi="Arial Narrow" w:cs="Arial Narrow"/>
    </w:rPr>
  </w:style>
  <w:style w:type="character" w:customStyle="1" w:styleId="bbtext">
    <w:name w:val="bbtext"/>
    <w:basedOn w:val="Domylnaczcionkaakapitu"/>
    <w:rsid w:val="00657BB0"/>
  </w:style>
  <w:style w:type="character" w:styleId="Odwoaniedokomentarza">
    <w:name w:val="annotation reference"/>
    <w:uiPriority w:val="99"/>
    <w:unhideWhenUsed/>
    <w:rsid w:val="00657BB0"/>
    <w:rPr>
      <w:sz w:val="16"/>
      <w:szCs w:val="16"/>
    </w:rPr>
  </w:style>
  <w:style w:type="character" w:customStyle="1" w:styleId="hps">
    <w:name w:val="hps"/>
    <w:basedOn w:val="Domylnaczcionkaakapitu"/>
    <w:rsid w:val="00657BB0"/>
    <w:rPr>
      <w:rFonts w:cs="Times New Roman"/>
    </w:rPr>
  </w:style>
  <w:style w:type="paragraph" w:customStyle="1" w:styleId="Pa8">
    <w:name w:val="Pa8"/>
    <w:basedOn w:val="Normalny"/>
    <w:next w:val="Normalny"/>
    <w:rsid w:val="00657BB0"/>
    <w:pPr>
      <w:suppressAutoHyphens w:val="0"/>
      <w:autoSpaceDE w:val="0"/>
      <w:autoSpaceDN w:val="0"/>
      <w:adjustRightInd w:val="0"/>
      <w:spacing w:line="201" w:lineRule="atLeast"/>
      <w:jc w:val="left"/>
    </w:pPr>
    <w:rPr>
      <w:rFonts w:ascii="Times New Roman" w:eastAsia="Times New Roman" w:hAnsi="Times New Roman"/>
      <w:sz w:val="24"/>
      <w:szCs w:val="24"/>
    </w:rPr>
  </w:style>
  <w:style w:type="paragraph" w:customStyle="1" w:styleId="Pa14">
    <w:name w:val="Pa14"/>
    <w:basedOn w:val="Normalny"/>
    <w:next w:val="Normalny"/>
    <w:rsid w:val="00657BB0"/>
    <w:pPr>
      <w:suppressAutoHyphens w:val="0"/>
      <w:autoSpaceDE w:val="0"/>
      <w:autoSpaceDN w:val="0"/>
      <w:adjustRightInd w:val="0"/>
      <w:spacing w:line="201" w:lineRule="atLeast"/>
      <w:jc w:val="left"/>
    </w:pPr>
    <w:rPr>
      <w:rFonts w:ascii="Times New Roman" w:eastAsia="Times New Roman" w:hAnsi="Times New Roman"/>
      <w:sz w:val="24"/>
      <w:szCs w:val="24"/>
    </w:rPr>
  </w:style>
  <w:style w:type="character" w:customStyle="1" w:styleId="Tytuksiki1">
    <w:name w:val="Tytuł książki1"/>
    <w:basedOn w:val="Domylnaczcionkaakapitu"/>
    <w:rsid w:val="004008C0"/>
    <w:rPr>
      <w:b/>
      <w:bCs/>
      <w:smallCaps/>
      <w:spacing w:val="5"/>
    </w:rPr>
  </w:style>
  <w:style w:type="character" w:styleId="Pogrubienie">
    <w:name w:val="Strong"/>
    <w:basedOn w:val="Domylnaczcionkaakapitu"/>
    <w:qFormat/>
    <w:rsid w:val="00600806"/>
    <w:rPr>
      <w:b/>
      <w:bCs/>
    </w:rPr>
  </w:style>
  <w:style w:type="paragraph" w:customStyle="1" w:styleId="Protel-Nagwek1">
    <w:name w:val="Protel - Nagłówek 1"/>
    <w:basedOn w:val="Nagwek1"/>
    <w:next w:val="Normalny"/>
    <w:rsid w:val="00B92EE6"/>
    <w:pPr>
      <w:tabs>
        <w:tab w:val="left" w:pos="0"/>
      </w:tabs>
      <w:suppressAutoHyphens/>
      <w:spacing w:before="240" w:after="240" w:line="300" w:lineRule="auto"/>
      <w:ind w:left="0"/>
    </w:pPr>
    <w:rPr>
      <w:rFonts w:cs="Arial"/>
      <w:bCs/>
      <w:kern w:val="1"/>
      <w:sz w:val="28"/>
      <w:szCs w:val="32"/>
      <w:lang w:eastAsia="ar-SA"/>
    </w:rPr>
  </w:style>
  <w:style w:type="paragraph" w:customStyle="1" w:styleId="Protel-Nagwek3">
    <w:name w:val="Protel - Nagłówek 3"/>
    <w:basedOn w:val="Nagwek3"/>
    <w:next w:val="Normalny"/>
    <w:rsid w:val="00B92EE6"/>
    <w:pPr>
      <w:keepNext/>
      <w:tabs>
        <w:tab w:val="clear" w:pos="360"/>
      </w:tabs>
      <w:suppressAutoHyphens/>
      <w:spacing w:before="120" w:line="300" w:lineRule="auto"/>
      <w:ind w:left="0" w:firstLine="0"/>
      <w:jc w:val="both"/>
    </w:pPr>
    <w:rPr>
      <w:rFonts w:eastAsia="Times New Roman"/>
      <w:bCs/>
      <w:sz w:val="20"/>
      <w:szCs w:val="24"/>
      <w:lang w:eastAsia="ar-SA"/>
    </w:rPr>
  </w:style>
  <w:style w:type="paragraph" w:customStyle="1" w:styleId="Protel-Nagwek2">
    <w:name w:val="Protel - Nagłówek 2"/>
    <w:basedOn w:val="Nagwek2"/>
    <w:next w:val="Normalny"/>
    <w:rsid w:val="00B92EE6"/>
    <w:pPr>
      <w:keepLines w:val="0"/>
      <w:spacing w:before="180" w:after="180" w:line="300" w:lineRule="auto"/>
    </w:pPr>
    <w:rPr>
      <w:rFonts w:ascii="Arial" w:eastAsia="Times New Roman" w:hAnsi="Arial" w:cs="Times New Roman"/>
      <w:color w:val="auto"/>
      <w:sz w:val="24"/>
      <w:szCs w:val="24"/>
      <w:lang w:eastAsia="ar-SA"/>
    </w:rPr>
  </w:style>
  <w:style w:type="paragraph" w:customStyle="1" w:styleId="Protel-Nagwek4">
    <w:name w:val="Protel - Nagłówek 4"/>
    <w:basedOn w:val="Protel-Nagwek3"/>
    <w:rsid w:val="00B92EE6"/>
    <w:pPr>
      <w:tabs>
        <w:tab w:val="left" w:pos="3856"/>
      </w:tabs>
      <w:suppressAutoHyphens w:val="0"/>
      <w:ind w:left="964" w:hanging="964"/>
    </w:pPr>
    <w:rPr>
      <w:i/>
      <w:sz w:val="24"/>
    </w:rPr>
  </w:style>
  <w:style w:type="paragraph" w:customStyle="1" w:styleId="Protel-NormalnyZnakZnakZnak">
    <w:name w:val="Protel - Normalny Znak Znak Znak"/>
    <w:basedOn w:val="Normalny"/>
    <w:rsid w:val="00B92EE6"/>
    <w:pPr>
      <w:spacing w:after="60" w:line="360" w:lineRule="auto"/>
    </w:pPr>
    <w:rPr>
      <w:rFonts w:eastAsia="Times New Roman"/>
      <w:szCs w:val="24"/>
      <w:lang w:eastAsia="ar-SA"/>
    </w:rPr>
  </w:style>
  <w:style w:type="paragraph" w:customStyle="1" w:styleId="BodyTextBullet">
    <w:name w:val="Body Text Bullet"/>
    <w:basedOn w:val="Tekstpodstawowy"/>
    <w:rsid w:val="00B92EE6"/>
    <w:pPr>
      <w:numPr>
        <w:numId w:val="1"/>
      </w:numPr>
      <w:tabs>
        <w:tab w:val="num" w:pos="1428"/>
      </w:tabs>
      <w:spacing w:before="60" w:after="0"/>
      <w:ind w:left="1428"/>
      <w:jc w:val="left"/>
    </w:pPr>
    <w:rPr>
      <w:rFonts w:ascii="Verdana" w:eastAsia="Times New Roman" w:hAnsi="Verdana" w:cs="Arial"/>
      <w:bCs/>
      <w:sz w:val="18"/>
      <w:szCs w:val="24"/>
      <w:lang w:eastAsia="ar-SA"/>
    </w:rPr>
  </w:style>
  <w:style w:type="paragraph" w:customStyle="1" w:styleId="Protel-Normalny">
    <w:name w:val="Protel - Normalny"/>
    <w:basedOn w:val="Normalny"/>
    <w:rsid w:val="00B92EE6"/>
    <w:pPr>
      <w:spacing w:after="60" w:line="360" w:lineRule="auto"/>
    </w:pPr>
    <w:rPr>
      <w:rFonts w:eastAsia="Times New Roman"/>
      <w:sz w:val="24"/>
      <w:szCs w:val="24"/>
      <w:lang w:eastAsia="ar-SA"/>
    </w:rPr>
  </w:style>
  <w:style w:type="paragraph" w:customStyle="1" w:styleId="Pa10">
    <w:name w:val="Pa10"/>
    <w:basedOn w:val="Normalny"/>
    <w:next w:val="Normalny"/>
    <w:rsid w:val="00B92EE6"/>
    <w:pPr>
      <w:suppressAutoHyphens w:val="0"/>
      <w:autoSpaceDE w:val="0"/>
      <w:autoSpaceDN w:val="0"/>
      <w:adjustRightInd w:val="0"/>
      <w:spacing w:line="161" w:lineRule="atLeast"/>
      <w:jc w:val="left"/>
    </w:pPr>
    <w:rPr>
      <w:rFonts w:ascii="SEOptimist" w:eastAsia="Times New Roman" w:hAnsi="SEOptimist"/>
      <w:sz w:val="24"/>
      <w:szCs w:val="24"/>
    </w:rPr>
  </w:style>
  <w:style w:type="character" w:customStyle="1" w:styleId="A9">
    <w:name w:val="A9"/>
    <w:rsid w:val="00B92EE6"/>
    <w:rPr>
      <w:rFonts w:cs="Myriad Pro"/>
      <w:color w:val="000000"/>
      <w:sz w:val="18"/>
      <w:szCs w:val="18"/>
    </w:rPr>
  </w:style>
  <w:style w:type="paragraph" w:customStyle="1" w:styleId="LM">
    <w:name w:val="LM"/>
    <w:basedOn w:val="Normalny"/>
    <w:link w:val="LMZnak"/>
    <w:rsid w:val="00995454"/>
    <w:pPr>
      <w:suppressAutoHyphens w:val="0"/>
      <w:ind w:left="454" w:firstLine="284"/>
    </w:pPr>
    <w:rPr>
      <w:rFonts w:ascii="Times New Roman" w:eastAsia="Times New Roman" w:hAnsi="Times New Roman"/>
      <w:sz w:val="28"/>
    </w:rPr>
  </w:style>
  <w:style w:type="character" w:customStyle="1" w:styleId="A2Znak">
    <w:name w:val="A2 Znak"/>
    <w:link w:val="A2"/>
    <w:rsid w:val="00995454"/>
    <w:rPr>
      <w:rFonts w:ascii="Arial" w:eastAsia="SimSun" w:hAnsi="Arial" w:cs="Times New Roman"/>
      <w:b/>
      <w:sz w:val="24"/>
      <w:lang w:eastAsia="zh-CN"/>
    </w:rPr>
  </w:style>
  <w:style w:type="paragraph" w:styleId="Listapunktowana2">
    <w:name w:val="List Bullet 2"/>
    <w:basedOn w:val="Normalny"/>
    <w:rsid w:val="00995454"/>
    <w:pPr>
      <w:tabs>
        <w:tab w:val="num" w:pos="643"/>
      </w:tabs>
      <w:suppressAutoHyphens w:val="0"/>
      <w:ind w:left="643" w:hanging="360"/>
      <w:jc w:val="left"/>
    </w:pPr>
    <w:rPr>
      <w:rFonts w:ascii="Tahoma" w:hAnsi="Tahoma" w:cs="Tahoma"/>
      <w:sz w:val="22"/>
      <w:szCs w:val="22"/>
      <w:lang w:eastAsia="zh-CN"/>
    </w:rPr>
  </w:style>
  <w:style w:type="paragraph" w:customStyle="1" w:styleId="Styl">
    <w:name w:val="Styl"/>
    <w:rsid w:val="00995454"/>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customStyle="1" w:styleId="styl1">
    <w:name w:val="styl 1"/>
    <w:basedOn w:val="Normalny"/>
    <w:qFormat/>
    <w:rsid w:val="00995454"/>
    <w:pPr>
      <w:ind w:left="284"/>
    </w:pPr>
    <w:rPr>
      <w:rFonts w:cs="Arial"/>
      <w:lang w:eastAsia="zh-CN"/>
    </w:rPr>
  </w:style>
  <w:style w:type="character" w:customStyle="1" w:styleId="LMZnak">
    <w:name w:val="LM Znak"/>
    <w:link w:val="LM"/>
    <w:rsid w:val="00995454"/>
    <w:rPr>
      <w:rFonts w:ascii="Times New Roman" w:eastAsia="Times New Roman" w:hAnsi="Times New Roman" w:cs="Times New Roman"/>
      <w:sz w:val="28"/>
      <w:szCs w:val="20"/>
      <w:lang w:eastAsia="pl-PL"/>
    </w:rPr>
  </w:style>
  <w:style w:type="character" w:customStyle="1" w:styleId="FontStyle80">
    <w:name w:val="Font Style80"/>
    <w:rsid w:val="00995454"/>
    <w:rPr>
      <w:rFonts w:ascii="Times New Roman" w:hAnsi="Times New Roman" w:cs="Times New Roman"/>
      <w:color w:val="000000"/>
      <w:sz w:val="22"/>
      <w:szCs w:val="22"/>
    </w:rPr>
  </w:style>
  <w:style w:type="paragraph" w:customStyle="1" w:styleId="StylArialWyjustowanyInterlinia15wiersza">
    <w:name w:val="Styl Arial Wyjustowany Interlinia:  15 wiersza"/>
    <w:basedOn w:val="Normalny"/>
    <w:rsid w:val="00995454"/>
    <w:pPr>
      <w:suppressAutoHyphens w:val="0"/>
    </w:pPr>
    <w:rPr>
      <w:rFonts w:eastAsia="Calibri"/>
      <w:sz w:val="22"/>
      <w:szCs w:val="22"/>
    </w:rPr>
  </w:style>
  <w:style w:type="paragraph" w:styleId="Spistreci1">
    <w:name w:val="toc 1"/>
    <w:aliases w:val="Spis treści TA"/>
    <w:basedOn w:val="Normalny"/>
    <w:next w:val="Normalny"/>
    <w:autoRedefine/>
    <w:uiPriority w:val="39"/>
    <w:unhideWhenUsed/>
    <w:qFormat/>
    <w:rsid w:val="00873856"/>
    <w:pPr>
      <w:tabs>
        <w:tab w:val="left" w:pos="993"/>
        <w:tab w:val="right" w:leader="dot" w:pos="9062"/>
      </w:tabs>
      <w:suppressAutoHyphens w:val="0"/>
      <w:spacing w:after="100"/>
      <w:ind w:firstLine="567"/>
      <w:jc w:val="center"/>
    </w:pPr>
    <w:rPr>
      <w:rFonts w:ascii="Times New Roman" w:eastAsiaTheme="minorEastAsia" w:hAnsi="Times New Roman" w:cstheme="minorBidi"/>
      <w:sz w:val="24"/>
      <w:szCs w:val="22"/>
    </w:rPr>
  </w:style>
  <w:style w:type="paragraph" w:customStyle="1" w:styleId="Styl2">
    <w:name w:val="Styl 2"/>
    <w:basedOn w:val="Normalny"/>
    <w:qFormat/>
    <w:rsid w:val="00E0640D"/>
    <w:pPr>
      <w:ind w:left="567"/>
    </w:pPr>
    <w:rPr>
      <w:lang w:val="x-none" w:eastAsia="zh-CN"/>
    </w:rPr>
  </w:style>
  <w:style w:type="paragraph" w:styleId="Tekstprzypisukocowego">
    <w:name w:val="endnote text"/>
    <w:basedOn w:val="Normalny"/>
    <w:link w:val="TekstprzypisukocowegoZnak"/>
    <w:uiPriority w:val="99"/>
    <w:semiHidden/>
    <w:unhideWhenUsed/>
    <w:rsid w:val="000233E3"/>
    <w:pPr>
      <w:suppressAutoHyphens w:val="0"/>
      <w:spacing w:line="360" w:lineRule="auto"/>
    </w:pPr>
    <w:rPr>
      <w:rFonts w:eastAsia="Times New Roman"/>
    </w:rPr>
  </w:style>
  <w:style w:type="character" w:customStyle="1" w:styleId="TekstprzypisukocowegoZnak">
    <w:name w:val="Tekst przypisu końcowego Znak"/>
    <w:basedOn w:val="Domylnaczcionkaakapitu"/>
    <w:link w:val="Tekstprzypisukocowego"/>
    <w:uiPriority w:val="99"/>
    <w:semiHidden/>
    <w:rsid w:val="000233E3"/>
    <w:rPr>
      <w:rFonts w:ascii="Arial" w:eastAsia="Times New Roman" w:hAnsi="Arial" w:cs="Times New Roman"/>
      <w:sz w:val="20"/>
      <w:szCs w:val="20"/>
      <w:lang w:eastAsia="pl-PL"/>
    </w:rPr>
  </w:style>
  <w:style w:type="character" w:styleId="Odwoanieprzypisukocowego">
    <w:name w:val="endnote reference"/>
    <w:uiPriority w:val="99"/>
    <w:semiHidden/>
    <w:unhideWhenUsed/>
    <w:rsid w:val="000233E3"/>
    <w:rPr>
      <w:vertAlign w:val="superscript"/>
    </w:rPr>
  </w:style>
  <w:style w:type="character" w:styleId="Uwydatnienie">
    <w:name w:val="Emphasis"/>
    <w:qFormat/>
    <w:rsid w:val="000233E3"/>
    <w:rPr>
      <w:i/>
      <w:iCs/>
    </w:rPr>
  </w:style>
  <w:style w:type="paragraph" w:styleId="Tematkomentarza">
    <w:name w:val="annotation subject"/>
    <w:basedOn w:val="Tekstkomentarza"/>
    <w:next w:val="Tekstkomentarza"/>
    <w:link w:val="TematkomentarzaZnak"/>
    <w:uiPriority w:val="99"/>
    <w:semiHidden/>
    <w:rsid w:val="000233E3"/>
    <w:pPr>
      <w:spacing w:line="360" w:lineRule="auto"/>
      <w:jc w:val="both"/>
    </w:pPr>
    <w:rPr>
      <w:rFonts w:ascii="Arial" w:hAnsi="Arial"/>
      <w:b/>
      <w:bCs/>
      <w:lang w:val="pl-PL"/>
    </w:rPr>
  </w:style>
  <w:style w:type="character" w:customStyle="1" w:styleId="TematkomentarzaZnak">
    <w:name w:val="Temat komentarza Znak"/>
    <w:basedOn w:val="TekstkomentarzaZnak"/>
    <w:link w:val="Tematkomentarza"/>
    <w:uiPriority w:val="99"/>
    <w:semiHidden/>
    <w:rsid w:val="000233E3"/>
    <w:rPr>
      <w:rFonts w:ascii="Arial" w:eastAsia="Times New Roman" w:hAnsi="Arial" w:cs="Times New Roman"/>
      <w:b/>
      <w:bCs/>
      <w:sz w:val="20"/>
      <w:szCs w:val="20"/>
      <w:lang w:val="en-GB" w:eastAsia="pl-PL"/>
    </w:rPr>
  </w:style>
  <w:style w:type="paragraph" w:customStyle="1" w:styleId="Pa3">
    <w:name w:val="Pa3"/>
    <w:basedOn w:val="Default"/>
    <w:next w:val="Default"/>
    <w:rsid w:val="000233E3"/>
    <w:pPr>
      <w:adjustRightInd w:val="0"/>
      <w:spacing w:line="201" w:lineRule="atLeast"/>
    </w:pPr>
    <w:rPr>
      <w:rFonts w:ascii="Times New Roman" w:eastAsia="Times New Roman" w:hAnsi="Times New Roman" w:cs="Times New Roman"/>
      <w:color w:val="auto"/>
    </w:rPr>
  </w:style>
  <w:style w:type="character" w:customStyle="1" w:styleId="A4">
    <w:name w:val="A4"/>
    <w:rsid w:val="000233E3"/>
    <w:rPr>
      <w:color w:val="000000"/>
      <w:sz w:val="13"/>
      <w:szCs w:val="13"/>
    </w:rPr>
  </w:style>
  <w:style w:type="paragraph" w:customStyle="1" w:styleId="Pa9">
    <w:name w:val="Pa9"/>
    <w:basedOn w:val="Default"/>
    <w:next w:val="Default"/>
    <w:rsid w:val="000233E3"/>
    <w:pPr>
      <w:adjustRightInd w:val="0"/>
      <w:spacing w:line="201" w:lineRule="atLeast"/>
    </w:pPr>
    <w:rPr>
      <w:rFonts w:ascii="Times New Roman" w:eastAsia="Times New Roman" w:hAnsi="Times New Roman" w:cs="Times New Roman"/>
      <w:color w:val="auto"/>
    </w:rPr>
  </w:style>
  <w:style w:type="paragraph" w:customStyle="1" w:styleId="nagwek20">
    <w:name w:val="nagłówek 2"/>
    <w:basedOn w:val="A2"/>
    <w:link w:val="nagwek2Znak0"/>
    <w:qFormat/>
    <w:rsid w:val="000233E3"/>
    <w:pPr>
      <w:numPr>
        <w:numId w:val="0"/>
      </w:numPr>
      <w:tabs>
        <w:tab w:val="num" w:pos="567"/>
      </w:tabs>
      <w:suppressAutoHyphens/>
      <w:spacing w:before="240" w:after="120"/>
      <w:ind w:left="567" w:hanging="567"/>
      <w:jc w:val="both"/>
    </w:pPr>
    <w:rPr>
      <w:sz w:val="22"/>
      <w:lang w:val="x-none"/>
    </w:rPr>
  </w:style>
  <w:style w:type="character" w:customStyle="1" w:styleId="nagwek2Znak0">
    <w:name w:val="nagłówek 2 Znak"/>
    <w:link w:val="nagwek20"/>
    <w:rsid w:val="000233E3"/>
    <w:rPr>
      <w:rFonts w:ascii="Arial" w:eastAsia="SimSun" w:hAnsi="Arial" w:cs="Times New Roman"/>
      <w:b/>
      <w:lang w:val="x-none" w:eastAsia="zh-CN"/>
    </w:rPr>
  </w:style>
  <w:style w:type="character" w:customStyle="1" w:styleId="WW8Num14z0">
    <w:name w:val="WW8Num14z0"/>
    <w:rsid w:val="000233E3"/>
    <w:rPr>
      <w:rFonts w:ascii="Symbol" w:hAnsi="Symbol" w:cs="OpenSymbol"/>
      <w:strike w:val="0"/>
      <w:dstrike w:val="0"/>
    </w:rPr>
  </w:style>
  <w:style w:type="character" w:customStyle="1" w:styleId="Absatz-Standardschriftart">
    <w:name w:val="Absatz-Standardschriftart"/>
    <w:rsid w:val="000233E3"/>
  </w:style>
  <w:style w:type="character" w:customStyle="1" w:styleId="WW-Absatz-Standardschriftart111111111">
    <w:name w:val="WW-Absatz-Standardschriftart111111111"/>
    <w:rsid w:val="000233E3"/>
  </w:style>
  <w:style w:type="paragraph" w:styleId="Bezodstpw">
    <w:name w:val="No Spacing"/>
    <w:link w:val="BezodstpwZnak"/>
    <w:uiPriority w:val="1"/>
    <w:qFormat/>
    <w:rsid w:val="000233E3"/>
    <w:pPr>
      <w:numPr>
        <w:numId w:val="11"/>
      </w:numPr>
      <w:tabs>
        <w:tab w:val="clear" w:pos="1065"/>
      </w:tabs>
      <w:spacing w:after="0" w:line="240" w:lineRule="auto"/>
      <w:ind w:left="0" w:firstLine="0"/>
    </w:pPr>
    <w:rPr>
      <w:rFonts w:ascii="Calibri" w:eastAsia="Times New Roman" w:hAnsi="Calibri" w:cs="Times New Roman"/>
      <w:lang w:eastAsia="pl-PL"/>
    </w:rPr>
  </w:style>
  <w:style w:type="character" w:customStyle="1" w:styleId="BezodstpwZnak">
    <w:name w:val="Bez odstępów Znak"/>
    <w:link w:val="Bezodstpw"/>
    <w:uiPriority w:val="1"/>
    <w:rsid w:val="000233E3"/>
    <w:rPr>
      <w:rFonts w:ascii="Calibri" w:eastAsia="Times New Roman" w:hAnsi="Calibri" w:cs="Times New Roman"/>
      <w:lang w:eastAsia="pl-PL"/>
    </w:rPr>
  </w:style>
  <w:style w:type="paragraph" w:customStyle="1" w:styleId="TebWordHeading3">
    <w:name w:val="TebWord_Heading 3"/>
    <w:basedOn w:val="Normalny"/>
    <w:next w:val="Normalny"/>
    <w:autoRedefine/>
    <w:rsid w:val="000233E3"/>
    <w:pPr>
      <w:keepNext/>
      <w:numPr>
        <w:ilvl w:val="3"/>
        <w:numId w:val="11"/>
      </w:numPr>
      <w:tabs>
        <w:tab w:val="clear" w:pos="1065"/>
      </w:tabs>
      <w:suppressAutoHyphens w:val="0"/>
      <w:spacing w:before="240" w:after="120" w:line="240" w:lineRule="exact"/>
      <w:ind w:left="726" w:hanging="726"/>
      <w:outlineLvl w:val="2"/>
    </w:pPr>
    <w:rPr>
      <w:rFonts w:eastAsia="Times New Roman"/>
      <w:b/>
      <w:sz w:val="22"/>
      <w:szCs w:val="24"/>
      <w:lang w:val="x-none" w:eastAsia="x-none"/>
    </w:rPr>
  </w:style>
  <w:style w:type="paragraph" w:customStyle="1" w:styleId="TebWordHeading1">
    <w:name w:val="TebWord_Heading 1"/>
    <w:basedOn w:val="Normalny"/>
    <w:next w:val="Normalny"/>
    <w:link w:val="TebWordHeading1Char"/>
    <w:qFormat/>
    <w:rsid w:val="000233E3"/>
    <w:pPr>
      <w:tabs>
        <w:tab w:val="left" w:pos="0"/>
        <w:tab w:val="num" w:pos="360"/>
      </w:tabs>
      <w:suppressAutoHyphens w:val="0"/>
      <w:spacing w:before="120" w:after="120" w:line="240" w:lineRule="exact"/>
      <w:ind w:left="360" w:hanging="360"/>
      <w:outlineLvl w:val="0"/>
    </w:pPr>
    <w:rPr>
      <w:rFonts w:eastAsia="Times New Roman"/>
      <w:b/>
      <w:sz w:val="24"/>
      <w:szCs w:val="24"/>
      <w:lang w:eastAsia="en-US"/>
    </w:rPr>
  </w:style>
  <w:style w:type="paragraph" w:styleId="Spisilustracji">
    <w:name w:val="table of figures"/>
    <w:basedOn w:val="Normalny"/>
    <w:next w:val="Normalny"/>
    <w:uiPriority w:val="99"/>
    <w:unhideWhenUsed/>
    <w:rsid w:val="000233E3"/>
    <w:pPr>
      <w:spacing w:after="200" w:line="276" w:lineRule="auto"/>
    </w:pPr>
    <w:rPr>
      <w:rFonts w:eastAsia="Cambria"/>
      <w:sz w:val="22"/>
      <w:szCs w:val="22"/>
      <w:lang w:val="en-US" w:eastAsia="en-US"/>
    </w:rPr>
  </w:style>
  <w:style w:type="paragraph" w:customStyle="1" w:styleId="Nagwek11">
    <w:name w:val="Nagłówek 11"/>
    <w:basedOn w:val="Normalny"/>
    <w:next w:val="Normalny"/>
    <w:link w:val="Nagwek1Char"/>
    <w:uiPriority w:val="9"/>
    <w:qFormat/>
    <w:rsid w:val="000233E3"/>
    <w:pPr>
      <w:keepNext/>
      <w:keepLines/>
      <w:spacing w:before="120" w:line="240" w:lineRule="atLeast"/>
      <w:ind w:left="432" w:hanging="432"/>
      <w:outlineLvl w:val="0"/>
    </w:pPr>
    <w:rPr>
      <w:rFonts w:eastAsia="Times New Roman"/>
      <w:b/>
      <w:bCs/>
      <w:szCs w:val="32"/>
      <w:lang w:val="en-US" w:eastAsia="en-US"/>
    </w:rPr>
  </w:style>
  <w:style w:type="character" w:customStyle="1" w:styleId="Nagwek1Char">
    <w:name w:val="Nagłówek 1 Char"/>
    <w:link w:val="Nagwek11"/>
    <w:uiPriority w:val="9"/>
    <w:rsid w:val="000233E3"/>
    <w:rPr>
      <w:rFonts w:ascii="Arial" w:eastAsia="Times New Roman" w:hAnsi="Arial" w:cs="Times New Roman"/>
      <w:b/>
      <w:bCs/>
      <w:sz w:val="20"/>
      <w:szCs w:val="32"/>
      <w:lang w:val="en-US"/>
    </w:rPr>
  </w:style>
  <w:style w:type="paragraph" w:customStyle="1" w:styleId="Nagwek21">
    <w:name w:val="Nagłówek 21"/>
    <w:basedOn w:val="Nagwek11"/>
    <w:next w:val="Normalny"/>
    <w:link w:val="Nagwek2Char"/>
    <w:uiPriority w:val="9"/>
    <w:unhideWhenUsed/>
    <w:qFormat/>
    <w:rsid w:val="000233E3"/>
    <w:pPr>
      <w:ind w:left="718" w:hanging="576"/>
      <w:outlineLvl w:val="1"/>
    </w:pPr>
    <w:rPr>
      <w:sz w:val="18"/>
    </w:rPr>
  </w:style>
  <w:style w:type="character" w:customStyle="1" w:styleId="Nagwek2Char">
    <w:name w:val="Nagłówek 2 Char"/>
    <w:link w:val="Nagwek21"/>
    <w:uiPriority w:val="9"/>
    <w:rsid w:val="000233E3"/>
    <w:rPr>
      <w:rFonts w:ascii="Arial" w:eastAsia="Times New Roman" w:hAnsi="Arial" w:cs="Times New Roman"/>
      <w:b/>
      <w:bCs/>
      <w:sz w:val="18"/>
      <w:szCs w:val="32"/>
      <w:lang w:val="en-US"/>
    </w:rPr>
  </w:style>
  <w:style w:type="paragraph" w:customStyle="1" w:styleId="Nagwek41">
    <w:name w:val="Nagłówek 41"/>
    <w:basedOn w:val="Normalny"/>
    <w:next w:val="Normalny"/>
    <w:uiPriority w:val="9"/>
    <w:unhideWhenUsed/>
    <w:qFormat/>
    <w:rsid w:val="000233E3"/>
    <w:pPr>
      <w:keepNext/>
      <w:numPr>
        <w:ilvl w:val="3"/>
        <w:numId w:val="3"/>
      </w:numPr>
      <w:tabs>
        <w:tab w:val="clear" w:pos="3588"/>
      </w:tabs>
      <w:spacing w:before="120" w:line="240" w:lineRule="atLeast"/>
      <w:ind w:left="2880"/>
      <w:outlineLvl w:val="3"/>
    </w:pPr>
    <w:rPr>
      <w:rFonts w:eastAsia="Times New Roman"/>
      <w:b/>
      <w:bCs/>
      <w:sz w:val="18"/>
      <w:szCs w:val="28"/>
      <w:lang w:val="en-US" w:eastAsia="en-US"/>
    </w:rPr>
  </w:style>
  <w:style w:type="paragraph" w:customStyle="1" w:styleId="TebwordHeading10">
    <w:name w:val="Tebword_Heading 1"/>
    <w:basedOn w:val="Normalny"/>
    <w:next w:val="Normalny"/>
    <w:rsid w:val="000233E3"/>
    <w:pPr>
      <w:tabs>
        <w:tab w:val="num" w:pos="-11"/>
      </w:tabs>
      <w:suppressAutoHyphens w:val="0"/>
      <w:spacing w:before="120" w:after="120" w:line="280" w:lineRule="atLeast"/>
      <w:ind w:left="-11" w:hanging="726"/>
      <w:outlineLvl w:val="0"/>
    </w:pPr>
    <w:rPr>
      <w:rFonts w:eastAsia="Times New Roman"/>
      <w:b/>
      <w:sz w:val="24"/>
      <w:szCs w:val="24"/>
      <w:lang w:eastAsia="en-US"/>
    </w:rPr>
  </w:style>
  <w:style w:type="character" w:customStyle="1" w:styleId="AkapitzlistZnak">
    <w:name w:val="Akapit z listą Znak"/>
    <w:link w:val="Akapitzlist"/>
    <w:uiPriority w:val="34"/>
    <w:rsid w:val="000233E3"/>
    <w:rPr>
      <w:rFonts w:ascii="Arial" w:eastAsia="SimSun" w:hAnsi="Arial" w:cs="Times New Roman"/>
      <w:sz w:val="20"/>
      <w:szCs w:val="20"/>
      <w:lang w:eastAsia="pl-PL"/>
    </w:rPr>
  </w:style>
  <w:style w:type="character" w:customStyle="1" w:styleId="TebWordHeading1Char">
    <w:name w:val="TebWord_Heading 1 Char"/>
    <w:link w:val="TebWordHeading1"/>
    <w:rsid w:val="000233E3"/>
    <w:rPr>
      <w:rFonts w:ascii="Arial" w:eastAsia="Times New Roman" w:hAnsi="Arial" w:cs="Times New Roman"/>
      <w:b/>
      <w:sz w:val="24"/>
      <w:szCs w:val="24"/>
    </w:rPr>
  </w:style>
  <w:style w:type="paragraph" w:customStyle="1" w:styleId="Standardowy1">
    <w:name w:val="Standardowy1"/>
    <w:rsid w:val="000233E3"/>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pl-PL"/>
    </w:rPr>
  </w:style>
  <w:style w:type="paragraph" w:styleId="Spistreci2">
    <w:name w:val="toc 2"/>
    <w:basedOn w:val="Normalny"/>
    <w:next w:val="Normalny"/>
    <w:autoRedefine/>
    <w:uiPriority w:val="39"/>
    <w:semiHidden/>
    <w:unhideWhenUsed/>
    <w:rsid w:val="004D51BE"/>
    <w:pPr>
      <w:spacing w:after="100"/>
      <w:ind w:left="200"/>
    </w:pPr>
  </w:style>
  <w:style w:type="paragraph" w:styleId="Spistreci3">
    <w:name w:val="toc 3"/>
    <w:basedOn w:val="Normalny"/>
    <w:next w:val="Normalny"/>
    <w:autoRedefine/>
    <w:uiPriority w:val="39"/>
    <w:semiHidden/>
    <w:unhideWhenUsed/>
    <w:rsid w:val="004D51BE"/>
    <w:pPr>
      <w:spacing w:after="100"/>
      <w:ind w:left="400"/>
    </w:pPr>
  </w:style>
  <w:style w:type="paragraph" w:customStyle="1" w:styleId="msonormal0">
    <w:name w:val="msonormal"/>
    <w:basedOn w:val="Normalny"/>
    <w:rsid w:val="004D51BE"/>
    <w:pPr>
      <w:suppressAutoHyphens w:val="0"/>
      <w:spacing w:before="100" w:beforeAutospacing="1" w:after="100" w:afterAutospacing="1"/>
      <w:jc w:val="left"/>
    </w:pPr>
    <w:rPr>
      <w:rFonts w:ascii="Times New Roman" w:eastAsia="Times New Roman" w:hAnsi="Times New Roman"/>
      <w:sz w:val="24"/>
      <w:szCs w:val="24"/>
    </w:rPr>
  </w:style>
  <w:style w:type="paragraph" w:styleId="Indeks1">
    <w:name w:val="index 1"/>
    <w:basedOn w:val="Normalny"/>
    <w:next w:val="Normalny"/>
    <w:autoRedefine/>
    <w:uiPriority w:val="99"/>
    <w:semiHidden/>
    <w:unhideWhenUsed/>
    <w:rsid w:val="004D51BE"/>
    <w:pPr>
      <w:suppressAutoHyphens w:val="0"/>
      <w:ind w:left="221" w:hanging="221"/>
    </w:pPr>
    <w:rPr>
      <w:rFonts w:ascii="Arial Nova Light" w:eastAsiaTheme="minorHAnsi" w:hAnsi="Arial Nova Light" w:cstheme="minorBidi"/>
      <w:sz w:val="22"/>
      <w:szCs w:val="22"/>
      <w:lang w:eastAsia="en-US"/>
    </w:rPr>
  </w:style>
  <w:style w:type="paragraph" w:styleId="Spistreci4">
    <w:name w:val="toc 4"/>
    <w:basedOn w:val="Normalny"/>
    <w:next w:val="Normalny"/>
    <w:autoRedefine/>
    <w:uiPriority w:val="39"/>
    <w:semiHidden/>
    <w:unhideWhenUsed/>
    <w:rsid w:val="004D51BE"/>
    <w:pPr>
      <w:suppressAutoHyphens w:val="0"/>
      <w:spacing w:line="256" w:lineRule="auto"/>
      <w:ind w:left="440"/>
    </w:pPr>
    <w:rPr>
      <w:rFonts w:eastAsiaTheme="minorHAnsi" w:cstheme="minorBidi"/>
      <w:lang w:eastAsia="en-US"/>
    </w:rPr>
  </w:style>
  <w:style w:type="paragraph" w:styleId="Spistreci5">
    <w:name w:val="toc 5"/>
    <w:basedOn w:val="Normalny"/>
    <w:next w:val="Normalny"/>
    <w:autoRedefine/>
    <w:uiPriority w:val="39"/>
    <w:semiHidden/>
    <w:unhideWhenUsed/>
    <w:rsid w:val="004D51BE"/>
    <w:pPr>
      <w:suppressAutoHyphens w:val="0"/>
      <w:spacing w:line="256" w:lineRule="auto"/>
      <w:ind w:left="660"/>
    </w:pPr>
    <w:rPr>
      <w:rFonts w:eastAsiaTheme="minorHAnsi" w:cstheme="minorBidi"/>
      <w:lang w:eastAsia="en-US"/>
    </w:rPr>
  </w:style>
  <w:style w:type="paragraph" w:styleId="Spistreci6">
    <w:name w:val="toc 6"/>
    <w:basedOn w:val="Normalny"/>
    <w:next w:val="Normalny"/>
    <w:autoRedefine/>
    <w:uiPriority w:val="39"/>
    <w:semiHidden/>
    <w:unhideWhenUsed/>
    <w:rsid w:val="004D51BE"/>
    <w:pPr>
      <w:suppressAutoHyphens w:val="0"/>
      <w:spacing w:line="256" w:lineRule="auto"/>
      <w:ind w:left="880"/>
    </w:pPr>
    <w:rPr>
      <w:rFonts w:eastAsiaTheme="minorHAnsi" w:cstheme="minorBidi"/>
      <w:lang w:eastAsia="en-US"/>
    </w:rPr>
  </w:style>
  <w:style w:type="paragraph" w:styleId="Spistreci7">
    <w:name w:val="toc 7"/>
    <w:basedOn w:val="Normalny"/>
    <w:next w:val="Normalny"/>
    <w:autoRedefine/>
    <w:uiPriority w:val="39"/>
    <w:semiHidden/>
    <w:unhideWhenUsed/>
    <w:rsid w:val="004D51BE"/>
    <w:pPr>
      <w:suppressAutoHyphens w:val="0"/>
      <w:spacing w:line="256" w:lineRule="auto"/>
      <w:ind w:left="1100"/>
    </w:pPr>
    <w:rPr>
      <w:rFonts w:eastAsiaTheme="minorHAnsi" w:cstheme="minorBidi"/>
      <w:lang w:eastAsia="en-US"/>
    </w:rPr>
  </w:style>
  <w:style w:type="paragraph" w:styleId="Spistreci8">
    <w:name w:val="toc 8"/>
    <w:basedOn w:val="Normalny"/>
    <w:next w:val="Normalny"/>
    <w:autoRedefine/>
    <w:uiPriority w:val="39"/>
    <w:semiHidden/>
    <w:unhideWhenUsed/>
    <w:rsid w:val="004D51BE"/>
    <w:pPr>
      <w:suppressAutoHyphens w:val="0"/>
      <w:spacing w:line="256" w:lineRule="auto"/>
      <w:ind w:left="1320"/>
    </w:pPr>
    <w:rPr>
      <w:rFonts w:eastAsiaTheme="minorHAnsi" w:cstheme="minorBidi"/>
      <w:lang w:eastAsia="en-US"/>
    </w:rPr>
  </w:style>
  <w:style w:type="paragraph" w:styleId="Spistreci9">
    <w:name w:val="toc 9"/>
    <w:basedOn w:val="Normalny"/>
    <w:next w:val="Normalny"/>
    <w:autoRedefine/>
    <w:uiPriority w:val="39"/>
    <w:semiHidden/>
    <w:unhideWhenUsed/>
    <w:rsid w:val="004D51BE"/>
    <w:pPr>
      <w:suppressAutoHyphens w:val="0"/>
      <w:spacing w:line="256" w:lineRule="auto"/>
      <w:ind w:left="1540"/>
    </w:pPr>
    <w:rPr>
      <w:rFonts w:eastAsiaTheme="minorHAnsi" w:cstheme="minorBidi"/>
      <w:lang w:eastAsia="en-US"/>
    </w:rPr>
  </w:style>
  <w:style w:type="paragraph" w:styleId="Poprawka">
    <w:name w:val="Revision"/>
    <w:uiPriority w:val="99"/>
    <w:semiHidden/>
    <w:rsid w:val="004D51BE"/>
    <w:pPr>
      <w:spacing w:after="0" w:line="240" w:lineRule="auto"/>
    </w:pPr>
  </w:style>
  <w:style w:type="paragraph" w:styleId="Nagwekspisutreci">
    <w:name w:val="TOC Heading"/>
    <w:basedOn w:val="Nagwek1"/>
    <w:next w:val="Normalny"/>
    <w:uiPriority w:val="39"/>
    <w:semiHidden/>
    <w:unhideWhenUsed/>
    <w:qFormat/>
    <w:rsid w:val="004D51BE"/>
    <w:pPr>
      <w:keepLines/>
      <w:spacing w:before="240" w:line="256" w:lineRule="auto"/>
      <w:ind w:left="0"/>
      <w:jc w:val="left"/>
      <w:outlineLvl w:val="9"/>
    </w:pPr>
    <w:rPr>
      <w:rFonts w:asciiTheme="majorHAnsi" w:eastAsiaTheme="majorEastAsia" w:hAnsiTheme="majorHAnsi" w:cstheme="majorBidi"/>
      <w:b w:val="0"/>
      <w:color w:val="365F91" w:themeColor="accent1" w:themeShade="BF"/>
      <w:sz w:val="32"/>
      <w:szCs w:val="32"/>
    </w:rPr>
  </w:style>
  <w:style w:type="character" w:customStyle="1" w:styleId="NoSpacingChar">
    <w:name w:val="No Spacing Char"/>
    <w:link w:val="Bezodstpw1"/>
    <w:locked/>
    <w:rsid w:val="004D51BE"/>
    <w:rPr>
      <w:rFonts w:ascii="Times New Roman" w:eastAsia="Times New Roman" w:hAnsi="Times New Roman" w:cs="Times New Roman"/>
    </w:rPr>
  </w:style>
  <w:style w:type="paragraph" w:customStyle="1" w:styleId="Bezodstpw1">
    <w:name w:val="Bez odstępów1"/>
    <w:basedOn w:val="Normalny"/>
    <w:link w:val="NoSpacingChar"/>
    <w:rsid w:val="004D51BE"/>
    <w:pPr>
      <w:suppressAutoHyphens w:val="0"/>
      <w:spacing w:before="120"/>
    </w:pPr>
    <w:rPr>
      <w:rFonts w:ascii="Times New Roman" w:eastAsia="Times New Roman" w:hAnsi="Times New Roman"/>
      <w:sz w:val="22"/>
      <w:szCs w:val="22"/>
      <w:lang w:eastAsia="en-US"/>
    </w:rPr>
  </w:style>
  <w:style w:type="character" w:customStyle="1" w:styleId="PrzypispodrysunkiemZnak">
    <w:name w:val="Przypis pod rysunkiem Znak"/>
    <w:basedOn w:val="Domylnaczcionkaakapitu"/>
    <w:link w:val="Przypispodrysunkiem"/>
    <w:locked/>
    <w:rsid w:val="004D51BE"/>
    <w:rPr>
      <w:rFonts w:ascii="Arial" w:hAnsi="Arial" w:cs="Arial"/>
      <w:color w:val="595959" w:themeColor="text1" w:themeTint="A6"/>
      <w:sz w:val="16"/>
    </w:rPr>
  </w:style>
  <w:style w:type="paragraph" w:customStyle="1" w:styleId="Przypispodrysunkiem">
    <w:name w:val="Przypis pod rysunkiem"/>
    <w:basedOn w:val="Normalny"/>
    <w:link w:val="PrzypispodrysunkiemZnak"/>
    <w:qFormat/>
    <w:rsid w:val="004D51BE"/>
    <w:pPr>
      <w:suppressAutoHyphens w:val="0"/>
      <w:spacing w:after="160"/>
      <w:jc w:val="center"/>
    </w:pPr>
    <w:rPr>
      <w:rFonts w:eastAsiaTheme="minorHAnsi" w:cs="Arial"/>
      <w:color w:val="595959" w:themeColor="text1" w:themeTint="A6"/>
      <w:sz w:val="16"/>
      <w:szCs w:val="22"/>
      <w:lang w:eastAsia="en-US"/>
    </w:rPr>
  </w:style>
  <w:style w:type="character" w:customStyle="1" w:styleId="NormalnytytuZnak">
    <w:name w:val="Normalny tytuł Znak"/>
    <w:basedOn w:val="Nagwek4Znak"/>
    <w:link w:val="Normalnytytu"/>
    <w:locked/>
    <w:rsid w:val="004D51BE"/>
    <w:rPr>
      <w:rFonts w:ascii="Arial" w:eastAsia="Times New Roman" w:hAnsi="Arial" w:cs="Times New Roman"/>
      <w:b w:val="0"/>
      <w:bCs/>
      <w:iCs/>
      <w:szCs w:val="28"/>
      <w:u w:val="single"/>
      <w:lang w:eastAsia="pl-PL"/>
    </w:rPr>
  </w:style>
  <w:style w:type="paragraph" w:customStyle="1" w:styleId="Normalnytytu">
    <w:name w:val="Normalny tytuł"/>
    <w:basedOn w:val="Normalny"/>
    <w:link w:val="NormalnytytuZnak"/>
    <w:qFormat/>
    <w:rsid w:val="00D861E4"/>
    <w:pPr>
      <w:suppressAutoHyphens w:val="0"/>
      <w:spacing w:after="160" w:line="256" w:lineRule="auto"/>
    </w:pPr>
    <w:rPr>
      <w:rFonts w:eastAsia="Times New Roman"/>
      <w:bCs/>
      <w:iCs/>
      <w:sz w:val="22"/>
      <w:szCs w:val="28"/>
      <w:u w:val="single"/>
    </w:rPr>
  </w:style>
  <w:style w:type="paragraph" w:customStyle="1" w:styleId="Domylnie">
    <w:name w:val="Domyślnie"/>
    <w:rsid w:val="004D51BE"/>
    <w:pPr>
      <w:suppressAutoHyphens/>
      <w:spacing w:after="0" w:line="240" w:lineRule="auto"/>
    </w:pPr>
    <w:rPr>
      <w:rFonts w:ascii="Times New Roman" w:eastAsia="Times New Roman" w:hAnsi="Times New Roman" w:cs="Calibri"/>
      <w:sz w:val="20"/>
      <w:szCs w:val="20"/>
      <w:lang w:eastAsia="ar-SA"/>
    </w:rPr>
  </w:style>
  <w:style w:type="character" w:styleId="Tekstzastpczy">
    <w:name w:val="Placeholder Text"/>
    <w:basedOn w:val="Domylnaczcionkaakapitu"/>
    <w:uiPriority w:val="99"/>
    <w:semiHidden/>
    <w:rsid w:val="004D51BE"/>
    <w:rPr>
      <w:color w:val="808080"/>
    </w:rPr>
  </w:style>
  <w:style w:type="character" w:customStyle="1" w:styleId="Nierozpoznanawzmianka1">
    <w:name w:val="Nierozpoznana wzmianka1"/>
    <w:basedOn w:val="Domylnaczcionkaakapitu"/>
    <w:uiPriority w:val="99"/>
    <w:semiHidden/>
    <w:rsid w:val="004D51BE"/>
    <w:rPr>
      <w:color w:val="605E5C"/>
      <w:shd w:val="clear" w:color="auto" w:fill="E1DFDD"/>
    </w:rPr>
  </w:style>
  <w:style w:type="character" w:customStyle="1" w:styleId="Nierozpoznanawzmianka2">
    <w:name w:val="Nierozpoznana wzmianka2"/>
    <w:basedOn w:val="Domylnaczcionkaakapitu"/>
    <w:uiPriority w:val="99"/>
    <w:semiHidden/>
    <w:rsid w:val="004D51BE"/>
    <w:rPr>
      <w:color w:val="605E5C"/>
      <w:shd w:val="clear" w:color="auto" w:fill="E1DFDD"/>
    </w:rPr>
  </w:style>
  <w:style w:type="character" w:customStyle="1" w:styleId="Nierozpoznanawzmianka3">
    <w:name w:val="Nierozpoznana wzmianka3"/>
    <w:basedOn w:val="Domylnaczcionkaakapitu"/>
    <w:uiPriority w:val="99"/>
    <w:semiHidden/>
    <w:rsid w:val="004D51BE"/>
    <w:rPr>
      <w:color w:val="605E5C"/>
      <w:shd w:val="clear" w:color="auto" w:fill="E1DFDD"/>
    </w:rPr>
  </w:style>
  <w:style w:type="character" w:customStyle="1" w:styleId="Nierozpoznanawzmianka4">
    <w:name w:val="Nierozpoznana wzmianka4"/>
    <w:basedOn w:val="Domylnaczcionkaakapitu"/>
    <w:uiPriority w:val="99"/>
    <w:semiHidden/>
    <w:rsid w:val="004D51BE"/>
    <w:rPr>
      <w:color w:val="605E5C"/>
      <w:shd w:val="clear" w:color="auto" w:fill="E1DFDD"/>
    </w:rPr>
  </w:style>
  <w:style w:type="table" w:styleId="Tabelasiatki4">
    <w:name w:val="Grid Table 4"/>
    <w:basedOn w:val="Standardowy"/>
    <w:uiPriority w:val="49"/>
    <w:rsid w:val="004D51BE"/>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4D51BE"/>
    <w:pPr>
      <w:spacing w:after="0" w:line="240" w:lineRule="auto"/>
    </w:pPr>
    <w:rPr>
      <w:rFonts w:ascii="Times" w:eastAsia="Times New Roman" w:hAnsi="Times" w:cs="Times New Roman"/>
      <w:sz w:val="20"/>
      <w:szCs w:val="20"/>
      <w:lang w:val="en-US"/>
    </w:rPr>
    <w:tblPr>
      <w:tblStyleRowBandSize w:val="1"/>
      <w:tblStyleColBandSize w:val="1"/>
      <w:tblInd w:w="0" w:type="nil"/>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3akcent5">
    <w:name w:val="Grid Table 3 Accent 5"/>
    <w:basedOn w:val="Standardowy"/>
    <w:uiPriority w:val="48"/>
    <w:rsid w:val="004D51BE"/>
    <w:pPr>
      <w:spacing w:after="0" w:line="240" w:lineRule="auto"/>
    </w:pPr>
    <w:rPr>
      <w:rFonts w:ascii="Times" w:eastAsia="Times New Roman" w:hAnsi="Times" w:cs="Times New Roman"/>
      <w:sz w:val="20"/>
      <w:szCs w:val="20"/>
      <w:lang w:val="en-US"/>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listy3">
    <w:name w:val="List Table 3"/>
    <w:basedOn w:val="Standardowy"/>
    <w:uiPriority w:val="48"/>
    <w:rsid w:val="004D51BE"/>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Siatka1">
    <w:name w:val="Tabela - Siatka1"/>
    <w:basedOn w:val="Standardowy"/>
    <w:rsid w:val="004D51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rsid w:val="004D51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D51BE"/>
    <w:pPr>
      <w:spacing w:after="0" w:line="240" w:lineRule="auto"/>
    </w:pPr>
    <w:rPr>
      <w:rFonts w:eastAsiaTheme="minorEastAsia"/>
    </w:rPr>
    <w:tblPr>
      <w:tblCellMar>
        <w:top w:w="0" w:type="dxa"/>
        <w:left w:w="0" w:type="dxa"/>
        <w:bottom w:w="0" w:type="dxa"/>
        <w:right w:w="0" w:type="dxa"/>
      </w:tblCellMar>
    </w:tblPr>
  </w:style>
  <w:style w:type="table" w:customStyle="1" w:styleId="7">
    <w:name w:val="7"/>
    <w:basedOn w:val="Standardowy"/>
    <w:rsid w:val="004D51BE"/>
    <w:pPr>
      <w:spacing w:after="120" w:line="264" w:lineRule="auto"/>
    </w:pPr>
    <w:rPr>
      <w:rFonts w:ascii="Calibri" w:eastAsia="Calibri" w:hAnsi="Calibri" w:cs="Calibri"/>
      <w:sz w:val="21"/>
      <w:szCs w:val="21"/>
    </w:rPr>
    <w:tblPr>
      <w:tblStyleRowBandSize w:val="1"/>
      <w:tblStyleColBandSize w:val="1"/>
      <w:tblInd w:w="0" w:type="nil"/>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0271">
      <w:bodyDiv w:val="1"/>
      <w:marLeft w:val="0"/>
      <w:marRight w:val="0"/>
      <w:marTop w:val="0"/>
      <w:marBottom w:val="0"/>
      <w:divBdr>
        <w:top w:val="none" w:sz="0" w:space="0" w:color="auto"/>
        <w:left w:val="none" w:sz="0" w:space="0" w:color="auto"/>
        <w:bottom w:val="none" w:sz="0" w:space="0" w:color="auto"/>
        <w:right w:val="none" w:sz="0" w:space="0" w:color="auto"/>
      </w:divBdr>
    </w:div>
    <w:div w:id="102499049">
      <w:bodyDiv w:val="1"/>
      <w:marLeft w:val="0"/>
      <w:marRight w:val="0"/>
      <w:marTop w:val="0"/>
      <w:marBottom w:val="0"/>
      <w:divBdr>
        <w:top w:val="none" w:sz="0" w:space="0" w:color="auto"/>
        <w:left w:val="none" w:sz="0" w:space="0" w:color="auto"/>
        <w:bottom w:val="none" w:sz="0" w:space="0" w:color="auto"/>
        <w:right w:val="none" w:sz="0" w:space="0" w:color="auto"/>
      </w:divBdr>
    </w:div>
    <w:div w:id="204761234">
      <w:bodyDiv w:val="1"/>
      <w:marLeft w:val="0"/>
      <w:marRight w:val="0"/>
      <w:marTop w:val="0"/>
      <w:marBottom w:val="0"/>
      <w:divBdr>
        <w:top w:val="none" w:sz="0" w:space="0" w:color="auto"/>
        <w:left w:val="none" w:sz="0" w:space="0" w:color="auto"/>
        <w:bottom w:val="none" w:sz="0" w:space="0" w:color="auto"/>
        <w:right w:val="none" w:sz="0" w:space="0" w:color="auto"/>
      </w:divBdr>
    </w:div>
    <w:div w:id="218247943">
      <w:bodyDiv w:val="1"/>
      <w:marLeft w:val="0"/>
      <w:marRight w:val="0"/>
      <w:marTop w:val="0"/>
      <w:marBottom w:val="0"/>
      <w:divBdr>
        <w:top w:val="none" w:sz="0" w:space="0" w:color="auto"/>
        <w:left w:val="none" w:sz="0" w:space="0" w:color="auto"/>
        <w:bottom w:val="none" w:sz="0" w:space="0" w:color="auto"/>
        <w:right w:val="none" w:sz="0" w:space="0" w:color="auto"/>
      </w:divBdr>
    </w:div>
    <w:div w:id="268048667">
      <w:bodyDiv w:val="1"/>
      <w:marLeft w:val="0"/>
      <w:marRight w:val="0"/>
      <w:marTop w:val="0"/>
      <w:marBottom w:val="0"/>
      <w:divBdr>
        <w:top w:val="none" w:sz="0" w:space="0" w:color="auto"/>
        <w:left w:val="none" w:sz="0" w:space="0" w:color="auto"/>
        <w:bottom w:val="none" w:sz="0" w:space="0" w:color="auto"/>
        <w:right w:val="none" w:sz="0" w:space="0" w:color="auto"/>
      </w:divBdr>
    </w:div>
    <w:div w:id="312102057">
      <w:bodyDiv w:val="1"/>
      <w:marLeft w:val="0"/>
      <w:marRight w:val="0"/>
      <w:marTop w:val="0"/>
      <w:marBottom w:val="0"/>
      <w:divBdr>
        <w:top w:val="none" w:sz="0" w:space="0" w:color="auto"/>
        <w:left w:val="none" w:sz="0" w:space="0" w:color="auto"/>
        <w:bottom w:val="none" w:sz="0" w:space="0" w:color="auto"/>
        <w:right w:val="none" w:sz="0" w:space="0" w:color="auto"/>
      </w:divBdr>
    </w:div>
    <w:div w:id="362362601">
      <w:bodyDiv w:val="1"/>
      <w:marLeft w:val="0"/>
      <w:marRight w:val="0"/>
      <w:marTop w:val="0"/>
      <w:marBottom w:val="0"/>
      <w:divBdr>
        <w:top w:val="none" w:sz="0" w:space="0" w:color="auto"/>
        <w:left w:val="none" w:sz="0" w:space="0" w:color="auto"/>
        <w:bottom w:val="none" w:sz="0" w:space="0" w:color="auto"/>
        <w:right w:val="none" w:sz="0" w:space="0" w:color="auto"/>
      </w:divBdr>
    </w:div>
    <w:div w:id="382020907">
      <w:bodyDiv w:val="1"/>
      <w:marLeft w:val="0"/>
      <w:marRight w:val="0"/>
      <w:marTop w:val="0"/>
      <w:marBottom w:val="0"/>
      <w:divBdr>
        <w:top w:val="none" w:sz="0" w:space="0" w:color="auto"/>
        <w:left w:val="none" w:sz="0" w:space="0" w:color="auto"/>
        <w:bottom w:val="none" w:sz="0" w:space="0" w:color="auto"/>
        <w:right w:val="none" w:sz="0" w:space="0" w:color="auto"/>
      </w:divBdr>
    </w:div>
    <w:div w:id="390740438">
      <w:bodyDiv w:val="1"/>
      <w:marLeft w:val="0"/>
      <w:marRight w:val="0"/>
      <w:marTop w:val="0"/>
      <w:marBottom w:val="0"/>
      <w:divBdr>
        <w:top w:val="none" w:sz="0" w:space="0" w:color="auto"/>
        <w:left w:val="none" w:sz="0" w:space="0" w:color="auto"/>
        <w:bottom w:val="none" w:sz="0" w:space="0" w:color="auto"/>
        <w:right w:val="none" w:sz="0" w:space="0" w:color="auto"/>
      </w:divBdr>
    </w:div>
    <w:div w:id="396976339">
      <w:bodyDiv w:val="1"/>
      <w:marLeft w:val="0"/>
      <w:marRight w:val="0"/>
      <w:marTop w:val="0"/>
      <w:marBottom w:val="0"/>
      <w:divBdr>
        <w:top w:val="none" w:sz="0" w:space="0" w:color="auto"/>
        <w:left w:val="none" w:sz="0" w:space="0" w:color="auto"/>
        <w:bottom w:val="none" w:sz="0" w:space="0" w:color="auto"/>
        <w:right w:val="none" w:sz="0" w:space="0" w:color="auto"/>
      </w:divBdr>
    </w:div>
    <w:div w:id="475495721">
      <w:bodyDiv w:val="1"/>
      <w:marLeft w:val="0"/>
      <w:marRight w:val="0"/>
      <w:marTop w:val="0"/>
      <w:marBottom w:val="0"/>
      <w:divBdr>
        <w:top w:val="none" w:sz="0" w:space="0" w:color="auto"/>
        <w:left w:val="none" w:sz="0" w:space="0" w:color="auto"/>
        <w:bottom w:val="none" w:sz="0" w:space="0" w:color="auto"/>
        <w:right w:val="none" w:sz="0" w:space="0" w:color="auto"/>
      </w:divBdr>
    </w:div>
    <w:div w:id="488643906">
      <w:bodyDiv w:val="1"/>
      <w:marLeft w:val="0"/>
      <w:marRight w:val="0"/>
      <w:marTop w:val="0"/>
      <w:marBottom w:val="8625"/>
      <w:divBdr>
        <w:top w:val="none" w:sz="0" w:space="0" w:color="auto"/>
        <w:left w:val="none" w:sz="0" w:space="0" w:color="auto"/>
        <w:bottom w:val="none" w:sz="0" w:space="0" w:color="auto"/>
        <w:right w:val="none" w:sz="0" w:space="0" w:color="auto"/>
      </w:divBdr>
      <w:divsChild>
        <w:div w:id="413863210">
          <w:marLeft w:val="0"/>
          <w:marRight w:val="0"/>
          <w:marTop w:val="0"/>
          <w:marBottom w:val="0"/>
          <w:divBdr>
            <w:top w:val="none" w:sz="0" w:space="0" w:color="auto"/>
            <w:left w:val="none" w:sz="0" w:space="0" w:color="auto"/>
            <w:bottom w:val="none" w:sz="0" w:space="0" w:color="auto"/>
            <w:right w:val="none" w:sz="0" w:space="0" w:color="auto"/>
          </w:divBdr>
          <w:divsChild>
            <w:div w:id="1622152928">
              <w:marLeft w:val="0"/>
              <w:marRight w:val="0"/>
              <w:marTop w:val="0"/>
              <w:marBottom w:val="0"/>
              <w:divBdr>
                <w:top w:val="none" w:sz="0" w:space="0" w:color="auto"/>
                <w:left w:val="none" w:sz="0" w:space="0" w:color="auto"/>
                <w:bottom w:val="none" w:sz="0" w:space="0" w:color="auto"/>
                <w:right w:val="none" w:sz="0" w:space="0" w:color="auto"/>
              </w:divBdr>
              <w:divsChild>
                <w:div w:id="233053886">
                  <w:marLeft w:val="-225"/>
                  <w:marRight w:val="-225"/>
                  <w:marTop w:val="0"/>
                  <w:marBottom w:val="0"/>
                  <w:divBdr>
                    <w:top w:val="none" w:sz="0" w:space="0" w:color="auto"/>
                    <w:left w:val="none" w:sz="0" w:space="0" w:color="auto"/>
                    <w:bottom w:val="none" w:sz="0" w:space="0" w:color="auto"/>
                    <w:right w:val="none" w:sz="0" w:space="0" w:color="auto"/>
                  </w:divBdr>
                  <w:divsChild>
                    <w:div w:id="1443840947">
                      <w:marLeft w:val="0"/>
                      <w:marRight w:val="0"/>
                      <w:marTop w:val="0"/>
                      <w:marBottom w:val="0"/>
                      <w:divBdr>
                        <w:top w:val="none" w:sz="0" w:space="0" w:color="auto"/>
                        <w:left w:val="none" w:sz="0" w:space="0" w:color="auto"/>
                        <w:bottom w:val="none" w:sz="0" w:space="0" w:color="auto"/>
                        <w:right w:val="none" w:sz="0" w:space="0" w:color="auto"/>
                      </w:divBdr>
                      <w:divsChild>
                        <w:div w:id="1833377249">
                          <w:marLeft w:val="0"/>
                          <w:marRight w:val="0"/>
                          <w:marTop w:val="0"/>
                          <w:marBottom w:val="0"/>
                          <w:divBdr>
                            <w:top w:val="none" w:sz="0" w:space="0" w:color="auto"/>
                            <w:left w:val="none" w:sz="0" w:space="0" w:color="auto"/>
                            <w:bottom w:val="none" w:sz="0" w:space="0" w:color="auto"/>
                            <w:right w:val="none" w:sz="0" w:space="0" w:color="auto"/>
                          </w:divBdr>
                        </w:div>
                      </w:divsChild>
                    </w:div>
                    <w:div w:id="1617516017">
                      <w:marLeft w:val="0"/>
                      <w:marRight w:val="0"/>
                      <w:marTop w:val="0"/>
                      <w:marBottom w:val="0"/>
                      <w:divBdr>
                        <w:top w:val="none" w:sz="0" w:space="0" w:color="auto"/>
                        <w:left w:val="none" w:sz="0" w:space="0" w:color="auto"/>
                        <w:bottom w:val="none" w:sz="0" w:space="0" w:color="auto"/>
                        <w:right w:val="none" w:sz="0" w:space="0" w:color="auto"/>
                      </w:divBdr>
                      <w:divsChild>
                        <w:div w:id="2011135464">
                          <w:marLeft w:val="0"/>
                          <w:marRight w:val="0"/>
                          <w:marTop w:val="0"/>
                          <w:marBottom w:val="0"/>
                          <w:divBdr>
                            <w:top w:val="none" w:sz="0" w:space="0" w:color="auto"/>
                            <w:left w:val="none" w:sz="0" w:space="0" w:color="auto"/>
                            <w:bottom w:val="none" w:sz="0" w:space="0" w:color="auto"/>
                            <w:right w:val="none" w:sz="0" w:space="0" w:color="auto"/>
                          </w:divBdr>
                        </w:div>
                      </w:divsChild>
                    </w:div>
                    <w:div w:id="1961767589">
                      <w:marLeft w:val="0"/>
                      <w:marRight w:val="0"/>
                      <w:marTop w:val="0"/>
                      <w:marBottom w:val="0"/>
                      <w:divBdr>
                        <w:top w:val="none" w:sz="0" w:space="0" w:color="auto"/>
                        <w:left w:val="none" w:sz="0" w:space="0" w:color="auto"/>
                        <w:bottom w:val="none" w:sz="0" w:space="0" w:color="auto"/>
                        <w:right w:val="none" w:sz="0" w:space="0" w:color="auto"/>
                      </w:divBdr>
                      <w:divsChild>
                        <w:div w:id="221865681">
                          <w:marLeft w:val="0"/>
                          <w:marRight w:val="0"/>
                          <w:marTop w:val="0"/>
                          <w:marBottom w:val="0"/>
                          <w:divBdr>
                            <w:top w:val="none" w:sz="0" w:space="0" w:color="auto"/>
                            <w:left w:val="none" w:sz="0" w:space="0" w:color="auto"/>
                            <w:bottom w:val="none" w:sz="0" w:space="0" w:color="auto"/>
                            <w:right w:val="none" w:sz="0" w:space="0" w:color="auto"/>
                          </w:divBdr>
                        </w:div>
                      </w:divsChild>
                    </w:div>
                    <w:div w:id="1977950146">
                      <w:marLeft w:val="0"/>
                      <w:marRight w:val="0"/>
                      <w:marTop w:val="0"/>
                      <w:marBottom w:val="0"/>
                      <w:divBdr>
                        <w:top w:val="none" w:sz="0" w:space="0" w:color="auto"/>
                        <w:left w:val="none" w:sz="0" w:space="0" w:color="auto"/>
                        <w:bottom w:val="none" w:sz="0" w:space="0" w:color="auto"/>
                        <w:right w:val="none" w:sz="0" w:space="0" w:color="auto"/>
                      </w:divBdr>
                      <w:divsChild>
                        <w:div w:id="415981688">
                          <w:marLeft w:val="0"/>
                          <w:marRight w:val="0"/>
                          <w:marTop w:val="0"/>
                          <w:marBottom w:val="0"/>
                          <w:divBdr>
                            <w:top w:val="none" w:sz="0" w:space="0" w:color="auto"/>
                            <w:left w:val="none" w:sz="0" w:space="0" w:color="auto"/>
                            <w:bottom w:val="none" w:sz="0" w:space="0" w:color="auto"/>
                            <w:right w:val="none" w:sz="0" w:space="0" w:color="auto"/>
                          </w:divBdr>
                          <w:divsChild>
                            <w:div w:id="1213424631">
                              <w:marLeft w:val="0"/>
                              <w:marRight w:val="0"/>
                              <w:marTop w:val="0"/>
                              <w:marBottom w:val="0"/>
                              <w:divBdr>
                                <w:top w:val="none" w:sz="0" w:space="0" w:color="auto"/>
                                <w:left w:val="none" w:sz="0" w:space="0" w:color="auto"/>
                                <w:bottom w:val="none" w:sz="0" w:space="0" w:color="auto"/>
                                <w:right w:val="none" w:sz="0" w:space="0" w:color="auto"/>
                              </w:divBdr>
                              <w:divsChild>
                                <w:div w:id="61604891">
                                  <w:marLeft w:val="0"/>
                                  <w:marRight w:val="450"/>
                                  <w:marTop w:val="0"/>
                                  <w:marBottom w:val="0"/>
                                  <w:divBdr>
                                    <w:top w:val="none" w:sz="0" w:space="0" w:color="auto"/>
                                    <w:left w:val="none" w:sz="0" w:space="0" w:color="auto"/>
                                    <w:bottom w:val="none" w:sz="0" w:space="0" w:color="auto"/>
                                    <w:right w:val="none" w:sz="0" w:space="0" w:color="auto"/>
                                  </w:divBdr>
                                </w:div>
                                <w:div w:id="186022686">
                                  <w:marLeft w:val="0"/>
                                  <w:marRight w:val="450"/>
                                  <w:marTop w:val="0"/>
                                  <w:marBottom w:val="0"/>
                                  <w:divBdr>
                                    <w:top w:val="none" w:sz="0" w:space="0" w:color="auto"/>
                                    <w:left w:val="none" w:sz="0" w:space="0" w:color="auto"/>
                                    <w:bottom w:val="none" w:sz="0" w:space="0" w:color="auto"/>
                                    <w:right w:val="none" w:sz="0" w:space="0" w:color="auto"/>
                                  </w:divBdr>
                                </w:div>
                                <w:div w:id="12904707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54962">
                  <w:marLeft w:val="-225"/>
                  <w:marRight w:val="-225"/>
                  <w:marTop w:val="0"/>
                  <w:marBottom w:val="0"/>
                  <w:divBdr>
                    <w:top w:val="none" w:sz="0" w:space="0" w:color="auto"/>
                    <w:left w:val="none" w:sz="0" w:space="0" w:color="auto"/>
                    <w:bottom w:val="none" w:sz="0" w:space="0" w:color="auto"/>
                    <w:right w:val="none" w:sz="0" w:space="0" w:color="auto"/>
                  </w:divBdr>
                  <w:divsChild>
                    <w:div w:id="1054305537">
                      <w:marLeft w:val="0"/>
                      <w:marRight w:val="0"/>
                      <w:marTop w:val="0"/>
                      <w:marBottom w:val="0"/>
                      <w:divBdr>
                        <w:top w:val="none" w:sz="0" w:space="0" w:color="auto"/>
                        <w:left w:val="none" w:sz="0" w:space="0" w:color="auto"/>
                        <w:bottom w:val="none" w:sz="0" w:space="0" w:color="auto"/>
                        <w:right w:val="none" w:sz="0" w:space="0" w:color="auto"/>
                      </w:divBdr>
                      <w:divsChild>
                        <w:div w:id="821116040">
                          <w:marLeft w:val="0"/>
                          <w:marRight w:val="0"/>
                          <w:marTop w:val="0"/>
                          <w:marBottom w:val="0"/>
                          <w:divBdr>
                            <w:top w:val="none" w:sz="0" w:space="0" w:color="auto"/>
                            <w:left w:val="none" w:sz="0" w:space="0" w:color="auto"/>
                            <w:bottom w:val="none" w:sz="0" w:space="0" w:color="auto"/>
                            <w:right w:val="none" w:sz="0" w:space="0" w:color="auto"/>
                          </w:divBdr>
                        </w:div>
                      </w:divsChild>
                    </w:div>
                    <w:div w:id="1436705456">
                      <w:marLeft w:val="0"/>
                      <w:marRight w:val="0"/>
                      <w:marTop w:val="0"/>
                      <w:marBottom w:val="0"/>
                      <w:divBdr>
                        <w:top w:val="none" w:sz="0" w:space="0" w:color="auto"/>
                        <w:left w:val="none" w:sz="0" w:space="0" w:color="auto"/>
                        <w:bottom w:val="none" w:sz="0" w:space="0" w:color="auto"/>
                        <w:right w:val="none" w:sz="0" w:space="0" w:color="auto"/>
                      </w:divBdr>
                      <w:divsChild>
                        <w:div w:id="1352681075">
                          <w:marLeft w:val="0"/>
                          <w:marRight w:val="0"/>
                          <w:marTop w:val="0"/>
                          <w:marBottom w:val="0"/>
                          <w:divBdr>
                            <w:top w:val="none" w:sz="0" w:space="0" w:color="auto"/>
                            <w:left w:val="none" w:sz="0" w:space="0" w:color="auto"/>
                            <w:bottom w:val="none" w:sz="0" w:space="0" w:color="auto"/>
                            <w:right w:val="none" w:sz="0" w:space="0" w:color="auto"/>
                          </w:divBdr>
                        </w:div>
                      </w:divsChild>
                    </w:div>
                    <w:div w:id="1735812965">
                      <w:marLeft w:val="0"/>
                      <w:marRight w:val="0"/>
                      <w:marTop w:val="0"/>
                      <w:marBottom w:val="0"/>
                      <w:divBdr>
                        <w:top w:val="none" w:sz="0" w:space="0" w:color="auto"/>
                        <w:left w:val="none" w:sz="0" w:space="0" w:color="auto"/>
                        <w:bottom w:val="none" w:sz="0" w:space="0" w:color="auto"/>
                        <w:right w:val="none" w:sz="0" w:space="0" w:color="auto"/>
                      </w:divBdr>
                      <w:divsChild>
                        <w:div w:id="210360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531245">
      <w:bodyDiv w:val="1"/>
      <w:marLeft w:val="0"/>
      <w:marRight w:val="0"/>
      <w:marTop w:val="0"/>
      <w:marBottom w:val="0"/>
      <w:divBdr>
        <w:top w:val="none" w:sz="0" w:space="0" w:color="auto"/>
        <w:left w:val="none" w:sz="0" w:space="0" w:color="auto"/>
        <w:bottom w:val="none" w:sz="0" w:space="0" w:color="auto"/>
        <w:right w:val="none" w:sz="0" w:space="0" w:color="auto"/>
      </w:divBdr>
    </w:div>
    <w:div w:id="522939397">
      <w:bodyDiv w:val="1"/>
      <w:marLeft w:val="0"/>
      <w:marRight w:val="0"/>
      <w:marTop w:val="0"/>
      <w:marBottom w:val="0"/>
      <w:divBdr>
        <w:top w:val="none" w:sz="0" w:space="0" w:color="auto"/>
        <w:left w:val="none" w:sz="0" w:space="0" w:color="auto"/>
        <w:bottom w:val="none" w:sz="0" w:space="0" w:color="auto"/>
        <w:right w:val="none" w:sz="0" w:space="0" w:color="auto"/>
      </w:divBdr>
    </w:div>
    <w:div w:id="534267715">
      <w:bodyDiv w:val="1"/>
      <w:marLeft w:val="0"/>
      <w:marRight w:val="0"/>
      <w:marTop w:val="0"/>
      <w:marBottom w:val="0"/>
      <w:divBdr>
        <w:top w:val="none" w:sz="0" w:space="0" w:color="auto"/>
        <w:left w:val="none" w:sz="0" w:space="0" w:color="auto"/>
        <w:bottom w:val="none" w:sz="0" w:space="0" w:color="auto"/>
        <w:right w:val="none" w:sz="0" w:space="0" w:color="auto"/>
      </w:divBdr>
    </w:div>
    <w:div w:id="539123184">
      <w:bodyDiv w:val="1"/>
      <w:marLeft w:val="0"/>
      <w:marRight w:val="0"/>
      <w:marTop w:val="0"/>
      <w:marBottom w:val="0"/>
      <w:divBdr>
        <w:top w:val="none" w:sz="0" w:space="0" w:color="auto"/>
        <w:left w:val="none" w:sz="0" w:space="0" w:color="auto"/>
        <w:bottom w:val="none" w:sz="0" w:space="0" w:color="auto"/>
        <w:right w:val="none" w:sz="0" w:space="0" w:color="auto"/>
      </w:divBdr>
    </w:div>
    <w:div w:id="615723885">
      <w:bodyDiv w:val="1"/>
      <w:marLeft w:val="0"/>
      <w:marRight w:val="0"/>
      <w:marTop w:val="0"/>
      <w:marBottom w:val="0"/>
      <w:divBdr>
        <w:top w:val="none" w:sz="0" w:space="0" w:color="auto"/>
        <w:left w:val="none" w:sz="0" w:space="0" w:color="auto"/>
        <w:bottom w:val="none" w:sz="0" w:space="0" w:color="auto"/>
        <w:right w:val="none" w:sz="0" w:space="0" w:color="auto"/>
      </w:divBdr>
    </w:div>
    <w:div w:id="636572237">
      <w:bodyDiv w:val="1"/>
      <w:marLeft w:val="0"/>
      <w:marRight w:val="0"/>
      <w:marTop w:val="0"/>
      <w:marBottom w:val="0"/>
      <w:divBdr>
        <w:top w:val="none" w:sz="0" w:space="0" w:color="auto"/>
        <w:left w:val="none" w:sz="0" w:space="0" w:color="auto"/>
        <w:bottom w:val="none" w:sz="0" w:space="0" w:color="auto"/>
        <w:right w:val="none" w:sz="0" w:space="0" w:color="auto"/>
      </w:divBdr>
    </w:div>
    <w:div w:id="704865588">
      <w:bodyDiv w:val="1"/>
      <w:marLeft w:val="0"/>
      <w:marRight w:val="0"/>
      <w:marTop w:val="0"/>
      <w:marBottom w:val="0"/>
      <w:divBdr>
        <w:top w:val="none" w:sz="0" w:space="0" w:color="auto"/>
        <w:left w:val="none" w:sz="0" w:space="0" w:color="auto"/>
        <w:bottom w:val="none" w:sz="0" w:space="0" w:color="auto"/>
        <w:right w:val="none" w:sz="0" w:space="0" w:color="auto"/>
      </w:divBdr>
    </w:div>
    <w:div w:id="708837727">
      <w:bodyDiv w:val="1"/>
      <w:marLeft w:val="0"/>
      <w:marRight w:val="0"/>
      <w:marTop w:val="0"/>
      <w:marBottom w:val="0"/>
      <w:divBdr>
        <w:top w:val="none" w:sz="0" w:space="0" w:color="auto"/>
        <w:left w:val="none" w:sz="0" w:space="0" w:color="auto"/>
        <w:bottom w:val="none" w:sz="0" w:space="0" w:color="auto"/>
        <w:right w:val="none" w:sz="0" w:space="0" w:color="auto"/>
      </w:divBdr>
    </w:div>
    <w:div w:id="720322242">
      <w:bodyDiv w:val="1"/>
      <w:marLeft w:val="0"/>
      <w:marRight w:val="0"/>
      <w:marTop w:val="0"/>
      <w:marBottom w:val="0"/>
      <w:divBdr>
        <w:top w:val="none" w:sz="0" w:space="0" w:color="auto"/>
        <w:left w:val="none" w:sz="0" w:space="0" w:color="auto"/>
        <w:bottom w:val="none" w:sz="0" w:space="0" w:color="auto"/>
        <w:right w:val="none" w:sz="0" w:space="0" w:color="auto"/>
      </w:divBdr>
    </w:div>
    <w:div w:id="759840208">
      <w:bodyDiv w:val="1"/>
      <w:marLeft w:val="0"/>
      <w:marRight w:val="0"/>
      <w:marTop w:val="0"/>
      <w:marBottom w:val="0"/>
      <w:divBdr>
        <w:top w:val="none" w:sz="0" w:space="0" w:color="auto"/>
        <w:left w:val="none" w:sz="0" w:space="0" w:color="auto"/>
        <w:bottom w:val="none" w:sz="0" w:space="0" w:color="auto"/>
        <w:right w:val="none" w:sz="0" w:space="0" w:color="auto"/>
      </w:divBdr>
    </w:div>
    <w:div w:id="792405268">
      <w:bodyDiv w:val="1"/>
      <w:marLeft w:val="0"/>
      <w:marRight w:val="0"/>
      <w:marTop w:val="0"/>
      <w:marBottom w:val="0"/>
      <w:divBdr>
        <w:top w:val="none" w:sz="0" w:space="0" w:color="auto"/>
        <w:left w:val="none" w:sz="0" w:space="0" w:color="auto"/>
        <w:bottom w:val="none" w:sz="0" w:space="0" w:color="auto"/>
        <w:right w:val="none" w:sz="0" w:space="0" w:color="auto"/>
      </w:divBdr>
    </w:div>
    <w:div w:id="865288853">
      <w:bodyDiv w:val="1"/>
      <w:marLeft w:val="0"/>
      <w:marRight w:val="0"/>
      <w:marTop w:val="0"/>
      <w:marBottom w:val="0"/>
      <w:divBdr>
        <w:top w:val="none" w:sz="0" w:space="0" w:color="auto"/>
        <w:left w:val="none" w:sz="0" w:space="0" w:color="auto"/>
        <w:bottom w:val="none" w:sz="0" w:space="0" w:color="auto"/>
        <w:right w:val="none" w:sz="0" w:space="0" w:color="auto"/>
      </w:divBdr>
    </w:div>
    <w:div w:id="873541023">
      <w:bodyDiv w:val="1"/>
      <w:marLeft w:val="0"/>
      <w:marRight w:val="0"/>
      <w:marTop w:val="0"/>
      <w:marBottom w:val="0"/>
      <w:divBdr>
        <w:top w:val="none" w:sz="0" w:space="0" w:color="auto"/>
        <w:left w:val="none" w:sz="0" w:space="0" w:color="auto"/>
        <w:bottom w:val="none" w:sz="0" w:space="0" w:color="auto"/>
        <w:right w:val="none" w:sz="0" w:space="0" w:color="auto"/>
      </w:divBdr>
    </w:div>
    <w:div w:id="901402533">
      <w:bodyDiv w:val="1"/>
      <w:marLeft w:val="0"/>
      <w:marRight w:val="0"/>
      <w:marTop w:val="0"/>
      <w:marBottom w:val="0"/>
      <w:divBdr>
        <w:top w:val="none" w:sz="0" w:space="0" w:color="auto"/>
        <w:left w:val="none" w:sz="0" w:space="0" w:color="auto"/>
        <w:bottom w:val="none" w:sz="0" w:space="0" w:color="auto"/>
        <w:right w:val="none" w:sz="0" w:space="0" w:color="auto"/>
      </w:divBdr>
    </w:div>
    <w:div w:id="914363501">
      <w:bodyDiv w:val="1"/>
      <w:marLeft w:val="0"/>
      <w:marRight w:val="0"/>
      <w:marTop w:val="0"/>
      <w:marBottom w:val="0"/>
      <w:divBdr>
        <w:top w:val="none" w:sz="0" w:space="0" w:color="auto"/>
        <w:left w:val="none" w:sz="0" w:space="0" w:color="auto"/>
        <w:bottom w:val="none" w:sz="0" w:space="0" w:color="auto"/>
        <w:right w:val="none" w:sz="0" w:space="0" w:color="auto"/>
      </w:divBdr>
    </w:div>
    <w:div w:id="923413560">
      <w:bodyDiv w:val="1"/>
      <w:marLeft w:val="0"/>
      <w:marRight w:val="0"/>
      <w:marTop w:val="0"/>
      <w:marBottom w:val="0"/>
      <w:divBdr>
        <w:top w:val="none" w:sz="0" w:space="0" w:color="auto"/>
        <w:left w:val="none" w:sz="0" w:space="0" w:color="auto"/>
        <w:bottom w:val="none" w:sz="0" w:space="0" w:color="auto"/>
        <w:right w:val="none" w:sz="0" w:space="0" w:color="auto"/>
      </w:divBdr>
    </w:div>
    <w:div w:id="938221692">
      <w:bodyDiv w:val="1"/>
      <w:marLeft w:val="0"/>
      <w:marRight w:val="0"/>
      <w:marTop w:val="0"/>
      <w:marBottom w:val="0"/>
      <w:divBdr>
        <w:top w:val="none" w:sz="0" w:space="0" w:color="auto"/>
        <w:left w:val="none" w:sz="0" w:space="0" w:color="auto"/>
        <w:bottom w:val="none" w:sz="0" w:space="0" w:color="auto"/>
        <w:right w:val="none" w:sz="0" w:space="0" w:color="auto"/>
      </w:divBdr>
    </w:div>
    <w:div w:id="953831733">
      <w:bodyDiv w:val="1"/>
      <w:marLeft w:val="0"/>
      <w:marRight w:val="0"/>
      <w:marTop w:val="0"/>
      <w:marBottom w:val="0"/>
      <w:divBdr>
        <w:top w:val="none" w:sz="0" w:space="0" w:color="auto"/>
        <w:left w:val="none" w:sz="0" w:space="0" w:color="auto"/>
        <w:bottom w:val="none" w:sz="0" w:space="0" w:color="auto"/>
        <w:right w:val="none" w:sz="0" w:space="0" w:color="auto"/>
      </w:divBdr>
    </w:div>
    <w:div w:id="989989517">
      <w:bodyDiv w:val="1"/>
      <w:marLeft w:val="0"/>
      <w:marRight w:val="0"/>
      <w:marTop w:val="0"/>
      <w:marBottom w:val="0"/>
      <w:divBdr>
        <w:top w:val="none" w:sz="0" w:space="0" w:color="auto"/>
        <w:left w:val="none" w:sz="0" w:space="0" w:color="auto"/>
        <w:bottom w:val="none" w:sz="0" w:space="0" w:color="auto"/>
        <w:right w:val="none" w:sz="0" w:space="0" w:color="auto"/>
      </w:divBdr>
    </w:div>
    <w:div w:id="1001935141">
      <w:bodyDiv w:val="1"/>
      <w:marLeft w:val="0"/>
      <w:marRight w:val="0"/>
      <w:marTop w:val="0"/>
      <w:marBottom w:val="0"/>
      <w:divBdr>
        <w:top w:val="none" w:sz="0" w:space="0" w:color="auto"/>
        <w:left w:val="none" w:sz="0" w:space="0" w:color="auto"/>
        <w:bottom w:val="none" w:sz="0" w:space="0" w:color="auto"/>
        <w:right w:val="none" w:sz="0" w:space="0" w:color="auto"/>
      </w:divBdr>
    </w:div>
    <w:div w:id="1020282754">
      <w:bodyDiv w:val="1"/>
      <w:marLeft w:val="0"/>
      <w:marRight w:val="0"/>
      <w:marTop w:val="0"/>
      <w:marBottom w:val="0"/>
      <w:divBdr>
        <w:top w:val="none" w:sz="0" w:space="0" w:color="auto"/>
        <w:left w:val="none" w:sz="0" w:space="0" w:color="auto"/>
        <w:bottom w:val="none" w:sz="0" w:space="0" w:color="auto"/>
        <w:right w:val="none" w:sz="0" w:space="0" w:color="auto"/>
      </w:divBdr>
    </w:div>
    <w:div w:id="1035542880">
      <w:bodyDiv w:val="1"/>
      <w:marLeft w:val="0"/>
      <w:marRight w:val="0"/>
      <w:marTop w:val="0"/>
      <w:marBottom w:val="0"/>
      <w:divBdr>
        <w:top w:val="none" w:sz="0" w:space="0" w:color="auto"/>
        <w:left w:val="none" w:sz="0" w:space="0" w:color="auto"/>
        <w:bottom w:val="none" w:sz="0" w:space="0" w:color="auto"/>
        <w:right w:val="none" w:sz="0" w:space="0" w:color="auto"/>
      </w:divBdr>
    </w:div>
    <w:div w:id="1045980526">
      <w:bodyDiv w:val="1"/>
      <w:marLeft w:val="0"/>
      <w:marRight w:val="0"/>
      <w:marTop w:val="0"/>
      <w:marBottom w:val="0"/>
      <w:divBdr>
        <w:top w:val="none" w:sz="0" w:space="0" w:color="auto"/>
        <w:left w:val="none" w:sz="0" w:space="0" w:color="auto"/>
        <w:bottom w:val="none" w:sz="0" w:space="0" w:color="auto"/>
        <w:right w:val="none" w:sz="0" w:space="0" w:color="auto"/>
      </w:divBdr>
    </w:div>
    <w:div w:id="1046678892">
      <w:bodyDiv w:val="1"/>
      <w:marLeft w:val="0"/>
      <w:marRight w:val="0"/>
      <w:marTop w:val="0"/>
      <w:marBottom w:val="0"/>
      <w:divBdr>
        <w:top w:val="none" w:sz="0" w:space="0" w:color="auto"/>
        <w:left w:val="none" w:sz="0" w:space="0" w:color="auto"/>
        <w:bottom w:val="none" w:sz="0" w:space="0" w:color="auto"/>
        <w:right w:val="none" w:sz="0" w:space="0" w:color="auto"/>
      </w:divBdr>
    </w:div>
    <w:div w:id="1157652409">
      <w:bodyDiv w:val="1"/>
      <w:marLeft w:val="0"/>
      <w:marRight w:val="0"/>
      <w:marTop w:val="0"/>
      <w:marBottom w:val="0"/>
      <w:divBdr>
        <w:top w:val="none" w:sz="0" w:space="0" w:color="auto"/>
        <w:left w:val="none" w:sz="0" w:space="0" w:color="auto"/>
        <w:bottom w:val="none" w:sz="0" w:space="0" w:color="auto"/>
        <w:right w:val="none" w:sz="0" w:space="0" w:color="auto"/>
      </w:divBdr>
    </w:div>
    <w:div w:id="1162113700">
      <w:bodyDiv w:val="1"/>
      <w:marLeft w:val="0"/>
      <w:marRight w:val="0"/>
      <w:marTop w:val="0"/>
      <w:marBottom w:val="0"/>
      <w:divBdr>
        <w:top w:val="none" w:sz="0" w:space="0" w:color="auto"/>
        <w:left w:val="none" w:sz="0" w:space="0" w:color="auto"/>
        <w:bottom w:val="none" w:sz="0" w:space="0" w:color="auto"/>
        <w:right w:val="none" w:sz="0" w:space="0" w:color="auto"/>
      </w:divBdr>
    </w:div>
    <w:div w:id="1202405438">
      <w:bodyDiv w:val="1"/>
      <w:marLeft w:val="0"/>
      <w:marRight w:val="0"/>
      <w:marTop w:val="0"/>
      <w:marBottom w:val="0"/>
      <w:divBdr>
        <w:top w:val="none" w:sz="0" w:space="0" w:color="auto"/>
        <w:left w:val="none" w:sz="0" w:space="0" w:color="auto"/>
        <w:bottom w:val="none" w:sz="0" w:space="0" w:color="auto"/>
        <w:right w:val="none" w:sz="0" w:space="0" w:color="auto"/>
      </w:divBdr>
    </w:div>
    <w:div w:id="1203590282">
      <w:bodyDiv w:val="1"/>
      <w:marLeft w:val="0"/>
      <w:marRight w:val="0"/>
      <w:marTop w:val="0"/>
      <w:marBottom w:val="0"/>
      <w:divBdr>
        <w:top w:val="none" w:sz="0" w:space="0" w:color="auto"/>
        <w:left w:val="none" w:sz="0" w:space="0" w:color="auto"/>
        <w:bottom w:val="none" w:sz="0" w:space="0" w:color="auto"/>
        <w:right w:val="none" w:sz="0" w:space="0" w:color="auto"/>
      </w:divBdr>
    </w:div>
    <w:div w:id="1321813005">
      <w:bodyDiv w:val="1"/>
      <w:marLeft w:val="0"/>
      <w:marRight w:val="0"/>
      <w:marTop w:val="0"/>
      <w:marBottom w:val="0"/>
      <w:divBdr>
        <w:top w:val="none" w:sz="0" w:space="0" w:color="auto"/>
        <w:left w:val="none" w:sz="0" w:space="0" w:color="auto"/>
        <w:bottom w:val="none" w:sz="0" w:space="0" w:color="auto"/>
        <w:right w:val="none" w:sz="0" w:space="0" w:color="auto"/>
      </w:divBdr>
    </w:div>
    <w:div w:id="1439330781">
      <w:bodyDiv w:val="1"/>
      <w:marLeft w:val="0"/>
      <w:marRight w:val="0"/>
      <w:marTop w:val="0"/>
      <w:marBottom w:val="0"/>
      <w:divBdr>
        <w:top w:val="none" w:sz="0" w:space="0" w:color="auto"/>
        <w:left w:val="none" w:sz="0" w:space="0" w:color="auto"/>
        <w:bottom w:val="none" w:sz="0" w:space="0" w:color="auto"/>
        <w:right w:val="none" w:sz="0" w:space="0" w:color="auto"/>
      </w:divBdr>
    </w:div>
    <w:div w:id="1463303040">
      <w:bodyDiv w:val="1"/>
      <w:marLeft w:val="0"/>
      <w:marRight w:val="0"/>
      <w:marTop w:val="0"/>
      <w:marBottom w:val="0"/>
      <w:divBdr>
        <w:top w:val="none" w:sz="0" w:space="0" w:color="auto"/>
        <w:left w:val="none" w:sz="0" w:space="0" w:color="auto"/>
        <w:bottom w:val="none" w:sz="0" w:space="0" w:color="auto"/>
        <w:right w:val="none" w:sz="0" w:space="0" w:color="auto"/>
      </w:divBdr>
    </w:div>
    <w:div w:id="1482044571">
      <w:bodyDiv w:val="1"/>
      <w:marLeft w:val="0"/>
      <w:marRight w:val="0"/>
      <w:marTop w:val="0"/>
      <w:marBottom w:val="0"/>
      <w:divBdr>
        <w:top w:val="none" w:sz="0" w:space="0" w:color="auto"/>
        <w:left w:val="none" w:sz="0" w:space="0" w:color="auto"/>
        <w:bottom w:val="none" w:sz="0" w:space="0" w:color="auto"/>
        <w:right w:val="none" w:sz="0" w:space="0" w:color="auto"/>
      </w:divBdr>
    </w:div>
    <w:div w:id="1502500246">
      <w:bodyDiv w:val="1"/>
      <w:marLeft w:val="0"/>
      <w:marRight w:val="0"/>
      <w:marTop w:val="0"/>
      <w:marBottom w:val="0"/>
      <w:divBdr>
        <w:top w:val="none" w:sz="0" w:space="0" w:color="auto"/>
        <w:left w:val="none" w:sz="0" w:space="0" w:color="auto"/>
        <w:bottom w:val="none" w:sz="0" w:space="0" w:color="auto"/>
        <w:right w:val="none" w:sz="0" w:space="0" w:color="auto"/>
      </w:divBdr>
    </w:div>
    <w:div w:id="1602951425">
      <w:bodyDiv w:val="1"/>
      <w:marLeft w:val="0"/>
      <w:marRight w:val="0"/>
      <w:marTop w:val="0"/>
      <w:marBottom w:val="0"/>
      <w:divBdr>
        <w:top w:val="none" w:sz="0" w:space="0" w:color="auto"/>
        <w:left w:val="none" w:sz="0" w:space="0" w:color="auto"/>
        <w:bottom w:val="none" w:sz="0" w:space="0" w:color="auto"/>
        <w:right w:val="none" w:sz="0" w:space="0" w:color="auto"/>
      </w:divBdr>
    </w:div>
    <w:div w:id="1639451671">
      <w:bodyDiv w:val="1"/>
      <w:marLeft w:val="0"/>
      <w:marRight w:val="0"/>
      <w:marTop w:val="0"/>
      <w:marBottom w:val="0"/>
      <w:divBdr>
        <w:top w:val="none" w:sz="0" w:space="0" w:color="auto"/>
        <w:left w:val="none" w:sz="0" w:space="0" w:color="auto"/>
        <w:bottom w:val="none" w:sz="0" w:space="0" w:color="auto"/>
        <w:right w:val="none" w:sz="0" w:space="0" w:color="auto"/>
      </w:divBdr>
    </w:div>
    <w:div w:id="1715763395">
      <w:bodyDiv w:val="1"/>
      <w:marLeft w:val="0"/>
      <w:marRight w:val="0"/>
      <w:marTop w:val="0"/>
      <w:marBottom w:val="0"/>
      <w:divBdr>
        <w:top w:val="none" w:sz="0" w:space="0" w:color="auto"/>
        <w:left w:val="none" w:sz="0" w:space="0" w:color="auto"/>
        <w:bottom w:val="none" w:sz="0" w:space="0" w:color="auto"/>
        <w:right w:val="none" w:sz="0" w:space="0" w:color="auto"/>
      </w:divBdr>
    </w:div>
    <w:div w:id="1723670335">
      <w:bodyDiv w:val="1"/>
      <w:marLeft w:val="0"/>
      <w:marRight w:val="0"/>
      <w:marTop w:val="0"/>
      <w:marBottom w:val="0"/>
      <w:divBdr>
        <w:top w:val="none" w:sz="0" w:space="0" w:color="auto"/>
        <w:left w:val="none" w:sz="0" w:space="0" w:color="auto"/>
        <w:bottom w:val="none" w:sz="0" w:space="0" w:color="auto"/>
        <w:right w:val="none" w:sz="0" w:space="0" w:color="auto"/>
      </w:divBdr>
    </w:div>
    <w:div w:id="1843231469">
      <w:bodyDiv w:val="1"/>
      <w:marLeft w:val="0"/>
      <w:marRight w:val="0"/>
      <w:marTop w:val="0"/>
      <w:marBottom w:val="0"/>
      <w:divBdr>
        <w:top w:val="none" w:sz="0" w:space="0" w:color="auto"/>
        <w:left w:val="none" w:sz="0" w:space="0" w:color="auto"/>
        <w:bottom w:val="none" w:sz="0" w:space="0" w:color="auto"/>
        <w:right w:val="none" w:sz="0" w:space="0" w:color="auto"/>
      </w:divBdr>
    </w:div>
    <w:div w:id="1859848436">
      <w:bodyDiv w:val="1"/>
      <w:marLeft w:val="0"/>
      <w:marRight w:val="0"/>
      <w:marTop w:val="0"/>
      <w:marBottom w:val="0"/>
      <w:divBdr>
        <w:top w:val="none" w:sz="0" w:space="0" w:color="auto"/>
        <w:left w:val="none" w:sz="0" w:space="0" w:color="auto"/>
        <w:bottom w:val="none" w:sz="0" w:space="0" w:color="auto"/>
        <w:right w:val="none" w:sz="0" w:space="0" w:color="auto"/>
      </w:divBdr>
    </w:div>
    <w:div w:id="1943487618">
      <w:bodyDiv w:val="1"/>
      <w:marLeft w:val="0"/>
      <w:marRight w:val="0"/>
      <w:marTop w:val="0"/>
      <w:marBottom w:val="0"/>
      <w:divBdr>
        <w:top w:val="none" w:sz="0" w:space="0" w:color="auto"/>
        <w:left w:val="none" w:sz="0" w:space="0" w:color="auto"/>
        <w:bottom w:val="none" w:sz="0" w:space="0" w:color="auto"/>
        <w:right w:val="none" w:sz="0" w:space="0" w:color="auto"/>
      </w:divBdr>
    </w:div>
    <w:div w:id="1959412801">
      <w:bodyDiv w:val="1"/>
      <w:marLeft w:val="0"/>
      <w:marRight w:val="0"/>
      <w:marTop w:val="0"/>
      <w:marBottom w:val="0"/>
      <w:divBdr>
        <w:top w:val="none" w:sz="0" w:space="0" w:color="auto"/>
        <w:left w:val="none" w:sz="0" w:space="0" w:color="auto"/>
        <w:bottom w:val="none" w:sz="0" w:space="0" w:color="auto"/>
        <w:right w:val="none" w:sz="0" w:space="0" w:color="auto"/>
      </w:divBdr>
    </w:div>
    <w:div w:id="2105566357">
      <w:bodyDiv w:val="1"/>
      <w:marLeft w:val="0"/>
      <w:marRight w:val="0"/>
      <w:marTop w:val="0"/>
      <w:marBottom w:val="0"/>
      <w:divBdr>
        <w:top w:val="none" w:sz="0" w:space="0" w:color="auto"/>
        <w:left w:val="none" w:sz="0" w:space="0" w:color="auto"/>
        <w:bottom w:val="none" w:sz="0" w:space="0" w:color="auto"/>
        <w:right w:val="none" w:sz="0" w:space="0" w:color="auto"/>
      </w:divBdr>
    </w:div>
    <w:div w:id="214349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C:\Users\Jan%20Wachacki\AppData\Local\Microsoft\Windows\INetCache\Content.Outlook\0306MHH3\Opis_SCK_AGH.docx" TargetMode="External"/><Relationship Id="rId21" Type="http://schemas.openxmlformats.org/officeDocument/2006/relationships/hyperlink" Target="file:///C:\Users\Jan%20Wachacki\AppData\Local\Microsoft\Windows\INetCache\Content.Outlook\0306MHH3\Opis_SCK_AGH.docx" TargetMode="External"/><Relationship Id="rId42" Type="http://schemas.openxmlformats.org/officeDocument/2006/relationships/hyperlink" Target="file:///C:\Users\Jan%20Wachacki\AppData\Local\Microsoft\Windows\INetCache\Content.Outlook\0306MHH3\Opis_SCK_AGH.docx" TargetMode="External"/><Relationship Id="rId47" Type="http://schemas.openxmlformats.org/officeDocument/2006/relationships/hyperlink" Target="file:///C:\Users\Jan%20Wachacki\AppData\Local\Microsoft\Windows\INetCache\Content.Outlook\0306MHH3\Opis_SCK_AGH.docx" TargetMode="External"/><Relationship Id="rId63" Type="http://schemas.openxmlformats.org/officeDocument/2006/relationships/hyperlink" Target="file:///C:\Users\Jan%20Wachacki\AppData\Local\Microsoft\Windows\INetCache\Content.Outlook\0306MHH3\Opis_SCK_AGH.docx" TargetMode="External"/><Relationship Id="rId68" Type="http://schemas.openxmlformats.org/officeDocument/2006/relationships/hyperlink" Target="file:///C:\Users\Jan%20Wachacki\AppData\Local\Microsoft\Windows\INetCache\Content.Outlook\0306MHH3\Opis_SCK_AGH.docx" TargetMode="External"/><Relationship Id="rId84" Type="http://schemas.openxmlformats.org/officeDocument/2006/relationships/image" Target="media/image5.jpeg"/><Relationship Id="rId89" Type="http://schemas.openxmlformats.org/officeDocument/2006/relationships/image" Target="media/image10.jpeg"/><Relationship Id="rId16" Type="http://schemas.openxmlformats.org/officeDocument/2006/relationships/hyperlink" Target="file:///C:\Users\Jan%20Wachacki\AppData\Local\Microsoft\Windows\INetCache\Content.Outlook\0306MHH3\Opis_SCK_AGH.docx" TargetMode="External"/><Relationship Id="rId107" Type="http://schemas.openxmlformats.org/officeDocument/2006/relationships/footer" Target="footer1.xml"/><Relationship Id="rId11" Type="http://schemas.openxmlformats.org/officeDocument/2006/relationships/hyperlink" Target="file:///C:\Users\Jan%20Wachacki\AppData\Local\Microsoft\Windows\INetCache\Content.Outlook\0306MHH3\Opis_SCK_AGH.docx" TargetMode="External"/><Relationship Id="rId32" Type="http://schemas.openxmlformats.org/officeDocument/2006/relationships/hyperlink" Target="file:///C:\Users\Jan%20Wachacki\AppData\Local\Microsoft\Windows\INetCache\Content.Outlook\0306MHH3\Opis_SCK_AGH.docx" TargetMode="External"/><Relationship Id="rId37" Type="http://schemas.openxmlformats.org/officeDocument/2006/relationships/hyperlink" Target="file:///C:\Users\Jan%20Wachacki\AppData\Local\Microsoft\Windows\INetCache\Content.Outlook\0306MHH3\Opis_SCK_AGH.docx" TargetMode="External"/><Relationship Id="rId53" Type="http://schemas.openxmlformats.org/officeDocument/2006/relationships/hyperlink" Target="file:///C:\Users\Jan%20Wachacki\AppData\Local\Microsoft\Windows\INetCache\Content.Outlook\0306MHH3\Opis_SCK_AGH.docx" TargetMode="External"/><Relationship Id="rId58" Type="http://schemas.openxmlformats.org/officeDocument/2006/relationships/hyperlink" Target="file:///C:\Users\Jan%20Wachacki\AppData\Local\Microsoft\Windows\INetCache\Content.Outlook\0306MHH3\Opis_SCK_AGH.docx" TargetMode="External"/><Relationship Id="rId74" Type="http://schemas.openxmlformats.org/officeDocument/2006/relationships/hyperlink" Target="file:///C:\Users\Jan%20Wachacki\AppData\Local\Microsoft\Windows\INetCache\Content.Outlook\0306MHH3\Opis_SCK_AGH.docx" TargetMode="External"/><Relationship Id="rId79" Type="http://schemas.openxmlformats.org/officeDocument/2006/relationships/hyperlink" Target="file:///C:\Users\Jan%20Wachacki\AppData\Local\Microsoft\Windows\INetCache\Content.Outlook\0306MHH3\Opis_SCK_AGH.docx" TargetMode="External"/><Relationship Id="rId102" Type="http://schemas.openxmlformats.org/officeDocument/2006/relationships/image" Target="media/image23.png"/><Relationship Id="rId5" Type="http://schemas.openxmlformats.org/officeDocument/2006/relationships/numbering" Target="numbering.xml"/><Relationship Id="rId90" Type="http://schemas.openxmlformats.org/officeDocument/2006/relationships/image" Target="media/image11.png"/><Relationship Id="rId95" Type="http://schemas.openxmlformats.org/officeDocument/2006/relationships/image" Target="media/image16.png"/><Relationship Id="rId22" Type="http://schemas.openxmlformats.org/officeDocument/2006/relationships/hyperlink" Target="file:///C:\Users\Jan%20Wachacki\AppData\Local\Microsoft\Windows\INetCache\Content.Outlook\0306MHH3\Opis_SCK_AGH.docx" TargetMode="External"/><Relationship Id="rId27" Type="http://schemas.openxmlformats.org/officeDocument/2006/relationships/hyperlink" Target="file:///C:\Users\Jan%20Wachacki\AppData\Local\Microsoft\Windows\INetCache\Content.Outlook\0306MHH3\Opis_SCK_AGH.docx" TargetMode="External"/><Relationship Id="rId43" Type="http://schemas.openxmlformats.org/officeDocument/2006/relationships/hyperlink" Target="file:///C:\Users\Jan%20Wachacki\AppData\Local\Microsoft\Windows\INetCache\Content.Outlook\0306MHH3\Opis_SCK_AGH.docx" TargetMode="External"/><Relationship Id="rId48" Type="http://schemas.openxmlformats.org/officeDocument/2006/relationships/hyperlink" Target="file:///C:\Users\Jan%20Wachacki\AppData\Local\Microsoft\Windows\INetCache\Content.Outlook\0306MHH3\Opis_SCK_AGH.docx" TargetMode="External"/><Relationship Id="rId64" Type="http://schemas.openxmlformats.org/officeDocument/2006/relationships/hyperlink" Target="file:///C:\Users\Jan%20Wachacki\AppData\Local\Microsoft\Windows\INetCache\Content.Outlook\0306MHH3\Opis_SCK_AGH.docx" TargetMode="External"/><Relationship Id="rId69" Type="http://schemas.openxmlformats.org/officeDocument/2006/relationships/hyperlink" Target="file:///C:\Users\Jan%20Wachacki\AppData\Local\Microsoft\Windows\INetCache\Content.Outlook\0306MHH3\Opis_SCK_AGH.docx" TargetMode="External"/><Relationship Id="rId80" Type="http://schemas.openxmlformats.org/officeDocument/2006/relationships/image" Target="media/image1.jpeg"/><Relationship Id="rId85" Type="http://schemas.openxmlformats.org/officeDocument/2006/relationships/image" Target="media/image6.jpeg"/><Relationship Id="rId12" Type="http://schemas.openxmlformats.org/officeDocument/2006/relationships/hyperlink" Target="file:///C:\Users\Jan%20Wachacki\AppData\Local\Microsoft\Windows\INetCache\Content.Outlook\0306MHH3\Opis_SCK_AGH.docx" TargetMode="External"/><Relationship Id="rId17" Type="http://schemas.openxmlformats.org/officeDocument/2006/relationships/hyperlink" Target="file:///C:\Users\Jan%20Wachacki\AppData\Local\Microsoft\Windows\INetCache\Content.Outlook\0306MHH3\Opis_SCK_AGH.docx" TargetMode="External"/><Relationship Id="rId33" Type="http://schemas.openxmlformats.org/officeDocument/2006/relationships/hyperlink" Target="file:///C:\Users\Jan%20Wachacki\AppData\Local\Microsoft\Windows\INetCache\Content.Outlook\0306MHH3\Opis_SCK_AGH.docx" TargetMode="External"/><Relationship Id="rId38" Type="http://schemas.openxmlformats.org/officeDocument/2006/relationships/hyperlink" Target="file:///C:\Users\Jan%20Wachacki\AppData\Local\Microsoft\Windows\INetCache\Content.Outlook\0306MHH3\Opis_SCK_AGH.docx" TargetMode="External"/><Relationship Id="rId59" Type="http://schemas.openxmlformats.org/officeDocument/2006/relationships/hyperlink" Target="file:///C:\Users\Jan%20Wachacki\AppData\Local\Microsoft\Windows\INetCache\Content.Outlook\0306MHH3\Opis_SCK_AGH.docx" TargetMode="External"/><Relationship Id="rId103" Type="http://schemas.openxmlformats.org/officeDocument/2006/relationships/image" Target="media/image24.png"/><Relationship Id="rId108" Type="http://schemas.openxmlformats.org/officeDocument/2006/relationships/fontTable" Target="fontTable.xml"/><Relationship Id="rId54" Type="http://schemas.openxmlformats.org/officeDocument/2006/relationships/hyperlink" Target="file:///C:\Users\Jan%20Wachacki\AppData\Local\Microsoft\Windows\INetCache\Content.Outlook\0306MHH3\Opis_SCK_AGH.docx" TargetMode="External"/><Relationship Id="rId70" Type="http://schemas.openxmlformats.org/officeDocument/2006/relationships/hyperlink" Target="file:///C:\Users\Jan%20Wachacki\AppData\Local\Microsoft\Windows\INetCache\Content.Outlook\0306MHH3\Opis_SCK_AGH.docx" TargetMode="External"/><Relationship Id="rId75" Type="http://schemas.openxmlformats.org/officeDocument/2006/relationships/hyperlink" Target="file:///C:\Users\Jan%20Wachacki\AppData\Local\Microsoft\Windows\INetCache\Content.Outlook\0306MHH3\Opis_SCK_AGH.docx" TargetMode="External"/><Relationship Id="rId91" Type="http://schemas.openxmlformats.org/officeDocument/2006/relationships/image" Target="media/image12.png"/><Relationship Id="rId96"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Jan%20Wachacki\AppData\Local\Microsoft\Windows\INetCache\Content.Outlook\0306MHH3\Opis_SCK_AGH.docx" TargetMode="External"/><Relationship Id="rId23" Type="http://schemas.openxmlformats.org/officeDocument/2006/relationships/hyperlink" Target="file:///C:\Users\Jan%20Wachacki\AppData\Local\Microsoft\Windows\INetCache\Content.Outlook\0306MHH3\Opis_SCK_AGH.docx" TargetMode="External"/><Relationship Id="rId28" Type="http://schemas.openxmlformats.org/officeDocument/2006/relationships/hyperlink" Target="file:///C:\Users\Jan%20Wachacki\AppData\Local\Microsoft\Windows\INetCache\Content.Outlook\0306MHH3\Opis_SCK_AGH.docx" TargetMode="External"/><Relationship Id="rId36" Type="http://schemas.openxmlformats.org/officeDocument/2006/relationships/hyperlink" Target="file:///C:\Users\Jan%20Wachacki\AppData\Local\Microsoft\Windows\INetCache\Content.Outlook\0306MHH3\Opis_SCK_AGH.docx" TargetMode="External"/><Relationship Id="rId49" Type="http://schemas.openxmlformats.org/officeDocument/2006/relationships/hyperlink" Target="file:///C:\Users\Jan%20Wachacki\AppData\Local\Microsoft\Windows\INetCache\Content.Outlook\0306MHH3\Opis_SCK_AGH.docx" TargetMode="External"/><Relationship Id="rId57" Type="http://schemas.openxmlformats.org/officeDocument/2006/relationships/hyperlink" Target="file:///C:\Users\Jan%20Wachacki\AppData\Local\Microsoft\Windows\INetCache\Content.Outlook\0306MHH3\Opis_SCK_AGH.docx" TargetMode="External"/><Relationship Id="rId106"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file:///C:\Users\Jan%20Wachacki\AppData\Local\Microsoft\Windows\INetCache\Content.Outlook\0306MHH3\Opis_SCK_AGH.docx" TargetMode="External"/><Relationship Id="rId44" Type="http://schemas.openxmlformats.org/officeDocument/2006/relationships/hyperlink" Target="file:///C:\Users\Jan%20Wachacki\AppData\Local\Microsoft\Windows\INetCache\Content.Outlook\0306MHH3\Opis_SCK_AGH.docx" TargetMode="External"/><Relationship Id="rId52" Type="http://schemas.openxmlformats.org/officeDocument/2006/relationships/hyperlink" Target="file:///C:\Users\Jan%20Wachacki\AppData\Local\Microsoft\Windows\INetCache\Content.Outlook\0306MHH3\Opis_SCK_AGH.docx" TargetMode="External"/><Relationship Id="rId60" Type="http://schemas.openxmlformats.org/officeDocument/2006/relationships/hyperlink" Target="file:///C:\Users\Jan%20Wachacki\AppData\Local\Microsoft\Windows\INetCache\Content.Outlook\0306MHH3\Opis_SCK_AGH.docx" TargetMode="External"/><Relationship Id="rId65" Type="http://schemas.openxmlformats.org/officeDocument/2006/relationships/hyperlink" Target="file:///C:\Users\Jan%20Wachacki\AppData\Local\Microsoft\Windows\INetCache\Content.Outlook\0306MHH3\Opis_SCK_AGH.docx" TargetMode="External"/><Relationship Id="rId73" Type="http://schemas.openxmlformats.org/officeDocument/2006/relationships/hyperlink" Target="file:///C:\Users\Jan%20Wachacki\AppData\Local\Microsoft\Windows\INetCache\Content.Outlook\0306MHH3\Opis_SCK_AGH.docx" TargetMode="External"/><Relationship Id="rId78" Type="http://schemas.openxmlformats.org/officeDocument/2006/relationships/hyperlink" Target="file:///C:\Users\Jan%20Wachacki\AppData\Local\Microsoft\Windows\INetCache\Content.Outlook\0306MHH3\Opis_SCK_AGH.docx" TargetMode="External"/><Relationship Id="rId81" Type="http://schemas.openxmlformats.org/officeDocument/2006/relationships/image" Target="media/image2.jpeg"/><Relationship Id="rId86" Type="http://schemas.openxmlformats.org/officeDocument/2006/relationships/image" Target="media/image7.png"/><Relationship Id="rId94" Type="http://schemas.openxmlformats.org/officeDocument/2006/relationships/image" Target="media/image15.png"/><Relationship Id="rId99" Type="http://schemas.openxmlformats.org/officeDocument/2006/relationships/image" Target="media/image20.png"/><Relationship Id="rId10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Jan%20Wachacki\AppData\Local\Microsoft\Windows\INetCache\Content.Outlook\0306MHH3\Opis_SCK_AGH.docx" TargetMode="External"/><Relationship Id="rId18" Type="http://schemas.openxmlformats.org/officeDocument/2006/relationships/hyperlink" Target="file:///C:\Users\Jan%20Wachacki\AppData\Local\Microsoft\Windows\INetCache\Content.Outlook\0306MHH3\Opis_SCK_AGH.docx" TargetMode="External"/><Relationship Id="rId39" Type="http://schemas.openxmlformats.org/officeDocument/2006/relationships/hyperlink" Target="file:///C:\Users\Jan%20Wachacki\AppData\Local\Microsoft\Windows\INetCache\Content.Outlook\0306MHH3\Opis_SCK_AGH.docx" TargetMode="External"/><Relationship Id="rId109" Type="http://schemas.openxmlformats.org/officeDocument/2006/relationships/theme" Target="theme/theme1.xml"/><Relationship Id="rId34" Type="http://schemas.openxmlformats.org/officeDocument/2006/relationships/hyperlink" Target="file:///C:\Users\Jan%20Wachacki\AppData\Local\Microsoft\Windows\INetCache\Content.Outlook\0306MHH3\Opis_SCK_AGH.docx" TargetMode="External"/><Relationship Id="rId50" Type="http://schemas.openxmlformats.org/officeDocument/2006/relationships/hyperlink" Target="file:///C:\Users\Jan%20Wachacki\AppData\Local\Microsoft\Windows\INetCache\Content.Outlook\0306MHH3\Opis_SCK_AGH.docx" TargetMode="External"/><Relationship Id="rId55" Type="http://schemas.openxmlformats.org/officeDocument/2006/relationships/hyperlink" Target="file:///C:\Users\Jan%20Wachacki\AppData\Local\Microsoft\Windows\INetCache\Content.Outlook\0306MHH3\Opis_SCK_AGH.docx" TargetMode="External"/><Relationship Id="rId76" Type="http://schemas.openxmlformats.org/officeDocument/2006/relationships/hyperlink" Target="file:///C:\Users\Jan%20Wachacki\AppData\Local\Microsoft\Windows\INetCache\Content.Outlook\0306MHH3\Opis_SCK_AGH.docx" TargetMode="External"/><Relationship Id="rId97" Type="http://schemas.openxmlformats.org/officeDocument/2006/relationships/image" Target="media/image18.png"/><Relationship Id="rId104" Type="http://schemas.openxmlformats.org/officeDocument/2006/relationships/image" Target="media/image25.png"/><Relationship Id="rId7" Type="http://schemas.openxmlformats.org/officeDocument/2006/relationships/settings" Target="settings.xml"/><Relationship Id="rId71" Type="http://schemas.openxmlformats.org/officeDocument/2006/relationships/hyperlink" Target="file:///C:\Users\Jan%20Wachacki\AppData\Local\Microsoft\Windows\INetCache\Content.Outlook\0306MHH3\Opis_SCK_AGH.docx" TargetMode="External"/><Relationship Id="rId92"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yperlink" Target="file:///C:\Users\Jan%20Wachacki\AppData\Local\Microsoft\Windows\INetCache\Content.Outlook\0306MHH3\Opis_SCK_AGH.docx" TargetMode="External"/><Relationship Id="rId24" Type="http://schemas.openxmlformats.org/officeDocument/2006/relationships/hyperlink" Target="file:///C:\Users\Jan%20Wachacki\AppData\Local\Microsoft\Windows\INetCache\Content.Outlook\0306MHH3\Opis_SCK_AGH.docx" TargetMode="External"/><Relationship Id="rId40" Type="http://schemas.openxmlformats.org/officeDocument/2006/relationships/hyperlink" Target="file:///C:\Users\Jan%20Wachacki\AppData\Local\Microsoft\Windows\INetCache\Content.Outlook\0306MHH3\Opis_SCK_AGH.docx" TargetMode="External"/><Relationship Id="rId45" Type="http://schemas.openxmlformats.org/officeDocument/2006/relationships/hyperlink" Target="file:///C:\Users\Jan%20Wachacki\AppData\Local\Microsoft\Windows\INetCache\Content.Outlook\0306MHH3\Opis_SCK_AGH.docx" TargetMode="External"/><Relationship Id="rId66" Type="http://schemas.openxmlformats.org/officeDocument/2006/relationships/hyperlink" Target="file:///C:\Users\Jan%20Wachacki\AppData\Local\Microsoft\Windows\INetCache\Content.Outlook\0306MHH3\Opis_SCK_AGH.docx" TargetMode="External"/><Relationship Id="rId87" Type="http://schemas.openxmlformats.org/officeDocument/2006/relationships/image" Target="media/image8.jpeg"/><Relationship Id="rId61" Type="http://schemas.openxmlformats.org/officeDocument/2006/relationships/hyperlink" Target="file:///C:\Users\Jan%20Wachacki\AppData\Local\Microsoft\Windows\INetCache\Content.Outlook\0306MHH3\Opis_SCK_AGH.docx" TargetMode="External"/><Relationship Id="rId82" Type="http://schemas.openxmlformats.org/officeDocument/2006/relationships/image" Target="media/image3.jpeg"/><Relationship Id="rId19" Type="http://schemas.openxmlformats.org/officeDocument/2006/relationships/hyperlink" Target="file:///C:\Users\Jan%20Wachacki\AppData\Local\Microsoft\Windows\INetCache\Content.Outlook\0306MHH3\Opis_SCK_AGH.docx" TargetMode="External"/><Relationship Id="rId14" Type="http://schemas.openxmlformats.org/officeDocument/2006/relationships/hyperlink" Target="file:///C:\Users\Jan%20Wachacki\AppData\Local\Microsoft\Windows\INetCache\Content.Outlook\0306MHH3\Opis_SCK_AGH.docx" TargetMode="External"/><Relationship Id="rId30" Type="http://schemas.openxmlformats.org/officeDocument/2006/relationships/hyperlink" Target="file:///C:\Users\Jan%20Wachacki\AppData\Local\Microsoft\Windows\INetCache\Content.Outlook\0306MHH3\Opis_SCK_AGH.docx" TargetMode="External"/><Relationship Id="rId35" Type="http://schemas.openxmlformats.org/officeDocument/2006/relationships/hyperlink" Target="file:///C:\Users\Jan%20Wachacki\AppData\Local\Microsoft\Windows\INetCache\Content.Outlook\0306MHH3\Opis_SCK_AGH.docx" TargetMode="External"/><Relationship Id="rId56" Type="http://schemas.openxmlformats.org/officeDocument/2006/relationships/hyperlink" Target="file:///C:\Users\Jan%20Wachacki\AppData\Local\Microsoft\Windows\INetCache\Content.Outlook\0306MHH3\Opis_SCK_AGH.docx" TargetMode="External"/><Relationship Id="rId77" Type="http://schemas.openxmlformats.org/officeDocument/2006/relationships/hyperlink" Target="file:///C:\Users\Jan%20Wachacki\AppData\Local\Microsoft\Windows\INetCache\Content.Outlook\0306MHH3\Opis_SCK_AGH.docx" TargetMode="External"/><Relationship Id="rId100" Type="http://schemas.openxmlformats.org/officeDocument/2006/relationships/image" Target="media/image21.jpeg"/><Relationship Id="rId105"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hyperlink" Target="file:///C:\Users\Jan%20Wachacki\AppData\Local\Microsoft\Windows\INetCache\Content.Outlook\0306MHH3\Opis_SCK_AGH.docx" TargetMode="External"/><Relationship Id="rId72" Type="http://schemas.openxmlformats.org/officeDocument/2006/relationships/hyperlink" Target="file:///C:\Users\Jan%20Wachacki\AppData\Local\Microsoft\Windows\INetCache\Content.Outlook\0306MHH3\Opis_SCK_AGH.docx" TargetMode="External"/><Relationship Id="rId93" Type="http://schemas.openxmlformats.org/officeDocument/2006/relationships/image" Target="media/image14.png"/><Relationship Id="rId98" Type="http://schemas.openxmlformats.org/officeDocument/2006/relationships/image" Target="media/image19.png"/><Relationship Id="rId3" Type="http://schemas.openxmlformats.org/officeDocument/2006/relationships/customXml" Target="../customXml/item3.xml"/><Relationship Id="rId25" Type="http://schemas.openxmlformats.org/officeDocument/2006/relationships/hyperlink" Target="file:///C:\Users\Jan%20Wachacki\AppData\Local\Microsoft\Windows\INetCache\Content.Outlook\0306MHH3\Opis_SCK_AGH.docx" TargetMode="External"/><Relationship Id="rId46" Type="http://schemas.openxmlformats.org/officeDocument/2006/relationships/hyperlink" Target="file:///C:\Users\Jan%20Wachacki\AppData\Local\Microsoft\Windows\INetCache\Content.Outlook\0306MHH3\Opis_SCK_AGH.docx" TargetMode="External"/><Relationship Id="rId67" Type="http://schemas.openxmlformats.org/officeDocument/2006/relationships/hyperlink" Target="file:///C:\Users\Jan%20Wachacki\AppData\Local\Microsoft\Windows\INetCache\Content.Outlook\0306MHH3\Opis_SCK_AGH.docx" TargetMode="External"/><Relationship Id="rId20" Type="http://schemas.openxmlformats.org/officeDocument/2006/relationships/hyperlink" Target="file:///C:\Users\Jan%20Wachacki\AppData\Local\Microsoft\Windows\INetCache\Content.Outlook\0306MHH3\Opis_SCK_AGH.docx" TargetMode="External"/><Relationship Id="rId41" Type="http://schemas.openxmlformats.org/officeDocument/2006/relationships/hyperlink" Target="file:///C:\Users\Jan%20Wachacki\AppData\Local\Microsoft\Windows\INetCache\Content.Outlook\0306MHH3\Opis_SCK_AGH.docx" TargetMode="External"/><Relationship Id="rId62" Type="http://schemas.openxmlformats.org/officeDocument/2006/relationships/hyperlink" Target="file:///C:\Users\Jan%20Wachacki\AppData\Local\Microsoft\Windows\INetCache\Content.Outlook\0306MHH3\Opis_SCK_AGH.docx" TargetMode="External"/><Relationship Id="rId83" Type="http://schemas.openxmlformats.org/officeDocument/2006/relationships/image" Target="media/image4.jpeg"/><Relationship Id="rId88"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DF9F8E91FFE40D4AB6851F7717D9BF4B" ma:contentTypeVersion="13" ma:contentTypeDescription="Utwórz nowy dokument." ma:contentTypeScope="" ma:versionID="b1348365789057f839d00116426f2b32">
  <xsd:schema xmlns:xsd="http://www.w3.org/2001/XMLSchema" xmlns:xs="http://www.w3.org/2001/XMLSchema" xmlns:p="http://schemas.microsoft.com/office/2006/metadata/properties" xmlns:ns2="e9b5ea27-7662-4bf8-a1d6-41d86bcca02c" xmlns:ns3="5294a03c-33cc-4011-8afd-0e2769150b38" targetNamespace="http://schemas.microsoft.com/office/2006/metadata/properties" ma:root="true" ma:fieldsID="7b36ffbfabc687ff30fa9a002200f248" ns2:_="" ns3:_="">
    <xsd:import namespace="e9b5ea27-7662-4bf8-a1d6-41d86bcca02c"/>
    <xsd:import namespace="5294a03c-33cc-4011-8afd-0e2769150b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b5ea27-7662-4bf8-a1d6-41d86bcca0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94a03c-33cc-4011-8afd-0e2769150b38"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992B84-6046-4BBB-8371-D441873D8E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9496118-AE13-4DA5-B928-FAE76503E04C}">
  <ds:schemaRefs>
    <ds:schemaRef ds:uri="http://schemas.openxmlformats.org/officeDocument/2006/bibliography"/>
  </ds:schemaRefs>
</ds:datastoreItem>
</file>

<file path=customXml/itemProps3.xml><?xml version="1.0" encoding="utf-8"?>
<ds:datastoreItem xmlns:ds="http://schemas.openxmlformats.org/officeDocument/2006/customXml" ds:itemID="{C80AB000-E714-4385-9EE5-DF027254F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b5ea27-7662-4bf8-a1d6-41d86bcca02c"/>
    <ds:schemaRef ds:uri="5294a03c-33cc-4011-8afd-0e2769150b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00592A-2C7D-4080-8A10-6A51667E57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4138</TotalTime>
  <Pages>54</Pages>
  <Words>19336</Words>
  <Characters>116020</Characters>
  <Application>Microsoft Office Word</Application>
  <DocSecurity>0</DocSecurity>
  <Lines>966</Lines>
  <Paragraphs>270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Hewlett-Packard Company</Company>
  <LinksUpToDate>false</LinksUpToDate>
  <CharactersWithSpaces>135086</CharactersWithSpaces>
  <SharedDoc>false</SharedDoc>
  <HLinks>
    <vt:vector size="714" baseType="variant">
      <vt:variant>
        <vt:i4>4390961</vt:i4>
      </vt:variant>
      <vt:variant>
        <vt:i4>563</vt:i4>
      </vt:variant>
      <vt:variant>
        <vt:i4>0</vt:i4>
      </vt:variant>
      <vt:variant>
        <vt:i4>5</vt:i4>
      </vt:variant>
      <vt:variant>
        <vt:lpwstr>C:\Users\Jan Wachacki\AppData\Local\Microsoft\Windows\INetCache\Content.Outlook\0306MHH3\Opis_SCK_AGH.docx</vt:lpwstr>
      </vt:variant>
      <vt:variant>
        <vt:lpwstr>_Toc78789238</vt:lpwstr>
      </vt:variant>
      <vt:variant>
        <vt:i4>4980785</vt:i4>
      </vt:variant>
      <vt:variant>
        <vt:i4>557</vt:i4>
      </vt:variant>
      <vt:variant>
        <vt:i4>0</vt:i4>
      </vt:variant>
      <vt:variant>
        <vt:i4>5</vt:i4>
      </vt:variant>
      <vt:variant>
        <vt:lpwstr>C:\Users\Jan Wachacki\AppData\Local\Microsoft\Windows\INetCache\Content.Outlook\0306MHH3\Opis_SCK_AGH.docx</vt:lpwstr>
      </vt:variant>
      <vt:variant>
        <vt:lpwstr>_Toc78789237</vt:lpwstr>
      </vt:variant>
      <vt:variant>
        <vt:i4>5046321</vt:i4>
      </vt:variant>
      <vt:variant>
        <vt:i4>551</vt:i4>
      </vt:variant>
      <vt:variant>
        <vt:i4>0</vt:i4>
      </vt:variant>
      <vt:variant>
        <vt:i4>5</vt:i4>
      </vt:variant>
      <vt:variant>
        <vt:lpwstr>C:\Users\Jan Wachacki\AppData\Local\Microsoft\Windows\INetCache\Content.Outlook\0306MHH3\Opis_SCK_AGH.docx</vt:lpwstr>
      </vt:variant>
      <vt:variant>
        <vt:lpwstr>_Toc78789236</vt:lpwstr>
      </vt:variant>
      <vt:variant>
        <vt:i4>5111857</vt:i4>
      </vt:variant>
      <vt:variant>
        <vt:i4>545</vt:i4>
      </vt:variant>
      <vt:variant>
        <vt:i4>0</vt:i4>
      </vt:variant>
      <vt:variant>
        <vt:i4>5</vt:i4>
      </vt:variant>
      <vt:variant>
        <vt:lpwstr>C:\Users\Jan Wachacki\AppData\Local\Microsoft\Windows\INetCache\Content.Outlook\0306MHH3\Opis_SCK_AGH.docx</vt:lpwstr>
      </vt:variant>
      <vt:variant>
        <vt:lpwstr>_Toc78789235</vt:lpwstr>
      </vt:variant>
      <vt:variant>
        <vt:i4>5177393</vt:i4>
      </vt:variant>
      <vt:variant>
        <vt:i4>539</vt:i4>
      </vt:variant>
      <vt:variant>
        <vt:i4>0</vt:i4>
      </vt:variant>
      <vt:variant>
        <vt:i4>5</vt:i4>
      </vt:variant>
      <vt:variant>
        <vt:lpwstr>C:\Users\Jan Wachacki\AppData\Local\Microsoft\Windows\INetCache\Content.Outlook\0306MHH3\Opis_SCK_AGH.docx</vt:lpwstr>
      </vt:variant>
      <vt:variant>
        <vt:lpwstr>_Toc78789234</vt:lpwstr>
      </vt:variant>
      <vt:variant>
        <vt:i4>4718641</vt:i4>
      </vt:variant>
      <vt:variant>
        <vt:i4>533</vt:i4>
      </vt:variant>
      <vt:variant>
        <vt:i4>0</vt:i4>
      </vt:variant>
      <vt:variant>
        <vt:i4>5</vt:i4>
      </vt:variant>
      <vt:variant>
        <vt:lpwstr>C:\Users\Jan Wachacki\AppData\Local\Microsoft\Windows\INetCache\Content.Outlook\0306MHH3\Opis_SCK_AGH.docx</vt:lpwstr>
      </vt:variant>
      <vt:variant>
        <vt:lpwstr>_Toc78789233</vt:lpwstr>
      </vt:variant>
      <vt:variant>
        <vt:i4>4784177</vt:i4>
      </vt:variant>
      <vt:variant>
        <vt:i4>527</vt:i4>
      </vt:variant>
      <vt:variant>
        <vt:i4>0</vt:i4>
      </vt:variant>
      <vt:variant>
        <vt:i4>5</vt:i4>
      </vt:variant>
      <vt:variant>
        <vt:lpwstr>C:\Users\Jan Wachacki\AppData\Local\Microsoft\Windows\INetCache\Content.Outlook\0306MHH3\Opis_SCK_AGH.docx</vt:lpwstr>
      </vt:variant>
      <vt:variant>
        <vt:lpwstr>_Toc78789232</vt:lpwstr>
      </vt:variant>
      <vt:variant>
        <vt:i4>4849713</vt:i4>
      </vt:variant>
      <vt:variant>
        <vt:i4>521</vt:i4>
      </vt:variant>
      <vt:variant>
        <vt:i4>0</vt:i4>
      </vt:variant>
      <vt:variant>
        <vt:i4>5</vt:i4>
      </vt:variant>
      <vt:variant>
        <vt:lpwstr>C:\Users\Jan Wachacki\AppData\Local\Microsoft\Windows\INetCache\Content.Outlook\0306MHH3\Opis_SCK_AGH.docx</vt:lpwstr>
      </vt:variant>
      <vt:variant>
        <vt:lpwstr>_Toc78789231</vt:lpwstr>
      </vt:variant>
      <vt:variant>
        <vt:i4>4915249</vt:i4>
      </vt:variant>
      <vt:variant>
        <vt:i4>515</vt:i4>
      </vt:variant>
      <vt:variant>
        <vt:i4>0</vt:i4>
      </vt:variant>
      <vt:variant>
        <vt:i4>5</vt:i4>
      </vt:variant>
      <vt:variant>
        <vt:lpwstr>C:\Users\Jan Wachacki\AppData\Local\Microsoft\Windows\INetCache\Content.Outlook\0306MHH3\Opis_SCK_AGH.docx</vt:lpwstr>
      </vt:variant>
      <vt:variant>
        <vt:lpwstr>_Toc78789230</vt:lpwstr>
      </vt:variant>
      <vt:variant>
        <vt:i4>4325424</vt:i4>
      </vt:variant>
      <vt:variant>
        <vt:i4>509</vt:i4>
      </vt:variant>
      <vt:variant>
        <vt:i4>0</vt:i4>
      </vt:variant>
      <vt:variant>
        <vt:i4>5</vt:i4>
      </vt:variant>
      <vt:variant>
        <vt:lpwstr>C:\Users\Jan Wachacki\AppData\Local\Microsoft\Windows\INetCache\Content.Outlook\0306MHH3\Opis_SCK_AGH.docx</vt:lpwstr>
      </vt:variant>
      <vt:variant>
        <vt:lpwstr>_Toc78789229</vt:lpwstr>
      </vt:variant>
      <vt:variant>
        <vt:i4>4390960</vt:i4>
      </vt:variant>
      <vt:variant>
        <vt:i4>503</vt:i4>
      </vt:variant>
      <vt:variant>
        <vt:i4>0</vt:i4>
      </vt:variant>
      <vt:variant>
        <vt:i4>5</vt:i4>
      </vt:variant>
      <vt:variant>
        <vt:lpwstr>C:\Users\Jan Wachacki\AppData\Local\Microsoft\Windows\INetCache\Content.Outlook\0306MHH3\Opis_SCK_AGH.docx</vt:lpwstr>
      </vt:variant>
      <vt:variant>
        <vt:lpwstr>_Toc78789228</vt:lpwstr>
      </vt:variant>
      <vt:variant>
        <vt:i4>4980784</vt:i4>
      </vt:variant>
      <vt:variant>
        <vt:i4>497</vt:i4>
      </vt:variant>
      <vt:variant>
        <vt:i4>0</vt:i4>
      </vt:variant>
      <vt:variant>
        <vt:i4>5</vt:i4>
      </vt:variant>
      <vt:variant>
        <vt:lpwstr>C:\Users\Jan Wachacki\AppData\Local\Microsoft\Windows\INetCache\Content.Outlook\0306MHH3\Opis_SCK_AGH.docx</vt:lpwstr>
      </vt:variant>
      <vt:variant>
        <vt:lpwstr>_Toc78789227</vt:lpwstr>
      </vt:variant>
      <vt:variant>
        <vt:i4>5046320</vt:i4>
      </vt:variant>
      <vt:variant>
        <vt:i4>491</vt:i4>
      </vt:variant>
      <vt:variant>
        <vt:i4>0</vt:i4>
      </vt:variant>
      <vt:variant>
        <vt:i4>5</vt:i4>
      </vt:variant>
      <vt:variant>
        <vt:lpwstr>C:\Users\Jan Wachacki\AppData\Local\Microsoft\Windows\INetCache\Content.Outlook\0306MHH3\Opis_SCK_AGH.docx</vt:lpwstr>
      </vt:variant>
      <vt:variant>
        <vt:lpwstr>_Toc78789226</vt:lpwstr>
      </vt:variant>
      <vt:variant>
        <vt:i4>5111856</vt:i4>
      </vt:variant>
      <vt:variant>
        <vt:i4>485</vt:i4>
      </vt:variant>
      <vt:variant>
        <vt:i4>0</vt:i4>
      </vt:variant>
      <vt:variant>
        <vt:i4>5</vt:i4>
      </vt:variant>
      <vt:variant>
        <vt:lpwstr>C:\Users\Jan Wachacki\AppData\Local\Microsoft\Windows\INetCache\Content.Outlook\0306MHH3\Opis_SCK_AGH.docx</vt:lpwstr>
      </vt:variant>
      <vt:variant>
        <vt:lpwstr>_Toc78789225</vt:lpwstr>
      </vt:variant>
      <vt:variant>
        <vt:i4>5177392</vt:i4>
      </vt:variant>
      <vt:variant>
        <vt:i4>479</vt:i4>
      </vt:variant>
      <vt:variant>
        <vt:i4>0</vt:i4>
      </vt:variant>
      <vt:variant>
        <vt:i4>5</vt:i4>
      </vt:variant>
      <vt:variant>
        <vt:lpwstr>C:\Users\Jan Wachacki\AppData\Local\Microsoft\Windows\INetCache\Content.Outlook\0306MHH3\Opis_SCK_AGH.docx</vt:lpwstr>
      </vt:variant>
      <vt:variant>
        <vt:lpwstr>_Toc78789224</vt:lpwstr>
      </vt:variant>
      <vt:variant>
        <vt:i4>4718640</vt:i4>
      </vt:variant>
      <vt:variant>
        <vt:i4>473</vt:i4>
      </vt:variant>
      <vt:variant>
        <vt:i4>0</vt:i4>
      </vt:variant>
      <vt:variant>
        <vt:i4>5</vt:i4>
      </vt:variant>
      <vt:variant>
        <vt:lpwstr>C:\Users\Jan Wachacki\AppData\Local\Microsoft\Windows\INetCache\Content.Outlook\0306MHH3\Opis_SCK_AGH.docx</vt:lpwstr>
      </vt:variant>
      <vt:variant>
        <vt:lpwstr>_Toc78789223</vt:lpwstr>
      </vt:variant>
      <vt:variant>
        <vt:i4>4784176</vt:i4>
      </vt:variant>
      <vt:variant>
        <vt:i4>467</vt:i4>
      </vt:variant>
      <vt:variant>
        <vt:i4>0</vt:i4>
      </vt:variant>
      <vt:variant>
        <vt:i4>5</vt:i4>
      </vt:variant>
      <vt:variant>
        <vt:lpwstr>C:\Users\Jan Wachacki\AppData\Local\Microsoft\Windows\INetCache\Content.Outlook\0306MHH3\Opis_SCK_AGH.docx</vt:lpwstr>
      </vt:variant>
      <vt:variant>
        <vt:lpwstr>_Toc78789222</vt:lpwstr>
      </vt:variant>
      <vt:variant>
        <vt:i4>4849712</vt:i4>
      </vt:variant>
      <vt:variant>
        <vt:i4>461</vt:i4>
      </vt:variant>
      <vt:variant>
        <vt:i4>0</vt:i4>
      </vt:variant>
      <vt:variant>
        <vt:i4>5</vt:i4>
      </vt:variant>
      <vt:variant>
        <vt:lpwstr>C:\Users\Jan Wachacki\AppData\Local\Microsoft\Windows\INetCache\Content.Outlook\0306MHH3\Opis_SCK_AGH.docx</vt:lpwstr>
      </vt:variant>
      <vt:variant>
        <vt:lpwstr>_Toc78789221</vt:lpwstr>
      </vt:variant>
      <vt:variant>
        <vt:i4>4915248</vt:i4>
      </vt:variant>
      <vt:variant>
        <vt:i4>455</vt:i4>
      </vt:variant>
      <vt:variant>
        <vt:i4>0</vt:i4>
      </vt:variant>
      <vt:variant>
        <vt:i4>5</vt:i4>
      </vt:variant>
      <vt:variant>
        <vt:lpwstr>C:\Users\Jan Wachacki\AppData\Local\Microsoft\Windows\INetCache\Content.Outlook\0306MHH3\Opis_SCK_AGH.docx</vt:lpwstr>
      </vt:variant>
      <vt:variant>
        <vt:lpwstr>_Toc78789220</vt:lpwstr>
      </vt:variant>
      <vt:variant>
        <vt:i4>4325427</vt:i4>
      </vt:variant>
      <vt:variant>
        <vt:i4>449</vt:i4>
      </vt:variant>
      <vt:variant>
        <vt:i4>0</vt:i4>
      </vt:variant>
      <vt:variant>
        <vt:i4>5</vt:i4>
      </vt:variant>
      <vt:variant>
        <vt:lpwstr>C:\Users\Jan Wachacki\AppData\Local\Microsoft\Windows\INetCache\Content.Outlook\0306MHH3\Opis_SCK_AGH.docx</vt:lpwstr>
      </vt:variant>
      <vt:variant>
        <vt:lpwstr>_Toc78789219</vt:lpwstr>
      </vt:variant>
      <vt:variant>
        <vt:i4>4390963</vt:i4>
      </vt:variant>
      <vt:variant>
        <vt:i4>443</vt:i4>
      </vt:variant>
      <vt:variant>
        <vt:i4>0</vt:i4>
      </vt:variant>
      <vt:variant>
        <vt:i4>5</vt:i4>
      </vt:variant>
      <vt:variant>
        <vt:lpwstr>C:\Users\Jan Wachacki\AppData\Local\Microsoft\Windows\INetCache\Content.Outlook\0306MHH3\Opis_SCK_AGH.docx</vt:lpwstr>
      </vt:variant>
      <vt:variant>
        <vt:lpwstr>_Toc78789218</vt:lpwstr>
      </vt:variant>
      <vt:variant>
        <vt:i4>4980787</vt:i4>
      </vt:variant>
      <vt:variant>
        <vt:i4>437</vt:i4>
      </vt:variant>
      <vt:variant>
        <vt:i4>0</vt:i4>
      </vt:variant>
      <vt:variant>
        <vt:i4>5</vt:i4>
      </vt:variant>
      <vt:variant>
        <vt:lpwstr>C:\Users\Jan Wachacki\AppData\Local\Microsoft\Windows\INetCache\Content.Outlook\0306MHH3\Opis_SCK_AGH.docx</vt:lpwstr>
      </vt:variant>
      <vt:variant>
        <vt:lpwstr>_Toc78789217</vt:lpwstr>
      </vt:variant>
      <vt:variant>
        <vt:i4>5046323</vt:i4>
      </vt:variant>
      <vt:variant>
        <vt:i4>431</vt:i4>
      </vt:variant>
      <vt:variant>
        <vt:i4>0</vt:i4>
      </vt:variant>
      <vt:variant>
        <vt:i4>5</vt:i4>
      </vt:variant>
      <vt:variant>
        <vt:lpwstr>C:\Users\Jan Wachacki\AppData\Local\Microsoft\Windows\INetCache\Content.Outlook\0306MHH3\Opis_SCK_AGH.docx</vt:lpwstr>
      </vt:variant>
      <vt:variant>
        <vt:lpwstr>_Toc78789216</vt:lpwstr>
      </vt:variant>
      <vt:variant>
        <vt:i4>5111859</vt:i4>
      </vt:variant>
      <vt:variant>
        <vt:i4>425</vt:i4>
      </vt:variant>
      <vt:variant>
        <vt:i4>0</vt:i4>
      </vt:variant>
      <vt:variant>
        <vt:i4>5</vt:i4>
      </vt:variant>
      <vt:variant>
        <vt:lpwstr>C:\Users\Jan Wachacki\AppData\Local\Microsoft\Windows\INetCache\Content.Outlook\0306MHH3\Opis_SCK_AGH.docx</vt:lpwstr>
      </vt:variant>
      <vt:variant>
        <vt:lpwstr>_Toc78789215</vt:lpwstr>
      </vt:variant>
      <vt:variant>
        <vt:i4>5177395</vt:i4>
      </vt:variant>
      <vt:variant>
        <vt:i4>419</vt:i4>
      </vt:variant>
      <vt:variant>
        <vt:i4>0</vt:i4>
      </vt:variant>
      <vt:variant>
        <vt:i4>5</vt:i4>
      </vt:variant>
      <vt:variant>
        <vt:lpwstr>C:\Users\Jan Wachacki\AppData\Local\Microsoft\Windows\INetCache\Content.Outlook\0306MHH3\Opis_SCK_AGH.docx</vt:lpwstr>
      </vt:variant>
      <vt:variant>
        <vt:lpwstr>_Toc78789214</vt:lpwstr>
      </vt:variant>
      <vt:variant>
        <vt:i4>4718643</vt:i4>
      </vt:variant>
      <vt:variant>
        <vt:i4>413</vt:i4>
      </vt:variant>
      <vt:variant>
        <vt:i4>0</vt:i4>
      </vt:variant>
      <vt:variant>
        <vt:i4>5</vt:i4>
      </vt:variant>
      <vt:variant>
        <vt:lpwstr>C:\Users\Jan Wachacki\AppData\Local\Microsoft\Windows\INetCache\Content.Outlook\0306MHH3\Opis_SCK_AGH.docx</vt:lpwstr>
      </vt:variant>
      <vt:variant>
        <vt:lpwstr>_Toc78789213</vt:lpwstr>
      </vt:variant>
      <vt:variant>
        <vt:i4>4784179</vt:i4>
      </vt:variant>
      <vt:variant>
        <vt:i4>407</vt:i4>
      </vt:variant>
      <vt:variant>
        <vt:i4>0</vt:i4>
      </vt:variant>
      <vt:variant>
        <vt:i4>5</vt:i4>
      </vt:variant>
      <vt:variant>
        <vt:lpwstr>C:\Users\Jan Wachacki\AppData\Local\Microsoft\Windows\INetCache\Content.Outlook\0306MHH3\Opis_SCK_AGH.docx</vt:lpwstr>
      </vt:variant>
      <vt:variant>
        <vt:lpwstr>_Toc78789212</vt:lpwstr>
      </vt:variant>
      <vt:variant>
        <vt:i4>4849715</vt:i4>
      </vt:variant>
      <vt:variant>
        <vt:i4>401</vt:i4>
      </vt:variant>
      <vt:variant>
        <vt:i4>0</vt:i4>
      </vt:variant>
      <vt:variant>
        <vt:i4>5</vt:i4>
      </vt:variant>
      <vt:variant>
        <vt:lpwstr>C:\Users\Jan Wachacki\AppData\Local\Microsoft\Windows\INetCache\Content.Outlook\0306MHH3\Opis_SCK_AGH.docx</vt:lpwstr>
      </vt:variant>
      <vt:variant>
        <vt:lpwstr>_Toc78789211</vt:lpwstr>
      </vt:variant>
      <vt:variant>
        <vt:i4>4915251</vt:i4>
      </vt:variant>
      <vt:variant>
        <vt:i4>395</vt:i4>
      </vt:variant>
      <vt:variant>
        <vt:i4>0</vt:i4>
      </vt:variant>
      <vt:variant>
        <vt:i4>5</vt:i4>
      </vt:variant>
      <vt:variant>
        <vt:lpwstr>C:\Users\Jan Wachacki\AppData\Local\Microsoft\Windows\INetCache\Content.Outlook\0306MHH3\Opis_SCK_AGH.docx</vt:lpwstr>
      </vt:variant>
      <vt:variant>
        <vt:lpwstr>_Toc78789210</vt:lpwstr>
      </vt:variant>
      <vt:variant>
        <vt:i4>4325426</vt:i4>
      </vt:variant>
      <vt:variant>
        <vt:i4>389</vt:i4>
      </vt:variant>
      <vt:variant>
        <vt:i4>0</vt:i4>
      </vt:variant>
      <vt:variant>
        <vt:i4>5</vt:i4>
      </vt:variant>
      <vt:variant>
        <vt:lpwstr>C:\Users\Jan Wachacki\AppData\Local\Microsoft\Windows\INetCache\Content.Outlook\0306MHH3\Opis_SCK_AGH.docx</vt:lpwstr>
      </vt:variant>
      <vt:variant>
        <vt:lpwstr>_Toc78789209</vt:lpwstr>
      </vt:variant>
      <vt:variant>
        <vt:i4>4390962</vt:i4>
      </vt:variant>
      <vt:variant>
        <vt:i4>383</vt:i4>
      </vt:variant>
      <vt:variant>
        <vt:i4>0</vt:i4>
      </vt:variant>
      <vt:variant>
        <vt:i4>5</vt:i4>
      </vt:variant>
      <vt:variant>
        <vt:lpwstr>C:\Users\Jan Wachacki\AppData\Local\Microsoft\Windows\INetCache\Content.Outlook\0306MHH3\Opis_SCK_AGH.docx</vt:lpwstr>
      </vt:variant>
      <vt:variant>
        <vt:lpwstr>_Toc78789208</vt:lpwstr>
      </vt:variant>
      <vt:variant>
        <vt:i4>4980786</vt:i4>
      </vt:variant>
      <vt:variant>
        <vt:i4>377</vt:i4>
      </vt:variant>
      <vt:variant>
        <vt:i4>0</vt:i4>
      </vt:variant>
      <vt:variant>
        <vt:i4>5</vt:i4>
      </vt:variant>
      <vt:variant>
        <vt:lpwstr>C:\Users\Jan Wachacki\AppData\Local\Microsoft\Windows\INetCache\Content.Outlook\0306MHH3\Opis_SCK_AGH.docx</vt:lpwstr>
      </vt:variant>
      <vt:variant>
        <vt:lpwstr>_Toc78789207</vt:lpwstr>
      </vt:variant>
      <vt:variant>
        <vt:i4>5046322</vt:i4>
      </vt:variant>
      <vt:variant>
        <vt:i4>371</vt:i4>
      </vt:variant>
      <vt:variant>
        <vt:i4>0</vt:i4>
      </vt:variant>
      <vt:variant>
        <vt:i4>5</vt:i4>
      </vt:variant>
      <vt:variant>
        <vt:lpwstr>C:\Users\Jan Wachacki\AppData\Local\Microsoft\Windows\INetCache\Content.Outlook\0306MHH3\Opis_SCK_AGH.docx</vt:lpwstr>
      </vt:variant>
      <vt:variant>
        <vt:lpwstr>_Toc78789206</vt:lpwstr>
      </vt:variant>
      <vt:variant>
        <vt:i4>5111858</vt:i4>
      </vt:variant>
      <vt:variant>
        <vt:i4>365</vt:i4>
      </vt:variant>
      <vt:variant>
        <vt:i4>0</vt:i4>
      </vt:variant>
      <vt:variant>
        <vt:i4>5</vt:i4>
      </vt:variant>
      <vt:variant>
        <vt:lpwstr>C:\Users\Jan Wachacki\AppData\Local\Microsoft\Windows\INetCache\Content.Outlook\0306MHH3\Opis_SCK_AGH.docx</vt:lpwstr>
      </vt:variant>
      <vt:variant>
        <vt:lpwstr>_Toc78789205</vt:lpwstr>
      </vt:variant>
      <vt:variant>
        <vt:i4>5177394</vt:i4>
      </vt:variant>
      <vt:variant>
        <vt:i4>359</vt:i4>
      </vt:variant>
      <vt:variant>
        <vt:i4>0</vt:i4>
      </vt:variant>
      <vt:variant>
        <vt:i4>5</vt:i4>
      </vt:variant>
      <vt:variant>
        <vt:lpwstr>C:\Users\Jan Wachacki\AppData\Local\Microsoft\Windows\INetCache\Content.Outlook\0306MHH3\Opis_SCK_AGH.docx</vt:lpwstr>
      </vt:variant>
      <vt:variant>
        <vt:lpwstr>_Toc78789204</vt:lpwstr>
      </vt:variant>
      <vt:variant>
        <vt:i4>4718642</vt:i4>
      </vt:variant>
      <vt:variant>
        <vt:i4>353</vt:i4>
      </vt:variant>
      <vt:variant>
        <vt:i4>0</vt:i4>
      </vt:variant>
      <vt:variant>
        <vt:i4>5</vt:i4>
      </vt:variant>
      <vt:variant>
        <vt:lpwstr>C:\Users\Jan Wachacki\AppData\Local\Microsoft\Windows\INetCache\Content.Outlook\0306MHH3\Opis_SCK_AGH.docx</vt:lpwstr>
      </vt:variant>
      <vt:variant>
        <vt:lpwstr>_Toc78789203</vt:lpwstr>
      </vt:variant>
      <vt:variant>
        <vt:i4>4784178</vt:i4>
      </vt:variant>
      <vt:variant>
        <vt:i4>347</vt:i4>
      </vt:variant>
      <vt:variant>
        <vt:i4>0</vt:i4>
      </vt:variant>
      <vt:variant>
        <vt:i4>5</vt:i4>
      </vt:variant>
      <vt:variant>
        <vt:lpwstr>C:\Users\Jan Wachacki\AppData\Local\Microsoft\Windows\INetCache\Content.Outlook\0306MHH3\Opis_SCK_AGH.docx</vt:lpwstr>
      </vt:variant>
      <vt:variant>
        <vt:lpwstr>_Toc78789202</vt:lpwstr>
      </vt:variant>
      <vt:variant>
        <vt:i4>4849714</vt:i4>
      </vt:variant>
      <vt:variant>
        <vt:i4>341</vt:i4>
      </vt:variant>
      <vt:variant>
        <vt:i4>0</vt:i4>
      </vt:variant>
      <vt:variant>
        <vt:i4>5</vt:i4>
      </vt:variant>
      <vt:variant>
        <vt:lpwstr>C:\Users\Jan Wachacki\AppData\Local\Microsoft\Windows\INetCache\Content.Outlook\0306MHH3\Opis_SCK_AGH.docx</vt:lpwstr>
      </vt:variant>
      <vt:variant>
        <vt:lpwstr>_Toc78789201</vt:lpwstr>
      </vt:variant>
      <vt:variant>
        <vt:i4>4915250</vt:i4>
      </vt:variant>
      <vt:variant>
        <vt:i4>335</vt:i4>
      </vt:variant>
      <vt:variant>
        <vt:i4>0</vt:i4>
      </vt:variant>
      <vt:variant>
        <vt:i4>5</vt:i4>
      </vt:variant>
      <vt:variant>
        <vt:lpwstr>C:\Users\Jan Wachacki\AppData\Local\Microsoft\Windows\INetCache\Content.Outlook\0306MHH3\Opis_SCK_AGH.docx</vt:lpwstr>
      </vt:variant>
      <vt:variant>
        <vt:lpwstr>_Toc78789200</vt:lpwstr>
      </vt:variant>
      <vt:variant>
        <vt:i4>4259899</vt:i4>
      </vt:variant>
      <vt:variant>
        <vt:i4>329</vt:i4>
      </vt:variant>
      <vt:variant>
        <vt:i4>0</vt:i4>
      </vt:variant>
      <vt:variant>
        <vt:i4>5</vt:i4>
      </vt:variant>
      <vt:variant>
        <vt:lpwstr>C:\Users\Jan Wachacki\AppData\Local\Microsoft\Windows\INetCache\Content.Outlook\0306MHH3\Opis_SCK_AGH.docx</vt:lpwstr>
      </vt:variant>
      <vt:variant>
        <vt:lpwstr>_Toc78789199</vt:lpwstr>
      </vt:variant>
      <vt:variant>
        <vt:i4>4194363</vt:i4>
      </vt:variant>
      <vt:variant>
        <vt:i4>323</vt:i4>
      </vt:variant>
      <vt:variant>
        <vt:i4>0</vt:i4>
      </vt:variant>
      <vt:variant>
        <vt:i4>5</vt:i4>
      </vt:variant>
      <vt:variant>
        <vt:lpwstr>C:\Users\Jan Wachacki\AppData\Local\Microsoft\Windows\INetCache\Content.Outlook\0306MHH3\Opis_SCK_AGH.docx</vt:lpwstr>
      </vt:variant>
      <vt:variant>
        <vt:lpwstr>_Toc78789198</vt:lpwstr>
      </vt:variant>
      <vt:variant>
        <vt:i4>5177403</vt:i4>
      </vt:variant>
      <vt:variant>
        <vt:i4>317</vt:i4>
      </vt:variant>
      <vt:variant>
        <vt:i4>0</vt:i4>
      </vt:variant>
      <vt:variant>
        <vt:i4>5</vt:i4>
      </vt:variant>
      <vt:variant>
        <vt:lpwstr>C:\Users\Jan Wachacki\AppData\Local\Microsoft\Windows\INetCache\Content.Outlook\0306MHH3\Opis_SCK_AGH.docx</vt:lpwstr>
      </vt:variant>
      <vt:variant>
        <vt:lpwstr>_Toc78789197</vt:lpwstr>
      </vt:variant>
      <vt:variant>
        <vt:i4>5111867</vt:i4>
      </vt:variant>
      <vt:variant>
        <vt:i4>311</vt:i4>
      </vt:variant>
      <vt:variant>
        <vt:i4>0</vt:i4>
      </vt:variant>
      <vt:variant>
        <vt:i4>5</vt:i4>
      </vt:variant>
      <vt:variant>
        <vt:lpwstr>C:\Users\Jan Wachacki\AppData\Local\Microsoft\Windows\INetCache\Content.Outlook\0306MHH3\Opis_SCK_AGH.docx</vt:lpwstr>
      </vt:variant>
      <vt:variant>
        <vt:lpwstr>_Toc78789196</vt:lpwstr>
      </vt:variant>
      <vt:variant>
        <vt:i4>5046331</vt:i4>
      </vt:variant>
      <vt:variant>
        <vt:i4>305</vt:i4>
      </vt:variant>
      <vt:variant>
        <vt:i4>0</vt:i4>
      </vt:variant>
      <vt:variant>
        <vt:i4>5</vt:i4>
      </vt:variant>
      <vt:variant>
        <vt:lpwstr>C:\Users\Jan Wachacki\AppData\Local\Microsoft\Windows\INetCache\Content.Outlook\0306MHH3\Opis_SCK_AGH.docx</vt:lpwstr>
      </vt:variant>
      <vt:variant>
        <vt:lpwstr>_Toc78789195</vt:lpwstr>
      </vt:variant>
      <vt:variant>
        <vt:i4>4980795</vt:i4>
      </vt:variant>
      <vt:variant>
        <vt:i4>299</vt:i4>
      </vt:variant>
      <vt:variant>
        <vt:i4>0</vt:i4>
      </vt:variant>
      <vt:variant>
        <vt:i4>5</vt:i4>
      </vt:variant>
      <vt:variant>
        <vt:lpwstr>C:\Users\Jan Wachacki\AppData\Local\Microsoft\Windows\INetCache\Content.Outlook\0306MHH3\Opis_SCK_AGH.docx</vt:lpwstr>
      </vt:variant>
      <vt:variant>
        <vt:lpwstr>_Toc78789194</vt:lpwstr>
      </vt:variant>
      <vt:variant>
        <vt:i4>4915259</vt:i4>
      </vt:variant>
      <vt:variant>
        <vt:i4>293</vt:i4>
      </vt:variant>
      <vt:variant>
        <vt:i4>0</vt:i4>
      </vt:variant>
      <vt:variant>
        <vt:i4>5</vt:i4>
      </vt:variant>
      <vt:variant>
        <vt:lpwstr>C:\Users\Jan Wachacki\AppData\Local\Microsoft\Windows\INetCache\Content.Outlook\0306MHH3\Opis_SCK_AGH.docx</vt:lpwstr>
      </vt:variant>
      <vt:variant>
        <vt:lpwstr>_Toc78789193</vt:lpwstr>
      </vt:variant>
      <vt:variant>
        <vt:i4>4849723</vt:i4>
      </vt:variant>
      <vt:variant>
        <vt:i4>287</vt:i4>
      </vt:variant>
      <vt:variant>
        <vt:i4>0</vt:i4>
      </vt:variant>
      <vt:variant>
        <vt:i4>5</vt:i4>
      </vt:variant>
      <vt:variant>
        <vt:lpwstr>C:\Users\Jan Wachacki\AppData\Local\Microsoft\Windows\INetCache\Content.Outlook\0306MHH3\Opis_SCK_AGH.docx</vt:lpwstr>
      </vt:variant>
      <vt:variant>
        <vt:lpwstr>_Toc78789192</vt:lpwstr>
      </vt:variant>
      <vt:variant>
        <vt:i4>4784187</vt:i4>
      </vt:variant>
      <vt:variant>
        <vt:i4>281</vt:i4>
      </vt:variant>
      <vt:variant>
        <vt:i4>0</vt:i4>
      </vt:variant>
      <vt:variant>
        <vt:i4>5</vt:i4>
      </vt:variant>
      <vt:variant>
        <vt:lpwstr>C:\Users\Jan Wachacki\AppData\Local\Microsoft\Windows\INetCache\Content.Outlook\0306MHH3\Opis_SCK_AGH.docx</vt:lpwstr>
      </vt:variant>
      <vt:variant>
        <vt:lpwstr>_Toc78789191</vt:lpwstr>
      </vt:variant>
      <vt:variant>
        <vt:i4>4718651</vt:i4>
      </vt:variant>
      <vt:variant>
        <vt:i4>275</vt:i4>
      </vt:variant>
      <vt:variant>
        <vt:i4>0</vt:i4>
      </vt:variant>
      <vt:variant>
        <vt:i4>5</vt:i4>
      </vt:variant>
      <vt:variant>
        <vt:lpwstr>C:\Users\Jan Wachacki\AppData\Local\Microsoft\Windows\INetCache\Content.Outlook\0306MHH3\Opis_SCK_AGH.docx</vt:lpwstr>
      </vt:variant>
      <vt:variant>
        <vt:lpwstr>_Toc78789190</vt:lpwstr>
      </vt:variant>
      <vt:variant>
        <vt:i4>4259898</vt:i4>
      </vt:variant>
      <vt:variant>
        <vt:i4>269</vt:i4>
      </vt:variant>
      <vt:variant>
        <vt:i4>0</vt:i4>
      </vt:variant>
      <vt:variant>
        <vt:i4>5</vt:i4>
      </vt:variant>
      <vt:variant>
        <vt:lpwstr>C:\Users\Jan Wachacki\AppData\Local\Microsoft\Windows\INetCache\Content.Outlook\0306MHH3\Opis_SCK_AGH.docx</vt:lpwstr>
      </vt:variant>
      <vt:variant>
        <vt:lpwstr>_Toc78789189</vt:lpwstr>
      </vt:variant>
      <vt:variant>
        <vt:i4>4194362</vt:i4>
      </vt:variant>
      <vt:variant>
        <vt:i4>263</vt:i4>
      </vt:variant>
      <vt:variant>
        <vt:i4>0</vt:i4>
      </vt:variant>
      <vt:variant>
        <vt:i4>5</vt:i4>
      </vt:variant>
      <vt:variant>
        <vt:lpwstr>C:\Users\Jan Wachacki\AppData\Local\Microsoft\Windows\INetCache\Content.Outlook\0306MHH3\Opis_SCK_AGH.docx</vt:lpwstr>
      </vt:variant>
      <vt:variant>
        <vt:lpwstr>_Toc78789188</vt:lpwstr>
      </vt:variant>
      <vt:variant>
        <vt:i4>5177402</vt:i4>
      </vt:variant>
      <vt:variant>
        <vt:i4>257</vt:i4>
      </vt:variant>
      <vt:variant>
        <vt:i4>0</vt:i4>
      </vt:variant>
      <vt:variant>
        <vt:i4>5</vt:i4>
      </vt:variant>
      <vt:variant>
        <vt:lpwstr>C:\Users\Jan Wachacki\AppData\Local\Microsoft\Windows\INetCache\Content.Outlook\0306MHH3\Opis_SCK_AGH.docx</vt:lpwstr>
      </vt:variant>
      <vt:variant>
        <vt:lpwstr>_Toc78789187</vt:lpwstr>
      </vt:variant>
      <vt:variant>
        <vt:i4>5111866</vt:i4>
      </vt:variant>
      <vt:variant>
        <vt:i4>251</vt:i4>
      </vt:variant>
      <vt:variant>
        <vt:i4>0</vt:i4>
      </vt:variant>
      <vt:variant>
        <vt:i4>5</vt:i4>
      </vt:variant>
      <vt:variant>
        <vt:lpwstr>C:\Users\Jan Wachacki\AppData\Local\Microsoft\Windows\INetCache\Content.Outlook\0306MHH3\Opis_SCK_AGH.docx</vt:lpwstr>
      </vt:variant>
      <vt:variant>
        <vt:lpwstr>_Toc78789186</vt:lpwstr>
      </vt:variant>
      <vt:variant>
        <vt:i4>5046330</vt:i4>
      </vt:variant>
      <vt:variant>
        <vt:i4>245</vt:i4>
      </vt:variant>
      <vt:variant>
        <vt:i4>0</vt:i4>
      </vt:variant>
      <vt:variant>
        <vt:i4>5</vt:i4>
      </vt:variant>
      <vt:variant>
        <vt:lpwstr>C:\Users\Jan Wachacki\AppData\Local\Microsoft\Windows\INetCache\Content.Outlook\0306MHH3\Opis_SCK_AGH.docx</vt:lpwstr>
      </vt:variant>
      <vt:variant>
        <vt:lpwstr>_Toc78789185</vt:lpwstr>
      </vt:variant>
      <vt:variant>
        <vt:i4>4980794</vt:i4>
      </vt:variant>
      <vt:variant>
        <vt:i4>239</vt:i4>
      </vt:variant>
      <vt:variant>
        <vt:i4>0</vt:i4>
      </vt:variant>
      <vt:variant>
        <vt:i4>5</vt:i4>
      </vt:variant>
      <vt:variant>
        <vt:lpwstr>C:\Users\Jan Wachacki\AppData\Local\Microsoft\Windows\INetCache\Content.Outlook\0306MHH3\Opis_SCK_AGH.docx</vt:lpwstr>
      </vt:variant>
      <vt:variant>
        <vt:lpwstr>_Toc78789184</vt:lpwstr>
      </vt:variant>
      <vt:variant>
        <vt:i4>4915258</vt:i4>
      </vt:variant>
      <vt:variant>
        <vt:i4>233</vt:i4>
      </vt:variant>
      <vt:variant>
        <vt:i4>0</vt:i4>
      </vt:variant>
      <vt:variant>
        <vt:i4>5</vt:i4>
      </vt:variant>
      <vt:variant>
        <vt:lpwstr>C:\Users\Jan Wachacki\AppData\Local\Microsoft\Windows\INetCache\Content.Outlook\0306MHH3\Opis_SCK_AGH.docx</vt:lpwstr>
      </vt:variant>
      <vt:variant>
        <vt:lpwstr>_Toc78789183</vt:lpwstr>
      </vt:variant>
      <vt:variant>
        <vt:i4>4849722</vt:i4>
      </vt:variant>
      <vt:variant>
        <vt:i4>227</vt:i4>
      </vt:variant>
      <vt:variant>
        <vt:i4>0</vt:i4>
      </vt:variant>
      <vt:variant>
        <vt:i4>5</vt:i4>
      </vt:variant>
      <vt:variant>
        <vt:lpwstr>C:\Users\Jan Wachacki\AppData\Local\Microsoft\Windows\INetCache\Content.Outlook\0306MHH3\Opis_SCK_AGH.docx</vt:lpwstr>
      </vt:variant>
      <vt:variant>
        <vt:lpwstr>_Toc78789182</vt:lpwstr>
      </vt:variant>
      <vt:variant>
        <vt:i4>4784186</vt:i4>
      </vt:variant>
      <vt:variant>
        <vt:i4>221</vt:i4>
      </vt:variant>
      <vt:variant>
        <vt:i4>0</vt:i4>
      </vt:variant>
      <vt:variant>
        <vt:i4>5</vt:i4>
      </vt:variant>
      <vt:variant>
        <vt:lpwstr>C:\Users\Jan Wachacki\AppData\Local\Microsoft\Windows\INetCache\Content.Outlook\0306MHH3\Opis_SCK_AGH.docx</vt:lpwstr>
      </vt:variant>
      <vt:variant>
        <vt:lpwstr>_Toc78789181</vt:lpwstr>
      </vt:variant>
      <vt:variant>
        <vt:i4>4718650</vt:i4>
      </vt:variant>
      <vt:variant>
        <vt:i4>215</vt:i4>
      </vt:variant>
      <vt:variant>
        <vt:i4>0</vt:i4>
      </vt:variant>
      <vt:variant>
        <vt:i4>5</vt:i4>
      </vt:variant>
      <vt:variant>
        <vt:lpwstr>C:\Users\Jan Wachacki\AppData\Local\Microsoft\Windows\INetCache\Content.Outlook\0306MHH3\Opis_SCK_AGH.docx</vt:lpwstr>
      </vt:variant>
      <vt:variant>
        <vt:lpwstr>_Toc78789180</vt:lpwstr>
      </vt:variant>
      <vt:variant>
        <vt:i4>4259893</vt:i4>
      </vt:variant>
      <vt:variant>
        <vt:i4>209</vt:i4>
      </vt:variant>
      <vt:variant>
        <vt:i4>0</vt:i4>
      </vt:variant>
      <vt:variant>
        <vt:i4>5</vt:i4>
      </vt:variant>
      <vt:variant>
        <vt:lpwstr>C:\Users\Jan Wachacki\AppData\Local\Microsoft\Windows\INetCache\Content.Outlook\0306MHH3\Opis_SCK_AGH.docx</vt:lpwstr>
      </vt:variant>
      <vt:variant>
        <vt:lpwstr>_Toc78789179</vt:lpwstr>
      </vt:variant>
      <vt:variant>
        <vt:i4>4194357</vt:i4>
      </vt:variant>
      <vt:variant>
        <vt:i4>203</vt:i4>
      </vt:variant>
      <vt:variant>
        <vt:i4>0</vt:i4>
      </vt:variant>
      <vt:variant>
        <vt:i4>5</vt:i4>
      </vt:variant>
      <vt:variant>
        <vt:lpwstr>C:\Users\Jan Wachacki\AppData\Local\Microsoft\Windows\INetCache\Content.Outlook\0306MHH3\Opis_SCK_AGH.docx</vt:lpwstr>
      </vt:variant>
      <vt:variant>
        <vt:lpwstr>_Toc78789178</vt:lpwstr>
      </vt:variant>
      <vt:variant>
        <vt:i4>5177397</vt:i4>
      </vt:variant>
      <vt:variant>
        <vt:i4>197</vt:i4>
      </vt:variant>
      <vt:variant>
        <vt:i4>0</vt:i4>
      </vt:variant>
      <vt:variant>
        <vt:i4>5</vt:i4>
      </vt:variant>
      <vt:variant>
        <vt:lpwstr>C:\Users\Jan Wachacki\AppData\Local\Microsoft\Windows\INetCache\Content.Outlook\0306MHH3\Opis_SCK_AGH.docx</vt:lpwstr>
      </vt:variant>
      <vt:variant>
        <vt:lpwstr>_Toc78789177</vt:lpwstr>
      </vt:variant>
      <vt:variant>
        <vt:i4>5111861</vt:i4>
      </vt:variant>
      <vt:variant>
        <vt:i4>191</vt:i4>
      </vt:variant>
      <vt:variant>
        <vt:i4>0</vt:i4>
      </vt:variant>
      <vt:variant>
        <vt:i4>5</vt:i4>
      </vt:variant>
      <vt:variant>
        <vt:lpwstr>C:\Users\Jan Wachacki\AppData\Local\Microsoft\Windows\INetCache\Content.Outlook\0306MHH3\Opis_SCK_AGH.docx</vt:lpwstr>
      </vt:variant>
      <vt:variant>
        <vt:lpwstr>_Toc78789176</vt:lpwstr>
      </vt:variant>
      <vt:variant>
        <vt:i4>5046325</vt:i4>
      </vt:variant>
      <vt:variant>
        <vt:i4>185</vt:i4>
      </vt:variant>
      <vt:variant>
        <vt:i4>0</vt:i4>
      </vt:variant>
      <vt:variant>
        <vt:i4>5</vt:i4>
      </vt:variant>
      <vt:variant>
        <vt:lpwstr>C:\Users\Jan Wachacki\AppData\Local\Microsoft\Windows\INetCache\Content.Outlook\0306MHH3\Opis_SCK_AGH.docx</vt:lpwstr>
      </vt:variant>
      <vt:variant>
        <vt:lpwstr>_Toc78789175</vt:lpwstr>
      </vt:variant>
      <vt:variant>
        <vt:i4>4980789</vt:i4>
      </vt:variant>
      <vt:variant>
        <vt:i4>179</vt:i4>
      </vt:variant>
      <vt:variant>
        <vt:i4>0</vt:i4>
      </vt:variant>
      <vt:variant>
        <vt:i4>5</vt:i4>
      </vt:variant>
      <vt:variant>
        <vt:lpwstr>C:\Users\Jan Wachacki\AppData\Local\Microsoft\Windows\INetCache\Content.Outlook\0306MHH3\Opis_SCK_AGH.docx</vt:lpwstr>
      </vt:variant>
      <vt:variant>
        <vt:lpwstr>_Toc78789174</vt:lpwstr>
      </vt:variant>
      <vt:variant>
        <vt:i4>4915253</vt:i4>
      </vt:variant>
      <vt:variant>
        <vt:i4>173</vt:i4>
      </vt:variant>
      <vt:variant>
        <vt:i4>0</vt:i4>
      </vt:variant>
      <vt:variant>
        <vt:i4>5</vt:i4>
      </vt:variant>
      <vt:variant>
        <vt:lpwstr>C:\Users\Jan Wachacki\AppData\Local\Microsoft\Windows\INetCache\Content.Outlook\0306MHH3\Opis_SCK_AGH.docx</vt:lpwstr>
      </vt:variant>
      <vt:variant>
        <vt:lpwstr>_Toc78789173</vt:lpwstr>
      </vt:variant>
      <vt:variant>
        <vt:i4>4849717</vt:i4>
      </vt:variant>
      <vt:variant>
        <vt:i4>167</vt:i4>
      </vt:variant>
      <vt:variant>
        <vt:i4>0</vt:i4>
      </vt:variant>
      <vt:variant>
        <vt:i4>5</vt:i4>
      </vt:variant>
      <vt:variant>
        <vt:lpwstr>C:\Users\Jan Wachacki\AppData\Local\Microsoft\Windows\INetCache\Content.Outlook\0306MHH3\Opis_SCK_AGH.docx</vt:lpwstr>
      </vt:variant>
      <vt:variant>
        <vt:lpwstr>_Toc78789172</vt:lpwstr>
      </vt:variant>
      <vt:variant>
        <vt:i4>4784181</vt:i4>
      </vt:variant>
      <vt:variant>
        <vt:i4>161</vt:i4>
      </vt:variant>
      <vt:variant>
        <vt:i4>0</vt:i4>
      </vt:variant>
      <vt:variant>
        <vt:i4>5</vt:i4>
      </vt:variant>
      <vt:variant>
        <vt:lpwstr>C:\Users\Jan Wachacki\AppData\Local\Microsoft\Windows\INetCache\Content.Outlook\0306MHH3\Opis_SCK_AGH.docx</vt:lpwstr>
      </vt:variant>
      <vt:variant>
        <vt:lpwstr>_Toc78789171</vt:lpwstr>
      </vt:variant>
      <vt:variant>
        <vt:i4>4718645</vt:i4>
      </vt:variant>
      <vt:variant>
        <vt:i4>155</vt:i4>
      </vt:variant>
      <vt:variant>
        <vt:i4>0</vt:i4>
      </vt:variant>
      <vt:variant>
        <vt:i4>5</vt:i4>
      </vt:variant>
      <vt:variant>
        <vt:lpwstr>C:\Users\Jan Wachacki\AppData\Local\Microsoft\Windows\INetCache\Content.Outlook\0306MHH3\Opis_SCK_AGH.docx</vt:lpwstr>
      </vt:variant>
      <vt:variant>
        <vt:lpwstr>_Toc78789170</vt:lpwstr>
      </vt:variant>
      <vt:variant>
        <vt:i4>4194327</vt:i4>
      </vt:variant>
      <vt:variant>
        <vt:i4>150</vt:i4>
      </vt:variant>
      <vt:variant>
        <vt:i4>0</vt:i4>
      </vt:variant>
      <vt:variant>
        <vt:i4>5</vt:i4>
      </vt:variant>
      <vt:variant>
        <vt:lpwstr>https://sklep.pkn.pl/?a=show&amp;m=product&amp;pid=487329&amp;page=1</vt:lpwstr>
      </vt:variant>
      <vt:variant>
        <vt:lpwstr/>
      </vt:variant>
      <vt:variant>
        <vt:i4>4194327</vt:i4>
      </vt:variant>
      <vt:variant>
        <vt:i4>147</vt:i4>
      </vt:variant>
      <vt:variant>
        <vt:i4>0</vt:i4>
      </vt:variant>
      <vt:variant>
        <vt:i4>5</vt:i4>
      </vt:variant>
      <vt:variant>
        <vt:lpwstr>https://sklep.pkn.pl/?a=show&amp;m=product&amp;pid=487329&amp;page=1</vt:lpwstr>
      </vt:variant>
      <vt:variant>
        <vt:lpwstr/>
      </vt:variant>
      <vt:variant>
        <vt:i4>4456471</vt:i4>
      </vt:variant>
      <vt:variant>
        <vt:i4>144</vt:i4>
      </vt:variant>
      <vt:variant>
        <vt:i4>0</vt:i4>
      </vt:variant>
      <vt:variant>
        <vt:i4>5</vt:i4>
      </vt:variant>
      <vt:variant>
        <vt:lpwstr>https://sklep.pkn.pl/?a=show&amp;m=product&amp;pid=479782&amp;page=1</vt:lpwstr>
      </vt:variant>
      <vt:variant>
        <vt:lpwstr/>
      </vt:variant>
      <vt:variant>
        <vt:i4>4456471</vt:i4>
      </vt:variant>
      <vt:variant>
        <vt:i4>141</vt:i4>
      </vt:variant>
      <vt:variant>
        <vt:i4>0</vt:i4>
      </vt:variant>
      <vt:variant>
        <vt:i4>5</vt:i4>
      </vt:variant>
      <vt:variant>
        <vt:lpwstr>https://sklep.pkn.pl/?a=show&amp;m=product&amp;pid=479782&amp;page=1</vt:lpwstr>
      </vt:variant>
      <vt:variant>
        <vt:lpwstr/>
      </vt:variant>
      <vt:variant>
        <vt:i4>4390938</vt:i4>
      </vt:variant>
      <vt:variant>
        <vt:i4>138</vt:i4>
      </vt:variant>
      <vt:variant>
        <vt:i4>0</vt:i4>
      </vt:variant>
      <vt:variant>
        <vt:i4>5</vt:i4>
      </vt:variant>
      <vt:variant>
        <vt:lpwstr>https://sklep.pkn.pl/?a=show&amp;m=product&amp;pid=571961&amp;page=1</vt:lpwstr>
      </vt:variant>
      <vt:variant>
        <vt:lpwstr/>
      </vt:variant>
      <vt:variant>
        <vt:i4>4390938</vt:i4>
      </vt:variant>
      <vt:variant>
        <vt:i4>135</vt:i4>
      </vt:variant>
      <vt:variant>
        <vt:i4>0</vt:i4>
      </vt:variant>
      <vt:variant>
        <vt:i4>5</vt:i4>
      </vt:variant>
      <vt:variant>
        <vt:lpwstr>https://sklep.pkn.pl/?a=show&amp;m=product&amp;pid=571961&amp;page=1</vt:lpwstr>
      </vt:variant>
      <vt:variant>
        <vt:lpwstr/>
      </vt:variant>
      <vt:variant>
        <vt:i4>4456471</vt:i4>
      </vt:variant>
      <vt:variant>
        <vt:i4>132</vt:i4>
      </vt:variant>
      <vt:variant>
        <vt:i4>0</vt:i4>
      </vt:variant>
      <vt:variant>
        <vt:i4>5</vt:i4>
      </vt:variant>
      <vt:variant>
        <vt:lpwstr>https://sklep.pkn.pl/?a=show&amp;m=product&amp;pid=566763&amp;page=1</vt:lpwstr>
      </vt:variant>
      <vt:variant>
        <vt:lpwstr/>
      </vt:variant>
      <vt:variant>
        <vt:i4>4456471</vt:i4>
      </vt:variant>
      <vt:variant>
        <vt:i4>129</vt:i4>
      </vt:variant>
      <vt:variant>
        <vt:i4>0</vt:i4>
      </vt:variant>
      <vt:variant>
        <vt:i4>5</vt:i4>
      </vt:variant>
      <vt:variant>
        <vt:lpwstr>https://sklep.pkn.pl/?a=show&amp;m=product&amp;pid=566763&amp;page=1</vt:lpwstr>
      </vt:variant>
      <vt:variant>
        <vt:lpwstr/>
      </vt:variant>
      <vt:variant>
        <vt:i4>4456471</vt:i4>
      </vt:variant>
      <vt:variant>
        <vt:i4>126</vt:i4>
      </vt:variant>
      <vt:variant>
        <vt:i4>0</vt:i4>
      </vt:variant>
      <vt:variant>
        <vt:i4>5</vt:i4>
      </vt:variant>
      <vt:variant>
        <vt:lpwstr>https://sklep.pkn.pl/?a=show&amp;m=product&amp;pid=566763&amp;page=1</vt:lpwstr>
      </vt:variant>
      <vt:variant>
        <vt:lpwstr/>
      </vt:variant>
      <vt:variant>
        <vt:i4>4456471</vt:i4>
      </vt:variant>
      <vt:variant>
        <vt:i4>123</vt:i4>
      </vt:variant>
      <vt:variant>
        <vt:i4>0</vt:i4>
      </vt:variant>
      <vt:variant>
        <vt:i4>5</vt:i4>
      </vt:variant>
      <vt:variant>
        <vt:lpwstr>https://sklep.pkn.pl/?a=show&amp;m=product&amp;pid=566763&amp;page=1</vt:lpwstr>
      </vt:variant>
      <vt:variant>
        <vt:lpwstr/>
      </vt:variant>
      <vt:variant>
        <vt:i4>4456471</vt:i4>
      </vt:variant>
      <vt:variant>
        <vt:i4>120</vt:i4>
      </vt:variant>
      <vt:variant>
        <vt:i4>0</vt:i4>
      </vt:variant>
      <vt:variant>
        <vt:i4>5</vt:i4>
      </vt:variant>
      <vt:variant>
        <vt:lpwstr>https://sklep.pkn.pl/?a=show&amp;m=product&amp;pid=566763&amp;page=1</vt:lpwstr>
      </vt:variant>
      <vt:variant>
        <vt:lpwstr/>
      </vt:variant>
      <vt:variant>
        <vt:i4>4456471</vt:i4>
      </vt:variant>
      <vt:variant>
        <vt:i4>117</vt:i4>
      </vt:variant>
      <vt:variant>
        <vt:i4>0</vt:i4>
      </vt:variant>
      <vt:variant>
        <vt:i4>5</vt:i4>
      </vt:variant>
      <vt:variant>
        <vt:lpwstr>https://sklep.pkn.pl/?a=show&amp;m=product&amp;pid=566763&amp;page=1</vt:lpwstr>
      </vt:variant>
      <vt:variant>
        <vt:lpwstr/>
      </vt:variant>
      <vt:variant>
        <vt:i4>4456475</vt:i4>
      </vt:variant>
      <vt:variant>
        <vt:i4>114</vt:i4>
      </vt:variant>
      <vt:variant>
        <vt:i4>0</vt:i4>
      </vt:variant>
      <vt:variant>
        <vt:i4>5</vt:i4>
      </vt:variant>
      <vt:variant>
        <vt:lpwstr>https://sklep.pkn.pl/?a=show&amp;m=product&amp;pid=571910&amp;page=1</vt:lpwstr>
      </vt:variant>
      <vt:variant>
        <vt:lpwstr/>
      </vt:variant>
      <vt:variant>
        <vt:i4>4456475</vt:i4>
      </vt:variant>
      <vt:variant>
        <vt:i4>111</vt:i4>
      </vt:variant>
      <vt:variant>
        <vt:i4>0</vt:i4>
      </vt:variant>
      <vt:variant>
        <vt:i4>5</vt:i4>
      </vt:variant>
      <vt:variant>
        <vt:lpwstr>https://sklep.pkn.pl/?a=show&amp;m=product&amp;pid=571910&amp;page=1</vt:lpwstr>
      </vt:variant>
      <vt:variant>
        <vt:lpwstr/>
      </vt:variant>
      <vt:variant>
        <vt:i4>4456470</vt:i4>
      </vt:variant>
      <vt:variant>
        <vt:i4>108</vt:i4>
      </vt:variant>
      <vt:variant>
        <vt:i4>0</vt:i4>
      </vt:variant>
      <vt:variant>
        <vt:i4>5</vt:i4>
      </vt:variant>
      <vt:variant>
        <vt:lpwstr>https://sklep.pkn.pl/?a=show&amp;m=product&amp;pid=566762&amp;page=1</vt:lpwstr>
      </vt:variant>
      <vt:variant>
        <vt:lpwstr/>
      </vt:variant>
      <vt:variant>
        <vt:i4>4456470</vt:i4>
      </vt:variant>
      <vt:variant>
        <vt:i4>105</vt:i4>
      </vt:variant>
      <vt:variant>
        <vt:i4>0</vt:i4>
      </vt:variant>
      <vt:variant>
        <vt:i4>5</vt:i4>
      </vt:variant>
      <vt:variant>
        <vt:lpwstr>https://sklep.pkn.pl/?a=show&amp;m=product&amp;pid=566762&amp;page=1</vt:lpwstr>
      </vt:variant>
      <vt:variant>
        <vt:lpwstr/>
      </vt:variant>
      <vt:variant>
        <vt:i4>4522001</vt:i4>
      </vt:variant>
      <vt:variant>
        <vt:i4>102</vt:i4>
      </vt:variant>
      <vt:variant>
        <vt:i4>0</vt:i4>
      </vt:variant>
      <vt:variant>
        <vt:i4>5</vt:i4>
      </vt:variant>
      <vt:variant>
        <vt:lpwstr>https://sklep.pkn.pl/?a=show&amp;m=product&amp;pid=557564&amp;page=1</vt:lpwstr>
      </vt:variant>
      <vt:variant>
        <vt:lpwstr/>
      </vt:variant>
      <vt:variant>
        <vt:i4>4522001</vt:i4>
      </vt:variant>
      <vt:variant>
        <vt:i4>99</vt:i4>
      </vt:variant>
      <vt:variant>
        <vt:i4>0</vt:i4>
      </vt:variant>
      <vt:variant>
        <vt:i4>5</vt:i4>
      </vt:variant>
      <vt:variant>
        <vt:lpwstr>https://sklep.pkn.pl/?a=show&amp;m=product&amp;pid=557564&amp;page=1</vt:lpwstr>
      </vt:variant>
      <vt:variant>
        <vt:lpwstr/>
      </vt:variant>
      <vt:variant>
        <vt:i4>4456465</vt:i4>
      </vt:variant>
      <vt:variant>
        <vt:i4>96</vt:i4>
      </vt:variant>
      <vt:variant>
        <vt:i4>0</vt:i4>
      </vt:variant>
      <vt:variant>
        <vt:i4>5</vt:i4>
      </vt:variant>
      <vt:variant>
        <vt:lpwstr>https://sklep.pkn.pl/?a=show&amp;m=product&amp;pid=572023&amp;page=1</vt:lpwstr>
      </vt:variant>
      <vt:variant>
        <vt:lpwstr/>
      </vt:variant>
      <vt:variant>
        <vt:i4>4456465</vt:i4>
      </vt:variant>
      <vt:variant>
        <vt:i4>93</vt:i4>
      </vt:variant>
      <vt:variant>
        <vt:i4>0</vt:i4>
      </vt:variant>
      <vt:variant>
        <vt:i4>5</vt:i4>
      </vt:variant>
      <vt:variant>
        <vt:lpwstr>https://sklep.pkn.pl/?a=show&amp;m=product&amp;pid=572023&amp;page=1</vt:lpwstr>
      </vt:variant>
      <vt:variant>
        <vt:lpwstr/>
      </vt:variant>
      <vt:variant>
        <vt:i4>4653074</vt:i4>
      </vt:variant>
      <vt:variant>
        <vt:i4>90</vt:i4>
      </vt:variant>
      <vt:variant>
        <vt:i4>0</vt:i4>
      </vt:variant>
      <vt:variant>
        <vt:i4>5</vt:i4>
      </vt:variant>
      <vt:variant>
        <vt:lpwstr>https://sklep.pkn.pl/?a=show&amp;m=product&amp;pid=565465&amp;page=1</vt:lpwstr>
      </vt:variant>
      <vt:variant>
        <vt:lpwstr/>
      </vt:variant>
      <vt:variant>
        <vt:i4>4653074</vt:i4>
      </vt:variant>
      <vt:variant>
        <vt:i4>87</vt:i4>
      </vt:variant>
      <vt:variant>
        <vt:i4>0</vt:i4>
      </vt:variant>
      <vt:variant>
        <vt:i4>5</vt:i4>
      </vt:variant>
      <vt:variant>
        <vt:lpwstr>https://sklep.pkn.pl/?a=show&amp;m=product&amp;pid=565465&amp;page=1</vt:lpwstr>
      </vt:variant>
      <vt:variant>
        <vt:lpwstr/>
      </vt:variant>
      <vt:variant>
        <vt:i4>4522005</vt:i4>
      </vt:variant>
      <vt:variant>
        <vt:i4>84</vt:i4>
      </vt:variant>
      <vt:variant>
        <vt:i4>0</vt:i4>
      </vt:variant>
      <vt:variant>
        <vt:i4>5</vt:i4>
      </vt:variant>
      <vt:variant>
        <vt:lpwstr>https://sklep.pkn.pl/?a=show&amp;m=product&amp;pid=559085&amp;page=1</vt:lpwstr>
      </vt:variant>
      <vt:variant>
        <vt:lpwstr/>
      </vt:variant>
      <vt:variant>
        <vt:i4>4522005</vt:i4>
      </vt:variant>
      <vt:variant>
        <vt:i4>81</vt:i4>
      </vt:variant>
      <vt:variant>
        <vt:i4>0</vt:i4>
      </vt:variant>
      <vt:variant>
        <vt:i4>5</vt:i4>
      </vt:variant>
      <vt:variant>
        <vt:lpwstr>https://sklep.pkn.pl/?a=show&amp;m=product&amp;pid=559085&amp;page=1</vt:lpwstr>
      </vt:variant>
      <vt:variant>
        <vt:lpwstr/>
      </vt:variant>
      <vt:variant>
        <vt:i4>4259860</vt:i4>
      </vt:variant>
      <vt:variant>
        <vt:i4>78</vt:i4>
      </vt:variant>
      <vt:variant>
        <vt:i4>0</vt:i4>
      </vt:variant>
      <vt:variant>
        <vt:i4>5</vt:i4>
      </vt:variant>
      <vt:variant>
        <vt:lpwstr>https://sklep.pkn.pl/?a=show&amp;m=product&amp;pid=571147&amp;page=1</vt:lpwstr>
      </vt:variant>
      <vt:variant>
        <vt:lpwstr/>
      </vt:variant>
      <vt:variant>
        <vt:i4>4259860</vt:i4>
      </vt:variant>
      <vt:variant>
        <vt:i4>75</vt:i4>
      </vt:variant>
      <vt:variant>
        <vt:i4>0</vt:i4>
      </vt:variant>
      <vt:variant>
        <vt:i4>5</vt:i4>
      </vt:variant>
      <vt:variant>
        <vt:lpwstr>https://sklep.pkn.pl/?a=show&amp;m=product&amp;pid=571147&amp;page=1</vt:lpwstr>
      </vt:variant>
      <vt:variant>
        <vt:lpwstr/>
      </vt:variant>
      <vt:variant>
        <vt:i4>4587540</vt:i4>
      </vt:variant>
      <vt:variant>
        <vt:i4>72</vt:i4>
      </vt:variant>
      <vt:variant>
        <vt:i4>0</vt:i4>
      </vt:variant>
      <vt:variant>
        <vt:i4>5</vt:i4>
      </vt:variant>
      <vt:variant>
        <vt:lpwstr>https://sklep.pkn.pl/?a=show&amp;m=product&amp;pid=461027&amp;page=1</vt:lpwstr>
      </vt:variant>
      <vt:variant>
        <vt:lpwstr/>
      </vt:variant>
      <vt:variant>
        <vt:i4>4587540</vt:i4>
      </vt:variant>
      <vt:variant>
        <vt:i4>69</vt:i4>
      </vt:variant>
      <vt:variant>
        <vt:i4>0</vt:i4>
      </vt:variant>
      <vt:variant>
        <vt:i4>5</vt:i4>
      </vt:variant>
      <vt:variant>
        <vt:lpwstr>https://sklep.pkn.pl/?a=show&amp;m=product&amp;pid=461027&amp;page=1</vt:lpwstr>
      </vt:variant>
      <vt:variant>
        <vt:lpwstr/>
      </vt:variant>
      <vt:variant>
        <vt:i4>4849688</vt:i4>
      </vt:variant>
      <vt:variant>
        <vt:i4>66</vt:i4>
      </vt:variant>
      <vt:variant>
        <vt:i4>0</vt:i4>
      </vt:variant>
      <vt:variant>
        <vt:i4>5</vt:i4>
      </vt:variant>
      <vt:variant>
        <vt:lpwstr>https://sklep.pkn.pl/?a=show&amp;m=product&amp;pid=476993&amp;page=1</vt:lpwstr>
      </vt:variant>
      <vt:variant>
        <vt:lpwstr/>
      </vt:variant>
      <vt:variant>
        <vt:i4>4849688</vt:i4>
      </vt:variant>
      <vt:variant>
        <vt:i4>63</vt:i4>
      </vt:variant>
      <vt:variant>
        <vt:i4>0</vt:i4>
      </vt:variant>
      <vt:variant>
        <vt:i4>5</vt:i4>
      </vt:variant>
      <vt:variant>
        <vt:lpwstr>https://sklep.pkn.pl/?a=show&amp;m=product&amp;pid=476993&amp;page=1</vt:lpwstr>
      </vt:variant>
      <vt:variant>
        <vt:lpwstr/>
      </vt:variant>
      <vt:variant>
        <vt:i4>5111836</vt:i4>
      </vt:variant>
      <vt:variant>
        <vt:i4>60</vt:i4>
      </vt:variant>
      <vt:variant>
        <vt:i4>0</vt:i4>
      </vt:variant>
      <vt:variant>
        <vt:i4>5</vt:i4>
      </vt:variant>
      <vt:variant>
        <vt:lpwstr>https://sklep.pkn.pl/?a=show&amp;m=product&amp;pid=568827&amp;page=1</vt:lpwstr>
      </vt:variant>
      <vt:variant>
        <vt:lpwstr/>
      </vt:variant>
      <vt:variant>
        <vt:i4>5111836</vt:i4>
      </vt:variant>
      <vt:variant>
        <vt:i4>57</vt:i4>
      </vt:variant>
      <vt:variant>
        <vt:i4>0</vt:i4>
      </vt:variant>
      <vt:variant>
        <vt:i4>5</vt:i4>
      </vt:variant>
      <vt:variant>
        <vt:lpwstr>https://sklep.pkn.pl/?a=show&amp;m=product&amp;pid=568827&amp;page=1</vt:lpwstr>
      </vt:variant>
      <vt:variant>
        <vt:lpwstr/>
      </vt:variant>
      <vt:variant>
        <vt:i4>4522004</vt:i4>
      </vt:variant>
      <vt:variant>
        <vt:i4>54</vt:i4>
      </vt:variant>
      <vt:variant>
        <vt:i4>0</vt:i4>
      </vt:variant>
      <vt:variant>
        <vt:i4>5</vt:i4>
      </vt:variant>
      <vt:variant>
        <vt:lpwstr>https://sklep.pkn.pl/?a=show&amp;m=product&amp;pid=559084&amp;page=1</vt:lpwstr>
      </vt:variant>
      <vt:variant>
        <vt:lpwstr/>
      </vt:variant>
      <vt:variant>
        <vt:i4>4522004</vt:i4>
      </vt:variant>
      <vt:variant>
        <vt:i4>51</vt:i4>
      </vt:variant>
      <vt:variant>
        <vt:i4>0</vt:i4>
      </vt:variant>
      <vt:variant>
        <vt:i4>5</vt:i4>
      </vt:variant>
      <vt:variant>
        <vt:lpwstr>https://sklep.pkn.pl/?a=show&amp;m=product&amp;pid=559084&amp;page=1</vt:lpwstr>
      </vt:variant>
      <vt:variant>
        <vt:lpwstr/>
      </vt:variant>
      <vt:variant>
        <vt:i4>4587543</vt:i4>
      </vt:variant>
      <vt:variant>
        <vt:i4>48</vt:i4>
      </vt:variant>
      <vt:variant>
        <vt:i4>0</vt:i4>
      </vt:variant>
      <vt:variant>
        <vt:i4>5</vt:i4>
      </vt:variant>
      <vt:variant>
        <vt:lpwstr>https://sklep.pkn.pl/?a=show&amp;m=product&amp;pid=461024&amp;page=1</vt:lpwstr>
      </vt:variant>
      <vt:variant>
        <vt:lpwstr/>
      </vt:variant>
      <vt:variant>
        <vt:i4>4587543</vt:i4>
      </vt:variant>
      <vt:variant>
        <vt:i4>45</vt:i4>
      </vt:variant>
      <vt:variant>
        <vt:i4>0</vt:i4>
      </vt:variant>
      <vt:variant>
        <vt:i4>5</vt:i4>
      </vt:variant>
      <vt:variant>
        <vt:lpwstr>https://sklep.pkn.pl/?a=show&amp;m=product&amp;pid=461024&amp;page=1</vt:lpwstr>
      </vt:variant>
      <vt:variant>
        <vt:lpwstr/>
      </vt:variant>
      <vt:variant>
        <vt:i4>4587536</vt:i4>
      </vt:variant>
      <vt:variant>
        <vt:i4>42</vt:i4>
      </vt:variant>
      <vt:variant>
        <vt:i4>0</vt:i4>
      </vt:variant>
      <vt:variant>
        <vt:i4>5</vt:i4>
      </vt:variant>
      <vt:variant>
        <vt:lpwstr>https://sklep.pkn.pl/?a=show&amp;m=product&amp;pid=461023&amp;page=1</vt:lpwstr>
      </vt:variant>
      <vt:variant>
        <vt:lpwstr/>
      </vt:variant>
      <vt:variant>
        <vt:i4>4587536</vt:i4>
      </vt:variant>
      <vt:variant>
        <vt:i4>39</vt:i4>
      </vt:variant>
      <vt:variant>
        <vt:i4>0</vt:i4>
      </vt:variant>
      <vt:variant>
        <vt:i4>5</vt:i4>
      </vt:variant>
      <vt:variant>
        <vt:lpwstr>https://sklep.pkn.pl/?a=show&amp;m=product&amp;pid=461023&amp;page=1</vt:lpwstr>
      </vt:variant>
      <vt:variant>
        <vt:lpwstr/>
      </vt:variant>
      <vt:variant>
        <vt:i4>4325400</vt:i4>
      </vt:variant>
      <vt:variant>
        <vt:i4>36</vt:i4>
      </vt:variant>
      <vt:variant>
        <vt:i4>0</vt:i4>
      </vt:variant>
      <vt:variant>
        <vt:i4>5</vt:i4>
      </vt:variant>
      <vt:variant>
        <vt:lpwstr>https://sklep.pkn.pl/?a=show&amp;m=product&amp;pid=571278&amp;page=1</vt:lpwstr>
      </vt:variant>
      <vt:variant>
        <vt:lpwstr/>
      </vt:variant>
      <vt:variant>
        <vt:i4>4325400</vt:i4>
      </vt:variant>
      <vt:variant>
        <vt:i4>33</vt:i4>
      </vt:variant>
      <vt:variant>
        <vt:i4>0</vt:i4>
      </vt:variant>
      <vt:variant>
        <vt:i4>5</vt:i4>
      </vt:variant>
      <vt:variant>
        <vt:lpwstr>https://sklep.pkn.pl/?a=show&amp;m=product&amp;pid=571278&amp;page=1</vt:lpwstr>
      </vt:variant>
      <vt:variant>
        <vt:lpwstr/>
      </vt:variant>
      <vt:variant>
        <vt:i4>4587536</vt:i4>
      </vt:variant>
      <vt:variant>
        <vt:i4>30</vt:i4>
      </vt:variant>
      <vt:variant>
        <vt:i4>0</vt:i4>
      </vt:variant>
      <vt:variant>
        <vt:i4>5</vt:i4>
      </vt:variant>
      <vt:variant>
        <vt:lpwstr>https://sklep.pkn.pl/?a=show&amp;m=product&amp;pid=461023&amp;page=1</vt:lpwstr>
      </vt:variant>
      <vt:variant>
        <vt:lpwstr/>
      </vt:variant>
      <vt:variant>
        <vt:i4>4587536</vt:i4>
      </vt:variant>
      <vt:variant>
        <vt:i4>27</vt:i4>
      </vt:variant>
      <vt:variant>
        <vt:i4>0</vt:i4>
      </vt:variant>
      <vt:variant>
        <vt:i4>5</vt:i4>
      </vt:variant>
      <vt:variant>
        <vt:lpwstr>https://sklep.pkn.pl/?a=show&amp;m=product&amp;pid=461023&amp;page=1</vt:lpwstr>
      </vt:variant>
      <vt:variant>
        <vt:lpwstr/>
      </vt:variant>
      <vt:variant>
        <vt:i4>4259861</vt:i4>
      </vt:variant>
      <vt:variant>
        <vt:i4>24</vt:i4>
      </vt:variant>
      <vt:variant>
        <vt:i4>0</vt:i4>
      </vt:variant>
      <vt:variant>
        <vt:i4>5</vt:i4>
      </vt:variant>
      <vt:variant>
        <vt:lpwstr>https://sklep.pkn.pl/?a=show&amp;m=product&amp;pid=571146&amp;page=1</vt:lpwstr>
      </vt:variant>
      <vt:variant>
        <vt:lpwstr/>
      </vt:variant>
      <vt:variant>
        <vt:i4>4259861</vt:i4>
      </vt:variant>
      <vt:variant>
        <vt:i4>21</vt:i4>
      </vt:variant>
      <vt:variant>
        <vt:i4>0</vt:i4>
      </vt:variant>
      <vt:variant>
        <vt:i4>5</vt:i4>
      </vt:variant>
      <vt:variant>
        <vt:lpwstr>https://sklep.pkn.pl/?a=show&amp;m=product&amp;pid=571146&amp;page=1</vt:lpwstr>
      </vt:variant>
      <vt:variant>
        <vt:lpwstr/>
      </vt:variant>
      <vt:variant>
        <vt:i4>4456464</vt:i4>
      </vt:variant>
      <vt:variant>
        <vt:i4>18</vt:i4>
      </vt:variant>
      <vt:variant>
        <vt:i4>0</vt:i4>
      </vt:variant>
      <vt:variant>
        <vt:i4>5</vt:i4>
      </vt:variant>
      <vt:variant>
        <vt:lpwstr>https://sklep.pkn.pl/?a=show&amp;m=product&amp;pid=572022&amp;page=1</vt:lpwstr>
      </vt:variant>
      <vt:variant>
        <vt:lpwstr/>
      </vt:variant>
      <vt:variant>
        <vt:i4>4456464</vt:i4>
      </vt:variant>
      <vt:variant>
        <vt:i4>15</vt:i4>
      </vt:variant>
      <vt:variant>
        <vt:i4>0</vt:i4>
      </vt:variant>
      <vt:variant>
        <vt:i4>5</vt:i4>
      </vt:variant>
      <vt:variant>
        <vt:lpwstr>https://sklep.pkn.pl/?a=show&amp;m=product&amp;pid=572022&amp;page=1</vt:lpwstr>
      </vt:variant>
      <vt:variant>
        <vt:lpwstr/>
      </vt:variant>
      <vt:variant>
        <vt:i4>4325401</vt:i4>
      </vt:variant>
      <vt:variant>
        <vt:i4>12</vt:i4>
      </vt:variant>
      <vt:variant>
        <vt:i4>0</vt:i4>
      </vt:variant>
      <vt:variant>
        <vt:i4>5</vt:i4>
      </vt:variant>
      <vt:variant>
        <vt:lpwstr>https://sklep.pkn.pl/?a=show&amp;m=product&amp;pid=564923&amp;page=1</vt:lpwstr>
      </vt:variant>
      <vt:variant>
        <vt:lpwstr/>
      </vt:variant>
      <vt:variant>
        <vt:i4>4325401</vt:i4>
      </vt:variant>
      <vt:variant>
        <vt:i4>9</vt:i4>
      </vt:variant>
      <vt:variant>
        <vt:i4>0</vt:i4>
      </vt:variant>
      <vt:variant>
        <vt:i4>5</vt:i4>
      </vt:variant>
      <vt:variant>
        <vt:lpwstr>https://sklep.pkn.pl/?a=show&amp;m=product&amp;pid=564923&amp;page=1</vt:lpwstr>
      </vt:variant>
      <vt:variant>
        <vt:lpwstr/>
      </vt:variant>
      <vt:variant>
        <vt:i4>4653084</vt:i4>
      </vt:variant>
      <vt:variant>
        <vt:i4>6</vt:i4>
      </vt:variant>
      <vt:variant>
        <vt:i4>0</vt:i4>
      </vt:variant>
      <vt:variant>
        <vt:i4>5</vt:i4>
      </vt:variant>
      <vt:variant>
        <vt:lpwstr>https://sklep.pkn.pl/?a=show&amp;m=product&amp;pid=566857&amp;page=1</vt:lpwstr>
      </vt:variant>
      <vt:variant>
        <vt:lpwstr/>
      </vt:variant>
      <vt:variant>
        <vt:i4>4653084</vt:i4>
      </vt:variant>
      <vt:variant>
        <vt:i4>3</vt:i4>
      </vt:variant>
      <vt:variant>
        <vt:i4>0</vt:i4>
      </vt:variant>
      <vt:variant>
        <vt:i4>5</vt:i4>
      </vt:variant>
      <vt:variant>
        <vt:lpwstr>https://sklep.pkn.pl/?a=show&amp;m=product&amp;pid=566857&amp;page=1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b.dulinska</dc:creator>
  <cp:keywords/>
  <cp:lastModifiedBy>Jan Wachacki</cp:lastModifiedBy>
  <cp:revision>436</cp:revision>
  <cp:lastPrinted>2021-08-30T13:37:00Z</cp:lastPrinted>
  <dcterms:created xsi:type="dcterms:W3CDTF">2021-08-13T19:53:00Z</dcterms:created>
  <dcterms:modified xsi:type="dcterms:W3CDTF">2021-08-30T13:40:00Z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0x010100DF9F8E91FFE40D4AB6851F7717D9BF4B</vt:lpwstr>
  </property>
</Properties>
</file>